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D3E18A" w14:textId="233084ED" w:rsidR="00C6774D" w:rsidRDefault="00851E92" w:rsidP="00E42D86">
      <w:pPr>
        <w:pStyle w:val="Ttulo1"/>
        <w:rPr>
          <w:lang w:val="es-ES_tradnl"/>
        </w:rPr>
      </w:pPr>
      <w:bookmarkStart w:id="0" w:name="_Toc28695482"/>
      <w:bookmarkStart w:id="1" w:name="_Toc38276395"/>
      <w:bookmarkStart w:id="2" w:name="_Toc39508926"/>
      <w:bookmarkStart w:id="3" w:name="_Toc10033846"/>
      <w:r>
        <w:rPr>
          <w:lang w:val="es-ES_tradnl"/>
        </w:rPr>
        <w:t>P</w:t>
      </w:r>
      <w:r w:rsidR="00C85946">
        <w:rPr>
          <w:lang w:val="es-ES_tradnl"/>
        </w:rPr>
        <w:t>ROPUESTA, CON BASE EN RESULTADOS DE PRUEBAS DE TRATABILIDAD, DE SISTEMAS DE POTABILIZACIÓN PARA POZOS CON ELEVADA CONTAMINACIÓN</w:t>
      </w:r>
      <w:bookmarkEnd w:id="0"/>
      <w:bookmarkEnd w:id="1"/>
      <w:bookmarkEnd w:id="2"/>
    </w:p>
    <w:p w14:paraId="788038E8" w14:textId="77777777" w:rsidR="00EA4853" w:rsidRDefault="00EA4853" w:rsidP="00EA4853">
      <w:pPr>
        <w:pStyle w:val="Ttulo2"/>
      </w:pPr>
      <w:bookmarkStart w:id="4" w:name="_Toc28695483"/>
      <w:bookmarkStart w:id="5" w:name="_Toc38276396"/>
      <w:bookmarkStart w:id="6" w:name="_Toc39508927"/>
      <w:bookmarkStart w:id="7" w:name="_Toc27414793"/>
      <w:bookmarkStart w:id="8" w:name="_Toc21453295"/>
      <w:bookmarkStart w:id="9" w:name="_Toc27414775"/>
      <w:bookmarkEnd w:id="3"/>
      <w:r>
        <w:t>Objetivo</w:t>
      </w:r>
      <w:bookmarkEnd w:id="4"/>
      <w:bookmarkEnd w:id="5"/>
      <w:bookmarkEnd w:id="6"/>
    </w:p>
    <w:p w14:paraId="6A140AF3" w14:textId="197CA555" w:rsidR="00EA4853" w:rsidRPr="0077791F" w:rsidRDefault="00EA4853" w:rsidP="00EA4853">
      <w:r w:rsidRPr="0077791F">
        <w:t>Antes de seleccionar cualquier proceso es recomendable llevar a cabo pruebas de tratabilidad en sitio</w:t>
      </w:r>
      <w:r w:rsidR="00023128">
        <w:t>, ya que</w:t>
      </w:r>
      <w:r w:rsidRPr="0077791F">
        <w:t xml:space="preserve"> a través de los resultados obtenidos se estudian las diferentes posibilidades de tratamiento para eliminar contaminantes del agua y se define el más eficaz desde el punto de vista técnico y económico. Según sea la calidad del agua</w:t>
      </w:r>
      <w:r w:rsidR="00023128">
        <w:t>,</w:t>
      </w:r>
      <w:r w:rsidRPr="0077791F">
        <w:t xml:space="preserve"> se prueban diferentes tratamientos </w:t>
      </w:r>
      <w:r w:rsidR="00A45369">
        <w:t>para</w:t>
      </w:r>
      <w:r w:rsidRPr="0077791F">
        <w:t xml:space="preserve"> establecer cuál de ellos proporciona agua que cumpla con la </w:t>
      </w:r>
      <w:r w:rsidR="00A45369" w:rsidRPr="0077791F">
        <w:t xml:space="preserve">Modificación </w:t>
      </w:r>
      <w:r w:rsidR="00A45369">
        <w:t xml:space="preserve">a la </w:t>
      </w:r>
      <w:r w:rsidR="00A45369" w:rsidRPr="0077791F">
        <w:t xml:space="preserve">Norma Oficial Mexicana NOM-127-SSA1-1994, </w:t>
      </w:r>
      <w:r w:rsidR="00A45369" w:rsidRPr="001D6FF2">
        <w:rPr>
          <w:i/>
          <w:iCs/>
        </w:rPr>
        <w:t>Salud ambiental. Agua para uso y consumo humano. Límites permisibles de calidad y tratamientos a que debe someterse el agua para su potabilización</w:t>
      </w:r>
      <w:r w:rsidR="00A45369">
        <w:rPr>
          <w:i/>
          <w:iCs/>
        </w:rPr>
        <w:t xml:space="preserve"> </w:t>
      </w:r>
      <w:r w:rsidR="00A45369" w:rsidRPr="000374C7">
        <w:t>(NOM-127)</w:t>
      </w:r>
      <w:r w:rsidR="00A45369">
        <w:rPr>
          <w:i/>
          <w:iCs/>
        </w:rPr>
        <w:t xml:space="preserve">, </w:t>
      </w:r>
      <w:r w:rsidRPr="0077791F">
        <w:t>al menor costo por metro cúbico de agua tratada, mediante sistemas a escala laboratorio, semi piloto y/o piloto. El Instituto Mexicano de Tecnología del Agua cuenta con la experiencia e infraestructura para realizar las pruebas en sus instalaciones o en sitio, resolviendo la problemática de calidad del agua que se presente.</w:t>
      </w:r>
    </w:p>
    <w:p w14:paraId="1DF4F10F" w14:textId="77777777" w:rsidR="00EA4853" w:rsidRPr="0077791F" w:rsidRDefault="00EA4853" w:rsidP="00EA4853">
      <w:r w:rsidRPr="0077791F">
        <w:t>Con las pruebas de tratabilidad se pueden establecer</w:t>
      </w:r>
      <w:r w:rsidR="00023128">
        <w:t xml:space="preserve">: </w:t>
      </w:r>
      <w:r w:rsidRPr="0077791F">
        <w:t xml:space="preserve">el tipo de tratamiento, los insumos requeridos, los parámetros de diseño de la planta potabilizadora y el costo estimado de operación por </w:t>
      </w:r>
      <w:r w:rsidR="00023128">
        <w:t>metro cúbico de agua tratada.</w:t>
      </w:r>
      <w:r>
        <w:t xml:space="preserve"> </w:t>
      </w:r>
    </w:p>
    <w:p w14:paraId="58D08BB0" w14:textId="77777777" w:rsidR="00EA4853" w:rsidRDefault="00EA4853" w:rsidP="00EA4853">
      <w:pPr>
        <w:rPr>
          <w:lang w:eastAsia="es-MX"/>
        </w:rPr>
      </w:pPr>
      <w:r w:rsidRPr="00E0411F">
        <w:rPr>
          <w:lang w:eastAsia="es-MX"/>
        </w:rPr>
        <w:t xml:space="preserve">Dado que la problemática principal de la calidad del agua de los pozos de abastecimiento a las plantas potabilizadoras del SACMEX es por la presencia de hierro, </w:t>
      </w:r>
      <w:r w:rsidR="00B37DAC">
        <w:rPr>
          <w:lang w:eastAsia="es-MX"/>
        </w:rPr>
        <w:t xml:space="preserve">manganeso, nitrógeno amoniacal, </w:t>
      </w:r>
      <w:r w:rsidRPr="00E0411F">
        <w:rPr>
          <w:lang w:eastAsia="es-MX"/>
        </w:rPr>
        <w:t>sólidos disueltos totales</w:t>
      </w:r>
      <w:r w:rsidR="00B37DAC">
        <w:rPr>
          <w:lang w:eastAsia="es-MX"/>
        </w:rPr>
        <w:t xml:space="preserve"> y materia orgánica</w:t>
      </w:r>
      <w:r w:rsidR="00294002">
        <w:rPr>
          <w:lang w:eastAsia="es-MX"/>
        </w:rPr>
        <w:t>,</w:t>
      </w:r>
      <w:r w:rsidRPr="00E0411F">
        <w:rPr>
          <w:lang w:eastAsia="es-MX"/>
        </w:rPr>
        <w:t xml:space="preserve"> se acordó realizar l</w:t>
      </w:r>
      <w:r>
        <w:rPr>
          <w:lang w:eastAsia="es-MX"/>
        </w:rPr>
        <w:t>as pruebas de tratabilidad en</w:t>
      </w:r>
      <w:r w:rsidRPr="00E0411F">
        <w:rPr>
          <w:lang w:eastAsia="es-MX"/>
        </w:rPr>
        <w:t xml:space="preserve"> sitio</w:t>
      </w:r>
      <w:r>
        <w:rPr>
          <w:lang w:eastAsia="es-MX"/>
        </w:rPr>
        <w:t>s</w:t>
      </w:r>
      <w:r w:rsidRPr="00E0411F">
        <w:rPr>
          <w:lang w:eastAsia="es-MX"/>
        </w:rPr>
        <w:t xml:space="preserve"> que, de manera simultánea, presentara estos contaminantes en concentraciones por arriba de los límites establecidos en la NOM-127</w:t>
      </w:r>
      <w:r>
        <w:rPr>
          <w:lang w:eastAsia="es-MX"/>
        </w:rPr>
        <w:t xml:space="preserve">. </w:t>
      </w:r>
    </w:p>
    <w:bookmarkEnd w:id="7"/>
    <w:p w14:paraId="538BC477" w14:textId="543E2985" w:rsidR="00EA4853" w:rsidRDefault="00EA4853" w:rsidP="00A70B14">
      <w:pPr>
        <w:rPr>
          <w:lang w:val="es-ES_tradnl"/>
        </w:rPr>
      </w:pPr>
      <w:r>
        <w:rPr>
          <w:lang w:val="es-ES_tradnl"/>
        </w:rPr>
        <w:t>En este capítulo se analizan diferentes procesos de potabilización, enfocados a los contaminantes principales encontrados en los pozos del SACMEX, mediante pruebas de tratabilidad en sitio a escala piloto</w:t>
      </w:r>
      <w:r w:rsidR="00023128">
        <w:rPr>
          <w:lang w:val="es-ES_tradnl"/>
        </w:rPr>
        <w:t xml:space="preserve"> y semi piloto</w:t>
      </w:r>
      <w:r>
        <w:rPr>
          <w:lang w:val="es-ES_tradnl"/>
        </w:rPr>
        <w:t>.</w:t>
      </w:r>
    </w:p>
    <w:p w14:paraId="08551311" w14:textId="77777777" w:rsidR="0056131E" w:rsidRPr="0077791F" w:rsidRDefault="0056131E" w:rsidP="0056131E">
      <w:pPr>
        <w:pStyle w:val="Ttulo2"/>
      </w:pPr>
      <w:bookmarkStart w:id="10" w:name="_Toc28695484"/>
      <w:bookmarkStart w:id="11" w:name="_Toc38276397"/>
      <w:bookmarkStart w:id="12" w:name="_Toc39508928"/>
      <w:r w:rsidRPr="0077791F">
        <w:t xml:space="preserve">Problemas de calidad del agua asociados a la presencia de </w:t>
      </w:r>
      <w:bookmarkEnd w:id="8"/>
      <w:bookmarkEnd w:id="9"/>
      <w:bookmarkEnd w:id="10"/>
      <w:r w:rsidR="00B62910">
        <w:t>contaminantes específicos</w:t>
      </w:r>
      <w:bookmarkEnd w:id="11"/>
      <w:bookmarkEnd w:id="12"/>
    </w:p>
    <w:p w14:paraId="42C92F1E" w14:textId="777CB841" w:rsidR="0056131E" w:rsidRPr="0077791F" w:rsidRDefault="0056131E" w:rsidP="00A70B14">
      <w:r w:rsidRPr="0077791F">
        <w:t xml:space="preserve">La calidad del agua potable es una cuestión que preocupa a todos los países, indistintamente de su grado de desarrollo, por su repercusión en la salud de la población. Los agentes infecciosos, los productos químicos tóxicos y la contaminación radiológica son factores de riesgo. Aunado a esto, aspectos estéticos y/o </w:t>
      </w:r>
      <w:r w:rsidR="00F41F6C">
        <w:t>organolépticos</w:t>
      </w:r>
      <w:r w:rsidRPr="0077791F">
        <w:t>, pueden ser causa de no aceptación por parte de los usuarios.</w:t>
      </w:r>
    </w:p>
    <w:p w14:paraId="3B2177BA" w14:textId="0A281200" w:rsidR="0056131E" w:rsidRDefault="00A45369" w:rsidP="0056131E">
      <w:r w:rsidRPr="0077791F">
        <w:lastRenderedPageBreak/>
        <w:t>De acuerdo con</w:t>
      </w:r>
      <w:r w:rsidR="0056131E" w:rsidRPr="0077791F">
        <w:t xml:space="preserve"> la Organización Mundial de la Salud (OMS), “El acceso al agua potable es fundamental para la salud, uno de los derechos humanos básicos y un componente de las políticas eficaces de protección de la salud”. El abastecimiento de agua para uso y consumo humano con calidad adecuada es fundamental para prevenir la transmisión de enfermedades gastrointestin</w:t>
      </w:r>
      <w:r w:rsidR="005B6682">
        <w:t xml:space="preserve">ales y otras </w:t>
      </w:r>
      <w:r w:rsidR="00BF2486">
        <w:t>hidro transmisibles</w:t>
      </w:r>
      <w:r w:rsidR="005B6682">
        <w:t>. E</w:t>
      </w:r>
      <w:r w:rsidR="0056131E" w:rsidRPr="0077791F">
        <w:t>n México</w:t>
      </w:r>
      <w:r w:rsidR="005B6682">
        <w:t xml:space="preserve">, </w:t>
      </w:r>
      <w:r w:rsidR="0056131E" w:rsidRPr="0077791F">
        <w:t>la</w:t>
      </w:r>
      <w:r>
        <w:t xml:space="preserve"> NOM-127</w:t>
      </w:r>
      <w:r w:rsidR="0056131E" w:rsidRPr="0077791F">
        <w:t xml:space="preserve"> es aplicable a todos los sistemas de abastecimiento públicos y privados, y a cualquier persona física o moral que la distribuya en todo el territorio nacional.</w:t>
      </w:r>
    </w:p>
    <w:p w14:paraId="0DFAEEA5" w14:textId="05B1C44A" w:rsidR="00C85946" w:rsidRDefault="002C716B" w:rsidP="0056131E">
      <w:r>
        <w:t xml:space="preserve">A </w:t>
      </w:r>
      <w:r w:rsidR="004B5659">
        <w:t>continuación,</w:t>
      </w:r>
      <w:r>
        <w:t xml:space="preserve"> se presenta brevemente la problemática que representa la presencia de los contaminantes predominantemente encontrados en las fuentes de abastecimiento de las potabilizadoras del SACMEX.</w:t>
      </w:r>
    </w:p>
    <w:p w14:paraId="6EA1DBC6" w14:textId="1D04A652" w:rsidR="0056131E" w:rsidRPr="0077791F" w:rsidRDefault="0056131E" w:rsidP="0056131E">
      <w:pPr>
        <w:pStyle w:val="Ttulo3"/>
      </w:pPr>
      <w:bookmarkStart w:id="13" w:name="_Toc27414776"/>
      <w:bookmarkStart w:id="14" w:name="_Toc28695485"/>
      <w:bookmarkStart w:id="15" w:name="_Toc38276398"/>
      <w:bookmarkStart w:id="16" w:name="_Toc39508929"/>
      <w:r w:rsidRPr="0077791F">
        <w:t>Hierro</w:t>
      </w:r>
      <w:r w:rsidR="007676FD">
        <w:t xml:space="preserve"> (Fe)</w:t>
      </w:r>
      <w:r w:rsidRPr="0077791F">
        <w:t xml:space="preserve"> y Manganeso</w:t>
      </w:r>
      <w:bookmarkEnd w:id="13"/>
      <w:bookmarkEnd w:id="14"/>
      <w:r w:rsidR="007676FD">
        <w:t xml:space="preserve"> (Mn)</w:t>
      </w:r>
      <w:bookmarkEnd w:id="15"/>
      <w:bookmarkEnd w:id="16"/>
    </w:p>
    <w:p w14:paraId="52791EBC" w14:textId="546A3B8F" w:rsidR="0056131E" w:rsidRPr="0077791F" w:rsidRDefault="0056131E" w:rsidP="0056131E">
      <w:r w:rsidRPr="0077791F">
        <w:t xml:space="preserve">El hierro y </w:t>
      </w:r>
      <w:r w:rsidR="001D6FF2">
        <w:t xml:space="preserve">el </w:t>
      </w:r>
      <w:r w:rsidRPr="0077791F">
        <w:t>manganeso son elementos abundantes en la corteza terrestre. Su presencia en el agua</w:t>
      </w:r>
      <w:r w:rsidR="00A45369" w:rsidRPr="00A45369">
        <w:t xml:space="preserve"> </w:t>
      </w:r>
      <w:r w:rsidR="00A45369" w:rsidRPr="0077791F">
        <w:t>empleada como fuente de abastecimiento</w:t>
      </w:r>
      <w:r w:rsidRPr="0077791F">
        <w:t>, principalmente subterránea, es causa de problemas principalmente estéticos</w:t>
      </w:r>
      <w:r w:rsidR="005B6682">
        <w:t>,</w:t>
      </w:r>
      <w:r w:rsidRPr="0077791F">
        <w:t xml:space="preserve"> ya que imparten color al agua cuando estos se oxidan. En ambientes anóxicos, típicos del medio subterráneo, las formas predominantes de estos metales son el </w:t>
      </w:r>
      <w:r w:rsidR="00E03F5C" w:rsidRPr="0077791F">
        <w:t>ion</w:t>
      </w:r>
      <w:r w:rsidRPr="0077791F">
        <w:t xml:space="preserve"> ferroso (Fe</w:t>
      </w:r>
      <w:r w:rsidRPr="0077791F">
        <w:rPr>
          <w:vertAlign w:val="superscript"/>
        </w:rPr>
        <w:t>2+</w:t>
      </w:r>
      <w:r w:rsidRPr="0077791F">
        <w:t>) y el ion manganoso (Mn</w:t>
      </w:r>
      <w:r w:rsidRPr="0077791F">
        <w:rPr>
          <w:vertAlign w:val="superscript"/>
        </w:rPr>
        <w:t>2+</w:t>
      </w:r>
      <w:r w:rsidRPr="0077791F">
        <w:t xml:space="preserve">). Cuando el hierro </w:t>
      </w:r>
      <w:r w:rsidR="00A45369">
        <w:t xml:space="preserve">se oxida </w:t>
      </w:r>
      <w:r w:rsidRPr="0077791F">
        <w:t xml:space="preserve">cambia a </w:t>
      </w:r>
      <w:r w:rsidR="00E03F5C" w:rsidRPr="0077791F">
        <w:t>ion</w:t>
      </w:r>
      <w:r w:rsidRPr="0077791F">
        <w:t xml:space="preserve"> férrico (Fe</w:t>
      </w:r>
      <w:r w:rsidRPr="0077791F">
        <w:rPr>
          <w:vertAlign w:val="superscript"/>
        </w:rPr>
        <w:t>3+</w:t>
      </w:r>
      <w:r w:rsidRPr="0077791F">
        <w:t xml:space="preserve">) y </w:t>
      </w:r>
      <w:r w:rsidR="00A45369">
        <w:t xml:space="preserve">cuando lo hace </w:t>
      </w:r>
      <w:r w:rsidRPr="0077791F">
        <w:t>el manganeso cambia (no siempre) a Mn</w:t>
      </w:r>
      <w:r w:rsidRPr="0077791F">
        <w:rPr>
          <w:vertAlign w:val="superscript"/>
        </w:rPr>
        <w:t>3+</w:t>
      </w:r>
      <w:r w:rsidRPr="0077791F">
        <w:t xml:space="preserve"> y Mn</w:t>
      </w:r>
      <w:r w:rsidRPr="0077791F">
        <w:rPr>
          <w:vertAlign w:val="superscript"/>
        </w:rPr>
        <w:t>4+</w:t>
      </w:r>
      <w:r w:rsidR="005C43DE">
        <w:t xml:space="preserve"> (Sommerfeld, 1999)</w:t>
      </w:r>
    </w:p>
    <w:p w14:paraId="1DCB5003" w14:textId="3E474DCF" w:rsidR="0056131E" w:rsidRPr="0077791F" w:rsidRDefault="002C2E5E" w:rsidP="0056131E">
      <w:r>
        <w:t>En el agua subterránea con</w:t>
      </w:r>
      <w:r w:rsidR="0056131E" w:rsidRPr="0077791F">
        <w:t xml:space="preserve"> condiciones anaerobias puede haber concentraciones de hierro ferroso de hasta varios miligramos por litro sin que se manifieste alteración alguna de color ni turbidez al bombe</w:t>
      </w:r>
      <w:r>
        <w:t>arla directamente desde un pozo; s</w:t>
      </w:r>
      <w:r w:rsidR="0056131E" w:rsidRPr="0077791F">
        <w:t>in embargo, al entrar en contacto con la atmósfera, el hierro ferroso se oxida a férrico, tiñendo el agua de un color marrón rojizo o anaranjado</w:t>
      </w:r>
      <w:r>
        <w:t>,</w:t>
      </w:r>
      <w:r w:rsidR="0056131E" w:rsidRPr="0077791F">
        <w:t xml:space="preserve"> no deseable. El hierro también potencia la proliferación de bacterias ferruginosas, que obtienen su energía de la oxidación del hierro Fe</w:t>
      </w:r>
      <w:r w:rsidR="0056131E" w:rsidRPr="0077791F">
        <w:rPr>
          <w:vertAlign w:val="superscript"/>
        </w:rPr>
        <w:t>2+</w:t>
      </w:r>
      <w:r>
        <w:rPr>
          <w:vertAlign w:val="superscript"/>
        </w:rPr>
        <w:t xml:space="preserve"> </w:t>
      </w:r>
      <w:r w:rsidR="0056131E" w:rsidRPr="0077791F">
        <w:t>a Fe</w:t>
      </w:r>
      <w:r w:rsidR="0056131E" w:rsidRPr="0077791F">
        <w:rPr>
          <w:vertAlign w:val="superscript"/>
        </w:rPr>
        <w:t>3+</w:t>
      </w:r>
      <w:r w:rsidR="0056131E" w:rsidRPr="0077791F">
        <w:t xml:space="preserve">, y que, en su actividad microbiana, depositan una capa viscosa en las tuberías. En niveles por encima de 0.3 mg/L, el hierro mancha la ropa. </w:t>
      </w:r>
    </w:p>
    <w:p w14:paraId="1BC9366B" w14:textId="4AA4A362" w:rsidR="0056131E" w:rsidRPr="0077791F" w:rsidRDefault="0056131E" w:rsidP="0056131E">
      <w:r w:rsidRPr="0077791F">
        <w:t>Por otro lado, la presencia de manganeso a concentraciones mayores que 0.1 mg/L en sistemas de abastecimiento de agua</w:t>
      </w:r>
      <w:r w:rsidR="002C2E5E">
        <w:t>,</w:t>
      </w:r>
      <w:r w:rsidRPr="0077791F">
        <w:t xml:space="preserve"> produce un sabor no deseable en bebidas,</w:t>
      </w:r>
      <w:r w:rsidR="002C2E5E">
        <w:t xml:space="preserve"> así como</w:t>
      </w:r>
      <w:r w:rsidRPr="0077791F">
        <w:t xml:space="preserve"> manchas en la ropa y muebles sanitarios</w:t>
      </w:r>
      <w:r w:rsidR="00BA3D34">
        <w:t xml:space="preserve"> producidos por el óxido de este metal</w:t>
      </w:r>
      <w:r w:rsidRPr="0077791F">
        <w:t xml:space="preserve">. Al igual que el hierro, el manganeso puede originar depósitos en el sistema de distribución.   </w:t>
      </w:r>
    </w:p>
    <w:p w14:paraId="7A676413" w14:textId="19CE8D69" w:rsidR="00A45369" w:rsidRPr="0077791F" w:rsidRDefault="00A45369" w:rsidP="00A45369">
      <w:r w:rsidRPr="0077791F">
        <w:t xml:space="preserve">Además, la precipitación de hierro y manganeso </w:t>
      </w:r>
      <w:r>
        <w:t>en los sistemas de distribución favorece</w:t>
      </w:r>
      <w:r w:rsidRPr="0077791F">
        <w:t xml:space="preserve"> la proliferación de microorganismos, la corrosión de los materiales de las tuberías y la formación de depósitos con los que el agua tiene contacto</w:t>
      </w:r>
      <w:r w:rsidR="009F7D87">
        <w:t xml:space="preserve"> (OMS, 2011</w:t>
      </w:r>
      <w:r w:rsidR="00D56471">
        <w:t>)</w:t>
      </w:r>
      <w:r w:rsidRPr="000064CB">
        <w:t>.</w:t>
      </w:r>
      <w:r w:rsidRPr="0077791F">
        <w:t xml:space="preserve"> </w:t>
      </w:r>
    </w:p>
    <w:p w14:paraId="11396A9C" w14:textId="656B7EC8" w:rsidR="0056131E" w:rsidRDefault="002C2E5E" w:rsidP="0056131E">
      <w:r>
        <w:t>Por lo anterior, en México</w:t>
      </w:r>
      <w:r w:rsidR="00A45369">
        <w:t xml:space="preserve"> (NOM-127)</w:t>
      </w:r>
      <w:r w:rsidR="0056131E" w:rsidRPr="0077791F">
        <w:t xml:space="preserve"> la concentración límite permisible es de 0.3 mg/L y 0.15 mg/L para hierro y manganeso respectivamente</w:t>
      </w:r>
      <w:r>
        <w:t>,</w:t>
      </w:r>
      <w:r w:rsidRPr="002C2E5E">
        <w:t xml:space="preserve"> </w:t>
      </w:r>
      <w:r w:rsidRPr="0077791F">
        <w:t>en agua para uso y consumo humano</w:t>
      </w:r>
      <w:r w:rsidR="00A71603">
        <w:t>.</w:t>
      </w:r>
    </w:p>
    <w:p w14:paraId="52A6F407" w14:textId="0637B75E" w:rsidR="00960391" w:rsidRPr="0077791F" w:rsidRDefault="00065D15" w:rsidP="00960391">
      <w:pPr>
        <w:pStyle w:val="Ttulo3"/>
      </w:pPr>
      <w:bookmarkStart w:id="17" w:name="_Toc27414777"/>
      <w:bookmarkStart w:id="18" w:name="_Toc28695486"/>
      <w:bookmarkStart w:id="19" w:name="_Toc38276399"/>
      <w:bookmarkStart w:id="20" w:name="_Toc39508930"/>
      <w:r>
        <w:lastRenderedPageBreak/>
        <w:t>Nitrógeno A</w:t>
      </w:r>
      <w:r w:rsidR="00960391" w:rsidRPr="0077791F">
        <w:t>moniacal</w:t>
      </w:r>
      <w:bookmarkEnd w:id="17"/>
      <w:bookmarkEnd w:id="18"/>
      <w:bookmarkEnd w:id="19"/>
      <w:bookmarkEnd w:id="20"/>
    </w:p>
    <w:p w14:paraId="69EC8356" w14:textId="7AA437A3" w:rsidR="005F146F" w:rsidRDefault="005F146F" w:rsidP="00960391">
      <w:r>
        <w:t xml:space="preserve">El amoniaco </w:t>
      </w:r>
      <w:r w:rsidR="00712289">
        <w:t>(NH</w:t>
      </w:r>
      <w:r w:rsidR="00712289" w:rsidRPr="00712289">
        <w:rPr>
          <w:vertAlign w:val="subscript"/>
        </w:rPr>
        <w:t>3</w:t>
      </w:r>
      <w:r w:rsidR="00712289">
        <w:t xml:space="preserve">) </w:t>
      </w:r>
      <w:r>
        <w:t xml:space="preserve">es un gas incoloro que se disuelve </w:t>
      </w:r>
      <w:r w:rsidR="00102F21">
        <w:t>fácilmente en</w:t>
      </w:r>
      <w:r>
        <w:t xml:space="preserve"> agua. Está comúnmente en fuentes de abastecimiento en cantidades traza como ion amonio</w:t>
      </w:r>
      <w:r w:rsidR="006A7BD6">
        <w:t xml:space="preserve"> (NH</w:t>
      </w:r>
      <w:r w:rsidR="006A7BD6" w:rsidRPr="006A7BD6">
        <w:rPr>
          <w:vertAlign w:val="subscript"/>
        </w:rPr>
        <w:t>4</w:t>
      </w:r>
      <w:r w:rsidR="006A7BD6" w:rsidRPr="006A7BD6">
        <w:rPr>
          <w:vertAlign w:val="superscript"/>
        </w:rPr>
        <w:t>+</w:t>
      </w:r>
      <w:r w:rsidR="006A7BD6">
        <w:t>)</w:t>
      </w:r>
      <w:r>
        <w:t xml:space="preserve"> debido a la degradación de materia orgánica nitrogenada. </w:t>
      </w:r>
      <w:r w:rsidR="00FE3BB2">
        <w:t>El amoniaco reacciona en el agua para formar hidróxidos de amonio, los cuales se disocian en cationes de amonio (NH</w:t>
      </w:r>
      <w:r w:rsidR="00FE3BB2" w:rsidRPr="00FE3BB2">
        <w:rPr>
          <w:vertAlign w:val="subscript"/>
        </w:rPr>
        <w:t>4</w:t>
      </w:r>
      <w:r w:rsidR="00FE3BB2" w:rsidRPr="00712289">
        <w:rPr>
          <w:vertAlign w:val="superscript"/>
        </w:rPr>
        <w:t>+</w:t>
      </w:r>
      <w:r w:rsidR="00FE3BB2">
        <w:t xml:space="preserve">) </w:t>
      </w:r>
      <w:r w:rsidR="005745CE">
        <w:t>de acuerdo con</w:t>
      </w:r>
      <w:r w:rsidR="00FE3BB2">
        <w:t xml:space="preserve"> la siguiente reacción:</w:t>
      </w:r>
    </w:p>
    <w:p w14:paraId="31776F6E" w14:textId="688A4088" w:rsidR="00FE3BB2" w:rsidRPr="00712289" w:rsidRDefault="00712289" w:rsidP="00960391">
      <m:oMathPara>
        <m:oMathParaPr>
          <m:jc m:val="center"/>
        </m:oMathParaPr>
        <m:oMath>
          <m:r>
            <w:rPr>
              <w:rFonts w:ascii="Cambria Math" w:hAnsi="Cambria Math"/>
            </w:rPr>
            <m:t>N</m:t>
          </m:r>
          <m:sSubSup>
            <m:sSubSupPr>
              <m:ctrlPr>
                <w:rPr>
                  <w:rFonts w:ascii="Cambria Math" w:hAnsi="Cambria Math"/>
                  <w:i/>
                </w:rPr>
              </m:ctrlPr>
            </m:sSubSupPr>
            <m:e>
              <m:r>
                <w:rPr>
                  <w:rFonts w:ascii="Cambria Math" w:hAnsi="Cambria Math"/>
                </w:rPr>
                <m:t>H</m:t>
              </m:r>
            </m:e>
            <m:sub>
              <m:r>
                <w:rPr>
                  <w:rFonts w:ascii="Cambria Math" w:hAnsi="Cambria Math"/>
                </w:rPr>
                <m:t>3</m:t>
              </m:r>
            </m:sub>
            <m:sup>
              <m:r>
                <w:rPr>
                  <w:rFonts w:ascii="Cambria Math" w:hAnsi="Cambria Math"/>
                </w:rPr>
                <m:t xml:space="preserve"> </m:t>
              </m:r>
            </m:sup>
          </m:sSubSup>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box>
            <m:boxPr>
              <m:opEmu m:val="1"/>
              <m:ctrlPr>
                <w:rPr>
                  <w:rFonts w:ascii="Cambria Math" w:hAnsi="Cambria Math"/>
                  <w:i/>
                </w:rPr>
              </m:ctrlPr>
            </m:boxPr>
            <m:e>
              <m:r>
                <w:rPr>
                  <w:rFonts w:ascii="Cambria Math" w:hAnsi="Cambria Math"/>
                </w:rPr>
                <m:t>↔</m:t>
              </m:r>
            </m:e>
          </m:box>
          <m:r>
            <w:rPr>
              <w:rFonts w:ascii="Cambria Math" w:hAnsi="Cambria Math"/>
            </w:rPr>
            <m:t>N</m:t>
          </m:r>
          <m:sSub>
            <m:sSubPr>
              <m:ctrlPr>
                <w:rPr>
                  <w:rFonts w:ascii="Cambria Math" w:hAnsi="Cambria Math"/>
                  <w:i/>
                </w:rPr>
              </m:ctrlPr>
            </m:sSubPr>
            <m:e>
              <m:r>
                <w:rPr>
                  <w:rFonts w:ascii="Cambria Math" w:hAnsi="Cambria Math"/>
                </w:rPr>
                <m:t>H</m:t>
              </m:r>
            </m:e>
            <m:sub>
              <m:r>
                <w:rPr>
                  <w:rFonts w:ascii="Cambria Math" w:hAnsi="Cambria Math"/>
                </w:rPr>
                <m:t>4</m:t>
              </m:r>
            </m:sub>
          </m:sSub>
          <m:r>
            <w:rPr>
              <w:rFonts w:ascii="Cambria Math" w:hAnsi="Cambria Math"/>
            </w:rPr>
            <m:t>OH</m:t>
          </m:r>
          <m:box>
            <m:boxPr>
              <m:opEmu m:val="1"/>
              <m:ctrlPr>
                <w:rPr>
                  <w:rFonts w:ascii="Cambria Math" w:hAnsi="Cambria Math"/>
                  <w:i/>
                </w:rPr>
              </m:ctrlPr>
            </m:boxPr>
            <m:e>
              <m:r>
                <w:rPr>
                  <w:rFonts w:ascii="Cambria Math" w:hAnsi="Cambria Math"/>
                </w:rPr>
                <m:t>↔</m:t>
              </m:r>
            </m:e>
          </m:box>
          <m:r>
            <w:rPr>
              <w:rFonts w:ascii="Cambria Math" w:hAnsi="Cambria Math"/>
            </w:rPr>
            <m:t>N</m:t>
          </m:r>
          <m:sSubSup>
            <m:sSubSupPr>
              <m:ctrlPr>
                <w:rPr>
                  <w:rFonts w:ascii="Cambria Math" w:hAnsi="Cambria Math"/>
                  <w:i/>
                </w:rPr>
              </m:ctrlPr>
            </m:sSubSupPr>
            <m:e>
              <m:r>
                <w:rPr>
                  <w:rFonts w:ascii="Cambria Math" w:hAnsi="Cambria Math"/>
                </w:rPr>
                <m:t>H</m:t>
              </m:r>
            </m:e>
            <m:sub>
              <m:r>
                <w:rPr>
                  <w:rFonts w:ascii="Cambria Math" w:hAnsi="Cambria Math"/>
                </w:rPr>
                <m:t>4</m:t>
              </m:r>
            </m:sub>
            <m:sup>
              <m:r>
                <w:rPr>
                  <w:rFonts w:ascii="Cambria Math" w:hAnsi="Cambria Math"/>
                </w:rPr>
                <m:t>+</m:t>
              </m:r>
            </m:sup>
          </m:sSubSup>
          <m:r>
            <w:rPr>
              <w:rFonts w:ascii="Cambria Math" w:hAnsi="Cambria Math"/>
            </w:rPr>
            <m:t>+O</m:t>
          </m:r>
          <m:sSup>
            <m:sSupPr>
              <m:ctrlPr>
                <w:rPr>
                  <w:rFonts w:ascii="Cambria Math" w:hAnsi="Cambria Math"/>
                  <w:i/>
                </w:rPr>
              </m:ctrlPr>
            </m:sSupPr>
            <m:e>
              <m:r>
                <w:rPr>
                  <w:rFonts w:ascii="Cambria Math" w:hAnsi="Cambria Math"/>
                </w:rPr>
                <m:t>H</m:t>
              </m:r>
            </m:e>
            <m:sup>
              <m:r>
                <w:rPr>
                  <w:rFonts w:ascii="Cambria Math" w:hAnsi="Cambria Math"/>
                </w:rPr>
                <m:t>-</m:t>
              </m:r>
            </m:sup>
          </m:sSup>
        </m:oMath>
      </m:oMathPara>
    </w:p>
    <w:p w14:paraId="4DFAAC19" w14:textId="7406722B" w:rsidR="00712289" w:rsidRDefault="00712289" w:rsidP="00960391">
      <w:r>
        <w:t xml:space="preserve">El grado de ionización del amonio es función del pH. A pH por debajo de 8 </w:t>
      </w:r>
      <w:r w:rsidR="00056416">
        <w:t>el amoniaco</w:t>
      </w:r>
      <w:r>
        <w:t xml:space="preserve"> est</w:t>
      </w:r>
      <w:r w:rsidR="00056416">
        <w:t>á</w:t>
      </w:r>
      <w:r>
        <w:t xml:space="preserve"> principalmente en forma del catión amonio. A pH p</w:t>
      </w:r>
      <w:r w:rsidR="00056416">
        <w:t>or arriba de 9, el amoniaco está</w:t>
      </w:r>
      <w:r>
        <w:t xml:space="preserve"> esencialmente en forma no </w:t>
      </w:r>
      <w:r w:rsidRPr="000064CB">
        <w:t>ionizada</w:t>
      </w:r>
      <w:r w:rsidR="00182E11" w:rsidRPr="000064CB">
        <w:t xml:space="preserve"> (Gottlieb y W</w:t>
      </w:r>
      <w:r w:rsidR="004B5018">
        <w:t xml:space="preserve">atkins, </w:t>
      </w:r>
      <w:r w:rsidR="00182E11" w:rsidRPr="000064CB">
        <w:t>2012).</w:t>
      </w:r>
    </w:p>
    <w:p w14:paraId="24A90C75" w14:textId="4A83004B" w:rsidR="00960391" w:rsidRPr="0077791F" w:rsidRDefault="00960391" w:rsidP="00960391">
      <w:r w:rsidRPr="0077791F">
        <w:t xml:space="preserve">El </w:t>
      </w:r>
      <w:r w:rsidR="006A7BD6">
        <w:t xml:space="preserve">nitrógeno </w:t>
      </w:r>
      <w:r w:rsidRPr="0077791F">
        <w:t>amoniacal (que incluye a las especies ionizadas NH</w:t>
      </w:r>
      <w:r w:rsidRPr="0077791F">
        <w:rPr>
          <w:vertAlign w:val="subscript"/>
        </w:rPr>
        <w:t>4</w:t>
      </w:r>
      <w:r w:rsidRPr="0077791F">
        <w:rPr>
          <w:vertAlign w:val="superscript"/>
        </w:rPr>
        <w:t>+</w:t>
      </w:r>
      <w:r w:rsidRPr="0077791F">
        <w:t xml:space="preserve"> y no ionizada NH</w:t>
      </w:r>
      <w:r w:rsidRPr="0077791F">
        <w:rPr>
          <w:vertAlign w:val="subscript"/>
        </w:rPr>
        <w:t>3</w:t>
      </w:r>
      <w:r w:rsidRPr="0077791F">
        <w:t xml:space="preserve">) es uno de los contaminantes más frecuentes en agua de abastecimiento. Tiene como fuente las actividades antropogénicas como las descargas industriales y la agricultura. En esta última los escurrimientos trasladan de un sitio a otro el nitrógeno proveniente de los fertilizantes. Por otro lado, también existen fuentes naturales de </w:t>
      </w:r>
      <w:r w:rsidR="0035151C">
        <w:t xml:space="preserve">nitrógeno </w:t>
      </w:r>
      <w:r w:rsidRPr="0077791F">
        <w:t xml:space="preserve">amoniacal como la degradación biológica de materia orgánica que contenga compuestos nitrogenados. Uno de los principales problemas que ocasiona el N-amoniacal en cuerpos de agua es la </w:t>
      </w:r>
      <w:r w:rsidR="00E81E8D" w:rsidRPr="0077791F">
        <w:t>eutrofi</w:t>
      </w:r>
      <w:r w:rsidR="00E81E8D">
        <w:t>za</w:t>
      </w:r>
      <w:r w:rsidR="00E81E8D" w:rsidRPr="0077791F">
        <w:t>ción</w:t>
      </w:r>
      <w:r w:rsidRPr="0077791F">
        <w:t>, que es el crecimiento desmedido de productores primarios en cuerpos de agua</w:t>
      </w:r>
      <w:r w:rsidR="00AF044E">
        <w:t>,</w:t>
      </w:r>
      <w:r w:rsidRPr="0077791F">
        <w:t xml:space="preserve"> propiciado por nitrógeno y fósforo principalmente. La </w:t>
      </w:r>
      <w:r w:rsidR="00E81E8D" w:rsidRPr="0077791F">
        <w:t>eutrofi</w:t>
      </w:r>
      <w:r w:rsidR="00E81E8D">
        <w:t>z</w:t>
      </w:r>
      <w:r w:rsidR="00E81E8D" w:rsidRPr="0077791F">
        <w:t xml:space="preserve">ación </w:t>
      </w:r>
      <w:r w:rsidRPr="0077791F">
        <w:t>desencadena una serie de cambios en el cuerpo de agua</w:t>
      </w:r>
      <w:r w:rsidR="00AF044E">
        <w:t>,</w:t>
      </w:r>
      <w:r w:rsidRPr="0077791F">
        <w:t xml:space="preserve"> como la disminución de oxígeno disuelto, acidificación, generación de malos olores, entre otros. </w:t>
      </w:r>
    </w:p>
    <w:p w14:paraId="111CB7CB" w14:textId="7C230FD3" w:rsidR="00721585" w:rsidRDefault="00960391" w:rsidP="005A6651">
      <w:r w:rsidRPr="0077791F">
        <w:t>Desde la perspectiva del uso del agua para consumo humano (ya sea fuente superficial o subterránea)</w:t>
      </w:r>
      <w:r w:rsidR="00AF044E">
        <w:t>,</w:t>
      </w:r>
      <w:r w:rsidRPr="0077791F">
        <w:t xml:space="preserve"> este contaminante necesita ser removido antes de la etapa de desinfección en las plantas potabilizadoras. El N-amoniacal puede reaccionar con el cloro formando subproductos de desinfección</w:t>
      </w:r>
      <w:r w:rsidR="00AF044E">
        <w:t>,</w:t>
      </w:r>
      <w:r w:rsidRPr="0077791F">
        <w:t xml:space="preserve"> como las cloraminas</w:t>
      </w:r>
      <w:r w:rsidR="00721585">
        <w:t>,</w:t>
      </w:r>
      <w:r w:rsidRPr="0077791F">
        <w:t xml:space="preserve"> y en presencia de materia orgánica</w:t>
      </w:r>
      <w:r w:rsidR="00BF2486">
        <w:t>,</w:t>
      </w:r>
      <w:r w:rsidRPr="0077791F">
        <w:t xml:space="preserve"> compuestos organoclorados</w:t>
      </w:r>
      <w:r w:rsidR="00721585">
        <w:t xml:space="preserve"> como </w:t>
      </w:r>
      <w:r w:rsidRPr="0077791F">
        <w:t>los trihalometanos</w:t>
      </w:r>
      <w:r w:rsidR="00721585">
        <w:t>,</w:t>
      </w:r>
      <w:r w:rsidRPr="0077791F">
        <w:t xml:space="preserve"> que son considerados</w:t>
      </w:r>
      <w:r w:rsidR="00721585">
        <w:t xml:space="preserve"> </w:t>
      </w:r>
      <w:r w:rsidRPr="0077791F">
        <w:t xml:space="preserve">potencialmente carcinogénicos. </w:t>
      </w:r>
      <w:r w:rsidR="00721585">
        <w:t>E</w:t>
      </w:r>
      <w:r w:rsidRPr="0077791F">
        <w:t>ste fenómeno se podría presentar con concentraciones de</w:t>
      </w:r>
      <w:r w:rsidR="00AF044E">
        <w:t xml:space="preserve"> N-amoniacal entre 0.5 y 5 mg/L</w:t>
      </w:r>
      <w:r w:rsidR="005A6651">
        <w:t xml:space="preserve"> (</w:t>
      </w:r>
      <w:r w:rsidR="005A6651" w:rsidRPr="005E11C5">
        <w:rPr>
          <w:noProof/>
          <w:lang w:val="es-MX"/>
        </w:rPr>
        <w:t>Tekerlekopoulou</w:t>
      </w:r>
      <w:r w:rsidR="005A6651">
        <w:rPr>
          <w:noProof/>
          <w:lang w:val="es-MX"/>
        </w:rPr>
        <w:t xml:space="preserve"> y col., 2013)</w:t>
      </w:r>
    </w:p>
    <w:p w14:paraId="044FA206" w14:textId="2370FBE4" w:rsidR="00960391" w:rsidRPr="0077791F" w:rsidRDefault="00960391" w:rsidP="00960391">
      <w:r w:rsidRPr="0077791F">
        <w:t xml:space="preserve">La presencia de N-amoniacal en la desinfección también afecta la eficiencia </w:t>
      </w:r>
      <w:r w:rsidR="00721585">
        <w:t xml:space="preserve">y costo </w:t>
      </w:r>
      <w:r w:rsidRPr="0077791F">
        <w:t>de</w:t>
      </w:r>
      <w:r w:rsidR="00721585">
        <w:t xml:space="preserve">l </w:t>
      </w:r>
      <w:r w:rsidRPr="0077791F">
        <w:t>proceso, ya que ocasiona un gasto excesivo de cloro</w:t>
      </w:r>
      <w:r w:rsidR="00000118">
        <w:t xml:space="preserve"> (</w:t>
      </w:r>
      <w:r w:rsidR="00BF2486">
        <w:t>V</w:t>
      </w:r>
      <w:r w:rsidR="00000118">
        <w:t>an denn Akker y col., 2008)</w:t>
      </w:r>
      <w:r w:rsidRPr="0077791F">
        <w:t xml:space="preserve">. </w:t>
      </w:r>
    </w:p>
    <w:p w14:paraId="7E077886" w14:textId="27B47871" w:rsidR="00960391" w:rsidRDefault="00960391" w:rsidP="00960391">
      <w:r w:rsidRPr="0077791F">
        <w:t xml:space="preserve">En México, la concentración límite permisible establecida en la </w:t>
      </w:r>
      <w:r w:rsidR="003A56FD">
        <w:t>NOM-127</w:t>
      </w:r>
      <w:r w:rsidRPr="0077791F">
        <w:t xml:space="preserve"> para el nitrógeno amoniacal (como N) es de 0.5 mg/L.</w:t>
      </w:r>
    </w:p>
    <w:p w14:paraId="5C4A46BF" w14:textId="77777777" w:rsidR="00960391" w:rsidRPr="0077791F" w:rsidRDefault="00065D15" w:rsidP="00960391">
      <w:pPr>
        <w:pStyle w:val="Ttulo3"/>
      </w:pPr>
      <w:bookmarkStart w:id="21" w:name="_Toc27414778"/>
      <w:bookmarkStart w:id="22" w:name="_Toc28695487"/>
      <w:bookmarkStart w:id="23" w:name="_Toc38276400"/>
      <w:bookmarkStart w:id="24" w:name="_Toc39508931"/>
      <w:r>
        <w:t>Sólidos D</w:t>
      </w:r>
      <w:r w:rsidR="00960391" w:rsidRPr="0077791F">
        <w:t>isueltos</w:t>
      </w:r>
      <w:bookmarkEnd w:id="21"/>
      <w:bookmarkEnd w:id="22"/>
      <w:bookmarkEnd w:id="23"/>
      <w:bookmarkEnd w:id="24"/>
    </w:p>
    <w:p w14:paraId="2888FB02" w14:textId="77777777" w:rsidR="00960391" w:rsidRPr="0077791F" w:rsidRDefault="00960391" w:rsidP="00960391">
      <w:r w:rsidRPr="0077791F">
        <w:t xml:space="preserve">El nivel de sólidos disueltos, también designado comúnmente como el total de sólidos disueltos (SDT), es una manera de medir el nivel de sustancias orgánicas e inorgánicas </w:t>
      </w:r>
      <w:r w:rsidR="00445264">
        <w:lastRenderedPageBreak/>
        <w:t xml:space="preserve">disueltas </w:t>
      </w:r>
      <w:r w:rsidRPr="0077791F">
        <w:t xml:space="preserve">en el agua. La mayoría de las sustancias disueltas no amenazan la salud, pero pueden incitar a los consumidores a dejar de usar el agua a pesar de que sea segura. Las altas cantidades de SDT en suministros de agua potable </w:t>
      </w:r>
      <w:r w:rsidR="00445264">
        <w:t>confieren</w:t>
      </w:r>
      <w:r w:rsidRPr="0077791F">
        <w:t xml:space="preserve"> mal gusto o gusto raro.</w:t>
      </w:r>
    </w:p>
    <w:p w14:paraId="1AEB1E8D" w14:textId="7ACAC47D" w:rsidR="00960391" w:rsidRDefault="00960391" w:rsidP="00960391">
      <w:r w:rsidRPr="0077791F">
        <w:t>La Organización Mundial de la Salud informa que, en los paneles de prueba, el a</w:t>
      </w:r>
      <w:r w:rsidR="00C85946">
        <w:t>gua con menos de 300 mg/L de SDT</w:t>
      </w:r>
      <w:r w:rsidRPr="0077791F">
        <w:t xml:space="preserve"> tiene sabor «excelente», mientras que el agua «buena» tiene un contenido de SDT que varía entre 300 y 600 mg/L</w:t>
      </w:r>
      <w:r w:rsidR="00C85946">
        <w:t>. El agua que contiene más de 1,</w:t>
      </w:r>
      <w:r w:rsidRPr="0077791F">
        <w:t>200 mg/L fue considerada inaceptable. La agencia también informa que el agua con concentraciones extremadamente bajas de SDT puede considerarse inaceptable debido a su sabor soso e insípido.</w:t>
      </w:r>
      <w:r w:rsidR="0079474F">
        <w:t xml:space="preserve"> </w:t>
      </w:r>
      <w:r w:rsidRPr="0077791F">
        <w:t xml:space="preserve">En México, la concentración límite permisible establecida en la </w:t>
      </w:r>
      <w:r w:rsidR="003A56FD">
        <w:t xml:space="preserve">NOM-127 </w:t>
      </w:r>
      <w:r w:rsidRPr="0077791F">
        <w:t>para los sólidos disueltos totales es de 1000 mg/L.</w:t>
      </w:r>
    </w:p>
    <w:p w14:paraId="48FFC543" w14:textId="77777777" w:rsidR="002F26A7" w:rsidRDefault="002F26A7" w:rsidP="002F26A7">
      <w:pPr>
        <w:pStyle w:val="Ttulo3"/>
      </w:pPr>
      <w:bookmarkStart w:id="25" w:name="_Toc38276401"/>
      <w:bookmarkStart w:id="26" w:name="_Toc39508932"/>
      <w:r>
        <w:t>M</w:t>
      </w:r>
      <w:r w:rsidR="00065D15">
        <w:t>ateria O</w:t>
      </w:r>
      <w:r w:rsidR="001B70C5">
        <w:t xml:space="preserve">rgánica </w:t>
      </w:r>
      <w:r w:rsidR="00065D15">
        <w:t>N</w:t>
      </w:r>
      <w:r w:rsidR="001B70C5">
        <w:t>atural</w:t>
      </w:r>
      <w:bookmarkEnd w:id="25"/>
      <w:bookmarkEnd w:id="26"/>
      <w:r w:rsidR="001B70C5">
        <w:t xml:space="preserve"> </w:t>
      </w:r>
    </w:p>
    <w:p w14:paraId="173F8478" w14:textId="4B0F9847" w:rsidR="00E84FDB" w:rsidRDefault="001C074D" w:rsidP="00960391">
      <w:r>
        <w:t xml:space="preserve">La materia orgánica natural (MON) es la responsable de la gran mayoría del carbono </w:t>
      </w:r>
      <w:r w:rsidR="00207F8C">
        <w:t>orgánico</w:t>
      </w:r>
      <w:r>
        <w:t xml:space="preserve"> total (COT), color y precursores de los</w:t>
      </w:r>
      <w:r w:rsidR="00662CFF">
        <w:t xml:space="preserve"> triaha</w:t>
      </w:r>
      <w:r w:rsidR="00B37DAC">
        <w:t>lometanos</w:t>
      </w:r>
      <w:r>
        <w:t xml:space="preserve"> </w:t>
      </w:r>
      <w:r w:rsidR="00B37DAC">
        <w:t>(</w:t>
      </w:r>
      <w:r>
        <w:t>THM´</w:t>
      </w:r>
      <w:r w:rsidR="00102F21">
        <w:t>s) en</w:t>
      </w:r>
      <w:r w:rsidR="00207F8C">
        <w:t xml:space="preserve"> las fuentes de abastecimiento. </w:t>
      </w:r>
      <w:r w:rsidR="0004226F">
        <w:t>S</w:t>
      </w:r>
      <w:r w:rsidR="00BD6E59">
        <w:t xml:space="preserve">e origina a partir de varios procesos naturales, incluyendo la degradación de la materia vegetal, hojas, raíces, </w:t>
      </w:r>
      <w:r w:rsidR="00102F21">
        <w:t>pastos, crecimiento</w:t>
      </w:r>
      <w:r w:rsidR="00BD6E59">
        <w:t xml:space="preserve"> y degradación de algas, bacterias y otros organismos. El resultado es una mezcla de materia orgánica, soluble, coloidal y particulada que incluye ácidos fúlvicos</w:t>
      </w:r>
      <w:r w:rsidR="00707D5F">
        <w:t xml:space="preserve">, </w:t>
      </w:r>
      <w:r w:rsidR="00BD6E59">
        <w:t xml:space="preserve">ácidos húmicos, taninos y ligninas. La fracción particulada puede removerse por tratamientos convenciones como la coagulación, sedimentación y filtración. La fracción disuelta generalmente es de naturaleza aniónica y puede potencialmente removerse </w:t>
      </w:r>
      <w:r w:rsidR="00BE23B6">
        <w:t>por</w:t>
      </w:r>
      <w:r w:rsidR="00BD6E59">
        <w:t xml:space="preserve"> intercambio iónico</w:t>
      </w:r>
      <w:r w:rsidR="00C20617">
        <w:t xml:space="preserve"> (Gottlieb y Watkins, 2012)</w:t>
      </w:r>
      <w:r w:rsidR="00BD6E59">
        <w:t>.</w:t>
      </w:r>
      <w:r w:rsidR="00E84FDB">
        <w:t xml:space="preserve"> </w:t>
      </w:r>
    </w:p>
    <w:p w14:paraId="7575F999" w14:textId="6E2C745B" w:rsidR="00D45E96" w:rsidRDefault="00E84FDB" w:rsidP="0079474F">
      <w:r>
        <w:t xml:space="preserve">En la </w:t>
      </w:r>
      <w:r w:rsidR="00475710">
        <w:fldChar w:fldCharType="begin"/>
      </w:r>
      <w:r w:rsidR="00475710">
        <w:instrText xml:space="preserve"> REF _Ref34305850 \h </w:instrText>
      </w:r>
      <w:r w:rsidR="00475710">
        <w:fldChar w:fldCharType="separate"/>
      </w:r>
      <w:r w:rsidR="00237227" w:rsidRPr="005861B6">
        <w:t xml:space="preserve">Tabla </w:t>
      </w:r>
      <w:r w:rsidR="00237227">
        <w:rPr>
          <w:noProof/>
        </w:rPr>
        <w:t>6</w:t>
      </w:r>
      <w:r w:rsidR="00237227">
        <w:noBreakHyphen/>
      </w:r>
      <w:r w:rsidR="00237227">
        <w:rPr>
          <w:noProof/>
        </w:rPr>
        <w:t>1</w:t>
      </w:r>
      <w:r w:rsidR="00475710">
        <w:fldChar w:fldCharType="end"/>
      </w:r>
      <w:r w:rsidR="00475710">
        <w:t xml:space="preserve"> </w:t>
      </w:r>
      <w:r>
        <w:t>se presentan el efec</w:t>
      </w:r>
      <w:r w:rsidR="0004226F">
        <w:t>to de la materia org</w:t>
      </w:r>
      <w:r>
        <w:t>ánica en los parámetros de calidad del agua y en los procesos de potabilización.</w:t>
      </w:r>
      <w:r w:rsidR="0079474F">
        <w:t xml:space="preserve"> </w:t>
      </w:r>
      <w:r w:rsidR="00D45E96">
        <w:t xml:space="preserve">En fuentes de abastecimiento la MON es medida como COT. Las concentraciones en fuentes subterráneas y superficiales van de 0.1 a 2 y de 1 a 20 mg/L respectivamente.  </w:t>
      </w:r>
    </w:p>
    <w:p w14:paraId="43E19161" w14:textId="77777777" w:rsidR="006D6566" w:rsidRDefault="006D6566" w:rsidP="006D6566">
      <w:pPr>
        <w:pStyle w:val="Ttulo2"/>
      </w:pPr>
      <w:bookmarkStart w:id="27" w:name="_Toc27414779"/>
      <w:bookmarkStart w:id="28" w:name="_Toc28695488"/>
      <w:bookmarkStart w:id="29" w:name="_Toc38276402"/>
      <w:bookmarkStart w:id="30" w:name="_Toc39508933"/>
      <w:r>
        <w:t>Opciones de remoción de contaminantes específicos</w:t>
      </w:r>
      <w:bookmarkEnd w:id="27"/>
      <w:bookmarkEnd w:id="28"/>
      <w:bookmarkEnd w:id="29"/>
      <w:bookmarkEnd w:id="30"/>
    </w:p>
    <w:p w14:paraId="3F92FCF9" w14:textId="32AC8EE1" w:rsidR="006D6566" w:rsidRDefault="006D6566" w:rsidP="006D6566">
      <w:r>
        <w:t xml:space="preserve">A continuación se presentan los métodos comúnmente empleados en la potabilización del agua cuando hay presencia de hierro, manganeso, nitrógeno amoniacal, materia orgánica y/o sólidos disueltos totales. En este proyecto se eligieron algunos de ellos para evaluar su desempeño a través de las pruebas </w:t>
      </w:r>
      <w:r w:rsidRPr="002C716B">
        <w:rPr>
          <w:i/>
        </w:rPr>
        <w:t>in situ</w:t>
      </w:r>
      <w:r>
        <w:t xml:space="preserve"> y en laboratorio.</w:t>
      </w:r>
    </w:p>
    <w:p w14:paraId="20F22A47" w14:textId="77777777" w:rsidR="002B1517" w:rsidRDefault="002B1517" w:rsidP="006D6566"/>
    <w:p w14:paraId="2398E5B0" w14:textId="42D8D827" w:rsidR="00445264" w:rsidRDefault="00294002" w:rsidP="00294002">
      <w:pPr>
        <w:pStyle w:val="Descripcin"/>
      </w:pPr>
      <w:bookmarkStart w:id="31" w:name="_Ref34305850"/>
      <w:r w:rsidRPr="005861B6">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1</w:t>
      </w:r>
      <w:r w:rsidR="00754075">
        <w:fldChar w:fldCharType="end"/>
      </w:r>
      <w:bookmarkEnd w:id="31"/>
      <w:r w:rsidRPr="005861B6">
        <w:t xml:space="preserve"> </w:t>
      </w:r>
      <w:r w:rsidR="001B70C5">
        <w:t xml:space="preserve">Efecto de la materia orgánica </w:t>
      </w:r>
      <w:r w:rsidR="000C5969">
        <w:t xml:space="preserve">(MON) </w:t>
      </w:r>
      <w:r w:rsidR="001B70C5">
        <w:t>en los parámetros de calidad del agua y en los procesos</w:t>
      </w:r>
      <w:r w:rsidR="00707D5F">
        <w:t xml:space="preserve"> de potabilización</w:t>
      </w:r>
      <w:r w:rsidR="00D03123">
        <w:t xml:space="preserve"> (adapta</w:t>
      </w:r>
      <w:r w:rsidR="00D359A9">
        <w:t>da</w:t>
      </w:r>
      <w:r w:rsidR="00D03123">
        <w:t xml:space="preserve"> de</w:t>
      </w:r>
      <w:r w:rsidR="00D359A9">
        <w:t xml:space="preserve"> Crittenden y col.</w:t>
      </w:r>
      <w:r w:rsidR="00707D5F">
        <w:t>,</w:t>
      </w:r>
      <w:r w:rsidR="00D359A9">
        <w:t xml:space="preserve"> 2012)</w:t>
      </w:r>
      <w:r w:rsidR="001B70C5">
        <w:t>.</w:t>
      </w:r>
    </w:p>
    <w:tbl>
      <w:tblPr>
        <w:tblStyle w:val="Tablaconcuadrcula"/>
        <w:tblW w:w="0" w:type="auto"/>
        <w:jc w:val="center"/>
        <w:tblLook w:val="04A0" w:firstRow="1" w:lastRow="0" w:firstColumn="1" w:lastColumn="0" w:noHBand="0" w:noVBand="1"/>
      </w:tblPr>
      <w:tblGrid>
        <w:gridCol w:w="2312"/>
        <w:gridCol w:w="6614"/>
      </w:tblGrid>
      <w:tr w:rsidR="00726C50" w14:paraId="7030F364" w14:textId="77777777" w:rsidTr="00BF2486">
        <w:trPr>
          <w:trHeight w:val="487"/>
          <w:jc w:val="center"/>
        </w:trPr>
        <w:tc>
          <w:tcPr>
            <w:tcW w:w="2312" w:type="dxa"/>
            <w:shd w:val="clear" w:color="auto" w:fill="F2F2F2" w:themeFill="background1" w:themeFillShade="F2"/>
            <w:vAlign w:val="center"/>
          </w:tcPr>
          <w:p w14:paraId="3BB05EF0" w14:textId="77777777" w:rsidR="00726C50" w:rsidRPr="001A2089" w:rsidRDefault="00726C50" w:rsidP="00BF2486">
            <w:pPr>
              <w:spacing w:after="0"/>
              <w:jc w:val="center"/>
              <w:rPr>
                <w:b/>
                <w:sz w:val="20"/>
                <w:szCs w:val="20"/>
              </w:rPr>
            </w:pPr>
            <w:r w:rsidRPr="001A2089">
              <w:rPr>
                <w:b/>
                <w:sz w:val="20"/>
                <w:szCs w:val="20"/>
              </w:rPr>
              <w:t>Parámetro</w:t>
            </w:r>
          </w:p>
        </w:tc>
        <w:tc>
          <w:tcPr>
            <w:tcW w:w="6614" w:type="dxa"/>
            <w:shd w:val="clear" w:color="auto" w:fill="F2F2F2" w:themeFill="background1" w:themeFillShade="F2"/>
            <w:vAlign w:val="center"/>
          </w:tcPr>
          <w:p w14:paraId="7836FA65" w14:textId="77777777" w:rsidR="00726C50" w:rsidRPr="001A2089" w:rsidRDefault="00726C50" w:rsidP="00BF2486">
            <w:pPr>
              <w:spacing w:after="0"/>
              <w:jc w:val="center"/>
              <w:rPr>
                <w:b/>
                <w:sz w:val="20"/>
                <w:szCs w:val="20"/>
              </w:rPr>
            </w:pPr>
            <w:r w:rsidRPr="001A2089">
              <w:rPr>
                <w:b/>
                <w:sz w:val="20"/>
                <w:szCs w:val="20"/>
              </w:rPr>
              <w:t>Efecto de la materia orgánica</w:t>
            </w:r>
            <w:r w:rsidR="00294002" w:rsidRPr="001A2089">
              <w:rPr>
                <w:b/>
                <w:sz w:val="20"/>
                <w:szCs w:val="20"/>
              </w:rPr>
              <w:t xml:space="preserve"> en la calidad del agua</w:t>
            </w:r>
          </w:p>
        </w:tc>
      </w:tr>
      <w:tr w:rsidR="00726C50" w14:paraId="0786F1C8" w14:textId="77777777" w:rsidTr="00BF2486">
        <w:trPr>
          <w:trHeight w:val="773"/>
          <w:jc w:val="center"/>
        </w:trPr>
        <w:tc>
          <w:tcPr>
            <w:tcW w:w="2312" w:type="dxa"/>
            <w:vAlign w:val="center"/>
          </w:tcPr>
          <w:p w14:paraId="20F64987" w14:textId="77777777" w:rsidR="00726C50" w:rsidRPr="001A2089" w:rsidRDefault="00FD6319" w:rsidP="00BF2486">
            <w:pPr>
              <w:spacing w:after="0"/>
              <w:jc w:val="center"/>
              <w:rPr>
                <w:sz w:val="20"/>
                <w:szCs w:val="20"/>
              </w:rPr>
            </w:pPr>
            <w:r w:rsidRPr="001A2089">
              <w:rPr>
                <w:sz w:val="20"/>
                <w:szCs w:val="20"/>
              </w:rPr>
              <w:lastRenderedPageBreak/>
              <w:t>Color</w:t>
            </w:r>
          </w:p>
        </w:tc>
        <w:tc>
          <w:tcPr>
            <w:tcW w:w="6614" w:type="dxa"/>
            <w:vAlign w:val="center"/>
          </w:tcPr>
          <w:p w14:paraId="236F7FCF" w14:textId="77777777" w:rsidR="00726C50" w:rsidRPr="001A2089" w:rsidRDefault="00432484" w:rsidP="000C5969">
            <w:pPr>
              <w:spacing w:after="0"/>
              <w:rPr>
                <w:sz w:val="20"/>
                <w:szCs w:val="20"/>
              </w:rPr>
            </w:pPr>
            <w:r w:rsidRPr="001A2089">
              <w:rPr>
                <w:sz w:val="20"/>
                <w:szCs w:val="20"/>
              </w:rPr>
              <w:t>Imparte color amarillo al agua en altas concentraciones</w:t>
            </w:r>
          </w:p>
        </w:tc>
      </w:tr>
      <w:tr w:rsidR="00726C50" w14:paraId="4FF619CB" w14:textId="77777777" w:rsidTr="00BF2486">
        <w:trPr>
          <w:trHeight w:val="873"/>
          <w:jc w:val="center"/>
        </w:trPr>
        <w:tc>
          <w:tcPr>
            <w:tcW w:w="2312" w:type="dxa"/>
            <w:vAlign w:val="center"/>
          </w:tcPr>
          <w:p w14:paraId="5EF6475E" w14:textId="77777777" w:rsidR="00726C50" w:rsidRPr="001A2089" w:rsidRDefault="00FD6319" w:rsidP="00BF2486">
            <w:pPr>
              <w:spacing w:after="0"/>
              <w:jc w:val="center"/>
              <w:rPr>
                <w:sz w:val="20"/>
                <w:szCs w:val="20"/>
              </w:rPr>
            </w:pPr>
            <w:r w:rsidRPr="001A2089">
              <w:rPr>
                <w:sz w:val="20"/>
                <w:szCs w:val="20"/>
              </w:rPr>
              <w:t>Productos de la desinfección</w:t>
            </w:r>
          </w:p>
        </w:tc>
        <w:tc>
          <w:tcPr>
            <w:tcW w:w="6614" w:type="dxa"/>
            <w:vAlign w:val="center"/>
          </w:tcPr>
          <w:p w14:paraId="291CC674" w14:textId="3C27B45E" w:rsidR="00726C50" w:rsidRPr="001A2089" w:rsidRDefault="00432484" w:rsidP="000C5969">
            <w:pPr>
              <w:spacing w:after="0"/>
              <w:rPr>
                <w:sz w:val="20"/>
                <w:szCs w:val="20"/>
              </w:rPr>
            </w:pPr>
            <w:r w:rsidRPr="001A2089">
              <w:rPr>
                <w:sz w:val="20"/>
                <w:szCs w:val="20"/>
              </w:rPr>
              <w:t xml:space="preserve">Reacciona con los desinfectantes químicos, formando productos de la </w:t>
            </w:r>
            <w:r w:rsidR="007B17FA" w:rsidRPr="001A2089">
              <w:rPr>
                <w:sz w:val="20"/>
                <w:szCs w:val="20"/>
              </w:rPr>
              <w:t>desinfección,</w:t>
            </w:r>
            <w:r w:rsidRPr="001A2089">
              <w:rPr>
                <w:sz w:val="20"/>
                <w:szCs w:val="20"/>
              </w:rPr>
              <w:t xml:space="preserve"> muchos de esos productos han demostrado ser carcinogénicos o tienen otros efectos adversos en la salud de los usuarios.</w:t>
            </w:r>
          </w:p>
        </w:tc>
      </w:tr>
      <w:tr w:rsidR="00726C50" w14:paraId="4C4579B4" w14:textId="77777777" w:rsidTr="00BF2486">
        <w:trPr>
          <w:trHeight w:val="137"/>
          <w:jc w:val="center"/>
        </w:trPr>
        <w:tc>
          <w:tcPr>
            <w:tcW w:w="2312" w:type="dxa"/>
            <w:vAlign w:val="center"/>
          </w:tcPr>
          <w:p w14:paraId="2F486FCB" w14:textId="407C304C" w:rsidR="00726C50" w:rsidRPr="001A2089" w:rsidRDefault="00FD6319" w:rsidP="00BF2486">
            <w:pPr>
              <w:spacing w:after="0"/>
              <w:jc w:val="center"/>
              <w:rPr>
                <w:sz w:val="20"/>
                <w:szCs w:val="20"/>
              </w:rPr>
            </w:pPr>
            <w:r w:rsidRPr="001A2089">
              <w:rPr>
                <w:sz w:val="20"/>
                <w:szCs w:val="20"/>
              </w:rPr>
              <w:t>Metal</w:t>
            </w:r>
            <w:r w:rsidR="00432484" w:rsidRPr="001A2089">
              <w:rPr>
                <w:sz w:val="20"/>
                <w:szCs w:val="20"/>
              </w:rPr>
              <w:t>e</w:t>
            </w:r>
            <w:r w:rsidRPr="001A2089">
              <w:rPr>
                <w:sz w:val="20"/>
                <w:szCs w:val="20"/>
              </w:rPr>
              <w:t xml:space="preserve">s/ </w:t>
            </w:r>
            <w:r w:rsidR="00432484" w:rsidRPr="001A2089">
              <w:rPr>
                <w:sz w:val="20"/>
                <w:szCs w:val="20"/>
              </w:rPr>
              <w:t>orgánicos sintéticos</w:t>
            </w:r>
          </w:p>
        </w:tc>
        <w:tc>
          <w:tcPr>
            <w:tcW w:w="6614" w:type="dxa"/>
            <w:vAlign w:val="center"/>
          </w:tcPr>
          <w:p w14:paraId="08F57992" w14:textId="77559E9C" w:rsidR="00726C50" w:rsidRPr="001A2089" w:rsidRDefault="00432484" w:rsidP="000C5969">
            <w:pPr>
              <w:spacing w:after="0"/>
              <w:rPr>
                <w:sz w:val="20"/>
                <w:szCs w:val="20"/>
              </w:rPr>
            </w:pPr>
            <w:r w:rsidRPr="001A2089">
              <w:rPr>
                <w:sz w:val="20"/>
                <w:szCs w:val="20"/>
              </w:rPr>
              <w:t>Puede complejarse con metales y con químicos orgánicos hidrofóbicos (como los pesticidas), haciéndolos más solubles. Una vez que son solubles pueden transportarse fácilmente al ambiente acuático y dificultar su remoción en el tratamiento.</w:t>
            </w:r>
          </w:p>
        </w:tc>
      </w:tr>
      <w:tr w:rsidR="00330705" w14:paraId="76DDF064" w14:textId="77777777" w:rsidTr="00BF2486">
        <w:trPr>
          <w:trHeight w:val="137"/>
          <w:jc w:val="center"/>
        </w:trPr>
        <w:tc>
          <w:tcPr>
            <w:tcW w:w="2312" w:type="dxa"/>
            <w:shd w:val="clear" w:color="auto" w:fill="D9D9D9" w:themeFill="background1" w:themeFillShade="D9"/>
            <w:vAlign w:val="center"/>
          </w:tcPr>
          <w:p w14:paraId="205AD9EA" w14:textId="7751CFEA" w:rsidR="00330705" w:rsidRPr="001A2089" w:rsidRDefault="00707D5F" w:rsidP="00BF2486">
            <w:pPr>
              <w:spacing w:after="0"/>
              <w:jc w:val="center"/>
              <w:rPr>
                <w:b/>
                <w:sz w:val="20"/>
                <w:szCs w:val="20"/>
              </w:rPr>
            </w:pPr>
            <w:r w:rsidRPr="001A2089">
              <w:rPr>
                <w:b/>
                <w:sz w:val="20"/>
                <w:szCs w:val="20"/>
              </w:rPr>
              <w:t>Proceso</w:t>
            </w:r>
          </w:p>
        </w:tc>
        <w:tc>
          <w:tcPr>
            <w:tcW w:w="6614" w:type="dxa"/>
            <w:shd w:val="clear" w:color="auto" w:fill="D9D9D9" w:themeFill="background1" w:themeFillShade="D9"/>
            <w:vAlign w:val="center"/>
          </w:tcPr>
          <w:p w14:paraId="5866B295" w14:textId="2AB2C00F" w:rsidR="00330705" w:rsidRPr="001A2089" w:rsidRDefault="00330705" w:rsidP="00BF2486">
            <w:pPr>
              <w:spacing w:after="0"/>
              <w:jc w:val="center"/>
              <w:rPr>
                <w:b/>
                <w:sz w:val="20"/>
                <w:szCs w:val="20"/>
              </w:rPr>
            </w:pPr>
            <w:r w:rsidRPr="001A2089">
              <w:rPr>
                <w:b/>
                <w:sz w:val="20"/>
                <w:szCs w:val="20"/>
              </w:rPr>
              <w:t>Efecto de la materia orgánica en el proceso de tratamiento</w:t>
            </w:r>
          </w:p>
        </w:tc>
      </w:tr>
      <w:tr w:rsidR="00726C50" w14:paraId="4DD2558C" w14:textId="77777777" w:rsidTr="00BF2486">
        <w:trPr>
          <w:trHeight w:val="137"/>
          <w:jc w:val="center"/>
        </w:trPr>
        <w:tc>
          <w:tcPr>
            <w:tcW w:w="2312" w:type="dxa"/>
            <w:vAlign w:val="center"/>
          </w:tcPr>
          <w:p w14:paraId="3B5C2C9B" w14:textId="77777777" w:rsidR="00726C50" w:rsidRPr="001A2089" w:rsidRDefault="004E393C" w:rsidP="00BF2486">
            <w:pPr>
              <w:spacing w:after="0"/>
              <w:jc w:val="center"/>
              <w:rPr>
                <w:sz w:val="20"/>
                <w:szCs w:val="20"/>
              </w:rPr>
            </w:pPr>
            <w:r w:rsidRPr="001A2089">
              <w:rPr>
                <w:sz w:val="20"/>
                <w:szCs w:val="20"/>
              </w:rPr>
              <w:t>Desinfección</w:t>
            </w:r>
          </w:p>
        </w:tc>
        <w:tc>
          <w:tcPr>
            <w:tcW w:w="6614" w:type="dxa"/>
            <w:vAlign w:val="center"/>
          </w:tcPr>
          <w:p w14:paraId="5A280EF3" w14:textId="18A24A5B" w:rsidR="00726C50" w:rsidRPr="001A2089" w:rsidRDefault="00D96A4B" w:rsidP="000C5969">
            <w:pPr>
              <w:spacing w:after="0"/>
              <w:rPr>
                <w:sz w:val="20"/>
                <w:szCs w:val="20"/>
              </w:rPr>
            </w:pPr>
            <w:r w:rsidRPr="001A2089">
              <w:rPr>
                <w:sz w:val="20"/>
                <w:szCs w:val="20"/>
              </w:rPr>
              <w:t>Reacciona y consume desinfectantes, por lo que la dosis requerida es mucho más alta</w:t>
            </w:r>
            <w:r w:rsidR="00707D5F" w:rsidRPr="001A2089">
              <w:rPr>
                <w:sz w:val="20"/>
                <w:szCs w:val="20"/>
              </w:rPr>
              <w:t>,</w:t>
            </w:r>
            <w:r w:rsidRPr="001A2089">
              <w:rPr>
                <w:sz w:val="20"/>
                <w:szCs w:val="20"/>
              </w:rPr>
              <w:t xml:space="preserve"> que cuando no hay materia orgánica.</w:t>
            </w:r>
          </w:p>
        </w:tc>
      </w:tr>
      <w:tr w:rsidR="00726C50" w14:paraId="173B51D2" w14:textId="77777777" w:rsidTr="00BF2486">
        <w:trPr>
          <w:trHeight w:val="137"/>
          <w:jc w:val="center"/>
        </w:trPr>
        <w:tc>
          <w:tcPr>
            <w:tcW w:w="2312" w:type="dxa"/>
            <w:vAlign w:val="center"/>
          </w:tcPr>
          <w:p w14:paraId="1928AA76" w14:textId="77777777" w:rsidR="00726C50" w:rsidRPr="001A2089" w:rsidRDefault="00D96A4B" w:rsidP="00BF2486">
            <w:pPr>
              <w:spacing w:after="0"/>
              <w:jc w:val="center"/>
              <w:rPr>
                <w:sz w:val="20"/>
                <w:szCs w:val="20"/>
              </w:rPr>
            </w:pPr>
            <w:r w:rsidRPr="001A2089">
              <w:rPr>
                <w:sz w:val="20"/>
                <w:szCs w:val="20"/>
              </w:rPr>
              <w:t>Coagulación</w:t>
            </w:r>
          </w:p>
        </w:tc>
        <w:tc>
          <w:tcPr>
            <w:tcW w:w="6614" w:type="dxa"/>
            <w:vAlign w:val="center"/>
          </w:tcPr>
          <w:p w14:paraId="48203919" w14:textId="3E72C42E" w:rsidR="00726C50" w:rsidRPr="001A2089" w:rsidRDefault="00330705" w:rsidP="000C5969">
            <w:pPr>
              <w:spacing w:after="0"/>
              <w:rPr>
                <w:sz w:val="20"/>
                <w:szCs w:val="20"/>
              </w:rPr>
            </w:pPr>
            <w:r w:rsidRPr="001A2089">
              <w:rPr>
                <w:sz w:val="20"/>
                <w:szCs w:val="20"/>
              </w:rPr>
              <w:t>L</w:t>
            </w:r>
            <w:r w:rsidR="00D96A4B" w:rsidRPr="001A2089">
              <w:rPr>
                <w:sz w:val="20"/>
                <w:szCs w:val="20"/>
              </w:rPr>
              <w:t xml:space="preserve">a dosis requerida </w:t>
            </w:r>
            <w:r w:rsidRPr="001A2089">
              <w:rPr>
                <w:sz w:val="20"/>
                <w:szCs w:val="20"/>
              </w:rPr>
              <w:t xml:space="preserve">de coagulante </w:t>
            </w:r>
            <w:r w:rsidR="00D96A4B" w:rsidRPr="001A2089">
              <w:rPr>
                <w:sz w:val="20"/>
                <w:szCs w:val="20"/>
              </w:rPr>
              <w:t>puede aumentar en presencia de materia orgánica.</w:t>
            </w:r>
          </w:p>
        </w:tc>
      </w:tr>
      <w:tr w:rsidR="00726C50" w14:paraId="143A6BC2" w14:textId="77777777" w:rsidTr="00BF2486">
        <w:trPr>
          <w:trHeight w:val="137"/>
          <w:jc w:val="center"/>
        </w:trPr>
        <w:tc>
          <w:tcPr>
            <w:tcW w:w="2312" w:type="dxa"/>
            <w:vAlign w:val="center"/>
          </w:tcPr>
          <w:p w14:paraId="59BEA1AE" w14:textId="77777777" w:rsidR="00726C50" w:rsidRPr="001A2089" w:rsidRDefault="003C376D" w:rsidP="00BF2486">
            <w:pPr>
              <w:spacing w:after="0"/>
              <w:jc w:val="center"/>
              <w:rPr>
                <w:sz w:val="20"/>
                <w:szCs w:val="20"/>
              </w:rPr>
            </w:pPr>
            <w:r w:rsidRPr="001A2089">
              <w:rPr>
                <w:sz w:val="20"/>
                <w:szCs w:val="20"/>
              </w:rPr>
              <w:t>Adsorción</w:t>
            </w:r>
          </w:p>
        </w:tc>
        <w:tc>
          <w:tcPr>
            <w:tcW w:w="6614" w:type="dxa"/>
            <w:vAlign w:val="center"/>
          </w:tcPr>
          <w:p w14:paraId="014D797D" w14:textId="267EBCD1" w:rsidR="00726C50" w:rsidRPr="001A2089" w:rsidRDefault="00746CB9" w:rsidP="000C5969">
            <w:pPr>
              <w:spacing w:after="0"/>
              <w:rPr>
                <w:sz w:val="20"/>
                <w:szCs w:val="20"/>
              </w:rPr>
            </w:pPr>
            <w:r w:rsidRPr="001A2089">
              <w:rPr>
                <w:sz w:val="20"/>
                <w:szCs w:val="20"/>
              </w:rPr>
              <w:t xml:space="preserve">La MON se adsorbe rápidamente en carbón activado, pero rápidamente </w:t>
            </w:r>
            <w:r w:rsidR="00707D5F" w:rsidRPr="001A2089">
              <w:rPr>
                <w:sz w:val="20"/>
                <w:szCs w:val="20"/>
              </w:rPr>
              <w:t>satura</w:t>
            </w:r>
            <w:r w:rsidRPr="001A2089">
              <w:rPr>
                <w:sz w:val="20"/>
                <w:szCs w:val="20"/>
              </w:rPr>
              <w:t xml:space="preserve"> la capacidad de adsorción del carbón.</w:t>
            </w:r>
          </w:p>
        </w:tc>
      </w:tr>
      <w:tr w:rsidR="00726C50" w14:paraId="2D79A879" w14:textId="77777777" w:rsidTr="00BF2486">
        <w:trPr>
          <w:trHeight w:val="137"/>
          <w:jc w:val="center"/>
        </w:trPr>
        <w:tc>
          <w:tcPr>
            <w:tcW w:w="2312" w:type="dxa"/>
            <w:vAlign w:val="center"/>
          </w:tcPr>
          <w:p w14:paraId="20449F90" w14:textId="77777777" w:rsidR="00726C50" w:rsidRPr="001A2089" w:rsidRDefault="00746CB9" w:rsidP="00BF2486">
            <w:pPr>
              <w:spacing w:after="0"/>
              <w:jc w:val="center"/>
              <w:rPr>
                <w:sz w:val="20"/>
                <w:szCs w:val="20"/>
              </w:rPr>
            </w:pPr>
            <w:r w:rsidRPr="001A2089">
              <w:rPr>
                <w:sz w:val="20"/>
                <w:szCs w:val="20"/>
              </w:rPr>
              <w:t>Membranas</w:t>
            </w:r>
          </w:p>
        </w:tc>
        <w:tc>
          <w:tcPr>
            <w:tcW w:w="6614" w:type="dxa"/>
            <w:vAlign w:val="center"/>
          </w:tcPr>
          <w:p w14:paraId="03AA0B21" w14:textId="31F7134F" w:rsidR="00726C50" w:rsidRPr="001A2089" w:rsidRDefault="00746CB9" w:rsidP="000C5969">
            <w:pPr>
              <w:spacing w:after="0"/>
              <w:rPr>
                <w:sz w:val="20"/>
                <w:szCs w:val="20"/>
              </w:rPr>
            </w:pPr>
            <w:r w:rsidRPr="001A2089">
              <w:rPr>
                <w:sz w:val="20"/>
                <w:szCs w:val="20"/>
              </w:rPr>
              <w:t xml:space="preserve">La MON satura </w:t>
            </w:r>
            <w:r w:rsidR="00171DE6" w:rsidRPr="001A2089">
              <w:rPr>
                <w:sz w:val="20"/>
                <w:szCs w:val="20"/>
              </w:rPr>
              <w:t xml:space="preserve">o </w:t>
            </w:r>
            <w:r w:rsidR="00707D5F" w:rsidRPr="001A2089">
              <w:rPr>
                <w:sz w:val="20"/>
                <w:szCs w:val="20"/>
              </w:rPr>
              <w:t>ensucia</w:t>
            </w:r>
            <w:r w:rsidR="00171DE6" w:rsidRPr="001A2089">
              <w:rPr>
                <w:sz w:val="20"/>
                <w:szCs w:val="20"/>
              </w:rPr>
              <w:t xml:space="preserve"> </w:t>
            </w:r>
            <w:r w:rsidRPr="001A2089">
              <w:rPr>
                <w:sz w:val="20"/>
                <w:szCs w:val="20"/>
              </w:rPr>
              <w:t>las membranas</w:t>
            </w:r>
            <w:r w:rsidR="00330705" w:rsidRPr="001A2089">
              <w:rPr>
                <w:sz w:val="20"/>
                <w:szCs w:val="20"/>
              </w:rPr>
              <w:t xml:space="preserve"> y hace deficiente el proceso de filtración</w:t>
            </w:r>
            <w:r w:rsidR="00171DE6" w:rsidRPr="001A2089">
              <w:rPr>
                <w:sz w:val="20"/>
                <w:szCs w:val="20"/>
              </w:rPr>
              <w:t>.</w:t>
            </w:r>
          </w:p>
        </w:tc>
      </w:tr>
    </w:tbl>
    <w:p w14:paraId="28212514" w14:textId="2DACC0BD" w:rsidR="00AF0A3B" w:rsidRDefault="00343ADE" w:rsidP="00AF0A3B">
      <w:pPr>
        <w:pStyle w:val="Ttulo3"/>
      </w:pPr>
      <w:bookmarkStart w:id="32" w:name="_Toc38276403"/>
      <w:bookmarkStart w:id="33" w:name="_Toc39508934"/>
      <w:r>
        <w:t>H</w:t>
      </w:r>
      <w:r w:rsidR="00AF0A3B">
        <w:t xml:space="preserve">ierro </w:t>
      </w:r>
      <w:r w:rsidR="00065D15">
        <w:t xml:space="preserve">y </w:t>
      </w:r>
      <w:r w:rsidR="00FA50E8">
        <w:t>m</w:t>
      </w:r>
      <w:r w:rsidR="00AF0A3B" w:rsidRPr="00975452">
        <w:t>anganeso</w:t>
      </w:r>
      <w:bookmarkEnd w:id="32"/>
      <w:bookmarkEnd w:id="33"/>
    </w:p>
    <w:p w14:paraId="1A982FBC" w14:textId="36CA2B1F" w:rsidR="00AF0A3B" w:rsidRDefault="0042370C" w:rsidP="0042370C">
      <w:pPr>
        <w:pStyle w:val="Ttulo4"/>
      </w:pPr>
      <w:r>
        <w:t>Procesos f</w:t>
      </w:r>
      <w:r w:rsidR="00AF0A3B" w:rsidRPr="00095813">
        <w:t>isicoquímicos</w:t>
      </w:r>
    </w:p>
    <w:p w14:paraId="63165443" w14:textId="3906235E" w:rsidR="00102F21" w:rsidRDefault="00AF0A3B" w:rsidP="0042370C">
      <w:r w:rsidRPr="00102F21">
        <w:rPr>
          <w:b/>
        </w:rPr>
        <w:t>Oxidación</w:t>
      </w:r>
      <w:r>
        <w:t xml:space="preserve"> con aire, ozono, cloro</w:t>
      </w:r>
      <w:r w:rsidR="0042370C">
        <w:t xml:space="preserve"> o</w:t>
      </w:r>
      <w:r>
        <w:t xml:space="preserve"> permanganato de potasio</w:t>
      </w:r>
      <w:r w:rsidR="0042370C">
        <w:t>,</w:t>
      </w:r>
      <w:r>
        <w:t xml:space="preserve"> seguido de sedimentación y/o filtración para la retención de las especies oxidadas de hierro y manganeso. El proceso se complica si hay presencia de materia orgánica debido a que se forman complejos orgánicos que ligan al Fe</w:t>
      </w:r>
      <w:r w:rsidRPr="00102F21">
        <w:rPr>
          <w:vertAlign w:val="superscript"/>
        </w:rPr>
        <w:t>+2</w:t>
      </w:r>
      <w:r>
        <w:t xml:space="preserve"> </w:t>
      </w:r>
      <w:r w:rsidR="004B5659">
        <w:t xml:space="preserve">y </w:t>
      </w:r>
      <w:r w:rsidR="00FA50E8">
        <w:t xml:space="preserve">al </w:t>
      </w:r>
      <w:r w:rsidR="004B5659">
        <w:t>Mn</w:t>
      </w:r>
      <w:r w:rsidRPr="00102F21">
        <w:rPr>
          <w:vertAlign w:val="superscript"/>
        </w:rPr>
        <w:t>+2</w:t>
      </w:r>
      <w:r>
        <w:t>. En algunas ocasiones se requiere el uso de coagulantes para remover coloides muy finos</w:t>
      </w:r>
      <w:r w:rsidR="007A1117">
        <w:t xml:space="preserve"> </w:t>
      </w:r>
      <w:r>
        <w:t>(Sommerfeld, 1999</w:t>
      </w:r>
      <w:r w:rsidR="003F09AC">
        <w:t>,</w:t>
      </w:r>
      <w:r w:rsidR="003F09AC" w:rsidRPr="003F09AC">
        <w:t xml:space="preserve"> </w:t>
      </w:r>
      <w:r w:rsidR="003F09AC">
        <w:t>Doug y Budd, 2011</w:t>
      </w:r>
      <w:r>
        <w:t xml:space="preserve">). </w:t>
      </w:r>
    </w:p>
    <w:p w14:paraId="6A63FD41" w14:textId="21696AF3" w:rsidR="00102F21" w:rsidRDefault="00AF0A3B" w:rsidP="0042370C">
      <w:r w:rsidRPr="00102F21">
        <w:rPr>
          <w:b/>
        </w:rPr>
        <w:t>Secuestrantes químicos</w:t>
      </w:r>
      <w:r>
        <w:t xml:space="preserve"> como silicatos de sodio o polifosfatos en presencia de cloro. No es un proceso de remoción, sino más </w:t>
      </w:r>
      <w:r w:rsidR="004B5659">
        <w:t>bien un</w:t>
      </w:r>
      <w:r>
        <w:t xml:space="preserve"> proceso de estabilización de los óxidos de hierro y/o manganeso que evita que precipiten</w:t>
      </w:r>
      <w:r w:rsidR="00FA50E8">
        <w:t>. D</w:t>
      </w:r>
      <w:r>
        <w:t>isminuyen el color y turbiedad causados por la oxidación gradual de Fe y Mn (Sommerfeld, 1999</w:t>
      </w:r>
      <w:r w:rsidR="003F09AC">
        <w:t>,</w:t>
      </w:r>
      <w:r w:rsidR="003F09AC" w:rsidRPr="003F09AC">
        <w:t xml:space="preserve"> </w:t>
      </w:r>
      <w:r w:rsidR="003F09AC">
        <w:t>Doug y Budd, 2011</w:t>
      </w:r>
      <w:r>
        <w:t>).</w:t>
      </w:r>
    </w:p>
    <w:p w14:paraId="582A1C83" w14:textId="7775344E" w:rsidR="00266A95" w:rsidRDefault="00266A95" w:rsidP="00266A95">
      <w:r w:rsidRPr="00102F21">
        <w:rPr>
          <w:b/>
        </w:rPr>
        <w:t xml:space="preserve">Adsorción </w:t>
      </w:r>
      <w:r>
        <w:rPr>
          <w:b/>
        </w:rPr>
        <w:t>-</w:t>
      </w:r>
      <w:r w:rsidRPr="00102F21">
        <w:rPr>
          <w:b/>
        </w:rPr>
        <w:t xml:space="preserve"> filtración</w:t>
      </w:r>
      <w:r>
        <w:t xml:space="preserve"> en medios filtrantes específicos (Greensand, BirmTM, arena/antracita recubierta con MnO</w:t>
      </w:r>
      <w:r w:rsidRPr="00FA50E8">
        <w:rPr>
          <w:vertAlign w:val="subscript"/>
        </w:rPr>
        <w:t>2</w:t>
      </w:r>
      <w:r>
        <w:t>), se llevan a cabo fenómenos de oxidación, adsorción y filtración. Los medios se regeneran con el uso de soluciones de cloro o de permanganato de potasio (Sommerfeld, 1999</w:t>
      </w:r>
      <w:r w:rsidR="003F09AC">
        <w:t>; Doug y Budd, 2011</w:t>
      </w:r>
      <w:r>
        <w:t>).</w:t>
      </w:r>
    </w:p>
    <w:p w14:paraId="583189DA" w14:textId="5960B3E2" w:rsidR="00AF0A3B" w:rsidRDefault="00266A95" w:rsidP="0042370C">
      <w:r w:rsidRPr="00266A95">
        <w:rPr>
          <w:bCs/>
        </w:rPr>
        <w:t>Dentro de esta última clasificación se</w:t>
      </w:r>
      <w:r>
        <w:rPr>
          <w:b/>
        </w:rPr>
        <w:t xml:space="preserve"> </w:t>
      </w:r>
      <w:r w:rsidRPr="00266A95">
        <w:rPr>
          <w:bCs/>
        </w:rPr>
        <w:t>tiene</w:t>
      </w:r>
      <w:r>
        <w:rPr>
          <w:b/>
        </w:rPr>
        <w:t xml:space="preserve"> </w:t>
      </w:r>
      <w:r w:rsidRPr="00266A95">
        <w:rPr>
          <w:bCs/>
        </w:rPr>
        <w:t>el proceso</w:t>
      </w:r>
      <w:r>
        <w:rPr>
          <w:b/>
        </w:rPr>
        <w:t xml:space="preserve"> </w:t>
      </w:r>
      <w:r w:rsidRPr="00266A95">
        <w:rPr>
          <w:bCs/>
        </w:rPr>
        <w:t>de</w:t>
      </w:r>
      <w:r>
        <w:rPr>
          <w:b/>
        </w:rPr>
        <w:t xml:space="preserve"> </w:t>
      </w:r>
      <w:r w:rsidR="000C5969">
        <w:rPr>
          <w:b/>
        </w:rPr>
        <w:t>a</w:t>
      </w:r>
      <w:r w:rsidR="00AF0A3B" w:rsidRPr="00102F21">
        <w:rPr>
          <w:b/>
        </w:rPr>
        <w:t>dsorción- oxidación en zeolita natural</w:t>
      </w:r>
      <w:r w:rsidR="00AF0A3B">
        <w:t xml:space="preserve"> (</w:t>
      </w:r>
      <w:r w:rsidR="00AF0A3B" w:rsidRPr="0016346B">
        <w:rPr>
          <w:i/>
          <w:iCs/>
        </w:rPr>
        <w:t>clinoptilolita</w:t>
      </w:r>
      <w:r w:rsidR="00AF0A3B">
        <w:t>) con óxidos de manganeso (Tecnología IMTA)</w:t>
      </w:r>
      <w:r w:rsidR="00FA50E8">
        <w:t>,</w:t>
      </w:r>
      <w:r w:rsidR="00AF0A3B">
        <w:t xml:space="preserve"> en un sistema de filtración</w:t>
      </w:r>
      <w:r w:rsidR="00FA50E8">
        <w:t>. I</w:t>
      </w:r>
      <w:r w:rsidR="00AF0A3B">
        <w:t xml:space="preserve">nicialmente este proceso ocurre por intercambio iónico en el </w:t>
      </w:r>
      <w:r>
        <w:t>material natural granulado</w:t>
      </w:r>
      <w:r w:rsidR="00AF0A3B">
        <w:t>, posteriormente se origina un ciclo de oxidación-</w:t>
      </w:r>
      <w:r w:rsidR="00102F21">
        <w:t>adsorción del</w:t>
      </w:r>
      <w:r w:rsidR="00AF0A3B">
        <w:t xml:space="preserve"> </w:t>
      </w:r>
      <w:r w:rsidR="00AF0A3B">
        <w:lastRenderedPageBreak/>
        <w:t>manganeso sobre la superficie del medio, que se regenera en forma continua por la aplicación de un oxidante en el influente del filtro</w:t>
      </w:r>
      <w:r w:rsidR="00102F21">
        <w:t xml:space="preserve"> (</w:t>
      </w:r>
      <w:r w:rsidR="00A94C9E">
        <w:fldChar w:fldCharType="begin"/>
      </w:r>
      <w:r w:rsidR="00A94C9E">
        <w:instrText xml:space="preserve"> REF _Ref34658209 \h </w:instrText>
      </w:r>
      <w:r w:rsidR="0042370C">
        <w:instrText xml:space="preserve"> \* MERGEFORMAT </w:instrText>
      </w:r>
      <w:r w:rsidR="00A94C9E">
        <w:fldChar w:fldCharType="separate"/>
      </w:r>
      <w:r w:rsidR="00237227" w:rsidRPr="000C5969">
        <w:t xml:space="preserve">Figura </w:t>
      </w:r>
      <w:r w:rsidR="00237227">
        <w:rPr>
          <w:noProof/>
        </w:rPr>
        <w:t>6</w:t>
      </w:r>
      <w:r w:rsidR="00237227">
        <w:rPr>
          <w:noProof/>
        </w:rPr>
        <w:noBreakHyphen/>
        <w:t>1</w:t>
      </w:r>
      <w:r w:rsidR="00A94C9E">
        <w:fldChar w:fldCharType="end"/>
      </w:r>
      <w:r w:rsidR="00AF0A3B">
        <w:t>).</w:t>
      </w:r>
    </w:p>
    <w:p w14:paraId="4866FE83" w14:textId="77777777" w:rsidR="000E129E" w:rsidRDefault="000E129E" w:rsidP="000E129E">
      <w:pPr>
        <w:jc w:val="center"/>
        <w:rPr>
          <w:lang w:eastAsia="es-MX"/>
        </w:rPr>
      </w:pPr>
      <w:r>
        <w:rPr>
          <w:noProof/>
          <w:lang w:val="es-MX" w:eastAsia="es-MX"/>
        </w:rPr>
        <w:drawing>
          <wp:inline distT="0" distB="0" distL="0" distR="0" wp14:anchorId="7834ADB0" wp14:editId="07DF463B">
            <wp:extent cx="3409950" cy="2914650"/>
            <wp:effectExtent l="0" t="0" r="0" b="0"/>
            <wp:docPr id="17" name="1 Imagen"/>
            <wp:cNvGraphicFramePr/>
            <a:graphic xmlns:a="http://schemas.openxmlformats.org/drawingml/2006/main">
              <a:graphicData uri="http://schemas.openxmlformats.org/drawingml/2006/picture">
                <pic:pic xmlns:pic="http://schemas.openxmlformats.org/drawingml/2006/picture">
                  <pic:nvPicPr>
                    <pic:cNvPr id="2" name="1 Imagen"/>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23132" cy="2925917"/>
                    </a:xfrm>
                    <a:prstGeom prst="rect">
                      <a:avLst/>
                    </a:prstGeom>
                    <a:noFill/>
                    <a:ln>
                      <a:noFill/>
                    </a:ln>
                  </pic:spPr>
                </pic:pic>
              </a:graphicData>
            </a:graphic>
          </wp:inline>
        </w:drawing>
      </w:r>
    </w:p>
    <w:p w14:paraId="73CEBCD6" w14:textId="3F9ED6C5" w:rsidR="000E129E" w:rsidRPr="000C5969" w:rsidRDefault="000E129E" w:rsidP="000C5969">
      <w:pPr>
        <w:pStyle w:val="Descripcin"/>
      </w:pPr>
      <w:bookmarkStart w:id="34" w:name="_Ref34658209"/>
      <w:r w:rsidRPr="000C5969">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w:t>
      </w:r>
      <w:r w:rsidR="006C5BD7">
        <w:fldChar w:fldCharType="end"/>
      </w:r>
      <w:bookmarkEnd w:id="34"/>
      <w:r w:rsidRPr="000C5969">
        <w:t xml:space="preserve"> Etapas del proceso de formación de la capa de óxidos de manganeso (</w:t>
      </w:r>
      <w:r w:rsidR="00FA50E8" w:rsidRPr="000C5969">
        <w:t>T</w:t>
      </w:r>
      <w:r w:rsidRPr="000C5969">
        <w:t>ecnología IMTA).</w:t>
      </w:r>
    </w:p>
    <w:p w14:paraId="6BE939EE" w14:textId="77777777" w:rsidR="00EB1124" w:rsidRPr="00F20576" w:rsidRDefault="00EB1124" w:rsidP="00EB1124">
      <w:r w:rsidRPr="00F20576">
        <w:t>Esta película es altamente selectiva de los iones de manganeso, Mn(II). Oxidando el manganeso adsorbido en la superficie del grano se regenera la capacidad de adsorción del medio</w:t>
      </w:r>
      <w:r>
        <w:t>,</w:t>
      </w:r>
      <w:r w:rsidRPr="00F20576">
        <w:t xml:space="preserve"> asegurando una continua remoción del manganeso durante la filtración.</w:t>
      </w:r>
    </w:p>
    <w:p w14:paraId="03899587" w14:textId="7AECBECA" w:rsidR="00EB1124" w:rsidRDefault="00EB1124" w:rsidP="00EB1124">
      <w:r w:rsidRPr="00F20576">
        <w:t xml:space="preserve">La aplicación del oxidante en línea, en el influente del filtro, garantiza la remoción del contaminante, la regeneración del medio y largas carreras de filtración sin mermar la calidad del filtrado. </w:t>
      </w:r>
      <w:r>
        <w:t xml:space="preserve">La oxidación también promueve la precipitación del hierro soluble y su separación en el lecho filtrante. </w:t>
      </w:r>
      <w:r w:rsidRPr="00F20576">
        <w:t>Dicha tecnología presenta diversos aspectos positivos, tales como: largas carreras de operación</w:t>
      </w:r>
      <w:r>
        <w:t>,</w:t>
      </w:r>
      <w:r w:rsidRPr="00F20576">
        <w:t xml:space="preserve"> debido a que la adsorción genera pocas pérdidas de carga; el proceso se regenera en continuo con la aplicación de cloro, permitiendo que siempre se mantenga una alta capacidad de adsorción del man</w:t>
      </w:r>
      <w:r>
        <w:t>ganeso disuelto;</w:t>
      </w:r>
      <w:r w:rsidRPr="00F20576">
        <w:t xml:space="preserve"> el material adsorbente se acondiciona en el lugar (</w:t>
      </w:r>
      <w:r w:rsidRPr="00F20576">
        <w:rPr>
          <w:i/>
        </w:rPr>
        <w:t>in-situ</w:t>
      </w:r>
      <w:r w:rsidRPr="00F20576">
        <w:t>)</w:t>
      </w:r>
      <w:r>
        <w:t>,</w:t>
      </w:r>
      <w:r w:rsidRPr="00F20576">
        <w:t xml:space="preserve"> sin la necesidad de adicionar otras sustancias químicas</w:t>
      </w:r>
      <w:r>
        <w:t>;</w:t>
      </w:r>
      <w:r w:rsidRPr="00F20576">
        <w:t xml:space="preserve"> además de la alta disponibilidad de la zeolita en México</w:t>
      </w:r>
      <w:r>
        <w:t>, razones por las que se ha elegido esta tecnología en la mayoría de los proyectos de rehabilitación de las plantas potabilizadoras en las que debe removerse hierro y manganeso.</w:t>
      </w:r>
    </w:p>
    <w:p w14:paraId="6760387A" w14:textId="59D88636" w:rsidR="006E29AE" w:rsidRPr="00EB1124" w:rsidRDefault="006E29AE" w:rsidP="00EB1124">
      <w:r w:rsidRPr="006E29AE">
        <w:t xml:space="preserve">No se requieren protocolos de regeneración en el caso de las zeolitas, porque el material se regenera in situ con el cloro añadido en línea. El cambio del material se puede dar después de unos 10 años de operación si el material crece demasiado (depende de la calidad del agua y del correcto retrolavado del medio). Su disposición es exactamente la </w:t>
      </w:r>
      <w:r w:rsidRPr="006E29AE">
        <w:lastRenderedPageBreak/>
        <w:t>misma que cualquier arena utilizada como medio filtrante, porque lo que contiene en su superficie es solamente hierro y manganeso, los cuales no están considerados contaminantes peligrosos.</w:t>
      </w:r>
    </w:p>
    <w:p w14:paraId="5D2F569A" w14:textId="7AC0048A" w:rsidR="00AF0A3B" w:rsidRPr="00095813" w:rsidRDefault="00343ADE" w:rsidP="00FA50E8">
      <w:pPr>
        <w:pStyle w:val="Ttulo4"/>
      </w:pPr>
      <w:r>
        <w:t>Procesos b</w:t>
      </w:r>
      <w:r w:rsidR="00AF0A3B" w:rsidRPr="00095813">
        <w:t>iol</w:t>
      </w:r>
      <w:r w:rsidR="00AF0A3B">
        <w:t>ógico</w:t>
      </w:r>
      <w:r w:rsidR="00102F21">
        <w:t>s</w:t>
      </w:r>
    </w:p>
    <w:p w14:paraId="7C1A2B55" w14:textId="3E747054" w:rsidR="00AF0A3B" w:rsidRDefault="00AF0A3B" w:rsidP="00FA50E8">
      <w:r>
        <w:t xml:space="preserve">Se utiliza la </w:t>
      </w:r>
      <w:r w:rsidRPr="003E5B84">
        <w:rPr>
          <w:b/>
        </w:rPr>
        <w:t>biofiltración,</w:t>
      </w:r>
      <w:r>
        <w:t xml:space="preserve"> la cual t</w:t>
      </w:r>
      <w:r>
        <w:rPr>
          <w:lang w:eastAsia="es-MX"/>
        </w:rPr>
        <w:t>iene</w:t>
      </w:r>
      <w:r w:rsidRPr="0077791F">
        <w:rPr>
          <w:lang w:eastAsia="es-MX"/>
        </w:rPr>
        <w:t xml:space="preserve"> ciertas ventajas en comparación con</w:t>
      </w:r>
      <w:r>
        <w:rPr>
          <w:lang w:eastAsia="es-MX"/>
        </w:rPr>
        <w:t xml:space="preserve"> </w:t>
      </w:r>
      <w:r w:rsidR="003E5B84">
        <w:rPr>
          <w:lang w:eastAsia="es-MX"/>
        </w:rPr>
        <w:t>los</w:t>
      </w:r>
      <w:r w:rsidR="003E5B84" w:rsidRPr="0077791F">
        <w:rPr>
          <w:lang w:eastAsia="es-MX"/>
        </w:rPr>
        <w:t xml:space="preserve"> tratamientos</w:t>
      </w:r>
      <w:r w:rsidR="003E5B84">
        <w:rPr>
          <w:lang w:eastAsia="es-MX"/>
        </w:rPr>
        <w:t xml:space="preserve"> fisicoquímicos</w:t>
      </w:r>
      <w:r w:rsidRPr="0077791F">
        <w:rPr>
          <w:lang w:eastAsia="es-MX"/>
        </w:rPr>
        <w:t xml:space="preserve"> al </w:t>
      </w:r>
      <w:r>
        <w:rPr>
          <w:lang w:eastAsia="es-MX"/>
        </w:rPr>
        <w:t>ser más amigable</w:t>
      </w:r>
      <w:r w:rsidRPr="0077791F">
        <w:rPr>
          <w:lang w:eastAsia="es-MX"/>
        </w:rPr>
        <w:t xml:space="preserve"> con el ambiente</w:t>
      </w:r>
      <w:r>
        <w:rPr>
          <w:lang w:eastAsia="es-MX"/>
        </w:rPr>
        <w:t xml:space="preserve">. </w:t>
      </w:r>
      <w:r w:rsidRPr="00185ED8">
        <w:t xml:space="preserve">Un biofiltro consta principalmente de un sistema de distribución del influente </w:t>
      </w:r>
      <w:r w:rsidR="00FA50E8">
        <w:t>en</w:t>
      </w:r>
      <w:r w:rsidRPr="00185ED8">
        <w:t xml:space="preserve"> la parte superior del filtro, un material soporte de la biopelícula, un sistema de aireación que puede ser natural o mecánica, un sistema de recirculación (opcional) y de distribución del efluent</w:t>
      </w:r>
      <w:r w:rsidR="00DE02C0">
        <w:t xml:space="preserve">e (Water Environment Federation, </w:t>
      </w:r>
      <w:r w:rsidRPr="00185ED8">
        <w:t>2010).</w:t>
      </w:r>
    </w:p>
    <w:p w14:paraId="12FD5078" w14:textId="27AD1E76" w:rsidR="00975452" w:rsidRDefault="00AF0A3B" w:rsidP="00AF0A3B">
      <w:pPr>
        <w:rPr>
          <w:lang w:eastAsia="es-MX"/>
        </w:rPr>
      </w:pPr>
      <w:r>
        <w:rPr>
          <w:lang w:eastAsia="es-MX"/>
        </w:rPr>
        <w:t>Hay diferentes tipos de bacterias que son capaces de oxidar el Fe y Mn por procesos biocatalíticos</w:t>
      </w:r>
      <w:r w:rsidR="008E6B5B">
        <w:rPr>
          <w:lang w:eastAsia="es-MX"/>
        </w:rPr>
        <w:t xml:space="preserve"> y</w:t>
      </w:r>
      <w:r>
        <w:rPr>
          <w:lang w:eastAsia="es-MX"/>
        </w:rPr>
        <w:t xml:space="preserve"> los precipitados resultantes se retienen en el medio filtrante. </w:t>
      </w:r>
      <w:r w:rsidR="008E6B5B">
        <w:rPr>
          <w:lang w:eastAsia="es-MX"/>
        </w:rPr>
        <w:t>Sin embargo, s</w:t>
      </w:r>
      <w:r>
        <w:rPr>
          <w:lang w:eastAsia="es-MX"/>
        </w:rPr>
        <w:t>e requieren condiciones específicas de calidad del agua</w:t>
      </w:r>
      <w:r w:rsidR="00FA50E8">
        <w:rPr>
          <w:lang w:eastAsia="es-MX"/>
        </w:rPr>
        <w:t xml:space="preserve">, ya que </w:t>
      </w:r>
      <w:r w:rsidR="008E6B5B">
        <w:rPr>
          <w:lang w:eastAsia="es-MX"/>
        </w:rPr>
        <w:t xml:space="preserve">la eficiencia de estos sistemas se ve afectada por la </w:t>
      </w:r>
      <w:r>
        <w:rPr>
          <w:lang w:eastAsia="es-MX"/>
        </w:rPr>
        <w:t>presencia de sulfuros, metales como el zinc, nitrógeno amoniacal, fosfatos, hidrocarburos, pH y temperatura</w:t>
      </w:r>
      <w:r w:rsidR="008E6B5B">
        <w:rPr>
          <w:lang w:eastAsia="es-MX"/>
        </w:rPr>
        <w:t>;</w:t>
      </w:r>
      <w:r>
        <w:rPr>
          <w:lang w:eastAsia="es-MX"/>
        </w:rPr>
        <w:t xml:space="preserve"> por lo que no todas las aguas subterráneas o superficiales pueden tratarse por este medio. Si coexisten Fe y Mn generalmente se requiere una primera etapa para remover el Fe y otra para el </w:t>
      </w:r>
      <w:r w:rsidR="00D540F5">
        <w:rPr>
          <w:lang w:eastAsia="es-MX"/>
        </w:rPr>
        <w:t>Mn (</w:t>
      </w:r>
      <w:r>
        <w:t>Sommerfeld, 1999)</w:t>
      </w:r>
      <w:r>
        <w:rPr>
          <w:lang w:eastAsia="es-MX"/>
        </w:rPr>
        <w:t xml:space="preserve">. Si en el agua hay nitrógeno amoniacal, primero se requiere oxidar el N-amoniacal a nitratos, para posteriormente remover el manganeso. Las etapas se incrementan según la calidad del agua. </w:t>
      </w:r>
    </w:p>
    <w:p w14:paraId="23C63D50" w14:textId="1C053C24" w:rsidR="00AF0A3B" w:rsidRDefault="00AF0A3B" w:rsidP="00AF0A3B">
      <w:pPr>
        <w:pStyle w:val="Ttulo3"/>
      </w:pPr>
      <w:bookmarkStart w:id="35" w:name="_Toc38276404"/>
      <w:bookmarkStart w:id="36" w:name="_Toc39508935"/>
      <w:r w:rsidRPr="006325B5">
        <w:t>N</w:t>
      </w:r>
      <w:r w:rsidR="00065D15">
        <w:t>itrógeno A</w:t>
      </w:r>
      <w:r>
        <w:t>moniacal</w:t>
      </w:r>
      <w:bookmarkEnd w:id="35"/>
      <w:bookmarkEnd w:id="36"/>
      <w:r>
        <w:t xml:space="preserve"> </w:t>
      </w:r>
    </w:p>
    <w:p w14:paraId="072AE096" w14:textId="0A1E3B4F" w:rsidR="00AF0A3B" w:rsidRPr="005054F5" w:rsidRDefault="008C3BDC" w:rsidP="005C725C">
      <w:pPr>
        <w:pStyle w:val="Ttulo4"/>
      </w:pPr>
      <w:r>
        <w:t>Procesos f</w:t>
      </w:r>
      <w:r w:rsidR="00AF0A3B" w:rsidRPr="005054F5">
        <w:t>isicoquímicos</w:t>
      </w:r>
    </w:p>
    <w:p w14:paraId="12F688A7" w14:textId="2F845E40" w:rsidR="00AF0A3B" w:rsidRDefault="00AF0A3B" w:rsidP="005C725C">
      <w:r w:rsidRPr="008B72A2">
        <w:rPr>
          <w:b/>
        </w:rPr>
        <w:t xml:space="preserve">Arrastre de amoniaco </w:t>
      </w:r>
      <w:r w:rsidR="00C50D0D">
        <w:rPr>
          <w:b/>
        </w:rPr>
        <w:t xml:space="preserve">con aire </w:t>
      </w:r>
      <w:r w:rsidRPr="008B72A2">
        <w:rPr>
          <w:b/>
        </w:rPr>
        <w:t>o "stripping"</w:t>
      </w:r>
      <w:r w:rsidR="005C725C">
        <w:rPr>
          <w:b/>
        </w:rPr>
        <w:t xml:space="preserve">. </w:t>
      </w:r>
      <w:r w:rsidR="005C725C" w:rsidRPr="005C725C">
        <w:t>C</w:t>
      </w:r>
      <w:r>
        <w:t>onsiste en llevar el agua a pH entre 10.5 y 11.5</w:t>
      </w:r>
      <w:r w:rsidR="005C725C">
        <w:t>,</w:t>
      </w:r>
      <w:r>
        <w:t xml:space="preserve"> de forma que el </w:t>
      </w:r>
      <w:r w:rsidR="003E5B84">
        <w:t>equilibrio NH</w:t>
      </w:r>
      <w:r w:rsidRPr="008B72A2">
        <w:rPr>
          <w:vertAlign w:val="subscript"/>
        </w:rPr>
        <w:t>4</w:t>
      </w:r>
      <w:r w:rsidRPr="008B72A2">
        <w:rPr>
          <w:vertAlign w:val="superscript"/>
        </w:rPr>
        <w:t>+</w:t>
      </w:r>
      <w:r>
        <w:t>/NH</w:t>
      </w:r>
      <w:r w:rsidR="003E5B84" w:rsidRPr="008B72A2">
        <w:rPr>
          <w:vertAlign w:val="subscript"/>
        </w:rPr>
        <w:t xml:space="preserve">3 </w:t>
      </w:r>
      <w:r w:rsidR="008C3BDC">
        <w:t>se desplace</w:t>
      </w:r>
      <w:r>
        <w:t xml:space="preserve"> hacia la formación de amoniaco (NH</w:t>
      </w:r>
      <w:r w:rsidRPr="008B72A2">
        <w:rPr>
          <w:vertAlign w:val="subscript"/>
        </w:rPr>
        <w:t>3</w:t>
      </w:r>
      <w:r>
        <w:t>) y se el</w:t>
      </w:r>
      <w:r w:rsidR="008B72A2">
        <w:t>imine por una corriente de aire</w:t>
      </w:r>
      <w:r w:rsidR="008D22A8">
        <w:t xml:space="preserve"> (EPA, </w:t>
      </w:r>
      <w:r w:rsidR="004625FB">
        <w:t xml:space="preserve">1993 y </w:t>
      </w:r>
      <w:r w:rsidR="008D22A8">
        <w:t>2000)</w:t>
      </w:r>
      <w:r w:rsidR="008B72A2">
        <w:t>.</w:t>
      </w:r>
    </w:p>
    <w:p w14:paraId="0BE36E7E" w14:textId="7EF450B4" w:rsidR="003E5B84" w:rsidRDefault="00C50D0D" w:rsidP="005C725C">
      <w:r>
        <w:rPr>
          <w:b/>
        </w:rPr>
        <w:t>I</w:t>
      </w:r>
      <w:r w:rsidR="00AF0A3B" w:rsidRPr="008B72A2">
        <w:rPr>
          <w:b/>
        </w:rPr>
        <w:t>ntercambio iónico</w:t>
      </w:r>
      <w:r w:rsidR="008C3BDC">
        <w:t xml:space="preserve">. </w:t>
      </w:r>
      <w:r w:rsidR="00B66357">
        <w:t xml:space="preserve">Mediante zeolitas naturales como la </w:t>
      </w:r>
      <w:r w:rsidR="00AF0A3B" w:rsidRPr="008B72A2">
        <w:rPr>
          <w:i/>
        </w:rPr>
        <w:t>clinoptilolita</w:t>
      </w:r>
      <w:r w:rsidR="00B66357">
        <w:rPr>
          <w:i/>
        </w:rPr>
        <w:t>, chabacita o mordenita</w:t>
      </w:r>
      <w:r w:rsidR="008C3BDC">
        <w:rPr>
          <w:i/>
        </w:rPr>
        <w:t xml:space="preserve"> </w:t>
      </w:r>
      <w:r w:rsidR="008C3BDC" w:rsidRPr="00D954E0">
        <w:rPr>
          <w:iCs/>
        </w:rPr>
        <w:t xml:space="preserve">que </w:t>
      </w:r>
      <w:r w:rsidR="00D954E0">
        <w:t xml:space="preserve">en </w:t>
      </w:r>
      <w:r w:rsidR="00D069BA">
        <w:t xml:space="preserve">las cavidades abiertas de </w:t>
      </w:r>
      <w:r w:rsidR="00D954E0">
        <w:t>su retícula poseen</w:t>
      </w:r>
      <w:r w:rsidR="00AF0A3B">
        <w:t xml:space="preserve"> </w:t>
      </w:r>
      <w:r w:rsidR="00D954E0">
        <w:t>cationes intercambiables (generalmente Na</w:t>
      </w:r>
      <w:r w:rsidR="00D954E0" w:rsidRPr="00D069BA">
        <w:rPr>
          <w:vertAlign w:val="superscript"/>
        </w:rPr>
        <w:t>+</w:t>
      </w:r>
      <w:r w:rsidR="00D954E0">
        <w:t>, K</w:t>
      </w:r>
      <w:r w:rsidR="00D954E0" w:rsidRPr="00D069BA">
        <w:rPr>
          <w:vertAlign w:val="superscript"/>
        </w:rPr>
        <w:t>+</w:t>
      </w:r>
      <w:r w:rsidR="00D069BA">
        <w:t xml:space="preserve">, Ca </w:t>
      </w:r>
      <w:r w:rsidR="00D069BA" w:rsidRPr="00D069BA">
        <w:rPr>
          <w:vertAlign w:val="superscript"/>
        </w:rPr>
        <w:t>2+</w:t>
      </w:r>
      <w:r w:rsidR="00D954E0">
        <w:t>)</w:t>
      </w:r>
      <w:r w:rsidR="00AF0A3B">
        <w:t xml:space="preserve"> </w:t>
      </w:r>
      <w:r w:rsidR="00D069BA">
        <w:t xml:space="preserve">y que en medio acuoso estos iones pueden ser intercambiados por otros cationes como </w:t>
      </w:r>
      <w:r w:rsidR="00AF0A3B">
        <w:t xml:space="preserve">el amonio. </w:t>
      </w:r>
      <w:r w:rsidR="00D069BA">
        <w:t>Su</w:t>
      </w:r>
      <w:r w:rsidR="008C3BDC">
        <w:t xml:space="preserve"> desventaja es que s</w:t>
      </w:r>
      <w:r w:rsidR="00AF0A3B">
        <w:t>e satura</w:t>
      </w:r>
      <w:r w:rsidR="00D069BA">
        <w:t>n</w:t>
      </w:r>
      <w:r w:rsidR="00AF0A3B">
        <w:t xml:space="preserve"> rápidamente por lo que necesita regenerarse periódicamente</w:t>
      </w:r>
      <w:r w:rsidR="008C3BDC">
        <w:t>, y</w:t>
      </w:r>
      <w:r w:rsidR="00AF0A3B">
        <w:t xml:space="preserve"> este material pierde notablemente su capacidad de intercambio en la tercera regeneración</w:t>
      </w:r>
      <w:r w:rsidR="00430320">
        <w:t xml:space="preserve"> (Turan, 2005)</w:t>
      </w:r>
      <w:r w:rsidR="00AF0A3B">
        <w:t>. Respecto al uso de resinas</w:t>
      </w:r>
      <w:r w:rsidR="00D069BA">
        <w:t xml:space="preserve"> de intercambio sintéticas</w:t>
      </w:r>
      <w:r w:rsidR="005C725C">
        <w:t xml:space="preserve">, </w:t>
      </w:r>
      <w:r w:rsidR="00AF0A3B">
        <w:t xml:space="preserve">su uso se limita por el alto costo del material. </w:t>
      </w:r>
    </w:p>
    <w:p w14:paraId="666ED24D" w14:textId="77777777" w:rsidR="006D6566" w:rsidRDefault="00AF0A3B" w:rsidP="005C725C">
      <w:r w:rsidRPr="003E5B84">
        <w:rPr>
          <w:b/>
        </w:rPr>
        <w:t>Cloración al punto de quiebre</w:t>
      </w:r>
      <w:r w:rsidR="008C3BDC">
        <w:t>. El cloro</w:t>
      </w:r>
      <w:r>
        <w:t xml:space="preserve"> oxida el amonio hasta nitrógeno molecular, </w:t>
      </w:r>
      <w:r w:rsidR="008C3BDC">
        <w:t xml:space="preserve">pero </w:t>
      </w:r>
      <w:r>
        <w:t xml:space="preserve">reacciona </w:t>
      </w:r>
      <w:r w:rsidR="008C3BDC">
        <w:t>también</w:t>
      </w:r>
      <w:r>
        <w:t xml:space="preserve"> formando cloraminas, las cuales posteriormente se transforman en tricloruro de nitrógeno, óxido nitroso y finalmente nitrógeno molecular (Sans-Fonfria 1989). </w:t>
      </w:r>
      <w:r>
        <w:lastRenderedPageBreak/>
        <w:t>Dependiendo de la proporción entre la cantidad de nitratos y nitrógeno producidos se requiere entre 1.5 y 4 moles de cloro disponible por cada mol de N-NH</w:t>
      </w:r>
      <w:r w:rsidRPr="003E5B84">
        <w:rPr>
          <w:vertAlign w:val="subscript"/>
        </w:rPr>
        <w:t>4</w:t>
      </w:r>
      <w:r w:rsidRPr="003E5B84">
        <w:rPr>
          <w:vertAlign w:val="superscript"/>
        </w:rPr>
        <w:t>+</w:t>
      </w:r>
      <w:r>
        <w:t>, o respectivamente 15 y 5.6 mg HOCl/mg N-NH</w:t>
      </w:r>
      <w:r w:rsidRPr="003E5B84">
        <w:rPr>
          <w:vertAlign w:val="subscript"/>
        </w:rPr>
        <w:t>4</w:t>
      </w:r>
      <w:r w:rsidRPr="003E5B84">
        <w:rPr>
          <w:vertAlign w:val="superscript"/>
        </w:rPr>
        <w:t>+</w:t>
      </w:r>
      <w:r>
        <w:t xml:space="preserve">. </w:t>
      </w:r>
    </w:p>
    <w:p w14:paraId="6EBABE5A" w14:textId="1B960C9E" w:rsidR="00AF0A3B" w:rsidRDefault="00C8639C" w:rsidP="005C725C">
      <w:r>
        <w:t>Este método resultaría costoso cuan</w:t>
      </w:r>
      <w:r w:rsidR="00D1461F">
        <w:t>do</w:t>
      </w:r>
      <w:r>
        <w:t xml:space="preserve"> las concentraciones de nitrógeno amoniacal son elevadas y genera productos </w:t>
      </w:r>
      <w:r w:rsidRPr="0050545B">
        <w:t>organoclorados (en particular THM´s)</w:t>
      </w:r>
      <w:r w:rsidR="006007C8" w:rsidRPr="0050545B">
        <w:t xml:space="preserve"> en presencia de materia orgánica</w:t>
      </w:r>
      <w:r w:rsidRPr="0050545B">
        <w:t>;</w:t>
      </w:r>
      <w:r>
        <w:t xml:space="preserve"> por ello no es recomendado, salvo en aguas de mejor calidad y de bajo contenido en nitrógeno amoniacal</w:t>
      </w:r>
      <w:r w:rsidR="000D74A4">
        <w:t xml:space="preserve"> (Doug y Budd, 2011)</w:t>
      </w:r>
      <w:r>
        <w:t xml:space="preserve">. </w:t>
      </w:r>
    </w:p>
    <w:p w14:paraId="0D25830D" w14:textId="77777777" w:rsidR="00AF0A3B" w:rsidRDefault="00AF0A3B" w:rsidP="00D1461F">
      <w:pPr>
        <w:pStyle w:val="Ttulo4"/>
      </w:pPr>
      <w:r w:rsidRPr="005054F5">
        <w:t>Procesos biológicos</w:t>
      </w:r>
    </w:p>
    <w:p w14:paraId="7321430A" w14:textId="3A28BE03" w:rsidR="00AF0A3B" w:rsidRDefault="00AF0A3B" w:rsidP="00D1461F">
      <w:r w:rsidRPr="003E5B84">
        <w:rPr>
          <w:b/>
        </w:rPr>
        <w:t>La nitrificación biológica</w:t>
      </w:r>
      <w:r w:rsidRPr="00185ED8">
        <w:t xml:space="preserve"> </w:t>
      </w:r>
      <w:r w:rsidRPr="003E5B84">
        <w:rPr>
          <w:b/>
        </w:rPr>
        <w:t>(biofiltración)</w:t>
      </w:r>
      <w:r w:rsidR="00D1461F">
        <w:rPr>
          <w:b/>
        </w:rPr>
        <w:t>,</w:t>
      </w:r>
      <w:r w:rsidRPr="003E5B84">
        <w:rPr>
          <w:b/>
        </w:rPr>
        <w:t xml:space="preserve"> </w:t>
      </w:r>
      <w:r w:rsidRPr="00185ED8">
        <w:t>consiste en una oxidación enzimática para convertir el amonio en nitritos y después en nitratos</w:t>
      </w:r>
      <w:r w:rsidR="00C04ED9">
        <w:t>; el trabajo enzimático es realizado por bacterias nitrificantes que son autotróficas y aeróbicas: l</w:t>
      </w:r>
      <w:r w:rsidRPr="00185ED8">
        <w:t xml:space="preserve">as bacterias </w:t>
      </w:r>
      <w:r w:rsidR="00C04ED9">
        <w:t>amonio oxidantes, que convierten el amonio a nitritos</w:t>
      </w:r>
      <w:r w:rsidRPr="00185ED8">
        <w:t>,</w:t>
      </w:r>
      <w:r w:rsidR="000C5969">
        <w:t xml:space="preserve"> </w:t>
      </w:r>
      <w:r w:rsidR="00C04ED9">
        <w:t xml:space="preserve">son </w:t>
      </w:r>
      <w:r w:rsidR="000C5969">
        <w:t xml:space="preserve">predominantemente </w:t>
      </w:r>
      <w:r w:rsidRPr="00185ED8">
        <w:t xml:space="preserve">las </w:t>
      </w:r>
      <w:r w:rsidRPr="003E5B84">
        <w:rPr>
          <w:i/>
        </w:rPr>
        <w:t>Nitrosomonas</w:t>
      </w:r>
      <w:r w:rsidR="00C04ED9">
        <w:t>, y las nitrito oxidantes que convierten los</w:t>
      </w:r>
      <w:r w:rsidRPr="00185ED8">
        <w:t xml:space="preserve"> nitritos a nitratos, de las cuales el tipo predominante es </w:t>
      </w:r>
      <w:r w:rsidR="00D1461F">
        <w:t xml:space="preserve">la </w:t>
      </w:r>
      <w:r w:rsidRPr="003E5B84">
        <w:rPr>
          <w:i/>
        </w:rPr>
        <w:t>Nitrobacter</w:t>
      </w:r>
      <w:r w:rsidR="00B10472">
        <w:t>.</w:t>
      </w:r>
    </w:p>
    <w:p w14:paraId="6609833B" w14:textId="77777777" w:rsidR="00923FCE" w:rsidRDefault="00923FCE" w:rsidP="00923FCE">
      <w:pPr>
        <w:jc w:val="center"/>
      </w:pPr>
      <w:r>
        <w:rPr>
          <w:noProof/>
          <w:lang w:val="es-MX" w:eastAsia="es-MX"/>
        </w:rPr>
        <w:drawing>
          <wp:inline distT="0" distB="0" distL="0" distR="0" wp14:anchorId="0B564CA1" wp14:editId="3F3975BA">
            <wp:extent cx="5268576" cy="3257550"/>
            <wp:effectExtent l="0" t="0" r="8890" b="0"/>
            <wp:docPr id="16384" name="Imagen 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t="10298"/>
                    <a:stretch/>
                  </pic:blipFill>
                  <pic:spPr bwMode="auto">
                    <a:xfrm>
                      <a:off x="0" y="0"/>
                      <a:ext cx="5298056" cy="3275778"/>
                    </a:xfrm>
                    <a:prstGeom prst="rect">
                      <a:avLst/>
                    </a:prstGeom>
                    <a:noFill/>
                    <a:ln>
                      <a:noFill/>
                    </a:ln>
                    <a:extLst>
                      <a:ext uri="{53640926-AAD7-44D8-BBD7-CCE9431645EC}">
                        <a14:shadowObscured xmlns:a14="http://schemas.microsoft.com/office/drawing/2010/main"/>
                      </a:ext>
                    </a:extLst>
                  </pic:spPr>
                </pic:pic>
              </a:graphicData>
            </a:graphic>
          </wp:inline>
        </w:drawing>
      </w:r>
    </w:p>
    <w:p w14:paraId="15FC4E58" w14:textId="41FA6626" w:rsidR="00923FCE" w:rsidRDefault="00923FCE" w:rsidP="00923FCE">
      <w:pPr>
        <w:pStyle w:val="Descripcin"/>
        <w:rPr>
          <w:rFonts w:cs="Arial"/>
        </w:rPr>
      </w:pPr>
      <w:bookmarkStart w:id="37" w:name="_Ref36594219"/>
      <w:r>
        <w:t>Figura</w:t>
      </w:r>
      <w:r w:rsidRPr="00F20576">
        <w:t xml:space="preserve">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w:t>
      </w:r>
      <w:r w:rsidR="006C5BD7">
        <w:fldChar w:fldCharType="end"/>
      </w:r>
      <w:bookmarkEnd w:id="37"/>
      <w:r>
        <w:t xml:space="preserve"> Esquema de un Biofiltro Nitrazur</w:t>
      </w:r>
      <w:r>
        <w:rPr>
          <w:rFonts w:cs="Arial"/>
        </w:rPr>
        <w:t>®</w:t>
      </w:r>
    </w:p>
    <w:p w14:paraId="5E15D51C" w14:textId="13C9C692" w:rsidR="00AF0A3B" w:rsidRDefault="00AF0A3B" w:rsidP="00AF0A3B">
      <w:r>
        <w:t xml:space="preserve">Existe un biofiltro </w:t>
      </w:r>
      <w:r w:rsidR="003B5DAC">
        <w:t>aireado</w:t>
      </w:r>
      <w:r>
        <w:t xml:space="preserve"> llamado Nitrazur</w:t>
      </w:r>
      <w:r>
        <w:rPr>
          <w:rFonts w:cs="Arial"/>
        </w:rPr>
        <w:t>®</w:t>
      </w:r>
      <w:r>
        <w:t xml:space="preserve"> de la empresa SUEZ</w:t>
      </w:r>
      <w:r w:rsidR="000C5969">
        <w:t xml:space="preserve"> (</w:t>
      </w:r>
      <w:r w:rsidR="00923FCE">
        <w:fldChar w:fldCharType="begin"/>
      </w:r>
      <w:r w:rsidR="00923FCE">
        <w:instrText xml:space="preserve"> REF _Ref36594219 \h </w:instrText>
      </w:r>
      <w:r w:rsidR="00923FCE">
        <w:fldChar w:fldCharType="separate"/>
      </w:r>
      <w:r w:rsidR="00237227">
        <w:t>Figura</w:t>
      </w:r>
      <w:r w:rsidR="00237227" w:rsidRPr="00F20576">
        <w:t xml:space="preserve"> </w:t>
      </w:r>
      <w:r w:rsidR="00237227">
        <w:rPr>
          <w:noProof/>
        </w:rPr>
        <w:t>6</w:t>
      </w:r>
      <w:r w:rsidR="00237227">
        <w:noBreakHyphen/>
      </w:r>
      <w:r w:rsidR="00237227">
        <w:rPr>
          <w:noProof/>
        </w:rPr>
        <w:t>2</w:t>
      </w:r>
      <w:r w:rsidR="00923FCE">
        <w:fldChar w:fldCharType="end"/>
      </w:r>
      <w:r w:rsidR="00923FCE">
        <w:t>)</w:t>
      </w:r>
      <w:r>
        <w:t>,</w:t>
      </w:r>
      <w:r>
        <w:rPr>
          <w:lang w:eastAsia="es-MX"/>
        </w:rPr>
        <w:t xml:space="preserve"> donde el agua y </w:t>
      </w:r>
      <w:r w:rsidR="00B62910">
        <w:rPr>
          <w:lang w:eastAsia="es-MX"/>
        </w:rPr>
        <w:t xml:space="preserve">el </w:t>
      </w:r>
      <w:r>
        <w:rPr>
          <w:lang w:eastAsia="es-MX"/>
        </w:rPr>
        <w:t>flujo de aire pueden estar en modo de co-corriente (flujos paralelos) o en contra corriente</w:t>
      </w:r>
      <w:r w:rsidR="00D1461F">
        <w:rPr>
          <w:lang w:eastAsia="es-MX"/>
        </w:rPr>
        <w:t xml:space="preserve">. Este sistema </w:t>
      </w:r>
      <w:r>
        <w:t>utiliza como medio de soporte la biolita (arcilla expandida</w:t>
      </w:r>
      <w:r w:rsidR="00B62910">
        <w:t>)</w:t>
      </w:r>
      <w:r w:rsidR="00D1461F">
        <w:t xml:space="preserve"> y</w:t>
      </w:r>
      <w:r>
        <w:t xml:space="preserve"> requiere </w:t>
      </w:r>
      <w:r w:rsidRPr="00185ED8">
        <w:t>aproximadamente 3.6 g de oxígeno para oxidar 1 g de iones NH</w:t>
      </w:r>
      <w:r w:rsidRPr="00113546">
        <w:rPr>
          <w:vertAlign w:val="subscript"/>
        </w:rPr>
        <w:t>4</w:t>
      </w:r>
      <w:r w:rsidRPr="00113546">
        <w:rPr>
          <w:vertAlign w:val="superscript"/>
        </w:rPr>
        <w:t>+</w:t>
      </w:r>
      <w:r w:rsidRPr="00185ED8">
        <w:t xml:space="preserve"> (o 4.6 g por 1 g de N-NH</w:t>
      </w:r>
      <w:r w:rsidRPr="00113546">
        <w:rPr>
          <w:vertAlign w:val="subscript"/>
        </w:rPr>
        <w:t>4</w:t>
      </w:r>
      <w:r>
        <w:t>). En algunos casos también requieren trazas de fósforo para que las bacterias puedan sintetizar su ADN y ATP</w:t>
      </w:r>
      <w:r w:rsidR="00D1461F">
        <w:t>. P</w:t>
      </w:r>
      <w:r>
        <w:t xml:space="preserve">odría también agregarse un producto alcalinizante para agua con altos niveles de amonio y baja alcalinidad, pues el pH de operación requerido en estas unidades es de 7.2 a 8.5 (consulta en línea 29 enero de 2020: </w:t>
      </w:r>
      <w:hyperlink r:id="rId10" w:history="1">
        <w:r w:rsidRPr="00D040C1">
          <w:rPr>
            <w:rStyle w:val="Hipervnculo"/>
          </w:rPr>
          <w:t>https://www.suezwaterhandbook.com/search/tag/Nitrazur</w:t>
        </w:r>
      </w:hyperlink>
      <w:r>
        <w:t>).</w:t>
      </w:r>
    </w:p>
    <w:p w14:paraId="76E573EB" w14:textId="77777777" w:rsidR="00B62910" w:rsidRDefault="00065D15" w:rsidP="00B62910">
      <w:pPr>
        <w:pStyle w:val="Ttulo3"/>
      </w:pPr>
      <w:bookmarkStart w:id="38" w:name="_Toc38276405"/>
      <w:bookmarkStart w:id="39" w:name="_Toc39508936"/>
      <w:r>
        <w:t>Sólidos D</w:t>
      </w:r>
      <w:r w:rsidR="00B62910">
        <w:t xml:space="preserve">isueltos </w:t>
      </w:r>
      <w:r>
        <w:t>T</w:t>
      </w:r>
      <w:r w:rsidR="00B62910">
        <w:t>otales</w:t>
      </w:r>
      <w:bookmarkEnd w:id="38"/>
      <w:bookmarkEnd w:id="39"/>
    </w:p>
    <w:p w14:paraId="71CF36E8" w14:textId="3A328099" w:rsidR="0080020F" w:rsidRDefault="00B62910" w:rsidP="00D1461F">
      <w:r w:rsidRPr="0080020F">
        <w:rPr>
          <w:b/>
        </w:rPr>
        <w:t>Precipitación con cal-carbonato de sodio</w:t>
      </w:r>
      <w:r w:rsidR="00D1461F">
        <w:t>. E</w:t>
      </w:r>
      <w:r>
        <w:t xml:space="preserve">ste método </w:t>
      </w:r>
      <w:r w:rsidRPr="0077791F">
        <w:t xml:space="preserve">es eficiente, pero demanda </w:t>
      </w:r>
      <w:r w:rsidR="005322BC">
        <w:t>el empleo de altas dosis</w:t>
      </w:r>
      <w:r w:rsidRPr="0077791F">
        <w:t xml:space="preserve"> de reactivos, así como una planta potabilizadora con varias unidades de tratamiento</w:t>
      </w:r>
      <w:r w:rsidR="00D1461F">
        <w:t>;</w:t>
      </w:r>
      <w:r w:rsidRPr="0077791F">
        <w:t xml:space="preserve"> además la planta debe trabajarse de manera continua para no alterar la calidad del efluente</w:t>
      </w:r>
      <w:r w:rsidR="00D1461F">
        <w:t xml:space="preserve"> </w:t>
      </w:r>
      <w:r>
        <w:t>y produce</w:t>
      </w:r>
      <w:r w:rsidRPr="0077791F">
        <w:t xml:space="preserve"> gran cantidad de lodos que deberán disponerse en un lugar adecuado para no generar problemas al ambiente. </w:t>
      </w:r>
    </w:p>
    <w:p w14:paraId="5F5F358D" w14:textId="3F146DA0" w:rsidR="00B62910" w:rsidRDefault="00B62910" w:rsidP="00D1461F">
      <w:r w:rsidRPr="0080020F">
        <w:rPr>
          <w:b/>
        </w:rPr>
        <w:t>Intercambio iónico con resinas sintéticas</w:t>
      </w:r>
      <w:r w:rsidR="00D1461F">
        <w:t>. E</w:t>
      </w:r>
      <w:r w:rsidRPr="0077791F">
        <w:t xml:space="preserve">l proceso de intercambio iónico es relativamente amigable con el ambiente y eficiente, sin embargo, requiere de la importación de </w:t>
      </w:r>
      <w:r>
        <w:t xml:space="preserve">las </w:t>
      </w:r>
      <w:r w:rsidRPr="0077791F">
        <w:t>resinas</w:t>
      </w:r>
      <w:r w:rsidR="00DB464D">
        <w:t>, las cuales</w:t>
      </w:r>
      <w:r w:rsidRPr="0077791F">
        <w:t xml:space="preserve"> trabajan en ciclos de servicio-regeneración</w:t>
      </w:r>
      <w:r w:rsidR="00DB464D">
        <w:t>,</w:t>
      </w:r>
      <w:r w:rsidRPr="0077791F">
        <w:t xml:space="preserve"> por lo que es necesario aplicar un procedimiento </w:t>
      </w:r>
      <w:r>
        <w:t>químico</w:t>
      </w:r>
      <w:r w:rsidRPr="0077791F">
        <w:t xml:space="preserve"> una vez que </w:t>
      </w:r>
      <w:r>
        <w:t>estas se saturan</w:t>
      </w:r>
      <w:r w:rsidR="00D1461F">
        <w:t>, lo que</w:t>
      </w:r>
      <w:r w:rsidR="00D1461F" w:rsidRPr="00D1461F">
        <w:t xml:space="preserve"> </w:t>
      </w:r>
      <w:r w:rsidR="00D1461F" w:rsidRPr="0077791F">
        <w:t>implica el manejo de disoluciones de NaCl o ácidos</w:t>
      </w:r>
      <w:r w:rsidR="00D1461F">
        <w:t>. L</w:t>
      </w:r>
      <w:r w:rsidRPr="0077791F">
        <w:t>a frecuencia de regeneración depende de la concentración de sólidos disueltos en el agua</w:t>
      </w:r>
      <w:r w:rsidR="00D1461F">
        <w:t xml:space="preserve"> y puede hacer </w:t>
      </w:r>
      <w:r w:rsidRPr="0077791F">
        <w:t>muy compleja la operación</w:t>
      </w:r>
      <w:r w:rsidR="00D1461F">
        <w:t>;</w:t>
      </w:r>
      <w:r w:rsidRPr="0077791F">
        <w:t xml:space="preserve"> es menester contar con un proceso automatizado para lograr una operación controlada.</w:t>
      </w:r>
    </w:p>
    <w:p w14:paraId="62963C6F" w14:textId="57DFACF4" w:rsidR="00B62910" w:rsidRDefault="00B62910" w:rsidP="00D1461F">
      <w:r w:rsidRPr="0080020F">
        <w:rPr>
          <w:b/>
        </w:rPr>
        <w:t>Filtración por membranas</w:t>
      </w:r>
      <w:r>
        <w:t xml:space="preserve">. </w:t>
      </w:r>
      <w:r w:rsidRPr="0077791F">
        <w:t xml:space="preserve">Cuando se aplica presión en exceso en un gradiente natural osmótico, el agua es forzada a pasar a través de la estructura molecular de la superficie de la membrana mientras que los sólidos disueltos son rechazados. </w:t>
      </w:r>
      <w:r>
        <w:t>L</w:t>
      </w:r>
      <w:r w:rsidRPr="0077791F">
        <w:t xml:space="preserve">os procesos </w:t>
      </w:r>
      <w:r w:rsidR="005322BC">
        <w:t xml:space="preserve">de </w:t>
      </w:r>
      <w:r>
        <w:t>ósmosis inversa (</w:t>
      </w:r>
      <w:r w:rsidRPr="0077791F">
        <w:t>OI</w:t>
      </w:r>
      <w:r>
        <w:t>)</w:t>
      </w:r>
      <w:r w:rsidRPr="0077791F">
        <w:t xml:space="preserve"> y </w:t>
      </w:r>
      <w:r>
        <w:t>nanofiltración (</w:t>
      </w:r>
      <w:r w:rsidRPr="0077791F">
        <w:t>NF</w:t>
      </w:r>
      <w:r>
        <w:t>)</w:t>
      </w:r>
      <w:r w:rsidRPr="0077791F">
        <w:t xml:space="preserve"> también remueven materia particulada, </w:t>
      </w:r>
      <w:r>
        <w:t xml:space="preserve">pero </w:t>
      </w:r>
      <w:r w:rsidRPr="0077791F">
        <w:t>las membranas semipermeables pueden incrustarse cuando son expuestas a una carga de partículas significante</w:t>
      </w:r>
      <w:r w:rsidR="004F0FC9">
        <w:t xml:space="preserve"> (Duranceau y Taylor., 2011)</w:t>
      </w:r>
      <w:r>
        <w:t xml:space="preserve">. </w:t>
      </w:r>
    </w:p>
    <w:p w14:paraId="6F7196E3" w14:textId="77777777" w:rsidR="00B62910" w:rsidRDefault="00B62910" w:rsidP="00B62910">
      <w:pPr>
        <w:pStyle w:val="Ttulo3"/>
      </w:pPr>
      <w:bookmarkStart w:id="40" w:name="_Toc38276406"/>
      <w:bookmarkStart w:id="41" w:name="_Toc39508937"/>
      <w:r>
        <w:t xml:space="preserve">Materia </w:t>
      </w:r>
      <w:r w:rsidR="00065D15">
        <w:t>Orgánica Natural (MON</w:t>
      </w:r>
      <w:r>
        <w:t>)</w:t>
      </w:r>
      <w:bookmarkEnd w:id="40"/>
      <w:bookmarkEnd w:id="41"/>
    </w:p>
    <w:p w14:paraId="3A49FCAE" w14:textId="4FBD42DC" w:rsidR="00B62910" w:rsidRDefault="00B62910" w:rsidP="00DB464D">
      <w:r w:rsidRPr="0080020F">
        <w:rPr>
          <w:b/>
        </w:rPr>
        <w:t>Coagulación química</w:t>
      </w:r>
      <w:r>
        <w:t xml:space="preserve">. Se lleva a cabo con la adición de coagulantes inorgánicos provenientes de sales de aluminio y hierro, que tradicionalmente se utilizan </w:t>
      </w:r>
      <w:r w:rsidR="004B5659">
        <w:t>para remover</w:t>
      </w:r>
      <w:r>
        <w:t xml:space="preserve"> del agua material suspendido, pero </w:t>
      </w:r>
      <w:r w:rsidR="00AE08A9">
        <w:t xml:space="preserve">los flóculos formados </w:t>
      </w:r>
      <w:r>
        <w:t>también pueden adsorbe</w:t>
      </w:r>
      <w:r w:rsidR="00AE08A9">
        <w:t>r</w:t>
      </w:r>
      <w:r>
        <w:t xml:space="preserve"> materia orgánica. El proceso de coagulación utilizado específicamente para la remoción de materia orgánica es conocido como coagulación mejorada, donde puede haber de un 15 a 50 % de remoción</w:t>
      </w:r>
      <w:r w:rsidR="00F9164E">
        <w:t>. La remoción por coagulación se incrementa si el pH del agua se reduce</w:t>
      </w:r>
      <w:r w:rsidR="00381B39" w:rsidRPr="00381B39">
        <w:t xml:space="preserve"> </w:t>
      </w:r>
      <w:r w:rsidR="00381B39">
        <w:t>(Crittenden y col., 2012)</w:t>
      </w:r>
    </w:p>
    <w:p w14:paraId="60570EBE" w14:textId="77777777" w:rsidR="006D6566" w:rsidRDefault="00B62910" w:rsidP="00DB464D">
      <w:r w:rsidRPr="0080020F">
        <w:rPr>
          <w:b/>
        </w:rPr>
        <w:t>Adsorción en carbón activado.</w:t>
      </w:r>
      <w:r>
        <w:t xml:space="preserve"> Es un método poco común de remoción de MON. La remoción significativa puede ser muy costosa, ya </w:t>
      </w:r>
      <w:r w:rsidR="004B5659">
        <w:t>que una</w:t>
      </w:r>
      <w:r>
        <w:t xml:space="preserve"> fracción importante de NOM está comprendida por moléculas de alto peso molecular que se adsorben pobremente, en consecuencia, se requieren grandes cantidades del adsorbente para remover pequeñas cantidades de MON. </w:t>
      </w:r>
    </w:p>
    <w:p w14:paraId="436F7E4C" w14:textId="1A66444D" w:rsidR="00B62910" w:rsidRDefault="00B62910" w:rsidP="00DB464D">
      <w:r>
        <w:t>Las propiedades de adsorción del carbón activado dependen de varios factores</w:t>
      </w:r>
      <w:r w:rsidR="00D32A41">
        <w:t>, entre ellos el tamaño de grano y el tiempo de contacto</w:t>
      </w:r>
      <w:r>
        <w:t xml:space="preserve">. Naseri y Abbas (2009) usaron el carbón activado granular para remover del orden de 2 mg/L de </w:t>
      </w:r>
      <w:r w:rsidR="004B5659">
        <w:t>COT, las</w:t>
      </w:r>
      <w:r>
        <w:t xml:space="preserve"> concentraciones finales después de 3 horas de contacto fueron de 0.7 a 1.7 mg/L con distintos tamaños de grano. Además de la capacidad de adsorción y la selectividad en la eliminación de compuestos, se debe considerar la capacidad de resistir la reactivación térmica y las pérdidas por desgaste</w:t>
      </w:r>
      <w:r w:rsidR="00381B39">
        <w:t xml:space="preserve"> (Crittenden y col., 2012)</w:t>
      </w:r>
      <w:r>
        <w:t>.</w:t>
      </w:r>
    </w:p>
    <w:p w14:paraId="274CF058" w14:textId="07076C3C" w:rsidR="00D97830" w:rsidRDefault="00B62910" w:rsidP="00DB464D">
      <w:r w:rsidRPr="0080020F">
        <w:rPr>
          <w:b/>
        </w:rPr>
        <w:t>Ozonización.</w:t>
      </w:r>
      <w:r>
        <w:t xml:space="preserve"> Es efectiva para remover sabor y olor del agua. Las dosis típicas van de 1 a 3 mg/L con un contacto mínimo de 10 a 15 minutos. Sin </w:t>
      </w:r>
      <w:r w:rsidR="004B5659">
        <w:t>embargo,</w:t>
      </w:r>
      <w:r>
        <w:t xml:space="preserve"> siempre es importante realizar pruebas a escala laboratorio o piloto para determinar la dosis y puntos de aplicación apropiados </w:t>
      </w:r>
      <w:r w:rsidR="00381B39">
        <w:t>(Crittenden y col., 2012).</w:t>
      </w:r>
      <w:r>
        <w:t xml:space="preserve"> El ozono reacciona con MON para formar compuestos polares de bajo peso molecular biodegradables, pero pueden </w:t>
      </w:r>
      <w:r w:rsidR="004B5659">
        <w:t>causar formación</w:t>
      </w:r>
      <w:r>
        <w:t xml:space="preserve"> de biopelículas en el sistema de distribución del agua. Por lo que se recomienda que el agua </w:t>
      </w:r>
      <w:r w:rsidR="00893A3D">
        <w:t>ozonizada</w:t>
      </w:r>
      <w:r>
        <w:t xml:space="preserve"> pase por un proceso de filtración biológico.</w:t>
      </w:r>
    </w:p>
    <w:p w14:paraId="4DAD256D" w14:textId="4FE0F2D5" w:rsidR="00B83FE9" w:rsidRDefault="00D97830" w:rsidP="00DB464D">
      <w:r w:rsidRPr="0080020F">
        <w:rPr>
          <w:b/>
        </w:rPr>
        <w:t xml:space="preserve">Intercambio </w:t>
      </w:r>
      <w:r w:rsidR="00940395" w:rsidRPr="0080020F">
        <w:rPr>
          <w:b/>
        </w:rPr>
        <w:t>iónico</w:t>
      </w:r>
      <w:r w:rsidRPr="0080020F">
        <w:rPr>
          <w:b/>
        </w:rPr>
        <w:t xml:space="preserve">. </w:t>
      </w:r>
      <w:r w:rsidR="00940395">
        <w:t xml:space="preserve">La materia orgánica </w:t>
      </w:r>
      <w:r w:rsidR="00F27926">
        <w:t xml:space="preserve">natural </w:t>
      </w:r>
      <w:r w:rsidR="00B83FE9">
        <w:t>está</w:t>
      </w:r>
      <w:r w:rsidR="00940395">
        <w:t xml:space="preserve"> cargada negativamente y puede removerse usando </w:t>
      </w:r>
      <w:r w:rsidR="00B83FE9">
        <w:t>resi</w:t>
      </w:r>
      <w:r w:rsidR="00940395">
        <w:t>nas de intercambio aniónico. Dependiendo de la calidad del agua puede haber un 50 % de remoción de carbono orgánico total (COT) con corridas que van de 500 a 5</w:t>
      </w:r>
      <w:r w:rsidR="00DB464D">
        <w:t>,</w:t>
      </w:r>
      <w:r w:rsidR="00940395">
        <w:t>000 volúmenes de lecho (BVs por sus siglas en inglés)</w:t>
      </w:r>
      <w:r w:rsidR="00BE34FF">
        <w:t xml:space="preserve"> (Crittenden y col.</w:t>
      </w:r>
      <w:r w:rsidR="00DE02C0">
        <w:t>,</w:t>
      </w:r>
      <w:r w:rsidR="00BE34FF">
        <w:t xml:space="preserve"> 2012)</w:t>
      </w:r>
      <w:r w:rsidR="00940395">
        <w:t>.</w:t>
      </w:r>
      <w:r w:rsidR="00BE34FF">
        <w:t xml:space="preserve"> </w:t>
      </w:r>
      <w:r w:rsidR="00B83FE9">
        <w:t xml:space="preserve">Una limitante en su aplicación es el elevado costo de las resinas y </w:t>
      </w:r>
      <w:r w:rsidR="00B07549">
        <w:t>las altas cantidades de</w:t>
      </w:r>
      <w:r w:rsidR="00B83FE9">
        <w:t xml:space="preserve"> </w:t>
      </w:r>
      <w:r w:rsidR="00B07549">
        <w:t>regenerantes</w:t>
      </w:r>
      <w:r w:rsidR="004765EC">
        <w:t xml:space="preserve"> (NaCl y NaOH)</w:t>
      </w:r>
      <w:r w:rsidR="00B07549">
        <w:t xml:space="preserve"> que demanda</w:t>
      </w:r>
      <w:r w:rsidR="00B83FE9">
        <w:t>, así como el grado de automatización que requieren.</w:t>
      </w:r>
    </w:p>
    <w:p w14:paraId="3B7DF554" w14:textId="7A4430B0" w:rsidR="00CA69CC" w:rsidRDefault="000171CF" w:rsidP="00156D4E">
      <w:pPr>
        <w:pStyle w:val="Ttulo2"/>
      </w:pPr>
      <w:bookmarkStart w:id="42" w:name="_Toc21453299"/>
      <w:bookmarkStart w:id="43" w:name="_Toc27414787"/>
      <w:bookmarkStart w:id="44" w:name="_Toc28695492"/>
      <w:bookmarkStart w:id="45" w:name="_Toc38276407"/>
      <w:bookmarkStart w:id="46" w:name="_Toc39508938"/>
      <w:r>
        <w:t xml:space="preserve">Pruebas </w:t>
      </w:r>
      <w:r w:rsidR="00EA4853">
        <w:t xml:space="preserve">preliminares en el pozo </w:t>
      </w:r>
      <w:bookmarkStart w:id="47" w:name="_Toc27414792"/>
      <w:bookmarkEnd w:id="42"/>
      <w:bookmarkEnd w:id="43"/>
      <w:r w:rsidR="00CA69CC">
        <w:t>Tulyehualco 6</w:t>
      </w:r>
      <w:bookmarkEnd w:id="44"/>
      <w:r w:rsidR="00DA1C19">
        <w:t xml:space="preserve"> (P.P. Selene)</w:t>
      </w:r>
      <w:bookmarkEnd w:id="45"/>
      <w:bookmarkEnd w:id="46"/>
    </w:p>
    <w:p w14:paraId="250CBC5C" w14:textId="61F11B1D" w:rsidR="00186B59" w:rsidRDefault="00186B59" w:rsidP="00186B59">
      <w:pPr>
        <w:pStyle w:val="Ttulo3"/>
      </w:pPr>
      <w:bookmarkStart w:id="48" w:name="_Toc38276408"/>
      <w:bookmarkStart w:id="49" w:name="_Toc39508939"/>
      <w:r>
        <w:t>Muestreo y caracterización del agua</w:t>
      </w:r>
      <w:bookmarkEnd w:id="48"/>
      <w:bookmarkEnd w:id="49"/>
    </w:p>
    <w:p w14:paraId="689985AA" w14:textId="223853BB" w:rsidR="00186B59" w:rsidRDefault="00186B59" w:rsidP="00186B59">
      <w:r>
        <w:t xml:space="preserve">Inicialmente este pozo fue seleccionado por el SACMEX </w:t>
      </w:r>
      <w:r w:rsidR="006873B3">
        <w:t xml:space="preserve">para realizar pruebas de tratabilidad </w:t>
      </w:r>
      <w:r>
        <w:t>debido a la mala calidad del agua y a que se pensaba utilizar como influente para la potabilizadora Selene. Personal del IMTA obtuvo un lote de agua de dos mil litros (</w:t>
      </w:r>
      <w:r>
        <w:fldChar w:fldCharType="begin"/>
      </w:r>
      <w:r>
        <w:instrText xml:space="preserve"> REF _Ref12546697 \h  \* MERGEFORMAT </w:instrText>
      </w:r>
      <w:r>
        <w:fldChar w:fldCharType="separate"/>
      </w:r>
      <w:r w:rsidR="00237227">
        <w:t xml:space="preserve">Figura </w:t>
      </w:r>
      <w:r w:rsidR="00237227">
        <w:rPr>
          <w:noProof/>
        </w:rPr>
        <w:t>6</w:t>
      </w:r>
      <w:r w:rsidR="00237227">
        <w:rPr>
          <w:noProof/>
        </w:rPr>
        <w:noBreakHyphen/>
        <w:t>3</w:t>
      </w:r>
      <w:r>
        <w:fldChar w:fldCharType="end"/>
      </w:r>
      <w:r>
        <w:t xml:space="preserve">), que fue transportado en tinacos hasta el laboratorio de Potabilización del mismo instituto, para realizar la caracterización </w:t>
      </w:r>
      <w:r w:rsidR="00BE5B04">
        <w:t xml:space="preserve">del agua </w:t>
      </w:r>
      <w:r>
        <w:t xml:space="preserve">y </w:t>
      </w:r>
      <w:r w:rsidR="00BE5B04">
        <w:t>pruebas</w:t>
      </w:r>
      <w:r>
        <w:t>. Los métodos y equipos utilizados para la determinación de parámetros fisicoquímicos de calidad del agua se encuentran descritos en el Capítulo 2 de este informe. La caracterización con métodos rápidos indicó una concentración de nitrógeno amoniacal mayor a 40 mg/L, más de ochenta veces el límite que marca la NOM-127; valor que fue verificado posteriormente en el laboratorio acreditado de Calidad del Agua del IMTA (</w:t>
      </w:r>
      <w:r>
        <w:fldChar w:fldCharType="begin"/>
      </w:r>
      <w:r>
        <w:instrText xml:space="preserve"> REF _Ref12547695 \h </w:instrText>
      </w:r>
      <w:r>
        <w:fldChar w:fldCharType="separate"/>
      </w:r>
      <w:r w:rsidR="00237227" w:rsidRPr="005861B6">
        <w:t xml:space="preserve">Tabla </w:t>
      </w:r>
      <w:r w:rsidR="00237227">
        <w:rPr>
          <w:noProof/>
        </w:rPr>
        <w:t>6</w:t>
      </w:r>
      <w:r w:rsidR="00237227">
        <w:noBreakHyphen/>
      </w:r>
      <w:r w:rsidR="00237227">
        <w:rPr>
          <w:noProof/>
        </w:rPr>
        <w:t>2</w:t>
      </w:r>
      <w:r>
        <w:fldChar w:fldCharType="end"/>
      </w:r>
      <w:r>
        <w:t xml:space="preserve">). También se observó que el contenido de materia orgánica, medida como COT, es muy elevada (96.53 mg/L). </w:t>
      </w:r>
    </w:p>
    <w:p w14:paraId="17DAD959" w14:textId="77777777" w:rsidR="006D6566" w:rsidRPr="007C5E6F" w:rsidRDefault="006D6566" w:rsidP="006D6566">
      <w:pPr>
        <w:pStyle w:val="Ttulo3"/>
      </w:pPr>
      <w:bookmarkStart w:id="50" w:name="_Toc38276409"/>
      <w:bookmarkStart w:id="51" w:name="_Toc39508940"/>
      <w:r>
        <w:t>Tratamiento con ósmosis inversa</w:t>
      </w:r>
      <w:bookmarkEnd w:id="50"/>
      <w:bookmarkEnd w:id="51"/>
    </w:p>
    <w:p w14:paraId="41D0DBE3" w14:textId="64B2CFC1" w:rsidR="006D6566" w:rsidRDefault="006D6566" w:rsidP="006D6566">
      <w:r>
        <w:t xml:space="preserve">Con la muestra de dos mil litros se realizó un ensayo preliminar de tratabilidad empleando un sistema de membranas de ósmosis inversa de alto rechazo en sales (99.7% de NaCl). </w:t>
      </w:r>
      <w:r w:rsidRPr="00F6295A">
        <w:t>como el que se describe en el numeral</w:t>
      </w:r>
      <w:r>
        <w:t xml:space="preserve"> </w:t>
      </w:r>
      <w:r>
        <w:fldChar w:fldCharType="begin"/>
      </w:r>
      <w:r>
        <w:instrText xml:space="preserve"> REF _Ref36489223 \r \h </w:instrText>
      </w:r>
      <w:r>
        <w:fldChar w:fldCharType="separate"/>
      </w:r>
      <w:r w:rsidR="00237227">
        <w:t>6.5.4.1.6</w:t>
      </w:r>
      <w:r>
        <w:fldChar w:fldCharType="end"/>
      </w:r>
    </w:p>
    <w:p w14:paraId="64A9B142" w14:textId="77777777" w:rsidR="00186B59" w:rsidRDefault="00186B59" w:rsidP="00186B59">
      <w:pPr>
        <w:jc w:val="center"/>
      </w:pPr>
      <w:r>
        <w:rPr>
          <w:noProof/>
          <w:lang w:val="es-MX" w:eastAsia="es-MX"/>
        </w:rPr>
        <w:drawing>
          <wp:inline distT="0" distB="0" distL="0" distR="0" wp14:anchorId="352EA587" wp14:editId="18216FE6">
            <wp:extent cx="2873581" cy="2731325"/>
            <wp:effectExtent l="0" t="0" r="3175" b="0"/>
            <wp:docPr id="16520"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1"/>
                    <a:srcRect/>
                    <a:stretch>
                      <a:fillRect/>
                    </a:stretch>
                  </pic:blipFill>
                  <pic:spPr>
                    <a:xfrm>
                      <a:off x="0" y="0"/>
                      <a:ext cx="2893940" cy="2750677"/>
                    </a:xfrm>
                    <a:prstGeom prst="rect">
                      <a:avLst/>
                    </a:prstGeom>
                    <a:ln/>
                  </pic:spPr>
                </pic:pic>
              </a:graphicData>
            </a:graphic>
          </wp:inline>
        </w:drawing>
      </w:r>
    </w:p>
    <w:p w14:paraId="5D021D65" w14:textId="1ED38169" w:rsidR="00186B59" w:rsidRDefault="00186B59" w:rsidP="00186B59">
      <w:pPr>
        <w:pStyle w:val="Descripcin"/>
      </w:pPr>
      <w:bookmarkStart w:id="52" w:name="_Ref12546697"/>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w:t>
      </w:r>
      <w:r w:rsidR="006C5BD7">
        <w:fldChar w:fldCharType="end"/>
      </w:r>
      <w:bookmarkEnd w:id="52"/>
      <w:r>
        <w:t xml:space="preserve"> Muestreo en pozo Tulyehualco 6</w:t>
      </w:r>
    </w:p>
    <w:p w14:paraId="407764BB" w14:textId="77777777" w:rsidR="003134CB" w:rsidRDefault="003134CB" w:rsidP="003134CB">
      <w:pPr>
        <w:jc w:val="center"/>
      </w:pPr>
      <w:r>
        <w:rPr>
          <w:noProof/>
          <w:lang w:val="es-MX" w:eastAsia="es-MX"/>
        </w:rPr>
        <w:drawing>
          <wp:inline distT="0" distB="0" distL="0" distR="0" wp14:anchorId="68DFE267" wp14:editId="5FE28D84">
            <wp:extent cx="3181463" cy="2315688"/>
            <wp:effectExtent l="0" t="0" r="0" b="8890"/>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10620" cy="2336910"/>
                    </a:xfrm>
                    <a:prstGeom prst="rect">
                      <a:avLst/>
                    </a:prstGeom>
                    <a:noFill/>
                  </pic:spPr>
                </pic:pic>
              </a:graphicData>
            </a:graphic>
          </wp:inline>
        </w:drawing>
      </w:r>
    </w:p>
    <w:p w14:paraId="3F60350C" w14:textId="2B8ABB0B" w:rsidR="003134CB" w:rsidRDefault="003134CB" w:rsidP="003134CB">
      <w:pPr>
        <w:pStyle w:val="Descripcin"/>
      </w:pPr>
      <w:r w:rsidRPr="003134CB">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w:t>
      </w:r>
      <w:r w:rsidR="006C5BD7">
        <w:fldChar w:fldCharType="end"/>
      </w:r>
      <w:r w:rsidRPr="003134CB">
        <w:t xml:space="preserve"> Planta piloto de ósmosis inversa instalada en el IMTA.</w:t>
      </w:r>
    </w:p>
    <w:p w14:paraId="2493B779" w14:textId="617797DC" w:rsidR="00645344" w:rsidRPr="007C5E6F" w:rsidRDefault="00645344" w:rsidP="00645344">
      <w:pPr>
        <w:pStyle w:val="Ttulo3"/>
      </w:pPr>
      <w:bookmarkStart w:id="53" w:name="_Toc38276410"/>
      <w:bookmarkStart w:id="54" w:name="_Toc39508941"/>
      <w:r>
        <w:t>Tratamiento con carbón activado</w:t>
      </w:r>
      <w:bookmarkEnd w:id="53"/>
      <w:bookmarkEnd w:id="54"/>
    </w:p>
    <w:p w14:paraId="522FBB9A" w14:textId="0B7DC5C4" w:rsidR="00186B59" w:rsidRDefault="00645344" w:rsidP="0019582A">
      <w:r>
        <w:t>Posteriormente se trasladó otro lote de agua y se realizó una prueba de filtración con carbón activado granular (tamaño efectivo</w:t>
      </w:r>
      <w:r w:rsidR="006873B3">
        <w:t>,</w:t>
      </w:r>
      <w:r>
        <w:t xml:space="preserve"> D</w:t>
      </w:r>
      <w:r w:rsidRPr="007F5342">
        <w:rPr>
          <w:vertAlign w:val="subscript"/>
        </w:rPr>
        <w:t>10</w:t>
      </w:r>
      <w:r w:rsidR="006873B3" w:rsidRPr="006873B3">
        <w:t>,</w:t>
      </w:r>
      <w:r>
        <w:t xml:space="preserve"> de 1.04 mm y coeficiente de uniformidad de 1.33), en una columna semi-piloto con un tiempo de retención de 10 minutos </w:t>
      </w:r>
      <w:r w:rsidR="006873B3">
        <w:t>y</w:t>
      </w:r>
      <w:r>
        <w:t xml:space="preserve"> 50 cm de profundidad de lecho (</w:t>
      </w:r>
      <w:r>
        <w:fldChar w:fldCharType="begin"/>
      </w:r>
      <w:r>
        <w:instrText xml:space="preserve"> REF _Ref35134364 \h </w:instrText>
      </w:r>
      <w:r>
        <w:fldChar w:fldCharType="separate"/>
      </w:r>
      <w:r w:rsidR="00237227">
        <w:t>Figura</w:t>
      </w:r>
      <w:r w:rsidR="00237227" w:rsidRPr="00F20576">
        <w:t xml:space="preserve"> </w:t>
      </w:r>
      <w:r w:rsidR="00237227">
        <w:rPr>
          <w:noProof/>
        </w:rPr>
        <w:t>6</w:t>
      </w:r>
      <w:r w:rsidR="00237227">
        <w:noBreakHyphen/>
      </w:r>
      <w:r w:rsidR="00237227">
        <w:rPr>
          <w:noProof/>
        </w:rPr>
        <w:t>5</w:t>
      </w:r>
      <w:r>
        <w:fldChar w:fldCharType="end"/>
      </w:r>
      <w:r>
        <w:t>). Se dio seguimiento al color verdadero</w:t>
      </w:r>
      <w:r w:rsidR="006873B3">
        <w:t>, como medida indirecta de la concentración de materia orgánica,</w:t>
      </w:r>
      <w:r>
        <w:t xml:space="preserve"> en dos profundidades de lecho (30 y 50 cm).</w:t>
      </w:r>
      <w:r w:rsidRPr="0033227E">
        <w:t xml:space="preserve"> </w:t>
      </w:r>
      <w:r>
        <w:t>El color inicial fue de 175 U Pt-Co y 26 mg/L de nitrógeno amoniacal.</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3"/>
        <w:gridCol w:w="4681"/>
      </w:tblGrid>
      <w:tr w:rsidR="00645344" w14:paraId="6D670120" w14:textId="77777777" w:rsidTr="003134CB">
        <w:trPr>
          <w:trHeight w:val="5119"/>
          <w:jc w:val="center"/>
        </w:trPr>
        <w:tc>
          <w:tcPr>
            <w:tcW w:w="4723" w:type="dxa"/>
          </w:tcPr>
          <w:p w14:paraId="629C10DF" w14:textId="77777777" w:rsidR="00645344" w:rsidRDefault="00645344" w:rsidP="00327667">
            <w:pPr>
              <w:jc w:val="center"/>
            </w:pPr>
            <w:r>
              <w:rPr>
                <w:noProof/>
                <w:lang w:val="es-MX" w:eastAsia="es-MX"/>
              </w:rPr>
              <w:drawing>
                <wp:inline distT="0" distB="0" distL="0" distR="0" wp14:anchorId="40CD5387" wp14:editId="76B45471">
                  <wp:extent cx="2704981" cy="3789466"/>
                  <wp:effectExtent l="0" t="0" r="635"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5653" cy="3804417"/>
                          </a:xfrm>
                          <a:prstGeom prst="rect">
                            <a:avLst/>
                          </a:prstGeom>
                          <a:noFill/>
                        </pic:spPr>
                      </pic:pic>
                    </a:graphicData>
                  </a:graphic>
                </wp:inline>
              </w:drawing>
            </w:r>
          </w:p>
        </w:tc>
        <w:tc>
          <w:tcPr>
            <w:tcW w:w="4681" w:type="dxa"/>
          </w:tcPr>
          <w:p w14:paraId="184014B4" w14:textId="77777777" w:rsidR="00645344" w:rsidRPr="00F611D4" w:rsidRDefault="00645344" w:rsidP="00327667">
            <w:pPr>
              <w:jc w:val="center"/>
              <w:rPr>
                <w:noProof/>
                <w:lang w:val="es-MX" w:eastAsia="es-MX"/>
              </w:rPr>
            </w:pPr>
            <w:r>
              <w:rPr>
                <w:noProof/>
                <w:lang w:val="es-MX" w:eastAsia="es-MX"/>
              </w:rPr>
              <w:drawing>
                <wp:inline distT="0" distB="0" distL="0" distR="0" wp14:anchorId="43A53EE7" wp14:editId="055030D1">
                  <wp:extent cx="2213778" cy="3789045"/>
                  <wp:effectExtent l="0" t="0" r="0" b="190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1817" cy="3802804"/>
                          </a:xfrm>
                          <a:prstGeom prst="rect">
                            <a:avLst/>
                          </a:prstGeom>
                          <a:noFill/>
                        </pic:spPr>
                      </pic:pic>
                    </a:graphicData>
                  </a:graphic>
                </wp:inline>
              </w:drawing>
            </w:r>
          </w:p>
        </w:tc>
      </w:tr>
    </w:tbl>
    <w:p w14:paraId="23A30A42" w14:textId="062E9BF2" w:rsidR="00645344" w:rsidRDefault="00645344" w:rsidP="00645344">
      <w:pPr>
        <w:pStyle w:val="Descripcin"/>
      </w:pPr>
      <w:bookmarkStart w:id="55" w:name="_Ref35134364"/>
      <w:r>
        <w:t>Figura</w:t>
      </w:r>
      <w:r w:rsidRPr="00F20576">
        <w:t xml:space="preserve">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w:t>
      </w:r>
      <w:r w:rsidR="006C5BD7">
        <w:fldChar w:fldCharType="end"/>
      </w:r>
      <w:bookmarkEnd w:id="55"/>
      <w:r>
        <w:t xml:space="preserve"> </w:t>
      </w:r>
      <w:r w:rsidR="009B54C0">
        <w:t>Agua del pozo Tulyehualco 6</w:t>
      </w:r>
      <w:r>
        <w:t xml:space="preserve"> (Izq) y columna de carbón activado (der).</w:t>
      </w:r>
    </w:p>
    <w:p w14:paraId="473BEB56" w14:textId="77777777" w:rsidR="00645344" w:rsidRDefault="00186B59" w:rsidP="00186B59">
      <w:pPr>
        <w:pStyle w:val="Ttulo3"/>
      </w:pPr>
      <w:bookmarkStart w:id="56" w:name="_Toc38276411"/>
      <w:bookmarkStart w:id="57" w:name="_Toc39508942"/>
      <w:r>
        <w:t>Resultados</w:t>
      </w:r>
      <w:bookmarkEnd w:id="56"/>
      <w:bookmarkEnd w:id="57"/>
      <w:r>
        <w:t xml:space="preserve"> </w:t>
      </w:r>
    </w:p>
    <w:p w14:paraId="16E77816" w14:textId="27BD69D2" w:rsidR="007C5E6F" w:rsidRDefault="00645344" w:rsidP="00645344">
      <w:pPr>
        <w:pStyle w:val="Ttulo4"/>
      </w:pPr>
      <w:r>
        <w:t>Ósmosis inversa</w:t>
      </w:r>
    </w:p>
    <w:p w14:paraId="4AA23583" w14:textId="4AF0F4F4" w:rsidR="0019582A" w:rsidRDefault="00CA69CC" w:rsidP="0019582A">
      <w:r>
        <w:t xml:space="preserve">Los resultados </w:t>
      </w:r>
      <w:r w:rsidR="00186B59">
        <w:t>de</w:t>
      </w:r>
      <w:r>
        <w:t xml:space="preserve"> las muestras de </w:t>
      </w:r>
      <w:r w:rsidR="007F276E">
        <w:t>influente</w:t>
      </w:r>
      <w:r>
        <w:t xml:space="preserve"> y tratada</w:t>
      </w:r>
      <w:r w:rsidR="00186B59">
        <w:t xml:space="preserve"> con OI</w:t>
      </w:r>
      <w:r>
        <w:t xml:space="preserve"> se presentan en la </w:t>
      </w:r>
      <w:r>
        <w:fldChar w:fldCharType="begin"/>
      </w:r>
      <w:r>
        <w:instrText xml:space="preserve"> REF _Ref12547695 \h </w:instrText>
      </w:r>
      <w:r w:rsidR="005861B6">
        <w:instrText xml:space="preserve"> \* MERGEFORMAT </w:instrText>
      </w:r>
      <w:r>
        <w:fldChar w:fldCharType="separate"/>
      </w:r>
      <w:r w:rsidR="00237227" w:rsidRPr="005861B6">
        <w:t xml:space="preserve">Tabla </w:t>
      </w:r>
      <w:r w:rsidR="00237227">
        <w:rPr>
          <w:noProof/>
        </w:rPr>
        <w:t>6</w:t>
      </w:r>
      <w:r w:rsidR="00237227">
        <w:rPr>
          <w:noProof/>
        </w:rPr>
        <w:noBreakHyphen/>
        <w:t>2</w:t>
      </w:r>
      <w:r>
        <w:fldChar w:fldCharType="end"/>
      </w:r>
      <w:r>
        <w:t xml:space="preserve">. Como se observa, la concentración de nitrógeno amoniacal, aunque desciende mediante el tratamiento con membranas, está aún muy lejos </w:t>
      </w:r>
      <w:r w:rsidR="00565F1E">
        <w:t>del límite permitido por</w:t>
      </w:r>
      <w:r>
        <w:t xml:space="preserve"> la </w:t>
      </w:r>
      <w:r w:rsidR="001370AE">
        <w:t>NOM-127</w:t>
      </w:r>
      <w:r w:rsidR="001A2089">
        <w:t>;</w:t>
      </w:r>
      <w:r w:rsidR="00F46D1D">
        <w:t xml:space="preserve"> se remueve únicamente el 81 % de los 48.9 mg/L </w:t>
      </w:r>
      <w:r w:rsidR="004B5659">
        <w:t>iniciales</w:t>
      </w:r>
      <w:r w:rsidR="001A2089">
        <w:t>. L</w:t>
      </w:r>
      <w:r w:rsidR="004B5659">
        <w:t>os</w:t>
      </w:r>
      <w:r w:rsidR="00F46D1D">
        <w:t xml:space="preserve"> cloruros se remueven en un 95 </w:t>
      </w:r>
      <w:r w:rsidR="004B5659">
        <w:t>%</w:t>
      </w:r>
      <w:r w:rsidR="001A2089">
        <w:t xml:space="preserve"> y</w:t>
      </w:r>
      <w:r w:rsidR="004B5659">
        <w:t xml:space="preserve"> los</w:t>
      </w:r>
      <w:r w:rsidR="00F46D1D">
        <w:t xml:space="preserve"> nitratos </w:t>
      </w:r>
      <w:r w:rsidR="00565F1E">
        <w:t>en</w:t>
      </w:r>
      <w:r w:rsidR="00F46D1D">
        <w:t xml:space="preserve"> 98%. El hierro rebasa los 0.3 mg/L que estable la NOM</w:t>
      </w:r>
      <w:r w:rsidR="001A2089">
        <w:t>-</w:t>
      </w:r>
      <w:r w:rsidR="00F46D1D">
        <w:t>127, y se remueve eficientemente con la ósmosis inversa. E</w:t>
      </w:r>
      <w:r w:rsidR="00565F1E">
        <w:t>l</w:t>
      </w:r>
      <w:r w:rsidR="00F46D1D">
        <w:t xml:space="preserve"> </w:t>
      </w:r>
      <w:r w:rsidR="004526B1">
        <w:t>carbón</w:t>
      </w:r>
      <w:r w:rsidR="00F46D1D">
        <w:t xml:space="preserve"> orgánico total se remueve un 98.89 % quedando en el efluente un valor de 1.07 mg/L.</w:t>
      </w:r>
      <w:r w:rsidR="0019582A">
        <w:t xml:space="preserve"> </w:t>
      </w:r>
    </w:p>
    <w:p w14:paraId="4BEBCBF0" w14:textId="4E16A7CA" w:rsidR="002B5B2A" w:rsidRDefault="0019582A" w:rsidP="0019582A">
      <w:r>
        <w:t>El análisis de la calidad del agua del Pozo Tulyehualco 6 muestra que es una fuente de abastecimiento de muy mala calidad y</w:t>
      </w:r>
      <w:r w:rsidR="002B5B2A">
        <w:t>,</w:t>
      </w:r>
      <w:r>
        <w:t xml:space="preserve"> a pesar de que se obtuvieron buenas remociones de COT</w:t>
      </w:r>
      <w:r w:rsidR="002B5B2A">
        <w:t xml:space="preserve"> con la ósmosis inversa</w:t>
      </w:r>
      <w:r w:rsidR="00645344">
        <w:t xml:space="preserve"> (98 % de remoción)</w:t>
      </w:r>
      <w:r>
        <w:t xml:space="preserve">, la materia orgánica </w:t>
      </w:r>
      <w:r w:rsidR="001A2089">
        <w:t>a</w:t>
      </w:r>
      <w:r w:rsidR="002B5B2A">
        <w:t xml:space="preserve"> altas concentraciones daña las membranas. </w:t>
      </w:r>
      <w:r>
        <w:t xml:space="preserve"> </w:t>
      </w:r>
    </w:p>
    <w:tbl>
      <w:tblPr>
        <w:tblW w:w="844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739"/>
        <w:gridCol w:w="1703"/>
        <w:gridCol w:w="2146"/>
        <w:gridCol w:w="1857"/>
      </w:tblGrid>
      <w:tr w:rsidR="00A62291" w:rsidRPr="005861B6" w14:paraId="1E5CB3B9" w14:textId="77777777" w:rsidTr="00616325">
        <w:trPr>
          <w:trHeight w:val="645"/>
          <w:tblHeader/>
          <w:jc w:val="center"/>
        </w:trPr>
        <w:tc>
          <w:tcPr>
            <w:tcW w:w="8445" w:type="dxa"/>
            <w:gridSpan w:val="4"/>
            <w:tcBorders>
              <w:top w:val="nil"/>
              <w:left w:val="nil"/>
              <w:bottom w:val="nil"/>
              <w:right w:val="nil"/>
            </w:tcBorders>
            <w:shd w:val="clear" w:color="auto" w:fill="FFFFFF" w:themeFill="background1"/>
            <w:vAlign w:val="center"/>
          </w:tcPr>
          <w:p w14:paraId="630A549B" w14:textId="6137BFF4" w:rsidR="00A62291" w:rsidRPr="005861B6" w:rsidRDefault="00A62291" w:rsidP="00B70FAC">
            <w:pPr>
              <w:pStyle w:val="Descripcin"/>
            </w:pPr>
            <w:bookmarkStart w:id="58" w:name="_Ref12547695"/>
            <w:r w:rsidRPr="005861B6">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2</w:t>
            </w:r>
            <w:r w:rsidR="00754075">
              <w:fldChar w:fldCharType="end"/>
            </w:r>
            <w:bookmarkEnd w:id="58"/>
            <w:r w:rsidRPr="005861B6">
              <w:t xml:space="preserve"> Datos de calidad del agua para el pozo Tulyehualco 6, </w:t>
            </w:r>
            <w:r w:rsidR="007F276E">
              <w:t>influente</w:t>
            </w:r>
            <w:r w:rsidRPr="005861B6">
              <w:t xml:space="preserve"> y tratada con membranas de ósmosis inversa de alto</w:t>
            </w:r>
            <w:r>
              <w:t xml:space="preserve"> rechazo</w:t>
            </w:r>
            <w:r w:rsidRPr="005861B6">
              <w:t xml:space="preserve"> </w:t>
            </w:r>
          </w:p>
        </w:tc>
      </w:tr>
      <w:tr w:rsidR="00A62291" w:rsidRPr="005861B6" w14:paraId="200EFCCD" w14:textId="77777777" w:rsidTr="0060509D">
        <w:trPr>
          <w:trHeight w:val="20"/>
          <w:tblHeader/>
          <w:jc w:val="center"/>
        </w:trPr>
        <w:tc>
          <w:tcPr>
            <w:tcW w:w="2739" w:type="dxa"/>
            <w:tcBorders>
              <w:top w:val="nil"/>
            </w:tcBorders>
            <w:shd w:val="clear" w:color="auto" w:fill="D9D9D9" w:themeFill="background1" w:themeFillShade="D9"/>
            <w:vAlign w:val="center"/>
          </w:tcPr>
          <w:p w14:paraId="65678BE2" w14:textId="77777777" w:rsidR="00A62291" w:rsidRPr="001A2089" w:rsidRDefault="00A62291" w:rsidP="00B70FAC">
            <w:pPr>
              <w:spacing w:after="0"/>
              <w:jc w:val="center"/>
              <w:rPr>
                <w:b/>
                <w:sz w:val="20"/>
                <w:szCs w:val="20"/>
              </w:rPr>
            </w:pPr>
            <w:r w:rsidRPr="001A2089">
              <w:rPr>
                <w:b/>
                <w:sz w:val="20"/>
                <w:szCs w:val="20"/>
              </w:rPr>
              <w:t>Parámetro (mg/L)</w:t>
            </w:r>
          </w:p>
        </w:tc>
        <w:tc>
          <w:tcPr>
            <w:tcW w:w="1703" w:type="dxa"/>
            <w:tcBorders>
              <w:top w:val="nil"/>
            </w:tcBorders>
            <w:shd w:val="clear" w:color="auto" w:fill="D9D9D9" w:themeFill="background1" w:themeFillShade="D9"/>
            <w:vAlign w:val="center"/>
          </w:tcPr>
          <w:sdt>
            <w:sdtPr>
              <w:rPr>
                <w:b/>
                <w:sz w:val="20"/>
                <w:szCs w:val="20"/>
              </w:rPr>
              <w:tag w:val="goog_rdk_313"/>
              <w:id w:val="-1405982974"/>
            </w:sdtPr>
            <w:sdtEndPr/>
            <w:sdtContent>
              <w:p w14:paraId="506E4879" w14:textId="41A19C3C" w:rsidR="00A62291" w:rsidRPr="001A2089" w:rsidRDefault="00A62291" w:rsidP="00B70FAC">
                <w:pPr>
                  <w:spacing w:after="0"/>
                  <w:jc w:val="center"/>
                  <w:rPr>
                    <w:b/>
                    <w:sz w:val="20"/>
                    <w:szCs w:val="20"/>
                  </w:rPr>
                </w:pPr>
                <w:r w:rsidRPr="001A2089">
                  <w:rPr>
                    <w:b/>
                    <w:sz w:val="20"/>
                    <w:szCs w:val="20"/>
                  </w:rPr>
                  <w:t>Pozo Tulyehualco 6 (</w:t>
                </w:r>
                <w:r w:rsidR="007F276E">
                  <w:rPr>
                    <w:b/>
                    <w:sz w:val="20"/>
                    <w:szCs w:val="20"/>
                  </w:rPr>
                  <w:t>influente</w:t>
                </w:r>
                <w:r w:rsidRPr="001A2089">
                  <w:rPr>
                    <w:b/>
                    <w:sz w:val="20"/>
                    <w:szCs w:val="20"/>
                  </w:rPr>
                  <w:t>)</w:t>
                </w:r>
              </w:p>
            </w:sdtContent>
          </w:sdt>
        </w:tc>
        <w:tc>
          <w:tcPr>
            <w:tcW w:w="2146" w:type="dxa"/>
            <w:tcBorders>
              <w:top w:val="nil"/>
            </w:tcBorders>
            <w:shd w:val="clear" w:color="auto" w:fill="D9D9D9" w:themeFill="background1" w:themeFillShade="D9"/>
            <w:vAlign w:val="center"/>
          </w:tcPr>
          <w:sdt>
            <w:sdtPr>
              <w:rPr>
                <w:b/>
                <w:sz w:val="20"/>
                <w:szCs w:val="20"/>
              </w:rPr>
              <w:tag w:val="goog_rdk_314"/>
              <w:id w:val="139000070"/>
            </w:sdtPr>
            <w:sdtEndPr/>
            <w:sdtContent>
              <w:p w14:paraId="31DF2EF6" w14:textId="77777777" w:rsidR="00A62291" w:rsidRPr="001A2089" w:rsidRDefault="00A62291" w:rsidP="00B70FAC">
                <w:pPr>
                  <w:spacing w:after="0"/>
                  <w:jc w:val="center"/>
                  <w:rPr>
                    <w:b/>
                    <w:sz w:val="20"/>
                    <w:szCs w:val="20"/>
                  </w:rPr>
                </w:pPr>
                <w:r w:rsidRPr="001A2089">
                  <w:rPr>
                    <w:b/>
                    <w:sz w:val="20"/>
                    <w:szCs w:val="20"/>
                  </w:rPr>
                  <w:t>Efluente ósmosis inversa</w:t>
                </w:r>
              </w:p>
            </w:sdtContent>
          </w:sdt>
        </w:tc>
        <w:tc>
          <w:tcPr>
            <w:tcW w:w="1857" w:type="dxa"/>
            <w:tcBorders>
              <w:top w:val="nil"/>
            </w:tcBorders>
            <w:shd w:val="clear" w:color="auto" w:fill="D9D9D9" w:themeFill="background1" w:themeFillShade="D9"/>
            <w:vAlign w:val="center"/>
          </w:tcPr>
          <w:p w14:paraId="5A196783" w14:textId="77777777" w:rsidR="00A62291" w:rsidRPr="001A2089" w:rsidRDefault="00B04AC3" w:rsidP="00B70FAC">
            <w:pPr>
              <w:spacing w:after="0"/>
              <w:jc w:val="center"/>
              <w:rPr>
                <w:b/>
                <w:sz w:val="20"/>
                <w:szCs w:val="20"/>
              </w:rPr>
            </w:pPr>
            <w:r w:rsidRPr="001A2089">
              <w:rPr>
                <w:b/>
                <w:sz w:val="20"/>
                <w:szCs w:val="20"/>
              </w:rPr>
              <w:t>R</w:t>
            </w:r>
            <w:r w:rsidR="00A62291" w:rsidRPr="001A2089">
              <w:rPr>
                <w:b/>
                <w:sz w:val="20"/>
                <w:szCs w:val="20"/>
              </w:rPr>
              <w:t>emoción</w:t>
            </w:r>
          </w:p>
          <w:p w14:paraId="1BA4E5C2" w14:textId="77777777" w:rsidR="00B04AC3" w:rsidRPr="001A2089" w:rsidRDefault="00B04AC3" w:rsidP="00B70FAC">
            <w:pPr>
              <w:spacing w:after="0"/>
              <w:jc w:val="center"/>
              <w:rPr>
                <w:b/>
                <w:sz w:val="20"/>
                <w:szCs w:val="20"/>
              </w:rPr>
            </w:pPr>
            <w:r w:rsidRPr="001A2089">
              <w:rPr>
                <w:b/>
                <w:sz w:val="20"/>
                <w:szCs w:val="20"/>
              </w:rPr>
              <w:t>(%)</w:t>
            </w:r>
          </w:p>
        </w:tc>
      </w:tr>
      <w:tr w:rsidR="00A62291" w14:paraId="53D8917D" w14:textId="77777777" w:rsidTr="0060509D">
        <w:trPr>
          <w:trHeight w:val="20"/>
          <w:jc w:val="center"/>
        </w:trPr>
        <w:tc>
          <w:tcPr>
            <w:tcW w:w="2739" w:type="dxa"/>
            <w:vAlign w:val="center"/>
          </w:tcPr>
          <w:sdt>
            <w:sdtPr>
              <w:rPr>
                <w:sz w:val="20"/>
                <w:szCs w:val="20"/>
              </w:rPr>
              <w:tag w:val="goog_rdk_315"/>
              <w:id w:val="-711347725"/>
            </w:sdtPr>
            <w:sdtEndPr/>
            <w:sdtContent>
              <w:p w14:paraId="7A04F639" w14:textId="28BEA23C" w:rsidR="00A62291" w:rsidRPr="001A2089" w:rsidRDefault="00A62291" w:rsidP="00B70FAC">
                <w:pPr>
                  <w:spacing w:after="0"/>
                  <w:rPr>
                    <w:sz w:val="20"/>
                    <w:szCs w:val="20"/>
                  </w:rPr>
                </w:pPr>
                <w:r w:rsidRPr="001A2089">
                  <w:rPr>
                    <w:sz w:val="20"/>
                    <w:szCs w:val="20"/>
                  </w:rPr>
                  <w:t>Alcalinidad (como CaCO</w:t>
                </w:r>
                <w:r w:rsidRPr="001A2089">
                  <w:rPr>
                    <w:sz w:val="20"/>
                    <w:szCs w:val="20"/>
                    <w:vertAlign w:val="subscript"/>
                  </w:rPr>
                  <w:t>3</w:t>
                </w:r>
                <w:r w:rsidRPr="001A2089">
                  <w:rPr>
                    <w:sz w:val="20"/>
                    <w:szCs w:val="20"/>
                  </w:rPr>
                  <w:t>)</w:t>
                </w:r>
              </w:p>
            </w:sdtContent>
          </w:sdt>
        </w:tc>
        <w:tc>
          <w:tcPr>
            <w:tcW w:w="1703" w:type="dxa"/>
            <w:vAlign w:val="center"/>
          </w:tcPr>
          <w:sdt>
            <w:sdtPr>
              <w:rPr>
                <w:color w:val="FF0000"/>
                <w:sz w:val="20"/>
                <w:szCs w:val="20"/>
              </w:rPr>
              <w:tag w:val="goog_rdk_316"/>
              <w:id w:val="658200276"/>
            </w:sdtPr>
            <w:sdtEndPr/>
            <w:sdtContent>
              <w:p w14:paraId="2B66D9ED" w14:textId="77777777" w:rsidR="00A62291" w:rsidRPr="001A2089" w:rsidRDefault="00A62291" w:rsidP="00B70FAC">
                <w:pPr>
                  <w:spacing w:after="0"/>
                  <w:jc w:val="center"/>
                  <w:rPr>
                    <w:color w:val="FF0000"/>
                    <w:sz w:val="20"/>
                    <w:szCs w:val="20"/>
                  </w:rPr>
                </w:pPr>
                <w:r w:rsidRPr="001A2089">
                  <w:rPr>
                    <w:color w:val="FF0000"/>
                    <w:sz w:val="20"/>
                    <w:szCs w:val="20"/>
                  </w:rPr>
                  <w:t>2394</w:t>
                </w:r>
              </w:p>
            </w:sdtContent>
          </w:sdt>
        </w:tc>
        <w:tc>
          <w:tcPr>
            <w:tcW w:w="2146" w:type="dxa"/>
            <w:vAlign w:val="center"/>
          </w:tcPr>
          <w:sdt>
            <w:sdtPr>
              <w:rPr>
                <w:sz w:val="20"/>
                <w:szCs w:val="20"/>
              </w:rPr>
              <w:tag w:val="goog_rdk_317"/>
              <w:id w:val="1519577798"/>
            </w:sdtPr>
            <w:sdtEndPr/>
            <w:sdtContent>
              <w:p w14:paraId="23C31E42" w14:textId="77777777" w:rsidR="00A62291" w:rsidRPr="001A2089" w:rsidRDefault="00A62291" w:rsidP="00B70FAC">
                <w:pPr>
                  <w:spacing w:after="0"/>
                  <w:jc w:val="center"/>
                  <w:rPr>
                    <w:sz w:val="20"/>
                    <w:szCs w:val="20"/>
                  </w:rPr>
                </w:pPr>
                <w:r w:rsidRPr="001A2089">
                  <w:rPr>
                    <w:sz w:val="20"/>
                    <w:szCs w:val="20"/>
                  </w:rPr>
                  <w:t>25.6</w:t>
                </w:r>
              </w:p>
            </w:sdtContent>
          </w:sdt>
        </w:tc>
        <w:tc>
          <w:tcPr>
            <w:tcW w:w="1857" w:type="dxa"/>
            <w:vAlign w:val="center"/>
          </w:tcPr>
          <w:p w14:paraId="0F6C968E" w14:textId="77777777" w:rsidR="00A62291" w:rsidRPr="001A2089" w:rsidRDefault="00A62291" w:rsidP="00B70FAC">
            <w:pPr>
              <w:spacing w:after="0"/>
              <w:jc w:val="center"/>
              <w:rPr>
                <w:sz w:val="20"/>
                <w:szCs w:val="20"/>
              </w:rPr>
            </w:pPr>
            <w:r w:rsidRPr="001A2089">
              <w:rPr>
                <w:sz w:val="20"/>
                <w:szCs w:val="20"/>
              </w:rPr>
              <w:t>98.93</w:t>
            </w:r>
          </w:p>
        </w:tc>
      </w:tr>
      <w:tr w:rsidR="00A62291" w14:paraId="00C4FC52" w14:textId="77777777" w:rsidTr="0060509D">
        <w:trPr>
          <w:trHeight w:val="20"/>
          <w:jc w:val="center"/>
        </w:trPr>
        <w:tc>
          <w:tcPr>
            <w:tcW w:w="2739" w:type="dxa"/>
            <w:vAlign w:val="center"/>
          </w:tcPr>
          <w:sdt>
            <w:sdtPr>
              <w:rPr>
                <w:sz w:val="20"/>
                <w:szCs w:val="20"/>
              </w:rPr>
              <w:tag w:val="goog_rdk_318"/>
              <w:id w:val="681792598"/>
            </w:sdtPr>
            <w:sdtEndPr/>
            <w:sdtContent>
              <w:p w14:paraId="36524253" w14:textId="3462907B" w:rsidR="00A62291" w:rsidRPr="001A2089" w:rsidRDefault="00A62291" w:rsidP="00B70FAC">
                <w:pPr>
                  <w:spacing w:after="0"/>
                  <w:rPr>
                    <w:sz w:val="20"/>
                    <w:szCs w:val="20"/>
                  </w:rPr>
                </w:pPr>
                <w:r w:rsidRPr="001A2089">
                  <w:rPr>
                    <w:sz w:val="20"/>
                    <w:szCs w:val="20"/>
                  </w:rPr>
                  <w:t>Bicarbonato (como CaCO</w:t>
                </w:r>
                <w:r w:rsidRPr="001A2089">
                  <w:rPr>
                    <w:sz w:val="20"/>
                    <w:szCs w:val="20"/>
                    <w:vertAlign w:val="subscript"/>
                  </w:rPr>
                  <w:t>3</w:t>
                </w:r>
                <w:r w:rsidRPr="001A2089">
                  <w:rPr>
                    <w:sz w:val="20"/>
                    <w:szCs w:val="20"/>
                  </w:rPr>
                  <w:t>)</w:t>
                </w:r>
              </w:p>
            </w:sdtContent>
          </w:sdt>
        </w:tc>
        <w:tc>
          <w:tcPr>
            <w:tcW w:w="1703" w:type="dxa"/>
            <w:vAlign w:val="center"/>
          </w:tcPr>
          <w:sdt>
            <w:sdtPr>
              <w:rPr>
                <w:color w:val="FF0000"/>
                <w:sz w:val="20"/>
                <w:szCs w:val="20"/>
              </w:rPr>
              <w:tag w:val="goog_rdk_319"/>
              <w:id w:val="-1188596468"/>
            </w:sdtPr>
            <w:sdtEndPr/>
            <w:sdtContent>
              <w:p w14:paraId="0CC742CC" w14:textId="77777777" w:rsidR="00A62291" w:rsidRPr="001A2089" w:rsidRDefault="00A62291" w:rsidP="00B70FAC">
                <w:pPr>
                  <w:spacing w:after="0"/>
                  <w:jc w:val="center"/>
                  <w:rPr>
                    <w:color w:val="FF0000"/>
                    <w:sz w:val="20"/>
                    <w:szCs w:val="20"/>
                  </w:rPr>
                </w:pPr>
                <w:r w:rsidRPr="001A2089">
                  <w:rPr>
                    <w:color w:val="FF0000"/>
                    <w:sz w:val="20"/>
                    <w:szCs w:val="20"/>
                  </w:rPr>
                  <w:t>2828</w:t>
                </w:r>
              </w:p>
            </w:sdtContent>
          </w:sdt>
        </w:tc>
        <w:tc>
          <w:tcPr>
            <w:tcW w:w="2146" w:type="dxa"/>
            <w:vAlign w:val="center"/>
          </w:tcPr>
          <w:sdt>
            <w:sdtPr>
              <w:rPr>
                <w:sz w:val="20"/>
                <w:szCs w:val="20"/>
              </w:rPr>
              <w:tag w:val="goog_rdk_320"/>
              <w:id w:val="-1525944845"/>
            </w:sdtPr>
            <w:sdtEndPr/>
            <w:sdtContent>
              <w:p w14:paraId="535A3B03" w14:textId="77777777" w:rsidR="00A62291" w:rsidRPr="001A2089" w:rsidRDefault="00A62291" w:rsidP="00B70FAC">
                <w:pPr>
                  <w:spacing w:after="0"/>
                  <w:jc w:val="center"/>
                  <w:rPr>
                    <w:sz w:val="20"/>
                    <w:szCs w:val="20"/>
                  </w:rPr>
                </w:pPr>
                <w:r w:rsidRPr="001A2089">
                  <w:rPr>
                    <w:sz w:val="20"/>
                    <w:szCs w:val="20"/>
                  </w:rPr>
                  <w:t>1.30</w:t>
                </w:r>
              </w:p>
            </w:sdtContent>
          </w:sdt>
        </w:tc>
        <w:tc>
          <w:tcPr>
            <w:tcW w:w="1857" w:type="dxa"/>
            <w:vAlign w:val="center"/>
          </w:tcPr>
          <w:p w14:paraId="4796D70E" w14:textId="77777777" w:rsidR="00A62291" w:rsidRPr="001A2089" w:rsidRDefault="00A62291" w:rsidP="00B70FAC">
            <w:pPr>
              <w:spacing w:after="0"/>
              <w:jc w:val="center"/>
              <w:rPr>
                <w:sz w:val="20"/>
                <w:szCs w:val="20"/>
              </w:rPr>
            </w:pPr>
            <w:r w:rsidRPr="001A2089">
              <w:rPr>
                <w:sz w:val="20"/>
                <w:szCs w:val="20"/>
              </w:rPr>
              <w:t>99.95</w:t>
            </w:r>
          </w:p>
        </w:tc>
      </w:tr>
      <w:tr w:rsidR="00A62291" w14:paraId="1774688E" w14:textId="77777777" w:rsidTr="0060509D">
        <w:trPr>
          <w:trHeight w:val="20"/>
          <w:jc w:val="center"/>
        </w:trPr>
        <w:tc>
          <w:tcPr>
            <w:tcW w:w="2739" w:type="dxa"/>
            <w:vAlign w:val="center"/>
          </w:tcPr>
          <w:sdt>
            <w:sdtPr>
              <w:rPr>
                <w:sz w:val="20"/>
                <w:szCs w:val="20"/>
              </w:rPr>
              <w:tag w:val="goog_rdk_321"/>
              <w:id w:val="-466735301"/>
            </w:sdtPr>
            <w:sdtEndPr/>
            <w:sdtContent>
              <w:p w14:paraId="20108D2A" w14:textId="444D951D" w:rsidR="00A62291" w:rsidRPr="001A2089" w:rsidRDefault="00A62291" w:rsidP="00B70FAC">
                <w:pPr>
                  <w:spacing w:after="0"/>
                  <w:rPr>
                    <w:sz w:val="20"/>
                    <w:szCs w:val="20"/>
                  </w:rPr>
                </w:pPr>
                <w:r w:rsidRPr="001A2089">
                  <w:rPr>
                    <w:sz w:val="20"/>
                    <w:szCs w:val="20"/>
                  </w:rPr>
                  <w:t>Carbonato (como CaCO</w:t>
                </w:r>
                <w:r w:rsidRPr="001A2089">
                  <w:rPr>
                    <w:sz w:val="20"/>
                    <w:szCs w:val="20"/>
                    <w:vertAlign w:val="subscript"/>
                  </w:rPr>
                  <w:t>3</w:t>
                </w:r>
                <w:r w:rsidRPr="001A2089">
                  <w:rPr>
                    <w:sz w:val="20"/>
                    <w:szCs w:val="20"/>
                  </w:rPr>
                  <w:t>)</w:t>
                </w:r>
              </w:p>
            </w:sdtContent>
          </w:sdt>
        </w:tc>
        <w:tc>
          <w:tcPr>
            <w:tcW w:w="1703" w:type="dxa"/>
            <w:vAlign w:val="center"/>
          </w:tcPr>
          <w:sdt>
            <w:sdtPr>
              <w:rPr>
                <w:sz w:val="20"/>
                <w:szCs w:val="20"/>
              </w:rPr>
              <w:tag w:val="goog_rdk_322"/>
              <w:id w:val="1091585859"/>
            </w:sdtPr>
            <w:sdtEndPr/>
            <w:sdtContent>
              <w:p w14:paraId="360440A7" w14:textId="77777777" w:rsidR="00A62291" w:rsidRPr="001A2089" w:rsidRDefault="00A62291" w:rsidP="00B70FAC">
                <w:pPr>
                  <w:spacing w:after="0"/>
                  <w:jc w:val="center"/>
                  <w:rPr>
                    <w:sz w:val="20"/>
                    <w:szCs w:val="20"/>
                  </w:rPr>
                </w:pPr>
                <w:r w:rsidRPr="001A2089">
                  <w:rPr>
                    <w:sz w:val="20"/>
                    <w:szCs w:val="20"/>
                  </w:rPr>
                  <w:t>45.2</w:t>
                </w:r>
              </w:p>
            </w:sdtContent>
          </w:sdt>
        </w:tc>
        <w:tc>
          <w:tcPr>
            <w:tcW w:w="2146" w:type="dxa"/>
            <w:vAlign w:val="center"/>
          </w:tcPr>
          <w:sdt>
            <w:sdtPr>
              <w:rPr>
                <w:sz w:val="20"/>
                <w:szCs w:val="20"/>
              </w:rPr>
              <w:tag w:val="goog_rdk_323"/>
              <w:id w:val="975263887"/>
            </w:sdtPr>
            <w:sdtEndPr/>
            <w:sdtContent>
              <w:p w14:paraId="5C311514" w14:textId="77777777" w:rsidR="00A62291" w:rsidRPr="001A2089" w:rsidRDefault="00A62291" w:rsidP="00B70FAC">
                <w:pPr>
                  <w:spacing w:after="0"/>
                  <w:jc w:val="center"/>
                  <w:rPr>
                    <w:sz w:val="20"/>
                    <w:szCs w:val="20"/>
                  </w:rPr>
                </w:pPr>
                <w:r w:rsidRPr="001A2089">
                  <w:rPr>
                    <w:sz w:val="20"/>
                    <w:szCs w:val="20"/>
                  </w:rPr>
                  <w:t>28.5</w:t>
                </w:r>
              </w:p>
            </w:sdtContent>
          </w:sdt>
        </w:tc>
        <w:tc>
          <w:tcPr>
            <w:tcW w:w="1857" w:type="dxa"/>
            <w:vAlign w:val="center"/>
          </w:tcPr>
          <w:p w14:paraId="620290A8" w14:textId="77777777" w:rsidR="00A62291" w:rsidRPr="001A2089" w:rsidRDefault="00A62291" w:rsidP="00B70FAC">
            <w:pPr>
              <w:spacing w:after="0"/>
              <w:jc w:val="center"/>
              <w:rPr>
                <w:sz w:val="20"/>
                <w:szCs w:val="20"/>
              </w:rPr>
            </w:pPr>
            <w:r w:rsidRPr="001A2089">
              <w:rPr>
                <w:sz w:val="20"/>
                <w:szCs w:val="20"/>
              </w:rPr>
              <w:t>36.94</w:t>
            </w:r>
          </w:p>
        </w:tc>
      </w:tr>
      <w:tr w:rsidR="00A62291" w14:paraId="6CB3D35F" w14:textId="77777777" w:rsidTr="0060509D">
        <w:trPr>
          <w:trHeight w:val="20"/>
          <w:jc w:val="center"/>
        </w:trPr>
        <w:tc>
          <w:tcPr>
            <w:tcW w:w="2739" w:type="dxa"/>
            <w:vAlign w:val="center"/>
          </w:tcPr>
          <w:sdt>
            <w:sdtPr>
              <w:rPr>
                <w:sz w:val="20"/>
                <w:szCs w:val="20"/>
              </w:rPr>
              <w:tag w:val="goog_rdk_324"/>
              <w:id w:val="-866755269"/>
            </w:sdtPr>
            <w:sdtEndPr/>
            <w:sdtContent>
              <w:p w14:paraId="67DBDC29" w14:textId="77777777" w:rsidR="00A62291" w:rsidRPr="001A2089" w:rsidRDefault="00A62291" w:rsidP="00B70FAC">
                <w:pPr>
                  <w:spacing w:after="0"/>
                  <w:rPr>
                    <w:sz w:val="20"/>
                    <w:szCs w:val="20"/>
                  </w:rPr>
                </w:pPr>
                <w:r w:rsidRPr="001A2089">
                  <w:rPr>
                    <w:sz w:val="20"/>
                    <w:szCs w:val="20"/>
                  </w:rPr>
                  <w:t>Cloruros</w:t>
                </w:r>
              </w:p>
            </w:sdtContent>
          </w:sdt>
        </w:tc>
        <w:tc>
          <w:tcPr>
            <w:tcW w:w="1703" w:type="dxa"/>
            <w:vAlign w:val="center"/>
          </w:tcPr>
          <w:sdt>
            <w:sdtPr>
              <w:rPr>
                <w:color w:val="FF0000"/>
                <w:sz w:val="20"/>
                <w:szCs w:val="20"/>
              </w:rPr>
              <w:tag w:val="goog_rdk_325"/>
              <w:id w:val="-436292004"/>
            </w:sdtPr>
            <w:sdtEndPr/>
            <w:sdtContent>
              <w:p w14:paraId="789A0328" w14:textId="77777777" w:rsidR="00A62291" w:rsidRPr="001A2089" w:rsidRDefault="00A62291" w:rsidP="00B70FAC">
                <w:pPr>
                  <w:spacing w:after="0"/>
                  <w:jc w:val="center"/>
                  <w:rPr>
                    <w:sz w:val="20"/>
                    <w:szCs w:val="20"/>
                  </w:rPr>
                </w:pPr>
                <w:r w:rsidRPr="001A2089">
                  <w:rPr>
                    <w:color w:val="FF0000"/>
                    <w:sz w:val="20"/>
                    <w:szCs w:val="20"/>
                  </w:rPr>
                  <w:t>1051</w:t>
                </w:r>
              </w:p>
            </w:sdtContent>
          </w:sdt>
        </w:tc>
        <w:tc>
          <w:tcPr>
            <w:tcW w:w="2146" w:type="dxa"/>
            <w:vAlign w:val="center"/>
          </w:tcPr>
          <w:sdt>
            <w:sdtPr>
              <w:rPr>
                <w:sz w:val="20"/>
                <w:szCs w:val="20"/>
              </w:rPr>
              <w:tag w:val="goog_rdk_326"/>
              <w:id w:val="1221561528"/>
            </w:sdtPr>
            <w:sdtEndPr/>
            <w:sdtContent>
              <w:p w14:paraId="477815CF" w14:textId="77777777" w:rsidR="00A62291" w:rsidRPr="001A2089" w:rsidRDefault="00A62291" w:rsidP="00B70FAC">
                <w:pPr>
                  <w:spacing w:after="0"/>
                  <w:jc w:val="center"/>
                  <w:rPr>
                    <w:sz w:val="20"/>
                    <w:szCs w:val="20"/>
                  </w:rPr>
                </w:pPr>
                <w:r w:rsidRPr="001A2089">
                  <w:rPr>
                    <w:sz w:val="20"/>
                    <w:szCs w:val="20"/>
                  </w:rPr>
                  <w:t>45.4</w:t>
                </w:r>
              </w:p>
            </w:sdtContent>
          </w:sdt>
        </w:tc>
        <w:tc>
          <w:tcPr>
            <w:tcW w:w="1857" w:type="dxa"/>
            <w:vAlign w:val="center"/>
          </w:tcPr>
          <w:p w14:paraId="64E97ED6" w14:textId="77777777" w:rsidR="00A62291" w:rsidRPr="001A2089" w:rsidRDefault="00A62291" w:rsidP="00B70FAC">
            <w:pPr>
              <w:spacing w:after="0"/>
              <w:jc w:val="center"/>
              <w:rPr>
                <w:sz w:val="20"/>
                <w:szCs w:val="20"/>
              </w:rPr>
            </w:pPr>
            <w:r w:rsidRPr="001A2089">
              <w:rPr>
                <w:sz w:val="20"/>
                <w:szCs w:val="20"/>
              </w:rPr>
              <w:t>95.68</w:t>
            </w:r>
          </w:p>
        </w:tc>
      </w:tr>
      <w:tr w:rsidR="00A62291" w14:paraId="0DDAF6F6" w14:textId="77777777" w:rsidTr="0060509D">
        <w:trPr>
          <w:trHeight w:val="20"/>
          <w:jc w:val="center"/>
        </w:trPr>
        <w:tc>
          <w:tcPr>
            <w:tcW w:w="2739" w:type="dxa"/>
            <w:vAlign w:val="center"/>
          </w:tcPr>
          <w:sdt>
            <w:sdtPr>
              <w:rPr>
                <w:sz w:val="20"/>
                <w:szCs w:val="20"/>
              </w:rPr>
              <w:tag w:val="goog_rdk_327"/>
              <w:id w:val="-1136321972"/>
            </w:sdtPr>
            <w:sdtEndPr/>
            <w:sdtContent>
              <w:p w14:paraId="49C0D879" w14:textId="77777777" w:rsidR="00A62291" w:rsidRPr="001A2089" w:rsidRDefault="00A62291" w:rsidP="00B70FAC">
                <w:pPr>
                  <w:spacing w:after="0"/>
                  <w:rPr>
                    <w:sz w:val="20"/>
                    <w:szCs w:val="20"/>
                  </w:rPr>
                </w:pPr>
                <w:r w:rsidRPr="001A2089">
                  <w:rPr>
                    <w:sz w:val="20"/>
                    <w:szCs w:val="20"/>
                  </w:rPr>
                  <w:t>Fluoruros</w:t>
                </w:r>
              </w:p>
            </w:sdtContent>
          </w:sdt>
        </w:tc>
        <w:tc>
          <w:tcPr>
            <w:tcW w:w="1703" w:type="dxa"/>
            <w:vAlign w:val="center"/>
          </w:tcPr>
          <w:sdt>
            <w:sdtPr>
              <w:rPr>
                <w:sz w:val="20"/>
                <w:szCs w:val="20"/>
              </w:rPr>
              <w:tag w:val="goog_rdk_328"/>
              <w:id w:val="761186653"/>
            </w:sdtPr>
            <w:sdtEndPr/>
            <w:sdtContent>
              <w:p w14:paraId="063D88A1" w14:textId="77777777" w:rsidR="00A62291" w:rsidRPr="001A2089" w:rsidRDefault="00A62291" w:rsidP="00B70FAC">
                <w:pPr>
                  <w:spacing w:after="0"/>
                  <w:jc w:val="center"/>
                  <w:rPr>
                    <w:sz w:val="20"/>
                    <w:szCs w:val="20"/>
                  </w:rPr>
                </w:pPr>
                <w:r w:rsidRPr="001A2089">
                  <w:rPr>
                    <w:sz w:val="20"/>
                    <w:szCs w:val="20"/>
                  </w:rPr>
                  <w:t>0.442</w:t>
                </w:r>
              </w:p>
            </w:sdtContent>
          </w:sdt>
        </w:tc>
        <w:tc>
          <w:tcPr>
            <w:tcW w:w="2146" w:type="dxa"/>
            <w:vAlign w:val="center"/>
          </w:tcPr>
          <w:sdt>
            <w:sdtPr>
              <w:rPr>
                <w:sz w:val="20"/>
                <w:szCs w:val="20"/>
              </w:rPr>
              <w:tag w:val="goog_rdk_329"/>
              <w:id w:val="1636755535"/>
            </w:sdtPr>
            <w:sdtEndPr/>
            <w:sdtContent>
              <w:p w14:paraId="01AF46D5" w14:textId="77777777" w:rsidR="00A62291" w:rsidRPr="001A2089" w:rsidRDefault="00A62291" w:rsidP="00B70FAC">
                <w:pPr>
                  <w:spacing w:after="0"/>
                  <w:jc w:val="center"/>
                  <w:rPr>
                    <w:sz w:val="20"/>
                    <w:szCs w:val="20"/>
                  </w:rPr>
                </w:pPr>
                <w:r w:rsidRPr="001A2089">
                  <w:rPr>
                    <w:sz w:val="20"/>
                    <w:szCs w:val="20"/>
                  </w:rPr>
                  <w:t>0.275</w:t>
                </w:r>
              </w:p>
            </w:sdtContent>
          </w:sdt>
        </w:tc>
        <w:tc>
          <w:tcPr>
            <w:tcW w:w="1857" w:type="dxa"/>
            <w:vAlign w:val="center"/>
          </w:tcPr>
          <w:p w14:paraId="3C3D11A7" w14:textId="77777777" w:rsidR="00A62291" w:rsidRPr="001A2089" w:rsidRDefault="00A62291" w:rsidP="00B70FAC">
            <w:pPr>
              <w:spacing w:after="0"/>
              <w:jc w:val="center"/>
              <w:rPr>
                <w:sz w:val="20"/>
                <w:szCs w:val="20"/>
              </w:rPr>
            </w:pPr>
            <w:r w:rsidRPr="001A2089">
              <w:rPr>
                <w:sz w:val="20"/>
                <w:szCs w:val="20"/>
              </w:rPr>
              <w:t>37.78</w:t>
            </w:r>
          </w:p>
        </w:tc>
      </w:tr>
      <w:tr w:rsidR="00A62291" w14:paraId="121489CD" w14:textId="77777777" w:rsidTr="0060509D">
        <w:trPr>
          <w:trHeight w:val="20"/>
          <w:jc w:val="center"/>
        </w:trPr>
        <w:tc>
          <w:tcPr>
            <w:tcW w:w="2739" w:type="dxa"/>
            <w:vAlign w:val="center"/>
          </w:tcPr>
          <w:sdt>
            <w:sdtPr>
              <w:rPr>
                <w:sz w:val="20"/>
                <w:szCs w:val="20"/>
              </w:rPr>
              <w:tag w:val="goog_rdk_330"/>
              <w:id w:val="-1991401351"/>
            </w:sdtPr>
            <w:sdtEndPr/>
            <w:sdtContent>
              <w:p w14:paraId="2440E3D5" w14:textId="77777777" w:rsidR="00A62291" w:rsidRPr="001A2089" w:rsidRDefault="00A62291" w:rsidP="00B70FAC">
                <w:pPr>
                  <w:spacing w:after="0"/>
                  <w:rPr>
                    <w:sz w:val="20"/>
                    <w:szCs w:val="20"/>
                  </w:rPr>
                </w:pPr>
                <w:r w:rsidRPr="001A2089">
                  <w:rPr>
                    <w:sz w:val="20"/>
                    <w:szCs w:val="20"/>
                  </w:rPr>
                  <w:t>Fosfatos</w:t>
                </w:r>
              </w:p>
            </w:sdtContent>
          </w:sdt>
        </w:tc>
        <w:tc>
          <w:tcPr>
            <w:tcW w:w="1703" w:type="dxa"/>
            <w:vAlign w:val="center"/>
          </w:tcPr>
          <w:sdt>
            <w:sdtPr>
              <w:rPr>
                <w:sz w:val="20"/>
                <w:szCs w:val="20"/>
              </w:rPr>
              <w:tag w:val="goog_rdk_331"/>
              <w:id w:val="-1240405001"/>
            </w:sdtPr>
            <w:sdtEndPr/>
            <w:sdtContent>
              <w:p w14:paraId="68711926" w14:textId="77777777" w:rsidR="00A62291" w:rsidRPr="001A2089" w:rsidRDefault="00A62291" w:rsidP="00B70FAC">
                <w:pPr>
                  <w:spacing w:after="0"/>
                  <w:jc w:val="center"/>
                  <w:rPr>
                    <w:sz w:val="20"/>
                    <w:szCs w:val="20"/>
                  </w:rPr>
                </w:pPr>
                <w:r w:rsidRPr="001A2089">
                  <w:rPr>
                    <w:sz w:val="20"/>
                    <w:szCs w:val="20"/>
                  </w:rPr>
                  <w:t>9.85</w:t>
                </w:r>
              </w:p>
            </w:sdtContent>
          </w:sdt>
        </w:tc>
        <w:tc>
          <w:tcPr>
            <w:tcW w:w="2146" w:type="dxa"/>
            <w:vAlign w:val="center"/>
          </w:tcPr>
          <w:sdt>
            <w:sdtPr>
              <w:rPr>
                <w:sz w:val="20"/>
                <w:szCs w:val="20"/>
              </w:rPr>
              <w:tag w:val="goog_rdk_332"/>
              <w:id w:val="-765458495"/>
            </w:sdtPr>
            <w:sdtEndPr/>
            <w:sdtContent>
              <w:p w14:paraId="55DEBE8A" w14:textId="77777777" w:rsidR="00A62291" w:rsidRPr="001A2089" w:rsidRDefault="00A62291" w:rsidP="00B70FAC">
                <w:pPr>
                  <w:spacing w:after="0"/>
                  <w:jc w:val="center"/>
                  <w:rPr>
                    <w:sz w:val="20"/>
                    <w:szCs w:val="20"/>
                  </w:rPr>
                </w:pPr>
                <w:r w:rsidRPr="001A2089">
                  <w:rPr>
                    <w:sz w:val="20"/>
                    <w:szCs w:val="20"/>
                  </w:rPr>
                  <w:t>&lt; 0.92</w:t>
                </w:r>
              </w:p>
            </w:sdtContent>
          </w:sdt>
        </w:tc>
        <w:tc>
          <w:tcPr>
            <w:tcW w:w="1857" w:type="dxa"/>
            <w:vAlign w:val="center"/>
          </w:tcPr>
          <w:p w14:paraId="5D409803" w14:textId="77777777" w:rsidR="00A62291" w:rsidRPr="001A2089" w:rsidRDefault="00E707BA" w:rsidP="00B70FAC">
            <w:pPr>
              <w:spacing w:after="0"/>
              <w:jc w:val="center"/>
              <w:rPr>
                <w:sz w:val="20"/>
                <w:szCs w:val="20"/>
              </w:rPr>
            </w:pPr>
            <w:r w:rsidRPr="001A2089">
              <w:rPr>
                <w:sz w:val="20"/>
                <w:szCs w:val="20"/>
              </w:rPr>
              <w:t>&gt;90.65</w:t>
            </w:r>
          </w:p>
        </w:tc>
      </w:tr>
      <w:tr w:rsidR="00A62291" w14:paraId="55B4D5B9" w14:textId="77777777" w:rsidTr="0060509D">
        <w:trPr>
          <w:trHeight w:val="20"/>
          <w:jc w:val="center"/>
        </w:trPr>
        <w:tc>
          <w:tcPr>
            <w:tcW w:w="2739" w:type="dxa"/>
            <w:vAlign w:val="center"/>
          </w:tcPr>
          <w:sdt>
            <w:sdtPr>
              <w:rPr>
                <w:sz w:val="20"/>
                <w:szCs w:val="20"/>
              </w:rPr>
              <w:tag w:val="goog_rdk_333"/>
              <w:id w:val="-948698649"/>
            </w:sdtPr>
            <w:sdtEndPr/>
            <w:sdtContent>
              <w:p w14:paraId="38F747BA" w14:textId="77777777" w:rsidR="00A62291" w:rsidRPr="001A2089" w:rsidRDefault="00A62291" w:rsidP="00B70FAC">
                <w:pPr>
                  <w:spacing w:after="0"/>
                  <w:rPr>
                    <w:sz w:val="20"/>
                    <w:szCs w:val="20"/>
                  </w:rPr>
                </w:pPr>
                <w:r w:rsidRPr="001A2089">
                  <w:rPr>
                    <w:sz w:val="20"/>
                    <w:szCs w:val="20"/>
                  </w:rPr>
                  <w:t>Nitratos</w:t>
                </w:r>
              </w:p>
            </w:sdtContent>
          </w:sdt>
        </w:tc>
        <w:tc>
          <w:tcPr>
            <w:tcW w:w="1703" w:type="dxa"/>
            <w:vAlign w:val="center"/>
          </w:tcPr>
          <w:sdt>
            <w:sdtPr>
              <w:rPr>
                <w:sz w:val="20"/>
                <w:szCs w:val="20"/>
              </w:rPr>
              <w:tag w:val="goog_rdk_334"/>
              <w:id w:val="1199426302"/>
            </w:sdtPr>
            <w:sdtEndPr/>
            <w:sdtContent>
              <w:p w14:paraId="018784A3" w14:textId="77777777" w:rsidR="00A62291" w:rsidRPr="001A2089" w:rsidRDefault="00A62291" w:rsidP="00B70FAC">
                <w:pPr>
                  <w:spacing w:after="0"/>
                  <w:jc w:val="center"/>
                  <w:rPr>
                    <w:sz w:val="20"/>
                    <w:szCs w:val="20"/>
                  </w:rPr>
                </w:pPr>
                <w:r w:rsidRPr="001A2089">
                  <w:rPr>
                    <w:sz w:val="20"/>
                    <w:szCs w:val="20"/>
                  </w:rPr>
                  <w:t>8.78</w:t>
                </w:r>
              </w:p>
            </w:sdtContent>
          </w:sdt>
        </w:tc>
        <w:tc>
          <w:tcPr>
            <w:tcW w:w="2146" w:type="dxa"/>
            <w:vAlign w:val="center"/>
          </w:tcPr>
          <w:sdt>
            <w:sdtPr>
              <w:rPr>
                <w:sz w:val="20"/>
                <w:szCs w:val="20"/>
              </w:rPr>
              <w:tag w:val="goog_rdk_335"/>
              <w:id w:val="-569730431"/>
            </w:sdtPr>
            <w:sdtEndPr/>
            <w:sdtContent>
              <w:p w14:paraId="46F8216E" w14:textId="77777777" w:rsidR="00A62291" w:rsidRPr="001A2089" w:rsidRDefault="00A62291" w:rsidP="00B70FAC">
                <w:pPr>
                  <w:spacing w:after="0"/>
                  <w:jc w:val="center"/>
                  <w:rPr>
                    <w:sz w:val="20"/>
                    <w:szCs w:val="20"/>
                  </w:rPr>
                </w:pPr>
                <w:r w:rsidRPr="001A2089">
                  <w:rPr>
                    <w:sz w:val="20"/>
                    <w:szCs w:val="20"/>
                  </w:rPr>
                  <w:t>&lt; 0.10</w:t>
                </w:r>
              </w:p>
            </w:sdtContent>
          </w:sdt>
        </w:tc>
        <w:tc>
          <w:tcPr>
            <w:tcW w:w="1857" w:type="dxa"/>
            <w:vAlign w:val="center"/>
          </w:tcPr>
          <w:p w14:paraId="382745FD" w14:textId="77777777" w:rsidR="00A62291" w:rsidRPr="001A2089" w:rsidRDefault="00E707BA" w:rsidP="00B70FAC">
            <w:pPr>
              <w:spacing w:after="0"/>
              <w:jc w:val="center"/>
              <w:rPr>
                <w:sz w:val="20"/>
                <w:szCs w:val="20"/>
              </w:rPr>
            </w:pPr>
            <w:r w:rsidRPr="001A2089">
              <w:rPr>
                <w:sz w:val="20"/>
                <w:szCs w:val="20"/>
              </w:rPr>
              <w:t>&gt;98.86</w:t>
            </w:r>
          </w:p>
        </w:tc>
      </w:tr>
      <w:tr w:rsidR="00A62291" w14:paraId="09B3508B" w14:textId="77777777" w:rsidTr="0060509D">
        <w:trPr>
          <w:trHeight w:val="20"/>
          <w:jc w:val="center"/>
        </w:trPr>
        <w:tc>
          <w:tcPr>
            <w:tcW w:w="2739" w:type="dxa"/>
            <w:vAlign w:val="center"/>
          </w:tcPr>
          <w:sdt>
            <w:sdtPr>
              <w:rPr>
                <w:sz w:val="20"/>
                <w:szCs w:val="20"/>
              </w:rPr>
              <w:tag w:val="goog_rdk_336"/>
              <w:id w:val="-1199231636"/>
            </w:sdtPr>
            <w:sdtEndPr/>
            <w:sdtContent>
              <w:p w14:paraId="1577F9BE" w14:textId="77777777" w:rsidR="00A62291" w:rsidRPr="001A2089" w:rsidRDefault="00A62291" w:rsidP="00B70FAC">
                <w:pPr>
                  <w:spacing w:after="0"/>
                  <w:rPr>
                    <w:sz w:val="20"/>
                    <w:szCs w:val="20"/>
                  </w:rPr>
                </w:pPr>
                <w:r w:rsidRPr="001A2089">
                  <w:rPr>
                    <w:sz w:val="20"/>
                    <w:szCs w:val="20"/>
                  </w:rPr>
                  <w:t>Nitrógeno amoniacal</w:t>
                </w:r>
              </w:p>
            </w:sdtContent>
          </w:sdt>
        </w:tc>
        <w:tc>
          <w:tcPr>
            <w:tcW w:w="1703" w:type="dxa"/>
            <w:vAlign w:val="center"/>
          </w:tcPr>
          <w:sdt>
            <w:sdtPr>
              <w:rPr>
                <w:color w:val="FF0000"/>
                <w:sz w:val="20"/>
                <w:szCs w:val="20"/>
              </w:rPr>
              <w:tag w:val="goog_rdk_337"/>
              <w:id w:val="-782193502"/>
            </w:sdtPr>
            <w:sdtEndPr/>
            <w:sdtContent>
              <w:p w14:paraId="36B4B834" w14:textId="77777777" w:rsidR="00A62291" w:rsidRPr="001A2089" w:rsidRDefault="00A62291" w:rsidP="00B70FAC">
                <w:pPr>
                  <w:spacing w:after="0"/>
                  <w:jc w:val="center"/>
                  <w:rPr>
                    <w:sz w:val="20"/>
                    <w:szCs w:val="20"/>
                  </w:rPr>
                </w:pPr>
                <w:r w:rsidRPr="001A2089">
                  <w:rPr>
                    <w:color w:val="FF0000"/>
                    <w:sz w:val="20"/>
                    <w:szCs w:val="20"/>
                  </w:rPr>
                  <w:t>48.9</w:t>
                </w:r>
              </w:p>
            </w:sdtContent>
          </w:sdt>
        </w:tc>
        <w:tc>
          <w:tcPr>
            <w:tcW w:w="2146" w:type="dxa"/>
            <w:vAlign w:val="center"/>
          </w:tcPr>
          <w:sdt>
            <w:sdtPr>
              <w:rPr>
                <w:color w:val="FF0000"/>
                <w:sz w:val="20"/>
                <w:szCs w:val="20"/>
              </w:rPr>
              <w:tag w:val="goog_rdk_338"/>
              <w:id w:val="837659681"/>
            </w:sdtPr>
            <w:sdtEndPr/>
            <w:sdtContent>
              <w:p w14:paraId="4E0B75FC" w14:textId="77777777" w:rsidR="00A62291" w:rsidRPr="001A2089" w:rsidRDefault="00A62291" w:rsidP="00B70FAC">
                <w:pPr>
                  <w:spacing w:after="0"/>
                  <w:jc w:val="center"/>
                  <w:rPr>
                    <w:sz w:val="20"/>
                    <w:szCs w:val="20"/>
                  </w:rPr>
                </w:pPr>
                <w:r w:rsidRPr="001A2089">
                  <w:rPr>
                    <w:color w:val="FF0000"/>
                    <w:sz w:val="20"/>
                    <w:szCs w:val="20"/>
                  </w:rPr>
                  <w:t>9.23</w:t>
                </w:r>
              </w:p>
            </w:sdtContent>
          </w:sdt>
        </w:tc>
        <w:tc>
          <w:tcPr>
            <w:tcW w:w="1857" w:type="dxa"/>
            <w:vAlign w:val="center"/>
          </w:tcPr>
          <w:p w14:paraId="28BA2F3F" w14:textId="77777777" w:rsidR="00A62291" w:rsidRPr="001A2089" w:rsidRDefault="00E707BA" w:rsidP="00B70FAC">
            <w:pPr>
              <w:spacing w:after="0"/>
              <w:jc w:val="center"/>
              <w:rPr>
                <w:color w:val="FF0000"/>
                <w:sz w:val="20"/>
                <w:szCs w:val="20"/>
              </w:rPr>
            </w:pPr>
            <w:r w:rsidRPr="001A2089">
              <w:rPr>
                <w:color w:val="FF0000"/>
                <w:sz w:val="20"/>
                <w:szCs w:val="20"/>
              </w:rPr>
              <w:t>81.12</w:t>
            </w:r>
          </w:p>
        </w:tc>
      </w:tr>
      <w:tr w:rsidR="00A62291" w14:paraId="395C52AB" w14:textId="77777777" w:rsidTr="0060509D">
        <w:trPr>
          <w:trHeight w:val="20"/>
          <w:jc w:val="center"/>
        </w:trPr>
        <w:tc>
          <w:tcPr>
            <w:tcW w:w="2739" w:type="dxa"/>
            <w:vAlign w:val="center"/>
          </w:tcPr>
          <w:sdt>
            <w:sdtPr>
              <w:rPr>
                <w:sz w:val="20"/>
                <w:szCs w:val="20"/>
              </w:rPr>
              <w:tag w:val="goog_rdk_339"/>
              <w:id w:val="-948316712"/>
            </w:sdtPr>
            <w:sdtEndPr/>
            <w:sdtContent>
              <w:p w14:paraId="3F259101" w14:textId="77777777" w:rsidR="00A62291" w:rsidRPr="001A2089" w:rsidRDefault="00A62291" w:rsidP="00B70FAC">
                <w:pPr>
                  <w:spacing w:after="0"/>
                  <w:rPr>
                    <w:sz w:val="20"/>
                    <w:szCs w:val="20"/>
                  </w:rPr>
                </w:pPr>
                <w:r w:rsidRPr="001A2089">
                  <w:rPr>
                    <w:sz w:val="20"/>
                    <w:szCs w:val="20"/>
                  </w:rPr>
                  <w:t>Sulfatos</w:t>
                </w:r>
              </w:p>
            </w:sdtContent>
          </w:sdt>
        </w:tc>
        <w:tc>
          <w:tcPr>
            <w:tcW w:w="1703" w:type="dxa"/>
            <w:vAlign w:val="center"/>
          </w:tcPr>
          <w:sdt>
            <w:sdtPr>
              <w:rPr>
                <w:sz w:val="20"/>
                <w:szCs w:val="20"/>
              </w:rPr>
              <w:tag w:val="goog_rdk_340"/>
              <w:id w:val="710075863"/>
            </w:sdtPr>
            <w:sdtEndPr/>
            <w:sdtContent>
              <w:p w14:paraId="1F38A929" w14:textId="77777777" w:rsidR="00A62291" w:rsidRPr="001A2089" w:rsidRDefault="00A62291" w:rsidP="00B70FAC">
                <w:pPr>
                  <w:spacing w:after="0"/>
                  <w:jc w:val="center"/>
                  <w:rPr>
                    <w:sz w:val="20"/>
                    <w:szCs w:val="20"/>
                  </w:rPr>
                </w:pPr>
                <w:r w:rsidRPr="001A2089">
                  <w:rPr>
                    <w:sz w:val="20"/>
                    <w:szCs w:val="20"/>
                  </w:rPr>
                  <w:t>&lt;4.00</w:t>
                </w:r>
              </w:p>
            </w:sdtContent>
          </w:sdt>
        </w:tc>
        <w:tc>
          <w:tcPr>
            <w:tcW w:w="2146" w:type="dxa"/>
            <w:vAlign w:val="center"/>
          </w:tcPr>
          <w:sdt>
            <w:sdtPr>
              <w:rPr>
                <w:sz w:val="20"/>
                <w:szCs w:val="20"/>
              </w:rPr>
              <w:tag w:val="goog_rdk_341"/>
              <w:id w:val="-486090280"/>
            </w:sdtPr>
            <w:sdtEndPr/>
            <w:sdtContent>
              <w:p w14:paraId="5BBE3C8B" w14:textId="77777777" w:rsidR="00A62291" w:rsidRPr="001A2089" w:rsidRDefault="00A62291" w:rsidP="00B70FAC">
                <w:pPr>
                  <w:spacing w:after="0"/>
                  <w:jc w:val="center"/>
                  <w:rPr>
                    <w:sz w:val="20"/>
                    <w:szCs w:val="20"/>
                  </w:rPr>
                </w:pPr>
                <w:r w:rsidRPr="001A2089">
                  <w:rPr>
                    <w:sz w:val="20"/>
                    <w:szCs w:val="20"/>
                  </w:rPr>
                  <w:t>&lt;4.00</w:t>
                </w:r>
              </w:p>
            </w:sdtContent>
          </w:sdt>
        </w:tc>
        <w:tc>
          <w:tcPr>
            <w:tcW w:w="1857" w:type="dxa"/>
            <w:vAlign w:val="center"/>
          </w:tcPr>
          <w:p w14:paraId="2C25989C" w14:textId="77777777" w:rsidR="00A62291" w:rsidRPr="001A2089" w:rsidRDefault="00E707BA" w:rsidP="00B70FAC">
            <w:pPr>
              <w:spacing w:after="0"/>
              <w:jc w:val="center"/>
              <w:rPr>
                <w:sz w:val="20"/>
                <w:szCs w:val="20"/>
              </w:rPr>
            </w:pPr>
            <w:r w:rsidRPr="001A2089">
              <w:rPr>
                <w:sz w:val="20"/>
                <w:szCs w:val="20"/>
              </w:rPr>
              <w:t>---</w:t>
            </w:r>
          </w:p>
        </w:tc>
      </w:tr>
      <w:tr w:rsidR="00A62291" w14:paraId="424F190B" w14:textId="77777777" w:rsidTr="0060509D">
        <w:trPr>
          <w:trHeight w:val="20"/>
          <w:jc w:val="center"/>
        </w:trPr>
        <w:tc>
          <w:tcPr>
            <w:tcW w:w="2739" w:type="dxa"/>
            <w:vAlign w:val="center"/>
          </w:tcPr>
          <w:sdt>
            <w:sdtPr>
              <w:rPr>
                <w:sz w:val="20"/>
                <w:szCs w:val="20"/>
              </w:rPr>
              <w:tag w:val="goog_rdk_342"/>
              <w:id w:val="-1688754684"/>
            </w:sdtPr>
            <w:sdtEndPr/>
            <w:sdtContent>
              <w:p w14:paraId="25DC343A" w14:textId="77777777" w:rsidR="00A62291" w:rsidRPr="001A2089" w:rsidRDefault="00A62291" w:rsidP="00B70FAC">
                <w:pPr>
                  <w:spacing w:after="0"/>
                  <w:rPr>
                    <w:sz w:val="20"/>
                    <w:szCs w:val="20"/>
                  </w:rPr>
                </w:pPr>
                <w:r w:rsidRPr="001A2089">
                  <w:rPr>
                    <w:sz w:val="20"/>
                    <w:szCs w:val="20"/>
                  </w:rPr>
                  <w:t>Bario</w:t>
                </w:r>
              </w:p>
            </w:sdtContent>
          </w:sdt>
        </w:tc>
        <w:tc>
          <w:tcPr>
            <w:tcW w:w="1703" w:type="dxa"/>
            <w:vAlign w:val="center"/>
          </w:tcPr>
          <w:sdt>
            <w:sdtPr>
              <w:rPr>
                <w:sz w:val="20"/>
                <w:szCs w:val="20"/>
              </w:rPr>
              <w:tag w:val="goog_rdk_343"/>
              <w:id w:val="1313986193"/>
            </w:sdtPr>
            <w:sdtEndPr/>
            <w:sdtContent>
              <w:p w14:paraId="0BCC6133" w14:textId="77777777" w:rsidR="00A62291" w:rsidRPr="001A2089" w:rsidRDefault="00A62291" w:rsidP="00B70FAC">
                <w:pPr>
                  <w:spacing w:after="0"/>
                  <w:jc w:val="center"/>
                  <w:rPr>
                    <w:sz w:val="20"/>
                    <w:szCs w:val="20"/>
                  </w:rPr>
                </w:pPr>
                <w:r w:rsidRPr="001A2089">
                  <w:rPr>
                    <w:sz w:val="20"/>
                    <w:szCs w:val="20"/>
                  </w:rPr>
                  <w:t>0.626</w:t>
                </w:r>
              </w:p>
            </w:sdtContent>
          </w:sdt>
        </w:tc>
        <w:tc>
          <w:tcPr>
            <w:tcW w:w="2146" w:type="dxa"/>
            <w:vAlign w:val="center"/>
          </w:tcPr>
          <w:sdt>
            <w:sdtPr>
              <w:rPr>
                <w:sz w:val="20"/>
                <w:szCs w:val="20"/>
              </w:rPr>
              <w:tag w:val="goog_rdk_344"/>
              <w:id w:val="-642115442"/>
            </w:sdtPr>
            <w:sdtEndPr/>
            <w:sdtContent>
              <w:p w14:paraId="3AB9A9FC" w14:textId="77777777" w:rsidR="00A62291" w:rsidRPr="001A2089" w:rsidRDefault="00A62291" w:rsidP="00B70FAC">
                <w:pPr>
                  <w:spacing w:after="0"/>
                  <w:jc w:val="center"/>
                  <w:rPr>
                    <w:sz w:val="20"/>
                    <w:szCs w:val="20"/>
                  </w:rPr>
                </w:pPr>
                <w:r w:rsidRPr="001A2089">
                  <w:rPr>
                    <w:sz w:val="20"/>
                    <w:szCs w:val="20"/>
                  </w:rPr>
                  <w:t>&lt; 0.5</w:t>
                </w:r>
              </w:p>
            </w:sdtContent>
          </w:sdt>
        </w:tc>
        <w:tc>
          <w:tcPr>
            <w:tcW w:w="1857" w:type="dxa"/>
            <w:vAlign w:val="center"/>
          </w:tcPr>
          <w:p w14:paraId="7FBAF4D2" w14:textId="77777777" w:rsidR="00A62291" w:rsidRPr="001A2089" w:rsidRDefault="00E707BA" w:rsidP="00B70FAC">
            <w:pPr>
              <w:spacing w:after="0"/>
              <w:jc w:val="center"/>
              <w:rPr>
                <w:sz w:val="20"/>
                <w:szCs w:val="20"/>
              </w:rPr>
            </w:pPr>
            <w:r w:rsidRPr="001A2089">
              <w:rPr>
                <w:sz w:val="20"/>
                <w:szCs w:val="20"/>
              </w:rPr>
              <w:t>20.12</w:t>
            </w:r>
          </w:p>
        </w:tc>
      </w:tr>
      <w:tr w:rsidR="00A62291" w14:paraId="396AAF54" w14:textId="77777777" w:rsidTr="0060509D">
        <w:trPr>
          <w:trHeight w:val="20"/>
          <w:jc w:val="center"/>
        </w:trPr>
        <w:tc>
          <w:tcPr>
            <w:tcW w:w="2739" w:type="dxa"/>
            <w:vAlign w:val="center"/>
          </w:tcPr>
          <w:sdt>
            <w:sdtPr>
              <w:rPr>
                <w:sz w:val="20"/>
                <w:szCs w:val="20"/>
              </w:rPr>
              <w:tag w:val="goog_rdk_345"/>
              <w:id w:val="1282303861"/>
            </w:sdtPr>
            <w:sdtEndPr/>
            <w:sdtContent>
              <w:p w14:paraId="6F80A577" w14:textId="77777777" w:rsidR="00A62291" w:rsidRPr="001A2089" w:rsidRDefault="00A62291" w:rsidP="00B70FAC">
                <w:pPr>
                  <w:spacing w:after="0"/>
                  <w:rPr>
                    <w:sz w:val="20"/>
                    <w:szCs w:val="20"/>
                  </w:rPr>
                </w:pPr>
                <w:r w:rsidRPr="001A2089">
                  <w:rPr>
                    <w:sz w:val="20"/>
                    <w:szCs w:val="20"/>
                  </w:rPr>
                  <w:t>Calcio</w:t>
                </w:r>
              </w:p>
            </w:sdtContent>
          </w:sdt>
        </w:tc>
        <w:tc>
          <w:tcPr>
            <w:tcW w:w="1703" w:type="dxa"/>
            <w:vAlign w:val="center"/>
          </w:tcPr>
          <w:sdt>
            <w:sdtPr>
              <w:rPr>
                <w:sz w:val="20"/>
                <w:szCs w:val="20"/>
              </w:rPr>
              <w:tag w:val="goog_rdk_346"/>
              <w:id w:val="1559427086"/>
            </w:sdtPr>
            <w:sdtEndPr/>
            <w:sdtContent>
              <w:p w14:paraId="3558CAB4" w14:textId="77777777" w:rsidR="00A62291" w:rsidRPr="001A2089" w:rsidRDefault="00A62291" w:rsidP="00B70FAC">
                <w:pPr>
                  <w:spacing w:after="0"/>
                  <w:jc w:val="center"/>
                  <w:rPr>
                    <w:sz w:val="20"/>
                    <w:szCs w:val="20"/>
                  </w:rPr>
                </w:pPr>
                <w:r w:rsidRPr="001A2089">
                  <w:rPr>
                    <w:sz w:val="20"/>
                    <w:szCs w:val="20"/>
                  </w:rPr>
                  <w:t>6.3</w:t>
                </w:r>
              </w:p>
            </w:sdtContent>
          </w:sdt>
        </w:tc>
        <w:tc>
          <w:tcPr>
            <w:tcW w:w="2146" w:type="dxa"/>
            <w:vAlign w:val="center"/>
          </w:tcPr>
          <w:sdt>
            <w:sdtPr>
              <w:rPr>
                <w:sz w:val="20"/>
                <w:szCs w:val="20"/>
              </w:rPr>
              <w:tag w:val="goog_rdk_347"/>
              <w:id w:val="-1818791671"/>
            </w:sdtPr>
            <w:sdtEndPr/>
            <w:sdtContent>
              <w:p w14:paraId="2A653AA0" w14:textId="77777777" w:rsidR="00A62291" w:rsidRPr="001A2089" w:rsidRDefault="00A62291" w:rsidP="00B70FAC">
                <w:pPr>
                  <w:spacing w:after="0"/>
                  <w:jc w:val="center"/>
                  <w:rPr>
                    <w:sz w:val="20"/>
                    <w:szCs w:val="20"/>
                  </w:rPr>
                </w:pPr>
                <w:r w:rsidRPr="001A2089">
                  <w:rPr>
                    <w:sz w:val="20"/>
                    <w:szCs w:val="20"/>
                  </w:rPr>
                  <w:t>0.78</w:t>
                </w:r>
              </w:p>
            </w:sdtContent>
          </w:sdt>
        </w:tc>
        <w:tc>
          <w:tcPr>
            <w:tcW w:w="1857" w:type="dxa"/>
            <w:vAlign w:val="center"/>
          </w:tcPr>
          <w:p w14:paraId="0886E0CC" w14:textId="77777777" w:rsidR="00A62291" w:rsidRPr="001A2089" w:rsidRDefault="00E707BA" w:rsidP="00B70FAC">
            <w:pPr>
              <w:spacing w:after="0"/>
              <w:jc w:val="center"/>
              <w:rPr>
                <w:sz w:val="20"/>
                <w:szCs w:val="20"/>
              </w:rPr>
            </w:pPr>
            <w:r w:rsidRPr="001A2089">
              <w:rPr>
                <w:sz w:val="20"/>
                <w:szCs w:val="20"/>
              </w:rPr>
              <w:t>87.62</w:t>
            </w:r>
          </w:p>
        </w:tc>
      </w:tr>
      <w:tr w:rsidR="00A62291" w14:paraId="3C9362C9" w14:textId="77777777" w:rsidTr="0060509D">
        <w:trPr>
          <w:trHeight w:val="20"/>
          <w:jc w:val="center"/>
        </w:trPr>
        <w:tc>
          <w:tcPr>
            <w:tcW w:w="2739" w:type="dxa"/>
            <w:vAlign w:val="center"/>
          </w:tcPr>
          <w:sdt>
            <w:sdtPr>
              <w:rPr>
                <w:sz w:val="20"/>
                <w:szCs w:val="20"/>
              </w:rPr>
              <w:tag w:val="goog_rdk_348"/>
              <w:id w:val="-1324345811"/>
            </w:sdtPr>
            <w:sdtEndPr/>
            <w:sdtContent>
              <w:p w14:paraId="4CD4EC5A" w14:textId="77777777" w:rsidR="00A62291" w:rsidRPr="001A2089" w:rsidRDefault="00A62291" w:rsidP="00B70FAC">
                <w:pPr>
                  <w:spacing w:after="0"/>
                  <w:rPr>
                    <w:sz w:val="20"/>
                    <w:szCs w:val="20"/>
                  </w:rPr>
                </w:pPr>
                <w:r w:rsidRPr="001A2089">
                  <w:rPr>
                    <w:sz w:val="20"/>
                    <w:szCs w:val="20"/>
                  </w:rPr>
                  <w:t>Estroncio</w:t>
                </w:r>
              </w:p>
            </w:sdtContent>
          </w:sdt>
        </w:tc>
        <w:tc>
          <w:tcPr>
            <w:tcW w:w="1703" w:type="dxa"/>
            <w:vAlign w:val="center"/>
          </w:tcPr>
          <w:sdt>
            <w:sdtPr>
              <w:rPr>
                <w:sz w:val="20"/>
                <w:szCs w:val="20"/>
              </w:rPr>
              <w:tag w:val="goog_rdk_349"/>
              <w:id w:val="314684039"/>
            </w:sdtPr>
            <w:sdtEndPr/>
            <w:sdtContent>
              <w:p w14:paraId="1F7C1370" w14:textId="77777777" w:rsidR="00A62291" w:rsidRPr="001A2089" w:rsidRDefault="00A62291" w:rsidP="00B70FAC">
                <w:pPr>
                  <w:spacing w:after="0"/>
                  <w:jc w:val="center"/>
                  <w:rPr>
                    <w:sz w:val="20"/>
                    <w:szCs w:val="20"/>
                  </w:rPr>
                </w:pPr>
                <w:r w:rsidRPr="001A2089">
                  <w:rPr>
                    <w:sz w:val="20"/>
                    <w:szCs w:val="20"/>
                  </w:rPr>
                  <w:t>0.15</w:t>
                </w:r>
              </w:p>
            </w:sdtContent>
          </w:sdt>
        </w:tc>
        <w:tc>
          <w:tcPr>
            <w:tcW w:w="2146" w:type="dxa"/>
            <w:vAlign w:val="center"/>
          </w:tcPr>
          <w:sdt>
            <w:sdtPr>
              <w:rPr>
                <w:sz w:val="20"/>
                <w:szCs w:val="20"/>
              </w:rPr>
              <w:tag w:val="goog_rdk_350"/>
              <w:id w:val="912594213"/>
            </w:sdtPr>
            <w:sdtEndPr/>
            <w:sdtContent>
              <w:p w14:paraId="760261E3" w14:textId="77777777" w:rsidR="00A62291" w:rsidRPr="001A2089" w:rsidRDefault="00A62291" w:rsidP="00B70FAC">
                <w:pPr>
                  <w:spacing w:after="0"/>
                  <w:jc w:val="center"/>
                  <w:rPr>
                    <w:sz w:val="20"/>
                    <w:szCs w:val="20"/>
                  </w:rPr>
                </w:pPr>
                <w:r w:rsidRPr="001A2089">
                  <w:rPr>
                    <w:sz w:val="20"/>
                    <w:szCs w:val="20"/>
                  </w:rPr>
                  <w:t>&lt; 0.10</w:t>
                </w:r>
              </w:p>
            </w:sdtContent>
          </w:sdt>
        </w:tc>
        <w:tc>
          <w:tcPr>
            <w:tcW w:w="1857" w:type="dxa"/>
            <w:vAlign w:val="center"/>
          </w:tcPr>
          <w:p w14:paraId="54723621" w14:textId="77777777" w:rsidR="00A62291" w:rsidRPr="001A2089" w:rsidRDefault="00E707BA" w:rsidP="00B70FAC">
            <w:pPr>
              <w:spacing w:after="0"/>
              <w:jc w:val="center"/>
              <w:rPr>
                <w:sz w:val="20"/>
                <w:szCs w:val="20"/>
              </w:rPr>
            </w:pPr>
            <w:r w:rsidRPr="001A2089">
              <w:rPr>
                <w:sz w:val="20"/>
                <w:szCs w:val="20"/>
              </w:rPr>
              <w:t>33.33</w:t>
            </w:r>
          </w:p>
        </w:tc>
      </w:tr>
      <w:tr w:rsidR="00A62291" w14:paraId="4E5E76F4" w14:textId="77777777" w:rsidTr="0060509D">
        <w:trPr>
          <w:trHeight w:val="20"/>
          <w:jc w:val="center"/>
        </w:trPr>
        <w:tc>
          <w:tcPr>
            <w:tcW w:w="2739" w:type="dxa"/>
            <w:vAlign w:val="center"/>
          </w:tcPr>
          <w:sdt>
            <w:sdtPr>
              <w:rPr>
                <w:sz w:val="20"/>
                <w:szCs w:val="20"/>
              </w:rPr>
              <w:tag w:val="goog_rdk_351"/>
              <w:id w:val="2018106347"/>
            </w:sdtPr>
            <w:sdtEndPr/>
            <w:sdtContent>
              <w:p w14:paraId="7D4187D7" w14:textId="77777777" w:rsidR="00A62291" w:rsidRPr="001A2089" w:rsidRDefault="00A62291" w:rsidP="00B70FAC">
                <w:pPr>
                  <w:spacing w:after="0"/>
                  <w:rPr>
                    <w:sz w:val="20"/>
                    <w:szCs w:val="20"/>
                  </w:rPr>
                </w:pPr>
                <w:r w:rsidRPr="001A2089">
                  <w:rPr>
                    <w:sz w:val="20"/>
                    <w:szCs w:val="20"/>
                  </w:rPr>
                  <w:t>Hierro</w:t>
                </w:r>
              </w:p>
            </w:sdtContent>
          </w:sdt>
        </w:tc>
        <w:tc>
          <w:tcPr>
            <w:tcW w:w="1703" w:type="dxa"/>
            <w:vAlign w:val="center"/>
          </w:tcPr>
          <w:sdt>
            <w:sdtPr>
              <w:rPr>
                <w:sz w:val="20"/>
                <w:szCs w:val="20"/>
              </w:rPr>
              <w:tag w:val="goog_rdk_352"/>
              <w:id w:val="1078338038"/>
            </w:sdtPr>
            <w:sdtEndPr/>
            <w:sdtContent>
              <w:p w14:paraId="5605469B" w14:textId="77777777" w:rsidR="00A62291" w:rsidRPr="001A2089" w:rsidRDefault="00A62291" w:rsidP="00B70FAC">
                <w:pPr>
                  <w:spacing w:after="0"/>
                  <w:jc w:val="center"/>
                  <w:rPr>
                    <w:sz w:val="20"/>
                    <w:szCs w:val="20"/>
                  </w:rPr>
                </w:pPr>
                <w:r w:rsidRPr="001A2089">
                  <w:rPr>
                    <w:color w:val="FF0000"/>
                    <w:sz w:val="20"/>
                    <w:szCs w:val="20"/>
                  </w:rPr>
                  <w:t>0.43</w:t>
                </w:r>
              </w:p>
            </w:sdtContent>
          </w:sdt>
        </w:tc>
        <w:tc>
          <w:tcPr>
            <w:tcW w:w="2146" w:type="dxa"/>
            <w:vAlign w:val="center"/>
          </w:tcPr>
          <w:sdt>
            <w:sdtPr>
              <w:rPr>
                <w:sz w:val="20"/>
                <w:szCs w:val="20"/>
              </w:rPr>
              <w:tag w:val="goog_rdk_353"/>
              <w:id w:val="461231511"/>
            </w:sdtPr>
            <w:sdtEndPr/>
            <w:sdtContent>
              <w:p w14:paraId="237279C2" w14:textId="77777777" w:rsidR="00A62291" w:rsidRPr="001A2089" w:rsidRDefault="00A62291" w:rsidP="00B70FAC">
                <w:pPr>
                  <w:spacing w:after="0"/>
                  <w:jc w:val="center"/>
                  <w:rPr>
                    <w:sz w:val="20"/>
                    <w:szCs w:val="20"/>
                  </w:rPr>
                </w:pPr>
                <w:r w:rsidRPr="001A2089">
                  <w:rPr>
                    <w:sz w:val="20"/>
                    <w:szCs w:val="20"/>
                  </w:rPr>
                  <w:t>&lt; 0.10</w:t>
                </w:r>
              </w:p>
            </w:sdtContent>
          </w:sdt>
        </w:tc>
        <w:tc>
          <w:tcPr>
            <w:tcW w:w="1857" w:type="dxa"/>
            <w:vAlign w:val="center"/>
          </w:tcPr>
          <w:p w14:paraId="79B5CBF5" w14:textId="77777777" w:rsidR="00A62291" w:rsidRPr="001A2089" w:rsidRDefault="00E707BA" w:rsidP="00553B5E">
            <w:pPr>
              <w:spacing w:after="0"/>
              <w:jc w:val="center"/>
              <w:rPr>
                <w:sz w:val="20"/>
                <w:szCs w:val="20"/>
              </w:rPr>
            </w:pPr>
            <w:r w:rsidRPr="001A2089">
              <w:rPr>
                <w:sz w:val="20"/>
                <w:szCs w:val="20"/>
              </w:rPr>
              <w:t>76.74</w:t>
            </w:r>
          </w:p>
        </w:tc>
      </w:tr>
      <w:tr w:rsidR="00A62291" w14:paraId="7143C480" w14:textId="77777777" w:rsidTr="0060509D">
        <w:trPr>
          <w:trHeight w:val="20"/>
          <w:jc w:val="center"/>
        </w:trPr>
        <w:tc>
          <w:tcPr>
            <w:tcW w:w="2739" w:type="dxa"/>
            <w:vAlign w:val="center"/>
          </w:tcPr>
          <w:sdt>
            <w:sdtPr>
              <w:rPr>
                <w:sz w:val="20"/>
                <w:szCs w:val="20"/>
              </w:rPr>
              <w:tag w:val="goog_rdk_354"/>
              <w:id w:val="1900629386"/>
            </w:sdtPr>
            <w:sdtEndPr/>
            <w:sdtContent>
              <w:p w14:paraId="19065FB6" w14:textId="77777777" w:rsidR="00A62291" w:rsidRPr="001A2089" w:rsidRDefault="00A62291" w:rsidP="00B70FAC">
                <w:pPr>
                  <w:spacing w:after="0"/>
                  <w:rPr>
                    <w:sz w:val="20"/>
                    <w:szCs w:val="20"/>
                  </w:rPr>
                </w:pPr>
                <w:r w:rsidRPr="001A2089">
                  <w:rPr>
                    <w:sz w:val="20"/>
                    <w:szCs w:val="20"/>
                  </w:rPr>
                  <w:t>Magnesio</w:t>
                </w:r>
              </w:p>
            </w:sdtContent>
          </w:sdt>
        </w:tc>
        <w:tc>
          <w:tcPr>
            <w:tcW w:w="1703" w:type="dxa"/>
            <w:vAlign w:val="center"/>
          </w:tcPr>
          <w:sdt>
            <w:sdtPr>
              <w:rPr>
                <w:sz w:val="20"/>
                <w:szCs w:val="20"/>
              </w:rPr>
              <w:tag w:val="goog_rdk_355"/>
              <w:id w:val="126205088"/>
            </w:sdtPr>
            <w:sdtEndPr/>
            <w:sdtContent>
              <w:p w14:paraId="24928044" w14:textId="77777777" w:rsidR="00A62291" w:rsidRPr="001A2089" w:rsidRDefault="00A62291" w:rsidP="00B70FAC">
                <w:pPr>
                  <w:spacing w:after="0"/>
                  <w:jc w:val="center"/>
                  <w:rPr>
                    <w:sz w:val="20"/>
                    <w:szCs w:val="20"/>
                  </w:rPr>
                </w:pPr>
                <w:r w:rsidRPr="001A2089">
                  <w:rPr>
                    <w:sz w:val="20"/>
                    <w:szCs w:val="20"/>
                  </w:rPr>
                  <w:t>25.41</w:t>
                </w:r>
              </w:p>
            </w:sdtContent>
          </w:sdt>
        </w:tc>
        <w:tc>
          <w:tcPr>
            <w:tcW w:w="2146" w:type="dxa"/>
            <w:vAlign w:val="center"/>
          </w:tcPr>
          <w:sdt>
            <w:sdtPr>
              <w:rPr>
                <w:sz w:val="20"/>
                <w:szCs w:val="20"/>
              </w:rPr>
              <w:tag w:val="goog_rdk_356"/>
              <w:id w:val="-1578737174"/>
            </w:sdtPr>
            <w:sdtEndPr/>
            <w:sdtContent>
              <w:p w14:paraId="234F7E8E" w14:textId="77777777" w:rsidR="00A62291" w:rsidRPr="001A2089" w:rsidRDefault="00A62291" w:rsidP="00B70FAC">
                <w:pPr>
                  <w:spacing w:after="0"/>
                  <w:jc w:val="center"/>
                  <w:rPr>
                    <w:sz w:val="20"/>
                    <w:szCs w:val="20"/>
                  </w:rPr>
                </w:pPr>
                <w:r w:rsidRPr="001A2089">
                  <w:rPr>
                    <w:sz w:val="20"/>
                    <w:szCs w:val="20"/>
                  </w:rPr>
                  <w:t>0.21</w:t>
                </w:r>
              </w:p>
            </w:sdtContent>
          </w:sdt>
        </w:tc>
        <w:tc>
          <w:tcPr>
            <w:tcW w:w="1857" w:type="dxa"/>
            <w:vAlign w:val="center"/>
          </w:tcPr>
          <w:p w14:paraId="3BB6DCDC" w14:textId="77777777" w:rsidR="00A62291" w:rsidRPr="001A2089" w:rsidRDefault="00553B5E" w:rsidP="00B70FAC">
            <w:pPr>
              <w:spacing w:after="0"/>
              <w:jc w:val="center"/>
              <w:rPr>
                <w:sz w:val="20"/>
                <w:szCs w:val="20"/>
              </w:rPr>
            </w:pPr>
            <w:r w:rsidRPr="001A2089">
              <w:rPr>
                <w:sz w:val="20"/>
                <w:szCs w:val="20"/>
              </w:rPr>
              <w:t>99.17</w:t>
            </w:r>
          </w:p>
        </w:tc>
      </w:tr>
      <w:tr w:rsidR="00A62291" w14:paraId="69F11BDA" w14:textId="77777777" w:rsidTr="0060509D">
        <w:trPr>
          <w:trHeight w:val="20"/>
          <w:jc w:val="center"/>
        </w:trPr>
        <w:tc>
          <w:tcPr>
            <w:tcW w:w="2739" w:type="dxa"/>
            <w:vAlign w:val="center"/>
          </w:tcPr>
          <w:sdt>
            <w:sdtPr>
              <w:rPr>
                <w:sz w:val="20"/>
                <w:szCs w:val="20"/>
              </w:rPr>
              <w:tag w:val="goog_rdk_357"/>
              <w:id w:val="-1440979170"/>
            </w:sdtPr>
            <w:sdtEndPr/>
            <w:sdtContent>
              <w:p w14:paraId="4FD667DF" w14:textId="77777777" w:rsidR="00A62291" w:rsidRPr="001A2089" w:rsidRDefault="00A62291" w:rsidP="00B70FAC">
                <w:pPr>
                  <w:spacing w:after="0"/>
                  <w:rPr>
                    <w:sz w:val="20"/>
                    <w:szCs w:val="20"/>
                  </w:rPr>
                </w:pPr>
                <w:r w:rsidRPr="001A2089">
                  <w:rPr>
                    <w:sz w:val="20"/>
                    <w:szCs w:val="20"/>
                  </w:rPr>
                  <w:t>Manganeso</w:t>
                </w:r>
              </w:p>
            </w:sdtContent>
          </w:sdt>
        </w:tc>
        <w:tc>
          <w:tcPr>
            <w:tcW w:w="1703" w:type="dxa"/>
            <w:vAlign w:val="center"/>
          </w:tcPr>
          <w:sdt>
            <w:sdtPr>
              <w:rPr>
                <w:sz w:val="20"/>
                <w:szCs w:val="20"/>
              </w:rPr>
              <w:tag w:val="goog_rdk_358"/>
              <w:id w:val="1345122189"/>
            </w:sdtPr>
            <w:sdtEndPr/>
            <w:sdtContent>
              <w:p w14:paraId="6F5BBC23" w14:textId="77777777" w:rsidR="00A62291" w:rsidRPr="001A2089" w:rsidRDefault="00A62291" w:rsidP="00B70FAC">
                <w:pPr>
                  <w:spacing w:after="0"/>
                  <w:jc w:val="center"/>
                  <w:rPr>
                    <w:sz w:val="20"/>
                    <w:szCs w:val="20"/>
                  </w:rPr>
                </w:pPr>
                <w:r w:rsidRPr="001A2089">
                  <w:rPr>
                    <w:sz w:val="20"/>
                    <w:szCs w:val="20"/>
                  </w:rPr>
                  <w:t>&lt; 0.05</w:t>
                </w:r>
              </w:p>
            </w:sdtContent>
          </w:sdt>
        </w:tc>
        <w:tc>
          <w:tcPr>
            <w:tcW w:w="2146" w:type="dxa"/>
            <w:vAlign w:val="center"/>
          </w:tcPr>
          <w:sdt>
            <w:sdtPr>
              <w:rPr>
                <w:sz w:val="20"/>
                <w:szCs w:val="20"/>
              </w:rPr>
              <w:tag w:val="goog_rdk_359"/>
              <w:id w:val="1492446432"/>
            </w:sdtPr>
            <w:sdtEndPr/>
            <w:sdtContent>
              <w:p w14:paraId="2D4D7AA9" w14:textId="77777777" w:rsidR="00A62291" w:rsidRPr="001A2089" w:rsidRDefault="00A62291" w:rsidP="00B70FAC">
                <w:pPr>
                  <w:spacing w:after="0"/>
                  <w:jc w:val="center"/>
                  <w:rPr>
                    <w:sz w:val="20"/>
                    <w:szCs w:val="20"/>
                  </w:rPr>
                </w:pPr>
                <w:r w:rsidRPr="001A2089">
                  <w:rPr>
                    <w:sz w:val="20"/>
                    <w:szCs w:val="20"/>
                  </w:rPr>
                  <w:t>&lt; 0.05</w:t>
                </w:r>
              </w:p>
            </w:sdtContent>
          </w:sdt>
        </w:tc>
        <w:tc>
          <w:tcPr>
            <w:tcW w:w="1857" w:type="dxa"/>
            <w:vAlign w:val="center"/>
          </w:tcPr>
          <w:p w14:paraId="10676742" w14:textId="77777777" w:rsidR="00A62291" w:rsidRPr="001A2089" w:rsidRDefault="00553B5E" w:rsidP="00B70FAC">
            <w:pPr>
              <w:spacing w:after="0"/>
              <w:jc w:val="center"/>
              <w:rPr>
                <w:sz w:val="20"/>
                <w:szCs w:val="20"/>
              </w:rPr>
            </w:pPr>
            <w:r w:rsidRPr="001A2089">
              <w:rPr>
                <w:sz w:val="20"/>
                <w:szCs w:val="20"/>
              </w:rPr>
              <w:t>--</w:t>
            </w:r>
          </w:p>
        </w:tc>
      </w:tr>
      <w:tr w:rsidR="00A62291" w14:paraId="6D8B03AD" w14:textId="77777777" w:rsidTr="0060509D">
        <w:trPr>
          <w:trHeight w:val="20"/>
          <w:jc w:val="center"/>
        </w:trPr>
        <w:tc>
          <w:tcPr>
            <w:tcW w:w="2739" w:type="dxa"/>
            <w:vAlign w:val="center"/>
          </w:tcPr>
          <w:sdt>
            <w:sdtPr>
              <w:rPr>
                <w:sz w:val="20"/>
                <w:szCs w:val="20"/>
              </w:rPr>
              <w:tag w:val="goog_rdk_360"/>
              <w:id w:val="-1319962285"/>
            </w:sdtPr>
            <w:sdtEndPr/>
            <w:sdtContent>
              <w:p w14:paraId="61C661F8" w14:textId="77777777" w:rsidR="00A62291" w:rsidRPr="001A2089" w:rsidRDefault="00A62291" w:rsidP="00B70FAC">
                <w:pPr>
                  <w:spacing w:after="0"/>
                  <w:rPr>
                    <w:sz w:val="20"/>
                    <w:szCs w:val="20"/>
                  </w:rPr>
                </w:pPr>
                <w:r w:rsidRPr="001A2089">
                  <w:rPr>
                    <w:sz w:val="20"/>
                    <w:szCs w:val="20"/>
                  </w:rPr>
                  <w:t>Potasio</w:t>
                </w:r>
              </w:p>
            </w:sdtContent>
          </w:sdt>
        </w:tc>
        <w:tc>
          <w:tcPr>
            <w:tcW w:w="1703" w:type="dxa"/>
            <w:vAlign w:val="center"/>
          </w:tcPr>
          <w:sdt>
            <w:sdtPr>
              <w:rPr>
                <w:sz w:val="20"/>
                <w:szCs w:val="20"/>
              </w:rPr>
              <w:tag w:val="goog_rdk_361"/>
              <w:id w:val="1227415193"/>
            </w:sdtPr>
            <w:sdtEndPr/>
            <w:sdtContent>
              <w:p w14:paraId="12A956E4" w14:textId="77777777" w:rsidR="00A62291" w:rsidRPr="001A2089" w:rsidRDefault="00A62291" w:rsidP="00B70FAC">
                <w:pPr>
                  <w:spacing w:after="0"/>
                  <w:jc w:val="center"/>
                  <w:rPr>
                    <w:sz w:val="20"/>
                    <w:szCs w:val="20"/>
                  </w:rPr>
                </w:pPr>
                <w:r w:rsidRPr="001A2089">
                  <w:rPr>
                    <w:sz w:val="20"/>
                    <w:szCs w:val="20"/>
                  </w:rPr>
                  <w:t>85.47</w:t>
                </w:r>
              </w:p>
            </w:sdtContent>
          </w:sdt>
        </w:tc>
        <w:tc>
          <w:tcPr>
            <w:tcW w:w="2146" w:type="dxa"/>
            <w:vAlign w:val="center"/>
          </w:tcPr>
          <w:sdt>
            <w:sdtPr>
              <w:rPr>
                <w:sz w:val="20"/>
                <w:szCs w:val="20"/>
              </w:rPr>
              <w:tag w:val="goog_rdk_362"/>
              <w:id w:val="146013316"/>
            </w:sdtPr>
            <w:sdtEndPr/>
            <w:sdtContent>
              <w:p w14:paraId="05771C9C" w14:textId="77777777" w:rsidR="00A62291" w:rsidRPr="001A2089" w:rsidRDefault="00A62291" w:rsidP="00B70FAC">
                <w:pPr>
                  <w:spacing w:after="0"/>
                  <w:jc w:val="center"/>
                  <w:rPr>
                    <w:sz w:val="20"/>
                    <w:szCs w:val="20"/>
                  </w:rPr>
                </w:pPr>
                <w:r w:rsidRPr="001A2089">
                  <w:rPr>
                    <w:sz w:val="20"/>
                    <w:szCs w:val="20"/>
                  </w:rPr>
                  <w:t>4.17</w:t>
                </w:r>
              </w:p>
            </w:sdtContent>
          </w:sdt>
        </w:tc>
        <w:tc>
          <w:tcPr>
            <w:tcW w:w="1857" w:type="dxa"/>
            <w:vAlign w:val="center"/>
          </w:tcPr>
          <w:p w14:paraId="45912D7E" w14:textId="77777777" w:rsidR="00A62291" w:rsidRPr="001A2089" w:rsidRDefault="00553B5E" w:rsidP="00B70FAC">
            <w:pPr>
              <w:spacing w:after="0"/>
              <w:jc w:val="center"/>
              <w:rPr>
                <w:sz w:val="20"/>
                <w:szCs w:val="20"/>
              </w:rPr>
            </w:pPr>
            <w:r w:rsidRPr="001A2089">
              <w:rPr>
                <w:sz w:val="20"/>
                <w:szCs w:val="20"/>
              </w:rPr>
              <w:t>95.12</w:t>
            </w:r>
          </w:p>
        </w:tc>
      </w:tr>
      <w:tr w:rsidR="00A62291" w14:paraId="5FB0457F" w14:textId="77777777" w:rsidTr="0060509D">
        <w:trPr>
          <w:trHeight w:val="20"/>
          <w:jc w:val="center"/>
        </w:trPr>
        <w:tc>
          <w:tcPr>
            <w:tcW w:w="2739" w:type="dxa"/>
            <w:vAlign w:val="center"/>
          </w:tcPr>
          <w:sdt>
            <w:sdtPr>
              <w:rPr>
                <w:sz w:val="20"/>
                <w:szCs w:val="20"/>
              </w:rPr>
              <w:tag w:val="goog_rdk_363"/>
              <w:id w:val="-1201319436"/>
            </w:sdtPr>
            <w:sdtEndPr/>
            <w:sdtContent>
              <w:p w14:paraId="0918F9F0" w14:textId="77777777" w:rsidR="00A62291" w:rsidRPr="001A2089" w:rsidRDefault="00A62291" w:rsidP="00B70FAC">
                <w:pPr>
                  <w:spacing w:after="0"/>
                  <w:rPr>
                    <w:sz w:val="20"/>
                    <w:szCs w:val="20"/>
                  </w:rPr>
                </w:pPr>
                <w:r w:rsidRPr="001A2089">
                  <w:rPr>
                    <w:sz w:val="20"/>
                    <w:szCs w:val="20"/>
                  </w:rPr>
                  <w:t>Sodio</w:t>
                </w:r>
              </w:p>
            </w:sdtContent>
          </w:sdt>
        </w:tc>
        <w:tc>
          <w:tcPr>
            <w:tcW w:w="1703" w:type="dxa"/>
            <w:vAlign w:val="center"/>
          </w:tcPr>
          <w:sdt>
            <w:sdtPr>
              <w:rPr>
                <w:sz w:val="20"/>
                <w:szCs w:val="20"/>
              </w:rPr>
              <w:tag w:val="goog_rdk_364"/>
              <w:id w:val="1191563175"/>
            </w:sdtPr>
            <w:sdtEndPr/>
            <w:sdtContent>
              <w:p w14:paraId="1E3929DB" w14:textId="77777777" w:rsidR="00A62291" w:rsidRPr="001A2089" w:rsidRDefault="00A62291" w:rsidP="00B70FAC">
                <w:pPr>
                  <w:spacing w:after="0"/>
                  <w:jc w:val="center"/>
                  <w:rPr>
                    <w:sz w:val="20"/>
                    <w:szCs w:val="20"/>
                  </w:rPr>
                </w:pPr>
                <w:r w:rsidRPr="001A2089">
                  <w:rPr>
                    <w:sz w:val="20"/>
                    <w:szCs w:val="20"/>
                  </w:rPr>
                  <w:t>1643</w:t>
                </w:r>
              </w:p>
            </w:sdtContent>
          </w:sdt>
        </w:tc>
        <w:tc>
          <w:tcPr>
            <w:tcW w:w="2146" w:type="dxa"/>
            <w:vAlign w:val="center"/>
          </w:tcPr>
          <w:sdt>
            <w:sdtPr>
              <w:rPr>
                <w:sz w:val="20"/>
                <w:szCs w:val="20"/>
              </w:rPr>
              <w:tag w:val="goog_rdk_365"/>
              <w:id w:val="-1759589997"/>
            </w:sdtPr>
            <w:sdtEndPr/>
            <w:sdtContent>
              <w:p w14:paraId="12077CD8" w14:textId="77777777" w:rsidR="00A62291" w:rsidRPr="001A2089" w:rsidRDefault="00A62291" w:rsidP="00B70FAC">
                <w:pPr>
                  <w:spacing w:after="0"/>
                  <w:jc w:val="center"/>
                  <w:rPr>
                    <w:sz w:val="20"/>
                    <w:szCs w:val="20"/>
                  </w:rPr>
                </w:pPr>
                <w:r w:rsidRPr="001A2089">
                  <w:rPr>
                    <w:sz w:val="20"/>
                    <w:szCs w:val="20"/>
                  </w:rPr>
                  <w:t>73.05</w:t>
                </w:r>
              </w:p>
            </w:sdtContent>
          </w:sdt>
        </w:tc>
        <w:tc>
          <w:tcPr>
            <w:tcW w:w="1857" w:type="dxa"/>
            <w:vAlign w:val="center"/>
          </w:tcPr>
          <w:p w14:paraId="444D2C7B" w14:textId="77777777" w:rsidR="00A62291" w:rsidRPr="001A2089" w:rsidRDefault="00553B5E" w:rsidP="00B70FAC">
            <w:pPr>
              <w:spacing w:after="0"/>
              <w:jc w:val="center"/>
              <w:rPr>
                <w:sz w:val="20"/>
                <w:szCs w:val="20"/>
              </w:rPr>
            </w:pPr>
            <w:r w:rsidRPr="001A2089">
              <w:rPr>
                <w:sz w:val="20"/>
                <w:szCs w:val="20"/>
              </w:rPr>
              <w:t>95.55</w:t>
            </w:r>
          </w:p>
        </w:tc>
      </w:tr>
      <w:tr w:rsidR="00A62291" w14:paraId="2C2612B7" w14:textId="77777777" w:rsidTr="0060509D">
        <w:trPr>
          <w:trHeight w:val="20"/>
          <w:jc w:val="center"/>
        </w:trPr>
        <w:tc>
          <w:tcPr>
            <w:tcW w:w="2739" w:type="dxa"/>
            <w:vAlign w:val="center"/>
          </w:tcPr>
          <w:sdt>
            <w:sdtPr>
              <w:rPr>
                <w:sz w:val="20"/>
                <w:szCs w:val="20"/>
              </w:rPr>
              <w:tag w:val="goog_rdk_366"/>
              <w:id w:val="2038929461"/>
            </w:sdtPr>
            <w:sdtEndPr/>
            <w:sdtContent>
              <w:p w14:paraId="0866F8AD" w14:textId="77777777" w:rsidR="00A62291" w:rsidRPr="001A2089" w:rsidRDefault="00A62291" w:rsidP="00B70FAC">
                <w:pPr>
                  <w:spacing w:after="0"/>
                  <w:rPr>
                    <w:sz w:val="20"/>
                    <w:szCs w:val="20"/>
                  </w:rPr>
                </w:pPr>
                <w:r w:rsidRPr="001A2089">
                  <w:rPr>
                    <w:sz w:val="20"/>
                    <w:szCs w:val="20"/>
                  </w:rPr>
                  <w:t>COT</w:t>
                </w:r>
              </w:p>
            </w:sdtContent>
          </w:sdt>
        </w:tc>
        <w:tc>
          <w:tcPr>
            <w:tcW w:w="1703" w:type="dxa"/>
            <w:vAlign w:val="center"/>
          </w:tcPr>
          <w:sdt>
            <w:sdtPr>
              <w:rPr>
                <w:sz w:val="20"/>
                <w:szCs w:val="20"/>
              </w:rPr>
              <w:tag w:val="goog_rdk_367"/>
              <w:id w:val="-2146032510"/>
            </w:sdtPr>
            <w:sdtEndPr/>
            <w:sdtContent>
              <w:p w14:paraId="715EA8A9" w14:textId="77777777" w:rsidR="00A62291" w:rsidRPr="001A2089" w:rsidRDefault="00A62291" w:rsidP="00B70FAC">
                <w:pPr>
                  <w:spacing w:after="0"/>
                  <w:jc w:val="center"/>
                  <w:rPr>
                    <w:sz w:val="20"/>
                    <w:szCs w:val="20"/>
                  </w:rPr>
                </w:pPr>
                <w:r w:rsidRPr="001A2089">
                  <w:rPr>
                    <w:color w:val="FF0000"/>
                    <w:sz w:val="20"/>
                    <w:szCs w:val="20"/>
                  </w:rPr>
                  <w:t>96.53</w:t>
                </w:r>
              </w:p>
            </w:sdtContent>
          </w:sdt>
        </w:tc>
        <w:tc>
          <w:tcPr>
            <w:tcW w:w="2146" w:type="dxa"/>
            <w:vAlign w:val="center"/>
          </w:tcPr>
          <w:sdt>
            <w:sdtPr>
              <w:rPr>
                <w:sz w:val="20"/>
                <w:szCs w:val="20"/>
              </w:rPr>
              <w:tag w:val="goog_rdk_368"/>
              <w:id w:val="-783186307"/>
            </w:sdtPr>
            <w:sdtEndPr/>
            <w:sdtContent>
              <w:p w14:paraId="577954DA" w14:textId="77777777" w:rsidR="00A62291" w:rsidRPr="001A2089" w:rsidRDefault="00A62291" w:rsidP="00B70FAC">
                <w:pPr>
                  <w:spacing w:after="0"/>
                  <w:jc w:val="center"/>
                  <w:rPr>
                    <w:sz w:val="20"/>
                    <w:szCs w:val="20"/>
                  </w:rPr>
                </w:pPr>
                <w:r w:rsidRPr="001A2089">
                  <w:rPr>
                    <w:sz w:val="20"/>
                    <w:szCs w:val="20"/>
                  </w:rPr>
                  <w:t>1.07</w:t>
                </w:r>
              </w:p>
            </w:sdtContent>
          </w:sdt>
        </w:tc>
        <w:tc>
          <w:tcPr>
            <w:tcW w:w="1857" w:type="dxa"/>
            <w:vAlign w:val="center"/>
          </w:tcPr>
          <w:p w14:paraId="64B919F7" w14:textId="77777777" w:rsidR="00A62291" w:rsidRPr="001A2089" w:rsidRDefault="00553B5E" w:rsidP="00B70FAC">
            <w:pPr>
              <w:spacing w:after="0"/>
              <w:jc w:val="center"/>
              <w:rPr>
                <w:sz w:val="20"/>
                <w:szCs w:val="20"/>
              </w:rPr>
            </w:pPr>
            <w:r w:rsidRPr="001A2089">
              <w:rPr>
                <w:sz w:val="20"/>
                <w:szCs w:val="20"/>
              </w:rPr>
              <w:t>98.89</w:t>
            </w:r>
          </w:p>
        </w:tc>
      </w:tr>
    </w:tbl>
    <w:p w14:paraId="641C0D09" w14:textId="5030D365" w:rsidR="00186B59" w:rsidRDefault="00186B59" w:rsidP="00645344">
      <w:pPr>
        <w:pStyle w:val="Ttulo4"/>
      </w:pPr>
      <w:r>
        <w:t>Adsorción en carbón activado</w:t>
      </w:r>
    </w:p>
    <w:p w14:paraId="0FD102A7" w14:textId="4B74F508" w:rsidR="00B94B0C" w:rsidRDefault="00733F72" w:rsidP="00B70FAC">
      <w:r>
        <w:t xml:space="preserve">En la </w:t>
      </w:r>
      <w:r>
        <w:fldChar w:fldCharType="begin"/>
      </w:r>
      <w:r>
        <w:instrText xml:space="preserve"> REF _Ref35134459 \h </w:instrText>
      </w:r>
      <w:r>
        <w:fldChar w:fldCharType="separate"/>
      </w:r>
      <w:r w:rsidR="00237227">
        <w:t>Figura</w:t>
      </w:r>
      <w:r w:rsidR="00237227" w:rsidRPr="00F20576">
        <w:t xml:space="preserve"> </w:t>
      </w:r>
      <w:r w:rsidR="00237227">
        <w:rPr>
          <w:noProof/>
        </w:rPr>
        <w:t>6</w:t>
      </w:r>
      <w:r w:rsidR="00237227">
        <w:noBreakHyphen/>
      </w:r>
      <w:r w:rsidR="00237227">
        <w:rPr>
          <w:noProof/>
        </w:rPr>
        <w:t>6</w:t>
      </w:r>
      <w:r>
        <w:fldChar w:fldCharType="end"/>
      </w:r>
      <w:r w:rsidR="00944FD1">
        <w:t xml:space="preserve"> se muestra que el carbón activado se satura rápidamente</w:t>
      </w:r>
      <w:r w:rsidR="004526B1">
        <w:t>. A</w:t>
      </w:r>
      <w:r w:rsidR="00944FD1">
        <w:t xml:space="preserve"> las 22 horas rebasa el valor </w:t>
      </w:r>
      <w:r w:rsidR="00D84B49">
        <w:t>permisible</w:t>
      </w:r>
      <w:r w:rsidR="00944FD1">
        <w:t xml:space="preserve"> de 20 U Pt-Co</w:t>
      </w:r>
      <w:r w:rsidR="0033227E">
        <w:t xml:space="preserve"> (establecido en la NOM-127)</w:t>
      </w:r>
      <w:r w:rsidR="00944FD1">
        <w:t xml:space="preserve"> </w:t>
      </w:r>
      <w:r w:rsidR="0033227E">
        <w:t>a 30 cm de profundidad y a las 48 horas a 50 cm de profundidad</w:t>
      </w:r>
      <w:r w:rsidR="00B94B0C">
        <w:t>. E</w:t>
      </w:r>
      <w:r w:rsidR="0033227E">
        <w:t>l filtro se retrolavó a las 22 horas de operación</w:t>
      </w:r>
      <w:r w:rsidR="00944FD1">
        <w:t xml:space="preserve">, </w:t>
      </w:r>
      <w:r w:rsidR="00B94B0C">
        <w:t xml:space="preserve">después de lo cual </w:t>
      </w:r>
      <w:r w:rsidR="00944FD1">
        <w:t>se recuper</w:t>
      </w:r>
      <w:r w:rsidR="00D84B49">
        <w:t xml:space="preserve">ó </w:t>
      </w:r>
      <w:r w:rsidR="0033227E">
        <w:t xml:space="preserve">durante </w:t>
      </w:r>
      <w:r w:rsidR="00565F1E">
        <w:t>un corto período</w:t>
      </w:r>
      <w:r w:rsidR="00D84B49">
        <w:t>,</w:t>
      </w:r>
      <w:r w:rsidR="0033227E">
        <w:t xml:space="preserve"> pero a las 40 horas </w:t>
      </w:r>
      <w:r w:rsidR="00944FD1">
        <w:t>nuevamente el color ya est</w:t>
      </w:r>
      <w:r w:rsidR="00B94B0C">
        <w:t>aba</w:t>
      </w:r>
      <w:r w:rsidR="00944FD1">
        <w:t xml:space="preserve"> fuera de la norma </w:t>
      </w:r>
      <w:r w:rsidR="00565F1E">
        <w:t>en el agua tomad</w:t>
      </w:r>
      <w:r w:rsidR="00B94B0C">
        <w:t xml:space="preserve">a </w:t>
      </w:r>
      <w:r w:rsidR="00565F1E">
        <w:t>a</w:t>
      </w:r>
      <w:r w:rsidR="0033227E">
        <w:t xml:space="preserve"> 30 cm de profundidad y en el límite de color a</w:t>
      </w:r>
      <w:r w:rsidR="00B94B0C">
        <w:t xml:space="preserve"> los</w:t>
      </w:r>
      <w:r w:rsidR="0033227E">
        <w:t xml:space="preserve"> 50 cm de profundidad</w:t>
      </w:r>
      <w:r w:rsidR="00944FD1">
        <w:t xml:space="preserve">. </w:t>
      </w:r>
    </w:p>
    <w:p w14:paraId="02C0E390" w14:textId="1A31154C" w:rsidR="00944FD1" w:rsidRDefault="00944FD1" w:rsidP="00B70FAC">
      <w:r>
        <w:t xml:space="preserve">Se midió </w:t>
      </w:r>
      <w:r w:rsidR="008720D1">
        <w:t>carbono orgánico total</w:t>
      </w:r>
      <w:r>
        <w:t xml:space="preserve"> </w:t>
      </w:r>
      <w:r w:rsidR="00D84B49">
        <w:t>en el</w:t>
      </w:r>
      <w:r w:rsidR="002D794D">
        <w:t xml:space="preserve"> influente y en el efluente a</w:t>
      </w:r>
      <w:r w:rsidR="00D84B49">
        <w:t xml:space="preserve"> los 50 cm de profundidad</w:t>
      </w:r>
      <w:r w:rsidR="002D794D">
        <w:t xml:space="preserve"> de lecho</w:t>
      </w:r>
      <w:r w:rsidR="00733F72">
        <w:t xml:space="preserve"> (</w:t>
      </w:r>
      <w:r w:rsidR="00733F72">
        <w:fldChar w:fldCharType="begin"/>
      </w:r>
      <w:r w:rsidR="00733F72">
        <w:instrText xml:space="preserve"> REF _Ref35134488 \h </w:instrText>
      </w:r>
      <w:r w:rsidR="00733F72">
        <w:fldChar w:fldCharType="separate"/>
      </w:r>
      <w:r w:rsidR="00237227" w:rsidRPr="005861B6">
        <w:t xml:space="preserve">Tabla </w:t>
      </w:r>
      <w:r w:rsidR="00237227">
        <w:rPr>
          <w:noProof/>
        </w:rPr>
        <w:t>6</w:t>
      </w:r>
      <w:r w:rsidR="00237227">
        <w:noBreakHyphen/>
      </w:r>
      <w:r w:rsidR="00237227">
        <w:rPr>
          <w:noProof/>
        </w:rPr>
        <w:t>3</w:t>
      </w:r>
      <w:r w:rsidR="00733F72">
        <w:fldChar w:fldCharType="end"/>
      </w:r>
      <w:r w:rsidR="00733F72">
        <w:t>)</w:t>
      </w:r>
      <w:r w:rsidR="002D794D">
        <w:t>. Es otro parámetro indicador de la rápida saturación del carbón</w:t>
      </w:r>
      <w:r w:rsidR="000B7652">
        <w:t xml:space="preserve"> activado</w:t>
      </w:r>
      <w:r w:rsidR="002D794D">
        <w:t xml:space="preserve">, ya que a las primeras 4 horas en el efluente se midieron 4 mg/L de COT, sin embargo, a las 48 horas de operación se incrementó a 45.5 mg/L, </w:t>
      </w:r>
      <w:r w:rsidR="00AB5688">
        <w:t>la</w:t>
      </w:r>
      <w:r w:rsidR="002D794D">
        <w:t xml:space="preserve"> concentración inicial </w:t>
      </w:r>
      <w:r w:rsidR="00AB5688">
        <w:t xml:space="preserve">fue </w:t>
      </w:r>
      <w:r w:rsidR="002D794D">
        <w:t>de 61.7 mg/L.</w:t>
      </w:r>
    </w:p>
    <w:p w14:paraId="18A471F1" w14:textId="72164B41" w:rsidR="00555B42" w:rsidRDefault="00555B42" w:rsidP="00B70FAC">
      <w:r>
        <w:t>Respecto al nitrógeno amoniacal, se removió de 1 a 2 mg/L en una y otra profundidad de lecho</w:t>
      </w:r>
      <w:r w:rsidR="00B94B0C">
        <w:t>, por lo tanto, n</w:t>
      </w:r>
      <w:r>
        <w:t xml:space="preserve">o hay una remoción </w:t>
      </w:r>
      <w:r w:rsidR="00B94B0C">
        <w:t>significativa</w:t>
      </w:r>
      <w:r>
        <w:t>.</w:t>
      </w:r>
    </w:p>
    <w:p w14:paraId="7F9C87D4" w14:textId="59D79838" w:rsidR="00186B59" w:rsidRDefault="00186B59" w:rsidP="00186B59">
      <w:r>
        <w:t xml:space="preserve">A partir de estos resultados, el carbón activado no se considera ni técnica ni económicamente factible para remover </w:t>
      </w:r>
      <w:r w:rsidR="00AB5688">
        <w:t xml:space="preserve">la materia orgánica y por lo tanto </w:t>
      </w:r>
      <w:r>
        <w:t>el color del agua de este pozo, porque se satura rápidamente y no se recupera eficientemente retrolavando con agua, requeriría reactivación química y térmica, la cual es costosa y tendría que hacerse frecuentemente.</w:t>
      </w:r>
    </w:p>
    <w:p w14:paraId="19AB8932" w14:textId="2F28B563" w:rsidR="00664112" w:rsidRPr="0077791F" w:rsidRDefault="00D040D8" w:rsidP="00D040D8">
      <w:pPr>
        <w:pStyle w:val="Descripcin"/>
      </w:pPr>
      <w:bookmarkStart w:id="59" w:name="_Ref35134488"/>
      <w:r w:rsidRPr="005861B6">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3</w:t>
      </w:r>
      <w:r w:rsidR="00754075">
        <w:fldChar w:fldCharType="end"/>
      </w:r>
      <w:bookmarkEnd w:id="59"/>
      <w:r w:rsidRPr="005861B6">
        <w:t xml:space="preserve"> </w:t>
      </w:r>
      <w:r w:rsidR="00664112">
        <w:t xml:space="preserve">Concentración de </w:t>
      </w:r>
      <w:r w:rsidR="008720D1">
        <w:t>carbono orgánico total</w:t>
      </w:r>
      <w:r w:rsidR="00664112">
        <w:t xml:space="preserve"> (COT) en el influente y efluente de un filtro de carbón activado.</w:t>
      </w:r>
    </w:p>
    <w:tbl>
      <w:tblPr>
        <w:tblW w:w="8355" w:type="dxa"/>
        <w:jc w:val="center"/>
        <w:tblCellMar>
          <w:left w:w="70" w:type="dxa"/>
          <w:right w:w="70" w:type="dxa"/>
        </w:tblCellMar>
        <w:tblLook w:val="04A0" w:firstRow="1" w:lastRow="0" w:firstColumn="1" w:lastColumn="0" w:noHBand="0" w:noVBand="1"/>
      </w:tblPr>
      <w:tblGrid>
        <w:gridCol w:w="5919"/>
        <w:gridCol w:w="2436"/>
      </w:tblGrid>
      <w:tr w:rsidR="00B94B0C" w:rsidRPr="00B94B0C" w14:paraId="7C02A803" w14:textId="77777777" w:rsidTr="00B94B0C">
        <w:trPr>
          <w:trHeight w:val="315"/>
          <w:jc w:val="center"/>
        </w:trPr>
        <w:tc>
          <w:tcPr>
            <w:tcW w:w="591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AEB8F30" w14:textId="77777777" w:rsidR="00D84B49" w:rsidRPr="00B94B0C" w:rsidRDefault="00D84B49" w:rsidP="00D84B49">
            <w:pPr>
              <w:spacing w:after="0" w:line="240" w:lineRule="auto"/>
              <w:jc w:val="center"/>
              <w:rPr>
                <w:rFonts w:eastAsia="Times New Roman" w:cs="Arial"/>
                <w:b/>
                <w:bCs/>
                <w:color w:val="000000" w:themeColor="text1"/>
                <w:lang w:val="es-MX" w:eastAsia="es-MX"/>
              </w:rPr>
            </w:pPr>
            <w:r w:rsidRPr="00B94B0C">
              <w:rPr>
                <w:rFonts w:eastAsia="Times New Roman" w:cs="Arial"/>
                <w:b/>
                <w:bCs/>
                <w:color w:val="000000" w:themeColor="text1"/>
                <w:lang w:val="es-MX" w:eastAsia="es-MX"/>
              </w:rPr>
              <w:t>Muestra</w:t>
            </w:r>
          </w:p>
        </w:tc>
        <w:tc>
          <w:tcPr>
            <w:tcW w:w="243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E11C2C" w14:textId="786E6328" w:rsidR="00D84B49" w:rsidRPr="00B94B0C" w:rsidRDefault="00D84B49" w:rsidP="00D84B49">
            <w:pPr>
              <w:spacing w:after="0" w:line="240" w:lineRule="auto"/>
              <w:jc w:val="center"/>
              <w:rPr>
                <w:rFonts w:eastAsia="Times New Roman" w:cs="Arial"/>
                <w:b/>
                <w:bCs/>
                <w:color w:val="000000" w:themeColor="text1"/>
                <w:lang w:val="es-MX" w:eastAsia="es-MX"/>
              </w:rPr>
            </w:pPr>
            <w:r w:rsidRPr="00B94B0C">
              <w:rPr>
                <w:rFonts w:eastAsia="Times New Roman" w:cs="Arial"/>
                <w:b/>
                <w:bCs/>
                <w:color w:val="000000" w:themeColor="text1"/>
                <w:lang w:val="es-MX" w:eastAsia="es-MX"/>
              </w:rPr>
              <w:t>COT (mg/L)</w:t>
            </w:r>
          </w:p>
        </w:tc>
      </w:tr>
      <w:tr w:rsidR="00D84B49" w:rsidRPr="00D84B49" w14:paraId="0700840B" w14:textId="77777777" w:rsidTr="00B94B0C">
        <w:trPr>
          <w:trHeight w:val="20"/>
          <w:jc w:val="center"/>
        </w:trPr>
        <w:tc>
          <w:tcPr>
            <w:tcW w:w="5919"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0CF467BD" w14:textId="004D1D38" w:rsidR="00D84B49" w:rsidRPr="00D84B49" w:rsidRDefault="00D84B49" w:rsidP="00D84B49">
            <w:pPr>
              <w:spacing w:after="0" w:line="240" w:lineRule="auto"/>
              <w:jc w:val="left"/>
              <w:rPr>
                <w:rFonts w:eastAsia="Times New Roman" w:cs="Arial"/>
                <w:color w:val="000000"/>
                <w:lang w:val="es-MX" w:eastAsia="es-MX"/>
              </w:rPr>
            </w:pPr>
            <w:r>
              <w:rPr>
                <w:rFonts w:eastAsia="Times New Roman" w:cs="Arial"/>
                <w:color w:val="000000"/>
                <w:lang w:val="es-MX" w:eastAsia="es-MX"/>
              </w:rPr>
              <w:t>Influente</w:t>
            </w:r>
          </w:p>
        </w:tc>
        <w:tc>
          <w:tcPr>
            <w:tcW w:w="2436" w:type="dxa"/>
            <w:tcBorders>
              <w:top w:val="single" w:sz="4" w:space="0" w:color="auto"/>
              <w:left w:val="nil"/>
              <w:bottom w:val="single" w:sz="4" w:space="0" w:color="auto"/>
              <w:right w:val="single" w:sz="4" w:space="0" w:color="auto"/>
            </w:tcBorders>
            <w:shd w:val="clear" w:color="000000" w:fill="FFFFFF"/>
            <w:noWrap/>
            <w:vAlign w:val="center"/>
            <w:hideMark/>
          </w:tcPr>
          <w:p w14:paraId="173C7FD3" w14:textId="37C025DD" w:rsidR="00D84B49" w:rsidRPr="00D84B49" w:rsidRDefault="00D84B49" w:rsidP="00D84B49">
            <w:pPr>
              <w:spacing w:after="0" w:line="240" w:lineRule="auto"/>
              <w:jc w:val="center"/>
              <w:rPr>
                <w:rFonts w:eastAsia="Times New Roman" w:cs="Arial"/>
                <w:color w:val="000000"/>
                <w:lang w:val="es-MX" w:eastAsia="es-MX"/>
              </w:rPr>
            </w:pPr>
            <w:r w:rsidRPr="00D84B49">
              <w:rPr>
                <w:rFonts w:eastAsia="Times New Roman" w:cs="Arial"/>
                <w:color w:val="000000"/>
                <w:lang w:val="es-MX" w:eastAsia="es-MX"/>
              </w:rPr>
              <w:t>61.68</w:t>
            </w:r>
          </w:p>
        </w:tc>
      </w:tr>
      <w:tr w:rsidR="00D84B49" w:rsidRPr="00D84B49" w14:paraId="7B36A598" w14:textId="77777777" w:rsidTr="00B94B0C">
        <w:trPr>
          <w:trHeight w:val="20"/>
          <w:jc w:val="center"/>
        </w:trPr>
        <w:tc>
          <w:tcPr>
            <w:tcW w:w="5919" w:type="dxa"/>
            <w:tcBorders>
              <w:top w:val="nil"/>
              <w:left w:val="single" w:sz="8" w:space="0" w:color="auto"/>
              <w:bottom w:val="single" w:sz="4" w:space="0" w:color="auto"/>
              <w:right w:val="single" w:sz="4" w:space="0" w:color="auto"/>
            </w:tcBorders>
            <w:shd w:val="clear" w:color="000000" w:fill="FFFFFF"/>
            <w:vAlign w:val="center"/>
            <w:hideMark/>
          </w:tcPr>
          <w:p w14:paraId="39D64AED" w14:textId="7EF98BF3" w:rsidR="00D84B49" w:rsidRPr="00D84B49" w:rsidRDefault="00D84B49" w:rsidP="00D84B49">
            <w:pPr>
              <w:spacing w:after="0" w:line="240" w:lineRule="auto"/>
              <w:jc w:val="left"/>
              <w:rPr>
                <w:rFonts w:eastAsia="Times New Roman" w:cs="Arial"/>
                <w:color w:val="000000"/>
                <w:lang w:val="es-MX" w:eastAsia="es-MX"/>
              </w:rPr>
            </w:pPr>
            <w:r w:rsidRPr="00D84B49">
              <w:rPr>
                <w:rFonts w:eastAsia="Times New Roman" w:cs="Arial"/>
                <w:color w:val="000000"/>
                <w:lang w:val="es-MX" w:eastAsia="es-MX"/>
              </w:rPr>
              <w:t xml:space="preserve">Efluente </w:t>
            </w:r>
            <w:r>
              <w:rPr>
                <w:rFonts w:eastAsia="Times New Roman" w:cs="Arial"/>
                <w:color w:val="000000"/>
                <w:lang w:val="es-MX" w:eastAsia="es-MX"/>
              </w:rPr>
              <w:t xml:space="preserve">a </w:t>
            </w:r>
            <w:r w:rsidR="00B94B0C">
              <w:rPr>
                <w:rFonts w:eastAsia="Times New Roman" w:cs="Arial"/>
                <w:color w:val="000000"/>
                <w:lang w:val="es-MX" w:eastAsia="es-MX"/>
              </w:rPr>
              <w:t>3</w:t>
            </w:r>
            <w:r>
              <w:rPr>
                <w:rFonts w:eastAsia="Times New Roman" w:cs="Arial"/>
                <w:color w:val="000000"/>
                <w:lang w:val="es-MX" w:eastAsia="es-MX"/>
              </w:rPr>
              <w:t>0 cm de profundidad</w:t>
            </w:r>
            <w:r w:rsidR="00B94B0C">
              <w:rPr>
                <w:rFonts w:eastAsia="Times New Roman" w:cs="Arial"/>
                <w:color w:val="000000"/>
                <w:lang w:val="es-MX" w:eastAsia="es-MX"/>
              </w:rPr>
              <w:t xml:space="preserve"> </w:t>
            </w:r>
            <w:r>
              <w:rPr>
                <w:rFonts w:eastAsia="Times New Roman" w:cs="Arial"/>
                <w:color w:val="000000"/>
                <w:lang w:val="es-MX" w:eastAsia="es-MX"/>
              </w:rPr>
              <w:t>(3 h</w:t>
            </w:r>
            <w:r w:rsidRPr="00D84B49">
              <w:rPr>
                <w:rFonts w:eastAsia="Times New Roman" w:cs="Arial"/>
                <w:color w:val="000000"/>
                <w:lang w:val="es-MX" w:eastAsia="es-MX"/>
              </w:rPr>
              <w:t xml:space="preserve"> operación)</w:t>
            </w:r>
          </w:p>
        </w:tc>
        <w:tc>
          <w:tcPr>
            <w:tcW w:w="2436" w:type="dxa"/>
            <w:tcBorders>
              <w:top w:val="nil"/>
              <w:left w:val="nil"/>
              <w:bottom w:val="single" w:sz="4" w:space="0" w:color="auto"/>
              <w:right w:val="single" w:sz="4" w:space="0" w:color="auto"/>
            </w:tcBorders>
            <w:shd w:val="clear" w:color="000000" w:fill="FFFFFF"/>
            <w:noWrap/>
            <w:vAlign w:val="center"/>
            <w:hideMark/>
          </w:tcPr>
          <w:p w14:paraId="6D053106" w14:textId="7489E35C" w:rsidR="00D84B49" w:rsidRPr="00D84B49" w:rsidRDefault="00D84B49" w:rsidP="00D84B49">
            <w:pPr>
              <w:spacing w:after="0" w:line="240" w:lineRule="auto"/>
              <w:jc w:val="center"/>
              <w:rPr>
                <w:rFonts w:eastAsia="Times New Roman" w:cs="Arial"/>
                <w:color w:val="000000"/>
                <w:lang w:val="es-MX" w:eastAsia="es-MX"/>
              </w:rPr>
            </w:pPr>
            <w:r w:rsidRPr="00D84B49">
              <w:rPr>
                <w:rFonts w:eastAsia="Times New Roman" w:cs="Arial"/>
                <w:color w:val="000000"/>
                <w:lang w:val="es-MX" w:eastAsia="es-MX"/>
              </w:rPr>
              <w:t>4</w:t>
            </w:r>
            <w:r w:rsidR="00B94B0C">
              <w:rPr>
                <w:rFonts w:eastAsia="Times New Roman" w:cs="Arial"/>
                <w:color w:val="000000"/>
                <w:lang w:val="es-MX" w:eastAsia="es-MX"/>
              </w:rPr>
              <w:t>.0</w:t>
            </w:r>
          </w:p>
        </w:tc>
      </w:tr>
      <w:tr w:rsidR="00D84B49" w:rsidRPr="00D84B49" w14:paraId="7B98F10A" w14:textId="77777777" w:rsidTr="00B94B0C">
        <w:trPr>
          <w:trHeight w:val="20"/>
          <w:jc w:val="center"/>
        </w:trPr>
        <w:tc>
          <w:tcPr>
            <w:tcW w:w="5919" w:type="dxa"/>
            <w:tcBorders>
              <w:top w:val="nil"/>
              <w:left w:val="single" w:sz="8" w:space="0" w:color="auto"/>
              <w:bottom w:val="single" w:sz="8" w:space="0" w:color="auto"/>
              <w:right w:val="single" w:sz="4" w:space="0" w:color="auto"/>
            </w:tcBorders>
            <w:shd w:val="clear" w:color="000000" w:fill="FFFFFF"/>
            <w:vAlign w:val="center"/>
            <w:hideMark/>
          </w:tcPr>
          <w:p w14:paraId="7A7BA024" w14:textId="769CCCEC" w:rsidR="00D84B49" w:rsidRPr="00D84B49" w:rsidRDefault="00D84B49" w:rsidP="00D84B49">
            <w:pPr>
              <w:spacing w:after="0" w:line="240" w:lineRule="auto"/>
              <w:jc w:val="left"/>
              <w:rPr>
                <w:rFonts w:eastAsia="Times New Roman" w:cs="Arial"/>
                <w:color w:val="000000"/>
                <w:lang w:val="es-MX" w:eastAsia="es-MX"/>
              </w:rPr>
            </w:pPr>
            <w:r w:rsidRPr="00D84B49">
              <w:rPr>
                <w:rFonts w:eastAsia="Times New Roman" w:cs="Arial"/>
                <w:color w:val="000000"/>
                <w:lang w:val="es-MX" w:eastAsia="es-MX"/>
              </w:rPr>
              <w:t xml:space="preserve">Efluente </w:t>
            </w:r>
            <w:r>
              <w:rPr>
                <w:rFonts w:eastAsia="Times New Roman" w:cs="Arial"/>
                <w:color w:val="000000"/>
                <w:lang w:val="es-MX" w:eastAsia="es-MX"/>
              </w:rPr>
              <w:t>a 50 cm de profundidad</w:t>
            </w:r>
            <w:r w:rsidR="00B94B0C">
              <w:rPr>
                <w:rFonts w:eastAsia="Times New Roman" w:cs="Arial"/>
                <w:color w:val="000000"/>
                <w:lang w:val="es-MX" w:eastAsia="es-MX"/>
              </w:rPr>
              <w:t xml:space="preserve"> </w:t>
            </w:r>
            <w:r>
              <w:rPr>
                <w:rFonts w:eastAsia="Times New Roman" w:cs="Arial"/>
                <w:color w:val="000000"/>
                <w:lang w:val="es-MX" w:eastAsia="es-MX"/>
              </w:rPr>
              <w:t>(48 h</w:t>
            </w:r>
            <w:r w:rsidRPr="00D84B49">
              <w:rPr>
                <w:rFonts w:eastAsia="Times New Roman" w:cs="Arial"/>
                <w:color w:val="000000"/>
                <w:lang w:val="es-MX" w:eastAsia="es-MX"/>
              </w:rPr>
              <w:t xml:space="preserve"> operación)</w:t>
            </w:r>
          </w:p>
        </w:tc>
        <w:tc>
          <w:tcPr>
            <w:tcW w:w="2436" w:type="dxa"/>
            <w:tcBorders>
              <w:top w:val="nil"/>
              <w:left w:val="nil"/>
              <w:bottom w:val="single" w:sz="8" w:space="0" w:color="auto"/>
              <w:right w:val="single" w:sz="4" w:space="0" w:color="auto"/>
            </w:tcBorders>
            <w:shd w:val="clear" w:color="000000" w:fill="FFFFFF"/>
            <w:noWrap/>
            <w:vAlign w:val="center"/>
            <w:hideMark/>
          </w:tcPr>
          <w:p w14:paraId="73BB82E1" w14:textId="77777777" w:rsidR="00D84B49" w:rsidRPr="00D84B49" w:rsidRDefault="00D84B49" w:rsidP="00D84B49">
            <w:pPr>
              <w:spacing w:after="0" w:line="240" w:lineRule="auto"/>
              <w:jc w:val="center"/>
              <w:rPr>
                <w:rFonts w:eastAsia="Times New Roman" w:cs="Arial"/>
                <w:color w:val="000000"/>
                <w:lang w:val="es-MX" w:eastAsia="es-MX"/>
              </w:rPr>
            </w:pPr>
            <w:r w:rsidRPr="00D84B49">
              <w:rPr>
                <w:rFonts w:eastAsia="Times New Roman" w:cs="Arial"/>
                <w:color w:val="000000"/>
                <w:lang w:val="es-MX" w:eastAsia="es-MX"/>
              </w:rPr>
              <w:t>45.5</w:t>
            </w:r>
          </w:p>
        </w:tc>
      </w:tr>
    </w:tbl>
    <w:p w14:paraId="5104EE49" w14:textId="796A6BAE" w:rsidR="00944FD1" w:rsidRDefault="006C5D8E" w:rsidP="006C5D8E">
      <w:pPr>
        <w:jc w:val="center"/>
      </w:pPr>
      <w:r>
        <w:rPr>
          <w:noProof/>
          <w:lang w:val="es-MX" w:eastAsia="es-MX"/>
        </w:rPr>
        <w:drawing>
          <wp:inline distT="0" distB="0" distL="0" distR="0" wp14:anchorId="559AAB14" wp14:editId="3D1A48F6">
            <wp:extent cx="5334000" cy="3900985"/>
            <wp:effectExtent l="0" t="0" r="0"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50849" cy="3913308"/>
                    </a:xfrm>
                    <a:prstGeom prst="rect">
                      <a:avLst/>
                    </a:prstGeom>
                    <a:noFill/>
                  </pic:spPr>
                </pic:pic>
              </a:graphicData>
            </a:graphic>
          </wp:inline>
        </w:drawing>
      </w:r>
    </w:p>
    <w:p w14:paraId="5FE94D23" w14:textId="0E55E865" w:rsidR="00F212E0" w:rsidRDefault="00473172" w:rsidP="00473172">
      <w:pPr>
        <w:pStyle w:val="Descripcin"/>
      </w:pPr>
      <w:bookmarkStart w:id="60" w:name="_Ref35134459"/>
      <w:r>
        <w:t>Figura</w:t>
      </w:r>
      <w:r w:rsidRPr="00F20576">
        <w:t xml:space="preserve">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w:t>
      </w:r>
      <w:r w:rsidR="006C5BD7">
        <w:fldChar w:fldCharType="end"/>
      </w:r>
      <w:bookmarkEnd w:id="60"/>
      <w:r>
        <w:t xml:space="preserve"> Comportamiento del color en</w:t>
      </w:r>
      <w:r w:rsidR="00AB5688">
        <w:t xml:space="preserve"> el efluente de</w:t>
      </w:r>
      <w:r>
        <w:t xml:space="preserve"> </w:t>
      </w:r>
      <w:r w:rsidR="00B94B0C">
        <w:t>la</w:t>
      </w:r>
      <w:r>
        <w:t xml:space="preserve"> columna de carbón activado granula</w:t>
      </w:r>
      <w:r w:rsidR="00B94B0C">
        <w:t>r</w:t>
      </w:r>
    </w:p>
    <w:p w14:paraId="38E2B92F" w14:textId="415CAEA4" w:rsidR="009A350B" w:rsidRPr="000A1FE1" w:rsidRDefault="009A350B" w:rsidP="009A350B">
      <w:pPr>
        <w:pStyle w:val="Ttulo3"/>
      </w:pPr>
      <w:bookmarkStart w:id="61" w:name="_Toc38276412"/>
      <w:bookmarkStart w:id="62" w:name="_Toc39508943"/>
      <w:r>
        <w:t>Conclusión</w:t>
      </w:r>
      <w:bookmarkEnd w:id="61"/>
      <w:bookmarkEnd w:id="62"/>
    </w:p>
    <w:p w14:paraId="395FB704" w14:textId="09C6309C" w:rsidR="00F212E0" w:rsidRDefault="009A350B" w:rsidP="00F212E0">
      <w:r>
        <w:t>Pa</w:t>
      </w:r>
      <w:r w:rsidR="00F212E0">
        <w:t>r</w:t>
      </w:r>
      <w:r>
        <w:t xml:space="preserve">a esta fuente de abastecimiento </w:t>
      </w:r>
      <w:r w:rsidR="00F212E0">
        <w:t xml:space="preserve">el tratamiento se prevé costoso, </w:t>
      </w:r>
      <w:r w:rsidR="00AB5688">
        <w:t>complejo en cuestiones de operación y mantenimiento</w:t>
      </w:r>
      <w:r w:rsidR="004526B1">
        <w:t>,</w:t>
      </w:r>
      <w:r w:rsidR="00F212E0">
        <w:t xml:space="preserve"> y por ello inviable. </w:t>
      </w:r>
      <w:r w:rsidR="00F212E0" w:rsidRPr="009A350B">
        <w:t xml:space="preserve">Ante esta situación, se </w:t>
      </w:r>
      <w:r w:rsidR="004526B1">
        <w:t>sugiere</w:t>
      </w:r>
      <w:r w:rsidR="00F212E0" w:rsidRPr="009A350B">
        <w:t xml:space="preserve"> que lo más conveniente para este sitio </w:t>
      </w:r>
      <w:r w:rsidR="004526B1">
        <w:t>es</w:t>
      </w:r>
      <w:r w:rsidR="00F212E0" w:rsidRPr="009A350B">
        <w:t xml:space="preserve"> </w:t>
      </w:r>
      <w:r>
        <w:t xml:space="preserve">realizar </w:t>
      </w:r>
      <w:r w:rsidR="0090489C">
        <w:t xml:space="preserve">un </w:t>
      </w:r>
      <w:r w:rsidR="0090489C" w:rsidRPr="009A350B">
        <w:t>estudio</w:t>
      </w:r>
      <w:r w:rsidR="00F212E0" w:rsidRPr="009A350B">
        <w:t xml:space="preserve"> de la calidad del agua en la vertical del pozo y determinar el origen de la contaminación, así como localizar una zona de buena calidad para extraer agua.</w:t>
      </w:r>
      <w:r w:rsidR="00F212E0">
        <w:t xml:space="preserve"> </w:t>
      </w:r>
    </w:p>
    <w:p w14:paraId="56B0FF31" w14:textId="42D8AC9F" w:rsidR="00B72095" w:rsidRDefault="00B72095" w:rsidP="00B72095">
      <w:pPr>
        <w:pStyle w:val="Ttulo2"/>
        <w:rPr>
          <w:lang w:eastAsia="es-MX"/>
        </w:rPr>
      </w:pPr>
      <w:bookmarkStart w:id="63" w:name="_Toc28351480"/>
      <w:bookmarkStart w:id="64" w:name="_Toc28695493"/>
      <w:bookmarkStart w:id="65" w:name="_Toc38276413"/>
      <w:bookmarkStart w:id="66" w:name="_Toc39508944"/>
      <w:bookmarkStart w:id="67" w:name="_Toc27414797"/>
      <w:bookmarkEnd w:id="47"/>
      <w:r w:rsidRPr="00FA7EE1">
        <w:rPr>
          <w:lang w:eastAsia="es-MX"/>
        </w:rPr>
        <w:t>Pruebas de tratabilidad en la planta potabilizadora Vista Alegre</w:t>
      </w:r>
      <w:bookmarkEnd w:id="63"/>
      <w:bookmarkEnd w:id="64"/>
      <w:bookmarkEnd w:id="65"/>
      <w:bookmarkEnd w:id="66"/>
    </w:p>
    <w:p w14:paraId="0D632BC7" w14:textId="51AB15E2" w:rsidR="002A196B" w:rsidRPr="002A196B" w:rsidRDefault="002A196B" w:rsidP="002A196B">
      <w:pPr>
        <w:pStyle w:val="Ttulo3"/>
        <w:rPr>
          <w:lang w:eastAsia="es-MX"/>
        </w:rPr>
      </w:pPr>
      <w:bookmarkStart w:id="68" w:name="_Toc38276414"/>
      <w:bookmarkStart w:id="69" w:name="_Toc39508945"/>
      <w:r>
        <w:rPr>
          <w:lang w:eastAsia="es-MX"/>
        </w:rPr>
        <w:t>Descripción general</w:t>
      </w:r>
      <w:bookmarkEnd w:id="68"/>
      <w:bookmarkEnd w:id="69"/>
    </w:p>
    <w:p w14:paraId="7AED7DE3" w14:textId="4737C0FE" w:rsidR="0067165E" w:rsidRDefault="00CF60BE" w:rsidP="0069005A">
      <w:pPr>
        <w:rPr>
          <w:lang w:eastAsia="es-MX"/>
        </w:rPr>
      </w:pPr>
      <w:r>
        <w:rPr>
          <w:lang w:eastAsia="es-MX"/>
        </w:rPr>
        <w:t>E</w:t>
      </w:r>
      <w:r w:rsidR="0069005A">
        <w:rPr>
          <w:lang w:eastAsia="es-MX"/>
        </w:rPr>
        <w:t xml:space="preserve">ste sitio </w:t>
      </w:r>
      <w:r>
        <w:rPr>
          <w:lang w:eastAsia="es-MX"/>
        </w:rPr>
        <w:t>se eligió</w:t>
      </w:r>
      <w:r w:rsidR="004526B1">
        <w:rPr>
          <w:lang w:eastAsia="es-MX"/>
        </w:rPr>
        <w:t>,</w:t>
      </w:r>
      <w:r>
        <w:rPr>
          <w:lang w:eastAsia="es-MX"/>
        </w:rPr>
        <w:t xml:space="preserve"> </w:t>
      </w:r>
      <w:r w:rsidR="0069005A">
        <w:rPr>
          <w:lang w:eastAsia="es-MX"/>
        </w:rPr>
        <w:t>con base en el análisis de los datos históricos de la calidad del agua</w:t>
      </w:r>
      <w:r w:rsidR="00BE5B04">
        <w:rPr>
          <w:lang w:eastAsia="es-MX"/>
        </w:rPr>
        <w:t>,</w:t>
      </w:r>
      <w:r w:rsidR="00BE5B04" w:rsidRPr="00BE5B04">
        <w:rPr>
          <w:lang w:eastAsia="es-MX"/>
        </w:rPr>
        <w:t xml:space="preserve"> </w:t>
      </w:r>
      <w:r w:rsidR="00BE5B04">
        <w:rPr>
          <w:lang w:eastAsia="es-MX"/>
        </w:rPr>
        <w:t>para realizar las pruebas de tratabilidad</w:t>
      </w:r>
      <w:r w:rsidR="004526B1">
        <w:rPr>
          <w:lang w:eastAsia="es-MX"/>
        </w:rPr>
        <w:t>. L</w:t>
      </w:r>
      <w:r>
        <w:rPr>
          <w:lang w:eastAsia="es-MX"/>
        </w:rPr>
        <w:t xml:space="preserve">os </w:t>
      </w:r>
      <w:r w:rsidR="00BE5B04">
        <w:rPr>
          <w:lang w:eastAsia="es-MX"/>
        </w:rPr>
        <w:t>datos</w:t>
      </w:r>
      <w:r>
        <w:rPr>
          <w:lang w:eastAsia="es-MX"/>
        </w:rPr>
        <w:t xml:space="preserve"> </w:t>
      </w:r>
      <w:r w:rsidR="00585B02">
        <w:rPr>
          <w:lang w:eastAsia="es-MX"/>
        </w:rPr>
        <w:t>s</w:t>
      </w:r>
      <w:r w:rsidR="000F0252">
        <w:rPr>
          <w:lang w:eastAsia="es-MX"/>
        </w:rPr>
        <w:t>e contrastaron con los límites permisibles establecidos en la NOM-127 y</w:t>
      </w:r>
      <w:r w:rsidR="0069005A">
        <w:rPr>
          <w:lang w:eastAsia="es-MX"/>
        </w:rPr>
        <w:t xml:space="preserve"> se </w:t>
      </w:r>
      <w:r>
        <w:rPr>
          <w:lang w:eastAsia="es-MX"/>
        </w:rPr>
        <w:t>encontró</w:t>
      </w:r>
      <w:r w:rsidR="0069005A">
        <w:rPr>
          <w:lang w:eastAsia="es-MX"/>
        </w:rPr>
        <w:t xml:space="preserve"> que </w:t>
      </w:r>
      <w:r w:rsidR="000F0252">
        <w:rPr>
          <w:lang w:eastAsia="es-MX"/>
        </w:rPr>
        <w:t xml:space="preserve">el agua </w:t>
      </w:r>
      <w:r w:rsidR="0069005A">
        <w:rPr>
          <w:lang w:eastAsia="es-MX"/>
        </w:rPr>
        <w:t>presentaba problemas por l</w:t>
      </w:r>
      <w:r>
        <w:rPr>
          <w:lang w:eastAsia="es-MX"/>
        </w:rPr>
        <w:t xml:space="preserve">as altas concentraciones </w:t>
      </w:r>
      <w:r w:rsidR="0069005A">
        <w:rPr>
          <w:lang w:eastAsia="es-MX"/>
        </w:rPr>
        <w:t>de hierro</w:t>
      </w:r>
      <w:r w:rsidR="000F0252">
        <w:rPr>
          <w:lang w:eastAsia="es-MX"/>
        </w:rPr>
        <w:t xml:space="preserve"> (5.31 mg/L)</w:t>
      </w:r>
      <w:r w:rsidR="0069005A">
        <w:rPr>
          <w:lang w:eastAsia="es-MX"/>
        </w:rPr>
        <w:t>, manganeso</w:t>
      </w:r>
      <w:r w:rsidR="000F0252">
        <w:rPr>
          <w:lang w:eastAsia="es-MX"/>
        </w:rPr>
        <w:t xml:space="preserve"> (1.08 mg/L)</w:t>
      </w:r>
      <w:r w:rsidR="0069005A">
        <w:rPr>
          <w:lang w:eastAsia="es-MX"/>
        </w:rPr>
        <w:t>,</w:t>
      </w:r>
      <w:r w:rsidR="000F0252">
        <w:rPr>
          <w:lang w:eastAsia="es-MX"/>
        </w:rPr>
        <w:t xml:space="preserve"> nitrógeno amoniacal (3.4 mg/L), </w:t>
      </w:r>
      <w:r w:rsidR="0069005A">
        <w:rPr>
          <w:lang w:eastAsia="es-MX"/>
        </w:rPr>
        <w:t xml:space="preserve">dureza </w:t>
      </w:r>
      <w:r w:rsidR="000F0252">
        <w:rPr>
          <w:lang w:eastAsia="es-MX"/>
        </w:rPr>
        <w:t>total (1414 mg/L como CaCO</w:t>
      </w:r>
      <w:r w:rsidR="000F0252" w:rsidRPr="000F0252">
        <w:rPr>
          <w:vertAlign w:val="subscript"/>
          <w:lang w:eastAsia="es-MX"/>
        </w:rPr>
        <w:t>3</w:t>
      </w:r>
      <w:r w:rsidR="000F0252">
        <w:rPr>
          <w:lang w:eastAsia="es-MX"/>
        </w:rPr>
        <w:t>)</w:t>
      </w:r>
      <w:r w:rsidR="00585B02">
        <w:rPr>
          <w:lang w:eastAsia="es-MX"/>
        </w:rPr>
        <w:t xml:space="preserve">, </w:t>
      </w:r>
      <w:r w:rsidR="0069005A">
        <w:rPr>
          <w:lang w:eastAsia="es-MX"/>
        </w:rPr>
        <w:t xml:space="preserve">sólidos disueltos </w:t>
      </w:r>
      <w:r w:rsidR="000F0252">
        <w:rPr>
          <w:lang w:eastAsia="es-MX"/>
        </w:rPr>
        <w:t>(2200 mg/L)</w:t>
      </w:r>
      <w:r w:rsidR="00585B02">
        <w:rPr>
          <w:lang w:eastAsia="es-MX"/>
        </w:rPr>
        <w:t xml:space="preserve"> y</w:t>
      </w:r>
      <w:r w:rsidR="0069005A">
        <w:rPr>
          <w:lang w:eastAsia="es-MX"/>
        </w:rPr>
        <w:t xml:space="preserve"> </w:t>
      </w:r>
      <w:r w:rsidR="000F0252">
        <w:rPr>
          <w:lang w:eastAsia="es-MX"/>
        </w:rPr>
        <w:t xml:space="preserve">sílice (119 mg/L), </w:t>
      </w:r>
      <w:r>
        <w:rPr>
          <w:lang w:eastAsia="es-MX"/>
        </w:rPr>
        <w:t xml:space="preserve">por </w:t>
      </w:r>
      <w:r w:rsidR="00B17B81">
        <w:rPr>
          <w:lang w:eastAsia="es-MX"/>
        </w:rPr>
        <w:t xml:space="preserve">lo </w:t>
      </w:r>
      <w:r w:rsidR="00BE5B04">
        <w:rPr>
          <w:lang w:eastAsia="es-MX"/>
        </w:rPr>
        <w:t>que</w:t>
      </w:r>
      <w:r w:rsidR="00585B02">
        <w:rPr>
          <w:lang w:eastAsia="es-MX"/>
        </w:rPr>
        <w:t xml:space="preserve"> representaba un reto remover este conjunto de contaminantes</w:t>
      </w:r>
      <w:r w:rsidR="0067165E">
        <w:rPr>
          <w:lang w:eastAsia="es-MX"/>
        </w:rPr>
        <w:t>.</w:t>
      </w:r>
    </w:p>
    <w:p w14:paraId="5F3ADD08" w14:textId="522F2883" w:rsidR="0069005A" w:rsidRDefault="00F36C94" w:rsidP="0069005A">
      <w:pPr>
        <w:rPr>
          <w:lang w:eastAsia="es-MX"/>
        </w:rPr>
      </w:pPr>
      <w:r>
        <w:rPr>
          <w:lang w:eastAsia="es-MX"/>
        </w:rPr>
        <w:t>Con este tipo de</w:t>
      </w:r>
      <w:r w:rsidR="0067165E">
        <w:rPr>
          <w:lang w:eastAsia="es-MX"/>
        </w:rPr>
        <w:t xml:space="preserve"> agua </w:t>
      </w:r>
      <w:r w:rsidR="00585B02">
        <w:rPr>
          <w:lang w:eastAsia="es-MX"/>
        </w:rPr>
        <w:t>se podrían evalu</w:t>
      </w:r>
      <w:r w:rsidR="00CF60BE">
        <w:rPr>
          <w:lang w:eastAsia="es-MX"/>
        </w:rPr>
        <w:t>ar varias etapas de tratamiento y</w:t>
      </w:r>
      <w:r w:rsidR="0069005A">
        <w:rPr>
          <w:lang w:eastAsia="es-MX"/>
        </w:rPr>
        <w:t xml:space="preserve"> los resultados servirían para establecer las bases que, en principio, podrían aplicarse para el diseño del tratamiento de ésta y otras plantas con calidades de agua semejantes.  </w:t>
      </w:r>
    </w:p>
    <w:p w14:paraId="232CE965" w14:textId="40F39A3A" w:rsidR="009651CA" w:rsidRDefault="002E6BE1" w:rsidP="00207F8B">
      <w:pPr>
        <w:rPr>
          <w:lang w:eastAsia="es-MX"/>
        </w:rPr>
      </w:pPr>
      <w:r>
        <w:rPr>
          <w:lang w:eastAsia="es-MX"/>
        </w:rPr>
        <w:t xml:space="preserve">Dadas las características </w:t>
      </w:r>
      <w:r w:rsidR="00B910EB">
        <w:rPr>
          <w:lang w:eastAsia="es-MX"/>
        </w:rPr>
        <w:t xml:space="preserve">del agua </w:t>
      </w:r>
      <w:r w:rsidR="0067165E">
        <w:rPr>
          <w:lang w:eastAsia="es-MX"/>
        </w:rPr>
        <w:t>de este pozo, el sistema indicado para remover los SDT son las membranas</w:t>
      </w:r>
      <w:r w:rsidR="004526B1">
        <w:rPr>
          <w:lang w:eastAsia="es-MX"/>
        </w:rPr>
        <w:t>,</w:t>
      </w:r>
      <w:r w:rsidR="00907DFE" w:rsidRPr="00907DFE">
        <w:rPr>
          <w:lang w:eastAsia="es-MX"/>
        </w:rPr>
        <w:t xml:space="preserve"> </w:t>
      </w:r>
      <w:r w:rsidR="00907DFE">
        <w:rPr>
          <w:lang w:eastAsia="es-MX"/>
        </w:rPr>
        <w:t>ya sea de ósmosis inversa o de nanofiltración</w:t>
      </w:r>
      <w:r w:rsidR="0067165E">
        <w:rPr>
          <w:lang w:eastAsia="es-MX"/>
        </w:rPr>
        <w:t xml:space="preserve">, pero </w:t>
      </w:r>
      <w:r w:rsidR="00B910EB">
        <w:rPr>
          <w:lang w:eastAsia="es-MX"/>
        </w:rPr>
        <w:t>se consideró pertinente evaluar</w:t>
      </w:r>
      <w:r w:rsidR="00F87A5E">
        <w:rPr>
          <w:lang w:eastAsia="es-MX"/>
        </w:rPr>
        <w:t xml:space="preserve"> como pretratamiento </w:t>
      </w:r>
      <w:r w:rsidR="00907DFE">
        <w:rPr>
          <w:lang w:eastAsia="es-MX"/>
        </w:rPr>
        <w:t xml:space="preserve">(para evitar ensuciamiento y alargar la vida de las membranas) </w:t>
      </w:r>
      <w:r w:rsidR="0067165E">
        <w:rPr>
          <w:lang w:eastAsia="es-MX"/>
        </w:rPr>
        <w:t>los siguientes procesos</w:t>
      </w:r>
      <w:r w:rsidR="008A36D9">
        <w:rPr>
          <w:lang w:eastAsia="es-MX"/>
        </w:rPr>
        <w:t xml:space="preserve">: una etapa de </w:t>
      </w:r>
      <w:r w:rsidR="00B910EB">
        <w:rPr>
          <w:lang w:eastAsia="es-MX"/>
        </w:rPr>
        <w:t>oxidación</w:t>
      </w:r>
      <w:r w:rsidR="00FE155B">
        <w:rPr>
          <w:lang w:eastAsia="es-MX"/>
        </w:rPr>
        <w:t xml:space="preserve"> mediante charolas de aireación</w:t>
      </w:r>
      <w:r w:rsidR="00B910EB">
        <w:rPr>
          <w:lang w:eastAsia="es-MX"/>
        </w:rPr>
        <w:t xml:space="preserve"> para oxidar Fe y </w:t>
      </w:r>
      <w:r w:rsidR="0067165E">
        <w:rPr>
          <w:lang w:eastAsia="es-MX"/>
        </w:rPr>
        <w:t xml:space="preserve">parte del </w:t>
      </w:r>
      <w:r w:rsidR="00B910EB">
        <w:rPr>
          <w:lang w:eastAsia="es-MX"/>
        </w:rPr>
        <w:t>Mn</w:t>
      </w:r>
      <w:r w:rsidR="0067165E">
        <w:rPr>
          <w:lang w:eastAsia="es-MX"/>
        </w:rPr>
        <w:t>;</w:t>
      </w:r>
      <w:r w:rsidR="00B910EB">
        <w:rPr>
          <w:lang w:eastAsia="es-MX"/>
        </w:rPr>
        <w:t xml:space="preserve"> una primera etapa de filtración </w:t>
      </w:r>
      <w:r w:rsidR="00F25F9D">
        <w:rPr>
          <w:lang w:eastAsia="es-MX"/>
        </w:rPr>
        <w:t xml:space="preserve">de flujo descendente </w:t>
      </w:r>
      <w:r w:rsidR="00FC2BD6">
        <w:rPr>
          <w:lang w:eastAsia="es-MX"/>
        </w:rPr>
        <w:t>en arena</w:t>
      </w:r>
      <w:r w:rsidR="00703D76">
        <w:rPr>
          <w:lang w:eastAsia="es-MX"/>
        </w:rPr>
        <w:t>/</w:t>
      </w:r>
      <w:r w:rsidR="00FC2BD6">
        <w:rPr>
          <w:lang w:eastAsia="es-MX"/>
        </w:rPr>
        <w:t>antracita</w:t>
      </w:r>
      <w:r w:rsidR="00F10C7B">
        <w:rPr>
          <w:lang w:eastAsia="es-MX"/>
        </w:rPr>
        <w:t xml:space="preserve"> (a presión o a gravedad)</w:t>
      </w:r>
      <w:r w:rsidR="00FC2BD6">
        <w:rPr>
          <w:lang w:eastAsia="es-MX"/>
        </w:rPr>
        <w:t xml:space="preserve"> </w:t>
      </w:r>
      <w:r w:rsidR="00B910EB">
        <w:rPr>
          <w:lang w:eastAsia="es-MX"/>
        </w:rPr>
        <w:t xml:space="preserve">para separar </w:t>
      </w:r>
      <w:r w:rsidR="0067165E">
        <w:rPr>
          <w:lang w:eastAsia="es-MX"/>
        </w:rPr>
        <w:t xml:space="preserve">los </w:t>
      </w:r>
      <w:r w:rsidR="00B910EB">
        <w:rPr>
          <w:lang w:eastAsia="es-MX"/>
        </w:rPr>
        <w:t>sólidos suspendidos que se formarían durante la aireación y retener la mayor cantidad de hierro particulado</w:t>
      </w:r>
      <w:r w:rsidR="0067165E">
        <w:rPr>
          <w:lang w:eastAsia="es-MX"/>
        </w:rPr>
        <w:t>;</w:t>
      </w:r>
      <w:r w:rsidR="00B910EB">
        <w:rPr>
          <w:lang w:eastAsia="es-MX"/>
        </w:rPr>
        <w:t xml:space="preserve"> una segunda etapa de filtración </w:t>
      </w:r>
      <w:r w:rsidR="00F25F9D">
        <w:rPr>
          <w:lang w:eastAsia="es-MX"/>
        </w:rPr>
        <w:t xml:space="preserve">de flujo descendente </w:t>
      </w:r>
      <w:r w:rsidR="0067165E">
        <w:rPr>
          <w:lang w:eastAsia="es-MX"/>
        </w:rPr>
        <w:t>con</w:t>
      </w:r>
      <w:r w:rsidR="00B910EB">
        <w:rPr>
          <w:lang w:eastAsia="es-MX"/>
        </w:rPr>
        <w:t xml:space="preserve"> zeolita</w:t>
      </w:r>
      <w:r w:rsidR="007F10B5">
        <w:rPr>
          <w:lang w:eastAsia="es-MX"/>
        </w:rPr>
        <w:t xml:space="preserve"> </w:t>
      </w:r>
      <w:r w:rsidR="00407BE6">
        <w:rPr>
          <w:lang w:eastAsia="es-MX"/>
        </w:rPr>
        <w:t>verde</w:t>
      </w:r>
      <w:r w:rsidR="007F10B5">
        <w:rPr>
          <w:lang w:eastAsia="es-MX"/>
        </w:rPr>
        <w:t xml:space="preserve"> y/o con </w:t>
      </w:r>
      <w:r w:rsidR="00CA5D85">
        <w:rPr>
          <w:lang w:eastAsia="es-MX"/>
        </w:rPr>
        <w:t xml:space="preserve">arena </w:t>
      </w:r>
      <w:r w:rsidR="007F10B5">
        <w:rPr>
          <w:lang w:eastAsia="es-MX"/>
        </w:rPr>
        <w:t>recubiert</w:t>
      </w:r>
      <w:r w:rsidR="00CA5D85">
        <w:rPr>
          <w:lang w:eastAsia="es-MX"/>
        </w:rPr>
        <w:t>a</w:t>
      </w:r>
      <w:r w:rsidR="007F10B5">
        <w:rPr>
          <w:lang w:eastAsia="es-MX"/>
        </w:rPr>
        <w:t xml:space="preserve"> de óxidos de manganeso</w:t>
      </w:r>
      <w:r w:rsidR="00703D76">
        <w:rPr>
          <w:lang w:eastAsia="es-MX"/>
        </w:rPr>
        <w:t xml:space="preserve"> (obtenid</w:t>
      </w:r>
      <w:r w:rsidR="00CA5D85">
        <w:rPr>
          <w:lang w:eastAsia="es-MX"/>
        </w:rPr>
        <w:t>a</w:t>
      </w:r>
      <w:r w:rsidR="00703D76">
        <w:rPr>
          <w:lang w:eastAsia="es-MX"/>
        </w:rPr>
        <w:t xml:space="preserve"> </w:t>
      </w:r>
      <w:r w:rsidR="00B87359">
        <w:rPr>
          <w:lang w:eastAsia="es-MX"/>
        </w:rPr>
        <w:t xml:space="preserve">de la primera batería de filtros de </w:t>
      </w:r>
      <w:r w:rsidR="00703D76">
        <w:rPr>
          <w:lang w:eastAsia="es-MX"/>
        </w:rPr>
        <w:t>la potabilizadora Xaltepec)</w:t>
      </w:r>
      <w:r w:rsidR="007F10B5">
        <w:rPr>
          <w:lang w:eastAsia="es-MX"/>
        </w:rPr>
        <w:t>,</w:t>
      </w:r>
      <w:r w:rsidR="00B910EB">
        <w:rPr>
          <w:lang w:eastAsia="es-MX"/>
        </w:rPr>
        <w:t xml:space="preserve"> para remover manganeso</w:t>
      </w:r>
      <w:r w:rsidR="00BE5B04">
        <w:rPr>
          <w:lang w:eastAsia="es-MX"/>
        </w:rPr>
        <w:t xml:space="preserve"> y</w:t>
      </w:r>
      <w:r w:rsidR="00B910EB">
        <w:rPr>
          <w:lang w:eastAsia="es-MX"/>
        </w:rPr>
        <w:t xml:space="preserve"> nitrógeno amoniacal y </w:t>
      </w:r>
      <w:r w:rsidR="00BE5B04">
        <w:rPr>
          <w:lang w:eastAsia="es-MX"/>
        </w:rPr>
        <w:t xml:space="preserve">que además serviría de </w:t>
      </w:r>
      <w:r w:rsidR="00B910EB">
        <w:rPr>
          <w:lang w:eastAsia="es-MX"/>
        </w:rPr>
        <w:t>pulimiento para eliminar turbiedad</w:t>
      </w:r>
      <w:r w:rsidR="00907DFE">
        <w:rPr>
          <w:lang w:eastAsia="es-MX"/>
        </w:rPr>
        <w:t>.</w:t>
      </w:r>
    </w:p>
    <w:p w14:paraId="1E8F9E1E" w14:textId="07A3DA75" w:rsidR="00E870AA" w:rsidRDefault="00EE53E0" w:rsidP="009651CA">
      <w:pPr>
        <w:rPr>
          <w:lang w:eastAsia="es-MX"/>
        </w:rPr>
      </w:pPr>
      <w:r>
        <w:rPr>
          <w:lang w:eastAsia="es-MX"/>
        </w:rPr>
        <w:t>Todas las pruebas anteriores s</w:t>
      </w:r>
      <w:r w:rsidR="0067165E">
        <w:rPr>
          <w:lang w:eastAsia="es-MX"/>
        </w:rPr>
        <w:t xml:space="preserve">e hicieron a escala </w:t>
      </w:r>
      <w:r w:rsidR="00E24B39">
        <w:rPr>
          <w:lang w:eastAsia="es-MX"/>
        </w:rPr>
        <w:t>piloto</w:t>
      </w:r>
      <w:r>
        <w:rPr>
          <w:lang w:eastAsia="es-MX"/>
        </w:rPr>
        <w:t>,</w:t>
      </w:r>
      <w:r w:rsidR="00E24B39">
        <w:rPr>
          <w:lang w:eastAsia="es-MX"/>
        </w:rPr>
        <w:t xml:space="preserve"> </w:t>
      </w:r>
      <w:r w:rsidR="0067165E">
        <w:rPr>
          <w:lang w:eastAsia="es-MX"/>
        </w:rPr>
        <w:t>a</w:t>
      </w:r>
      <w:r w:rsidR="00236A48">
        <w:rPr>
          <w:lang w:eastAsia="es-MX"/>
        </w:rPr>
        <w:t xml:space="preserve"> diferentes tasas de </w:t>
      </w:r>
      <w:r w:rsidR="0067165E">
        <w:rPr>
          <w:lang w:eastAsia="es-MX"/>
        </w:rPr>
        <w:t>filtración</w:t>
      </w:r>
      <w:r w:rsidR="00236A48">
        <w:rPr>
          <w:lang w:eastAsia="es-MX"/>
        </w:rPr>
        <w:t xml:space="preserve"> (de 5 a</w:t>
      </w:r>
      <w:r w:rsidR="0067165E">
        <w:rPr>
          <w:lang w:eastAsia="es-MX"/>
        </w:rPr>
        <w:t xml:space="preserve"> </w:t>
      </w:r>
      <w:r w:rsidR="00236A48">
        <w:rPr>
          <w:lang w:eastAsia="es-MX"/>
        </w:rPr>
        <w:t>12 m/h)</w:t>
      </w:r>
      <w:r w:rsidR="0067165E">
        <w:rPr>
          <w:lang w:eastAsia="es-MX"/>
        </w:rPr>
        <w:t>, con caudales</w:t>
      </w:r>
      <w:r w:rsidR="009651CA">
        <w:rPr>
          <w:lang w:eastAsia="es-MX"/>
        </w:rPr>
        <w:t xml:space="preserve"> de hasta 48 L/min en flujo continuo</w:t>
      </w:r>
      <w:r w:rsidR="00E870AA">
        <w:rPr>
          <w:lang w:eastAsia="es-MX"/>
        </w:rPr>
        <w:t>.</w:t>
      </w:r>
    </w:p>
    <w:p w14:paraId="2DC90BFD" w14:textId="58A7BF6F" w:rsidR="00A25B41" w:rsidRPr="00A25B41" w:rsidRDefault="00DE0C6A" w:rsidP="00CB0BFF">
      <w:r w:rsidRPr="00A25B41">
        <w:rPr>
          <w:lang w:eastAsia="es-MX"/>
        </w:rPr>
        <w:t>A</w:t>
      </w:r>
      <w:r w:rsidR="0067165E" w:rsidRPr="00A25B41">
        <w:rPr>
          <w:lang w:eastAsia="es-MX"/>
        </w:rPr>
        <w:t xml:space="preserve"> escala </w:t>
      </w:r>
      <w:r w:rsidR="008E7683" w:rsidRPr="00A25B41">
        <w:rPr>
          <w:lang w:eastAsia="es-MX"/>
        </w:rPr>
        <w:t>semi</w:t>
      </w:r>
      <w:r w:rsidR="00EE53E0" w:rsidRPr="00A25B41">
        <w:rPr>
          <w:lang w:eastAsia="es-MX"/>
        </w:rPr>
        <w:t>-</w:t>
      </w:r>
      <w:r w:rsidR="008E7683" w:rsidRPr="00A25B41">
        <w:rPr>
          <w:lang w:eastAsia="es-MX"/>
        </w:rPr>
        <w:t xml:space="preserve">piloto </w:t>
      </w:r>
      <w:r w:rsidRPr="00A25B41">
        <w:rPr>
          <w:lang w:eastAsia="es-MX"/>
        </w:rPr>
        <w:t xml:space="preserve">se hicieron pruebas </w:t>
      </w:r>
      <w:r w:rsidR="0067165E" w:rsidRPr="00A25B41">
        <w:rPr>
          <w:lang w:eastAsia="es-MX"/>
        </w:rPr>
        <w:t>con</w:t>
      </w:r>
      <w:r w:rsidR="00A25B41" w:rsidRPr="00A25B41">
        <w:rPr>
          <w:lang w:eastAsia="es-MX"/>
        </w:rPr>
        <w:t xml:space="preserve"> caudales de 0.5 y 2.6</w:t>
      </w:r>
      <w:r w:rsidR="008E7683" w:rsidRPr="00A25B41">
        <w:rPr>
          <w:lang w:eastAsia="es-MX"/>
        </w:rPr>
        <w:t xml:space="preserve"> L/min</w:t>
      </w:r>
      <w:r w:rsidR="0067165E" w:rsidRPr="00A25B41">
        <w:rPr>
          <w:lang w:eastAsia="es-MX"/>
        </w:rPr>
        <w:t>, también en flujo continuo</w:t>
      </w:r>
      <w:r w:rsidR="00EE53E0" w:rsidRPr="00A25B41">
        <w:rPr>
          <w:lang w:eastAsia="es-MX"/>
        </w:rPr>
        <w:t xml:space="preserve">, </w:t>
      </w:r>
      <w:r w:rsidR="00CB0BFF" w:rsidRPr="00A25B41">
        <w:t xml:space="preserve">con el objetivo </w:t>
      </w:r>
      <w:r w:rsidR="00DE3F47">
        <w:t xml:space="preserve">de </w:t>
      </w:r>
      <w:r w:rsidR="00CB0BFF" w:rsidRPr="00A25B41">
        <w:t xml:space="preserve">analizar: 1) la remoción de nitrógeno amoniacal, </w:t>
      </w:r>
      <w:r w:rsidR="00A25B41" w:rsidRPr="00A25B41">
        <w:t xml:space="preserve">en biofiltros tipo percolador y </w:t>
      </w:r>
      <w:r w:rsidR="00CB0BFF" w:rsidRPr="00A25B41">
        <w:t xml:space="preserve">mediante filtros biológicos </w:t>
      </w:r>
      <w:r w:rsidR="00DE3F47">
        <w:t xml:space="preserve">granulares </w:t>
      </w:r>
      <w:r w:rsidR="00CB0BFF" w:rsidRPr="00A25B41">
        <w:t>de cama fija</w:t>
      </w:r>
      <w:r w:rsidR="00A25B41" w:rsidRPr="00A25B41">
        <w:t xml:space="preserve"> y 2</w:t>
      </w:r>
      <w:r w:rsidR="00CB0BFF" w:rsidRPr="00A25B41">
        <w:t>) la influencia de la velocidad de filtración en la eficiencia de remoción de hierro, manganeso y nitrógeno amoniacal, cuando no se utilizan oxidantes químicos</w:t>
      </w:r>
      <w:r w:rsidR="00A25B41">
        <w:t>.</w:t>
      </w:r>
      <w:r w:rsidR="00CB0BFF" w:rsidRPr="00A25B41">
        <w:t xml:space="preserve"> </w:t>
      </w:r>
    </w:p>
    <w:p w14:paraId="1F0403C7" w14:textId="2C1C3A14" w:rsidR="00EE53E0" w:rsidRPr="00A25B41" w:rsidRDefault="00A25B41" w:rsidP="00CB0BFF">
      <w:pPr>
        <w:rPr>
          <w:lang w:eastAsia="es-MX"/>
        </w:rPr>
      </w:pPr>
      <w:r w:rsidRPr="00A25B41">
        <w:t xml:space="preserve">Se realizaron también pruebas </w:t>
      </w:r>
      <w:r>
        <w:t xml:space="preserve">de jarras </w:t>
      </w:r>
      <w:r w:rsidRPr="00A25B41">
        <w:t>para evaluar la</w:t>
      </w:r>
      <w:r w:rsidR="00CB0BFF" w:rsidRPr="00A25B41">
        <w:t xml:space="preserve"> eficiencia de la clarificación del agua de retrolavado de los filtros granulares</w:t>
      </w:r>
      <w:r>
        <w:t xml:space="preserve"> mediante el uso de polímeros</w:t>
      </w:r>
      <w:r w:rsidR="00CB0BFF" w:rsidRPr="00A25B41">
        <w:t xml:space="preserve">. </w:t>
      </w:r>
    </w:p>
    <w:p w14:paraId="140C32A3" w14:textId="7EF0AA5B" w:rsidR="004526B1" w:rsidRDefault="00CB0BFF" w:rsidP="00CB0BFF">
      <w:r>
        <w:t>A continuación, se muestran fotografías de las instalaciones de pruebas en sitio (</w:t>
      </w:r>
      <w:r>
        <w:fldChar w:fldCharType="begin"/>
      </w:r>
      <w:r>
        <w:instrText xml:space="preserve"> REF _Ref12543023 \h </w:instrText>
      </w:r>
      <w:r>
        <w:fldChar w:fldCharType="separate"/>
      </w:r>
      <w:r w:rsidR="00237227">
        <w:t xml:space="preserve">Figura </w:t>
      </w:r>
      <w:r w:rsidR="00237227">
        <w:rPr>
          <w:noProof/>
        </w:rPr>
        <w:t>6</w:t>
      </w:r>
      <w:r w:rsidR="00237227">
        <w:noBreakHyphen/>
      </w:r>
      <w:r w:rsidR="00237227">
        <w:rPr>
          <w:noProof/>
        </w:rPr>
        <w:t>7</w:t>
      </w:r>
      <w:r>
        <w:fldChar w:fldCharType="end"/>
      </w:r>
      <w:r>
        <w:t xml:space="preserve"> y </w:t>
      </w:r>
      <w:r>
        <w:fldChar w:fldCharType="begin"/>
      </w:r>
      <w:r>
        <w:instrText xml:space="preserve"> REF _Ref12543244 \h </w:instrText>
      </w:r>
      <w:r>
        <w:fldChar w:fldCharType="separate"/>
      </w:r>
      <w:r w:rsidR="00237227">
        <w:t xml:space="preserve">Figura </w:t>
      </w:r>
      <w:r w:rsidR="00237227">
        <w:rPr>
          <w:noProof/>
        </w:rPr>
        <w:t>6</w:t>
      </w:r>
      <w:r w:rsidR="00237227">
        <w:noBreakHyphen/>
      </w:r>
      <w:r w:rsidR="00237227">
        <w:rPr>
          <w:noProof/>
        </w:rPr>
        <w:t>8</w:t>
      </w:r>
      <w:r>
        <w:fldChar w:fldCharType="end"/>
      </w:r>
      <w:r>
        <w:t>).</w:t>
      </w:r>
    </w:p>
    <w:p w14:paraId="1E8E12D1" w14:textId="77777777" w:rsidR="00CB0BFF" w:rsidRDefault="00CB0BFF" w:rsidP="00CB0BFF">
      <w:pPr>
        <w:sectPr w:rsidR="00CB0BFF" w:rsidSect="00207340">
          <w:headerReference w:type="default" r:id="rId16"/>
          <w:footerReference w:type="default" r:id="rId17"/>
          <w:pgSz w:w="12240" w:h="15840"/>
          <w:pgMar w:top="1418" w:right="1418" w:bottom="1418" w:left="1418" w:header="567" w:footer="567" w:gutter="0"/>
          <w:pgNumType w:chapStyle="1"/>
          <w:cols w:space="708"/>
          <w:docGrid w:linePitch="326"/>
        </w:sectPr>
      </w:pPr>
    </w:p>
    <w:p w14:paraId="4B748E81" w14:textId="05B78032" w:rsidR="00CB0BFF" w:rsidRDefault="00CB0BFF" w:rsidP="00CB0BFF"/>
    <w:p w14:paraId="518BB5A4" w14:textId="5AEB7537" w:rsidR="00CB0BFF" w:rsidRDefault="00192915" w:rsidP="00CB0BFF">
      <w:pPr>
        <w:jc w:val="center"/>
      </w:pPr>
      <w:r>
        <w:rPr>
          <w:noProof/>
          <w:lang w:val="es-MX" w:eastAsia="es-MX"/>
        </w:rPr>
        <w:drawing>
          <wp:inline distT="0" distB="0" distL="0" distR="0" wp14:anchorId="56334B3A" wp14:editId="37EEB03A">
            <wp:extent cx="8072120" cy="4603115"/>
            <wp:effectExtent l="0" t="0" r="5080" b="698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72120" cy="4603115"/>
                    </a:xfrm>
                    <a:prstGeom prst="rect">
                      <a:avLst/>
                    </a:prstGeom>
                    <a:noFill/>
                  </pic:spPr>
                </pic:pic>
              </a:graphicData>
            </a:graphic>
          </wp:inline>
        </w:drawing>
      </w:r>
    </w:p>
    <w:p w14:paraId="77C4390E" w14:textId="1D6EDDC8" w:rsidR="00CB0BFF" w:rsidRDefault="00CB0BFF" w:rsidP="00CB0BFF">
      <w:pPr>
        <w:pStyle w:val="Descripcin"/>
      </w:pPr>
      <w:bookmarkStart w:id="70" w:name="_Ref1254302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w:t>
      </w:r>
      <w:r w:rsidR="006C5BD7">
        <w:fldChar w:fldCharType="end"/>
      </w:r>
      <w:bookmarkEnd w:id="70"/>
      <w:r>
        <w:t xml:space="preserve"> Vista general de las plantas piloto y semi piloto </w:t>
      </w:r>
    </w:p>
    <w:p w14:paraId="3DCDBE2E" w14:textId="77777777" w:rsidR="00CB0BFF" w:rsidRDefault="00CB0BFF" w:rsidP="00CB0BFF">
      <w:pPr>
        <w:jc w:val="center"/>
      </w:pPr>
      <w:r>
        <w:rPr>
          <w:noProof/>
          <w:lang w:val="es-MX" w:eastAsia="es-MX"/>
        </w:rPr>
        <w:drawing>
          <wp:inline distT="114300" distB="114300" distL="114300" distR="114300" wp14:anchorId="328CEC44" wp14:editId="6350B528">
            <wp:extent cx="7232072" cy="4873336"/>
            <wp:effectExtent l="0" t="0" r="6985" b="3810"/>
            <wp:docPr id="1650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9"/>
                    <a:srcRect/>
                    <a:stretch>
                      <a:fillRect/>
                    </a:stretch>
                  </pic:blipFill>
                  <pic:spPr>
                    <a:xfrm>
                      <a:off x="0" y="0"/>
                      <a:ext cx="7236778" cy="4876507"/>
                    </a:xfrm>
                    <a:prstGeom prst="rect">
                      <a:avLst/>
                    </a:prstGeom>
                    <a:ln/>
                  </pic:spPr>
                </pic:pic>
              </a:graphicData>
            </a:graphic>
          </wp:inline>
        </w:drawing>
      </w:r>
    </w:p>
    <w:p w14:paraId="5FB63C4F" w14:textId="58B9D183" w:rsidR="00CB0BFF" w:rsidRDefault="00CB0BFF" w:rsidP="00CB0BFF">
      <w:pPr>
        <w:pStyle w:val="Descripcin"/>
      </w:pPr>
      <w:bookmarkStart w:id="71" w:name="_Ref1254324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w:t>
      </w:r>
      <w:r w:rsidR="006C5BD7">
        <w:fldChar w:fldCharType="end"/>
      </w:r>
      <w:bookmarkEnd w:id="71"/>
      <w:r>
        <w:t xml:space="preserve"> Planta piloto del sistema de membranas </w:t>
      </w:r>
    </w:p>
    <w:p w14:paraId="60DE49C6" w14:textId="5123A678" w:rsidR="00CB0BFF" w:rsidRDefault="00CB0BFF" w:rsidP="00CB0BFF">
      <w:pPr>
        <w:sectPr w:rsidR="00CB0BFF" w:rsidSect="00FC10CF">
          <w:footerReference w:type="default" r:id="rId20"/>
          <w:pgSz w:w="15840" w:h="12240" w:orient="landscape"/>
          <w:pgMar w:top="1418" w:right="1418" w:bottom="1418" w:left="1418" w:header="567" w:footer="567" w:gutter="0"/>
          <w:pgNumType w:chapStyle="1"/>
          <w:cols w:space="708"/>
          <w:docGrid w:linePitch="326"/>
        </w:sectPr>
      </w:pPr>
      <w:r>
        <w:t xml:space="preserve"> </w:t>
      </w:r>
    </w:p>
    <w:p w14:paraId="60730E08" w14:textId="77777777" w:rsidR="0060509D" w:rsidRPr="00A05A8F" w:rsidRDefault="0060509D" w:rsidP="00A05A8F">
      <w:pPr>
        <w:pStyle w:val="Ttulo3"/>
        <w:rPr>
          <w:lang w:eastAsia="es-MX"/>
        </w:rPr>
      </w:pPr>
      <w:bookmarkStart w:id="72" w:name="_Toc38276415"/>
      <w:bookmarkStart w:id="73" w:name="_Toc39508946"/>
      <w:bookmarkStart w:id="74" w:name="_Ref34407867"/>
      <w:r w:rsidRPr="00A05A8F">
        <w:rPr>
          <w:lang w:eastAsia="es-MX"/>
        </w:rPr>
        <w:t>Extracción del agua</w:t>
      </w:r>
      <w:bookmarkEnd w:id="72"/>
      <w:bookmarkEnd w:id="73"/>
    </w:p>
    <w:p w14:paraId="38EE2CF0" w14:textId="4D8D7573" w:rsidR="0060509D" w:rsidRDefault="0060509D" w:rsidP="0060509D">
      <w:r>
        <w:t>Debido a que el pozo de la potabilizadora estaba fuera de operación, fue necesario instalar una bomba sumergible de 3 HP (</w:t>
      </w:r>
      <w:r>
        <w:fldChar w:fldCharType="begin"/>
      </w:r>
      <w:r>
        <w:instrText xml:space="preserve"> REF _Ref34314318 \h </w:instrText>
      </w:r>
      <w:r>
        <w:fldChar w:fldCharType="separate"/>
      </w:r>
      <w:r w:rsidR="00237227">
        <w:t xml:space="preserve">Figura </w:t>
      </w:r>
      <w:r w:rsidR="00237227">
        <w:rPr>
          <w:noProof/>
        </w:rPr>
        <w:t>6</w:t>
      </w:r>
      <w:r w:rsidR="00237227">
        <w:noBreakHyphen/>
      </w:r>
      <w:r w:rsidR="00237227">
        <w:rPr>
          <w:noProof/>
        </w:rPr>
        <w:t>9</w:t>
      </w:r>
      <w:r>
        <w:fldChar w:fldCharType="end"/>
      </w:r>
      <w:r>
        <w:t>), con el fin de extraer agua para realizar las pruebas de tratabilidad. La bomba se situó a 5</w:t>
      </w:r>
      <w:r w:rsidR="006E29AE">
        <w:t>8</w:t>
      </w:r>
      <w:r>
        <w:t xml:space="preserve"> m de profundidad.</w:t>
      </w:r>
    </w:p>
    <w:p w14:paraId="243EB979" w14:textId="77777777" w:rsidR="0060509D" w:rsidRDefault="0060509D" w:rsidP="0060509D">
      <w:pPr>
        <w:jc w:val="center"/>
      </w:pPr>
      <w:r>
        <w:rPr>
          <w:noProof/>
          <w:lang w:val="es-MX" w:eastAsia="es-MX"/>
        </w:rPr>
        <w:drawing>
          <wp:inline distT="0" distB="0" distL="0" distR="0" wp14:anchorId="55F0BCE8" wp14:editId="0F8BEFD1">
            <wp:extent cx="5788800" cy="3751200"/>
            <wp:effectExtent l="0" t="0" r="2540" b="1905"/>
            <wp:docPr id="16387"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png"/>
                    <pic:cNvPicPr/>
                  </pic:nvPicPr>
                  <pic:blipFill>
                    <a:blip r:embed="rId21"/>
                    <a:srcRect/>
                    <a:stretch>
                      <a:fillRect/>
                    </a:stretch>
                  </pic:blipFill>
                  <pic:spPr>
                    <a:xfrm>
                      <a:off x="0" y="0"/>
                      <a:ext cx="5788800" cy="3751200"/>
                    </a:xfrm>
                    <a:prstGeom prst="rect">
                      <a:avLst/>
                    </a:prstGeom>
                    <a:ln/>
                  </pic:spPr>
                </pic:pic>
              </a:graphicData>
            </a:graphic>
          </wp:inline>
        </w:drawing>
      </w:r>
    </w:p>
    <w:p w14:paraId="155E18F9" w14:textId="7AFC81E3" w:rsidR="0060509D" w:rsidRDefault="0060509D" w:rsidP="0060509D">
      <w:pPr>
        <w:pStyle w:val="Descripcin"/>
      </w:pPr>
      <w:bookmarkStart w:id="75" w:name="_Ref34314318"/>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w:t>
      </w:r>
      <w:r w:rsidR="006C5BD7">
        <w:fldChar w:fldCharType="end"/>
      </w:r>
      <w:bookmarkEnd w:id="75"/>
      <w:r>
        <w:t xml:space="preserve"> Instalación de bomba sumergible en el pozo Vista Alegre.</w:t>
      </w:r>
    </w:p>
    <w:p w14:paraId="42DCB293" w14:textId="1335B94F" w:rsidR="0060509D" w:rsidRDefault="0060509D" w:rsidP="00A05A8F">
      <w:pPr>
        <w:pStyle w:val="Ttulo3"/>
        <w:rPr>
          <w:lang w:eastAsia="es-MX"/>
        </w:rPr>
      </w:pPr>
      <w:bookmarkStart w:id="76" w:name="_Toc38276416"/>
      <w:bookmarkStart w:id="77" w:name="_Toc39508947"/>
      <w:r>
        <w:rPr>
          <w:lang w:eastAsia="es-MX"/>
        </w:rPr>
        <w:t>Granulometría de medios filtrantes</w:t>
      </w:r>
      <w:bookmarkEnd w:id="76"/>
      <w:bookmarkEnd w:id="77"/>
    </w:p>
    <w:p w14:paraId="27BB9522" w14:textId="77777777" w:rsidR="0060509D" w:rsidRDefault="0060509D" w:rsidP="0060509D">
      <w:r>
        <w:t xml:space="preserve">Todas las granulometrías realizadas para caracterizar los medios filtrantes utilizados en las pruebas de tratabilidad, se hicieron bajo los criterios establecidos en el procedimiento de prueba CAPT6-01, del Manual de Control de Calidad Analítico del laboratorio de Potabilización del IMTA, basado en el Standard Method for Sieve Analysis of fine and coarse aggregates, ASTM, C136-84ª, y el AWWA Standard for Filtering Material, ANSI/AWWA B100-89. </w:t>
      </w:r>
    </w:p>
    <w:p w14:paraId="757BA741" w14:textId="0D277948" w:rsidR="005B0A4F" w:rsidRDefault="005B0A4F" w:rsidP="005B0A4F">
      <w:pPr>
        <w:pStyle w:val="Ttulo4"/>
      </w:pPr>
      <w:r>
        <w:t xml:space="preserve">Arena </w:t>
      </w:r>
      <w:r w:rsidR="00F10C7B">
        <w:t xml:space="preserve">del </w:t>
      </w:r>
      <w:r>
        <w:t>filtro a presión</w:t>
      </w:r>
    </w:p>
    <w:p w14:paraId="19895585" w14:textId="1A899B1B" w:rsidR="00703D76" w:rsidRDefault="00703D76" w:rsidP="00703D76">
      <w:r>
        <w:t>La granulometría de la a</w:t>
      </w:r>
      <w:r w:rsidR="005B0A4F">
        <w:t xml:space="preserve">rena utilizada en el filtro a presión </w:t>
      </w:r>
      <w:r>
        <w:t xml:space="preserve">se muestra en la </w:t>
      </w:r>
      <w:r>
        <w:fldChar w:fldCharType="begin"/>
      </w:r>
      <w:r>
        <w:instrText xml:space="preserve"> REF _Ref34151777 \h </w:instrText>
      </w:r>
      <w:r>
        <w:fldChar w:fldCharType="separate"/>
      </w:r>
      <w:r w:rsidR="00237227">
        <w:t xml:space="preserve">Figura </w:t>
      </w:r>
      <w:r w:rsidR="00237227">
        <w:rPr>
          <w:noProof/>
        </w:rPr>
        <w:t>6</w:t>
      </w:r>
      <w:r w:rsidR="00237227">
        <w:noBreakHyphen/>
      </w:r>
      <w:r w:rsidR="00237227">
        <w:rPr>
          <w:noProof/>
        </w:rPr>
        <w:t>10</w:t>
      </w:r>
      <w:r>
        <w:fldChar w:fldCharType="end"/>
      </w:r>
      <w:r>
        <w:t>, cuyo tamaño efectivo o D</w:t>
      </w:r>
      <w:r w:rsidRPr="007F5342">
        <w:rPr>
          <w:vertAlign w:val="subscript"/>
        </w:rPr>
        <w:t>10</w:t>
      </w:r>
      <w:r>
        <w:t xml:space="preserve"> fue de 0.350 mm y </w:t>
      </w:r>
      <w:r w:rsidR="00065DFA">
        <w:t>su</w:t>
      </w:r>
      <w:r>
        <w:t xml:space="preserve"> coeficiente de uniformidad 1.79, por lo que se puede considerar efectiva para retener sólidos suspendidos provenientes de la aireación. </w:t>
      </w:r>
    </w:p>
    <w:p w14:paraId="44A29992" w14:textId="36FE8A52" w:rsidR="00703D76" w:rsidRDefault="00E80C3C" w:rsidP="0060509D">
      <w:pPr>
        <w:jc w:val="center"/>
      </w:pPr>
      <w:r>
        <w:rPr>
          <w:noProof/>
          <w:lang w:val="es-MX" w:eastAsia="es-MX"/>
        </w:rPr>
        <w:drawing>
          <wp:inline distT="0" distB="0" distL="0" distR="0" wp14:anchorId="5E0D2B2D" wp14:editId="75FF6D78">
            <wp:extent cx="5830910" cy="3049034"/>
            <wp:effectExtent l="0" t="0" r="0" b="0"/>
            <wp:docPr id="17027" name="Imagen 1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 name="filtro a presión granulometría.JPG"/>
                    <pic:cNvPicPr/>
                  </pic:nvPicPr>
                  <pic:blipFill>
                    <a:blip r:embed="rId22">
                      <a:extLst>
                        <a:ext uri="{28A0092B-C50C-407E-A947-70E740481C1C}">
                          <a14:useLocalDpi xmlns:a14="http://schemas.microsoft.com/office/drawing/2010/main" val="0"/>
                        </a:ext>
                      </a:extLst>
                    </a:blip>
                    <a:stretch>
                      <a:fillRect/>
                    </a:stretch>
                  </pic:blipFill>
                  <pic:spPr>
                    <a:xfrm>
                      <a:off x="0" y="0"/>
                      <a:ext cx="5849505" cy="3058757"/>
                    </a:xfrm>
                    <a:prstGeom prst="rect">
                      <a:avLst/>
                    </a:prstGeom>
                  </pic:spPr>
                </pic:pic>
              </a:graphicData>
            </a:graphic>
          </wp:inline>
        </w:drawing>
      </w:r>
    </w:p>
    <w:p w14:paraId="2CEA501B" w14:textId="6F3EBBE2" w:rsidR="00703D76" w:rsidRDefault="00E80C3C" w:rsidP="0060509D">
      <w:pPr>
        <w:jc w:val="center"/>
      </w:pPr>
      <w:r>
        <w:rPr>
          <w:noProof/>
          <w:lang w:val="es-MX" w:eastAsia="es-MX"/>
        </w:rPr>
        <w:drawing>
          <wp:inline distT="0" distB="0" distL="0" distR="0" wp14:anchorId="54BABB18" wp14:editId="62760ED5">
            <wp:extent cx="5587007" cy="2844784"/>
            <wp:effectExtent l="0" t="0" r="0" b="0"/>
            <wp:docPr id="17028" name="Imagen 17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 name="arena filtro a presión granulometría.JPG"/>
                    <pic:cNvPicPr/>
                  </pic:nvPicPr>
                  <pic:blipFill rotWithShape="1">
                    <a:blip r:embed="rId23">
                      <a:extLst>
                        <a:ext uri="{28A0092B-C50C-407E-A947-70E740481C1C}">
                          <a14:useLocalDpi xmlns:a14="http://schemas.microsoft.com/office/drawing/2010/main" val="0"/>
                        </a:ext>
                      </a:extLst>
                    </a:blip>
                    <a:srcRect t="-4" b="-4"/>
                    <a:stretch/>
                  </pic:blipFill>
                  <pic:spPr>
                    <a:xfrm>
                      <a:off x="0" y="0"/>
                      <a:ext cx="5633303" cy="2868357"/>
                    </a:xfrm>
                    <a:prstGeom prst="rect">
                      <a:avLst/>
                    </a:prstGeom>
                  </pic:spPr>
                </pic:pic>
              </a:graphicData>
            </a:graphic>
          </wp:inline>
        </w:drawing>
      </w:r>
    </w:p>
    <w:p w14:paraId="340FDC06" w14:textId="21175E60" w:rsidR="00703D76" w:rsidRDefault="00703D76" w:rsidP="00703D76">
      <w:pPr>
        <w:pStyle w:val="Descripcin"/>
      </w:pPr>
      <w:bookmarkStart w:id="78" w:name="_Ref34151777"/>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w:t>
      </w:r>
      <w:r w:rsidR="006C5BD7">
        <w:fldChar w:fldCharType="end"/>
      </w:r>
      <w:bookmarkEnd w:id="78"/>
      <w:r>
        <w:t xml:space="preserve"> Granulometría de la arena del filtro a presión.</w:t>
      </w:r>
    </w:p>
    <w:p w14:paraId="485F2A47" w14:textId="0A1A3FD9" w:rsidR="005B0A4F" w:rsidRDefault="005B0A4F" w:rsidP="005B0A4F">
      <w:pPr>
        <w:pStyle w:val="Ttulo4"/>
        <w:rPr>
          <w:lang w:eastAsia="es-MX"/>
        </w:rPr>
      </w:pPr>
      <w:r>
        <w:rPr>
          <w:lang w:eastAsia="es-MX"/>
        </w:rPr>
        <w:t xml:space="preserve">Arena </w:t>
      </w:r>
      <w:r w:rsidR="00F10C7B">
        <w:rPr>
          <w:lang w:eastAsia="es-MX"/>
        </w:rPr>
        <w:t xml:space="preserve">del </w:t>
      </w:r>
      <w:r>
        <w:rPr>
          <w:lang w:eastAsia="es-MX"/>
        </w:rPr>
        <w:t>filtro a gravedad</w:t>
      </w:r>
    </w:p>
    <w:p w14:paraId="05E5B692" w14:textId="0CCCD13E" w:rsidR="005B0A4F" w:rsidRDefault="005B0A4F" w:rsidP="005B0A4F">
      <w:r>
        <w:t xml:space="preserve">La granulometría de la arena del filtro a gravedad se muestra en la </w:t>
      </w:r>
      <w:r>
        <w:fldChar w:fldCharType="begin"/>
      </w:r>
      <w:r>
        <w:instrText xml:space="preserve"> REF _Ref16680649 \h </w:instrText>
      </w:r>
      <w:r>
        <w:fldChar w:fldCharType="separate"/>
      </w:r>
      <w:r w:rsidR="00237227" w:rsidRPr="0060509D">
        <w:t xml:space="preserve">Figura </w:t>
      </w:r>
      <w:r w:rsidR="00237227">
        <w:rPr>
          <w:noProof/>
        </w:rPr>
        <w:t>6</w:t>
      </w:r>
      <w:r w:rsidR="00237227">
        <w:noBreakHyphen/>
      </w:r>
      <w:r w:rsidR="00237227">
        <w:rPr>
          <w:noProof/>
        </w:rPr>
        <w:t>11</w:t>
      </w:r>
      <w:r>
        <w:fldChar w:fldCharType="end"/>
      </w:r>
      <w:r>
        <w:t>, se observa que el tamaño efectivo o D</w:t>
      </w:r>
      <w:r w:rsidRPr="00065DFA">
        <w:rPr>
          <w:vertAlign w:val="subscript"/>
        </w:rPr>
        <w:t>10</w:t>
      </w:r>
      <w:r>
        <w:t xml:space="preserve"> es de 0.5 mm y el coeficiente de uniformidad de 1.5</w:t>
      </w:r>
      <w:r w:rsidR="004C146B">
        <w:t>4</w:t>
      </w:r>
      <w:r>
        <w:t>, presenta mayor tamaño y homogeneidad que la arena usada en el filtro a presión, por lo que se esperaba que</w:t>
      </w:r>
      <w:r w:rsidR="00065DFA">
        <w:t xml:space="preserve"> el filtro </w:t>
      </w:r>
      <w:r w:rsidR="00D97C5B">
        <w:t>tuviera</w:t>
      </w:r>
      <w:r w:rsidR="00065DFA">
        <w:t xml:space="preserve"> un </w:t>
      </w:r>
      <w:r>
        <w:t xml:space="preserve">mejor </w:t>
      </w:r>
      <w:r w:rsidR="00065DFA">
        <w:t xml:space="preserve">comportamiento hidráulico </w:t>
      </w:r>
      <w:r>
        <w:t xml:space="preserve">a pesar de incrementarle la tasa de filtración. </w:t>
      </w:r>
    </w:p>
    <w:p w14:paraId="7CBD0E24" w14:textId="6AFB5C44" w:rsidR="00193DEE" w:rsidRDefault="002F0541" w:rsidP="004772D9">
      <w:pPr>
        <w:jc w:val="center"/>
      </w:pPr>
      <w:r>
        <w:rPr>
          <w:noProof/>
          <w:lang w:val="es-MX" w:eastAsia="es-MX"/>
        </w:rPr>
        <w:drawing>
          <wp:inline distT="0" distB="0" distL="0" distR="0" wp14:anchorId="480F97BC" wp14:editId="704B9858">
            <wp:extent cx="5854535" cy="3046572"/>
            <wp:effectExtent l="0" t="0" r="0" b="1905"/>
            <wp:docPr id="17025" name="Imagen 17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5" name="filtro a gravedad arena.JPG"/>
                    <pic:cNvPicPr/>
                  </pic:nvPicPr>
                  <pic:blipFill>
                    <a:blip r:embed="rId24">
                      <a:extLst>
                        <a:ext uri="{28A0092B-C50C-407E-A947-70E740481C1C}">
                          <a14:useLocalDpi xmlns:a14="http://schemas.microsoft.com/office/drawing/2010/main" val="0"/>
                        </a:ext>
                      </a:extLst>
                    </a:blip>
                    <a:stretch>
                      <a:fillRect/>
                    </a:stretch>
                  </pic:blipFill>
                  <pic:spPr>
                    <a:xfrm>
                      <a:off x="0" y="0"/>
                      <a:ext cx="5879550" cy="3059589"/>
                    </a:xfrm>
                    <a:prstGeom prst="rect">
                      <a:avLst/>
                    </a:prstGeom>
                  </pic:spPr>
                </pic:pic>
              </a:graphicData>
            </a:graphic>
          </wp:inline>
        </w:drawing>
      </w:r>
    </w:p>
    <w:p w14:paraId="1A48904D" w14:textId="30D5B03D" w:rsidR="005B0A4F" w:rsidRDefault="00985A50" w:rsidP="0060509D">
      <w:pPr>
        <w:jc w:val="center"/>
      </w:pPr>
      <w:r>
        <w:rPr>
          <w:noProof/>
          <w:lang w:val="es-MX" w:eastAsia="es-MX"/>
        </w:rPr>
        <w:drawing>
          <wp:inline distT="0" distB="0" distL="0" distR="0" wp14:anchorId="10D6E024" wp14:editId="26D5D473">
            <wp:extent cx="5759532" cy="2832900"/>
            <wp:effectExtent l="0" t="0" r="0" b="5715"/>
            <wp:docPr id="17032" name="Imagen 17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 name="arena filtro a gravedad.JPG"/>
                    <pic:cNvPicPr/>
                  </pic:nvPicPr>
                  <pic:blipFill>
                    <a:blip r:embed="rId25">
                      <a:extLst>
                        <a:ext uri="{28A0092B-C50C-407E-A947-70E740481C1C}">
                          <a14:useLocalDpi xmlns:a14="http://schemas.microsoft.com/office/drawing/2010/main" val="0"/>
                        </a:ext>
                      </a:extLst>
                    </a:blip>
                    <a:stretch>
                      <a:fillRect/>
                    </a:stretch>
                  </pic:blipFill>
                  <pic:spPr>
                    <a:xfrm>
                      <a:off x="0" y="0"/>
                      <a:ext cx="5813678" cy="2859533"/>
                    </a:xfrm>
                    <a:prstGeom prst="rect">
                      <a:avLst/>
                    </a:prstGeom>
                  </pic:spPr>
                </pic:pic>
              </a:graphicData>
            </a:graphic>
          </wp:inline>
        </w:drawing>
      </w:r>
    </w:p>
    <w:p w14:paraId="6CD4A13A" w14:textId="7EA54AF5" w:rsidR="005B0A4F" w:rsidRPr="0060509D" w:rsidRDefault="005B0A4F" w:rsidP="0060509D">
      <w:pPr>
        <w:pStyle w:val="Descripcin"/>
      </w:pPr>
      <w:bookmarkStart w:id="79" w:name="_Ref16680649"/>
      <w:r w:rsidRPr="0060509D">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w:t>
      </w:r>
      <w:r w:rsidR="006C5BD7">
        <w:fldChar w:fldCharType="end"/>
      </w:r>
      <w:bookmarkEnd w:id="79"/>
      <w:r w:rsidRPr="0060509D">
        <w:t xml:space="preserve"> Granulometría de la arena del filtro a gravedad.</w:t>
      </w:r>
    </w:p>
    <w:p w14:paraId="0996FA58" w14:textId="7B84BAB3" w:rsidR="005B0A4F" w:rsidRDefault="005B0A4F" w:rsidP="005B0A4F">
      <w:pPr>
        <w:pStyle w:val="Ttulo4"/>
      </w:pPr>
      <w:r>
        <w:t>Antracita</w:t>
      </w:r>
    </w:p>
    <w:p w14:paraId="3180839B" w14:textId="709814F6" w:rsidR="00703D76" w:rsidRDefault="00703D76" w:rsidP="00703D76">
      <w:r>
        <w:t xml:space="preserve">La granulometría de la antracita se muestra en la </w:t>
      </w:r>
      <w:r w:rsidRPr="00F20050">
        <w:fldChar w:fldCharType="begin"/>
      </w:r>
      <w:r w:rsidRPr="00F20050">
        <w:instrText xml:space="preserve"> REF _Ref16674304 \h </w:instrText>
      </w:r>
      <w:r w:rsidR="00F20050">
        <w:instrText xml:space="preserve"> \* MERGEFORMAT </w:instrText>
      </w:r>
      <w:r w:rsidRPr="00F20050">
        <w:fldChar w:fldCharType="separate"/>
      </w:r>
      <w:r w:rsidR="00237227">
        <w:t>Figura 6</w:t>
      </w:r>
      <w:r w:rsidR="00237227">
        <w:noBreakHyphen/>
        <w:t>12</w:t>
      </w:r>
      <w:r w:rsidRPr="00F20050">
        <w:fldChar w:fldCharType="end"/>
      </w:r>
      <w:r w:rsidR="002F0919">
        <w:t>, con un tamaño efectivo de 0.</w:t>
      </w:r>
      <w:r>
        <w:t>9</w:t>
      </w:r>
      <w:r w:rsidR="002F0919">
        <w:t>0</w:t>
      </w:r>
      <w:r>
        <w:t xml:space="preserve"> mm y un co</w:t>
      </w:r>
      <w:r w:rsidR="002F0919">
        <w:t>eficiente de uniformidad de 1.63</w:t>
      </w:r>
      <w:r>
        <w:t xml:space="preserve">. </w:t>
      </w:r>
    </w:p>
    <w:p w14:paraId="78CFAE12" w14:textId="385FA973" w:rsidR="00C47D8C" w:rsidRDefault="00C47D8C" w:rsidP="00C47D8C">
      <w:pPr>
        <w:jc w:val="center"/>
      </w:pPr>
      <w:r>
        <w:rPr>
          <w:noProof/>
          <w:lang w:val="es-MX" w:eastAsia="es-MX"/>
        </w:rPr>
        <w:drawing>
          <wp:inline distT="0" distB="0" distL="0" distR="0" wp14:anchorId="48F4760C" wp14:editId="6B979908">
            <wp:extent cx="5771407" cy="3069535"/>
            <wp:effectExtent l="0" t="0" r="1270" b="0"/>
            <wp:docPr id="17029" name="Imagen 17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 name="antracita granulometría.JPG"/>
                    <pic:cNvPicPr/>
                  </pic:nvPicPr>
                  <pic:blipFill rotWithShape="1">
                    <a:blip r:embed="rId26">
                      <a:extLst>
                        <a:ext uri="{28A0092B-C50C-407E-A947-70E740481C1C}">
                          <a14:useLocalDpi xmlns:a14="http://schemas.microsoft.com/office/drawing/2010/main" val="0"/>
                        </a:ext>
                      </a:extLst>
                    </a:blip>
                    <a:srcRect b="2231"/>
                    <a:stretch/>
                  </pic:blipFill>
                  <pic:spPr bwMode="auto">
                    <a:xfrm>
                      <a:off x="0" y="0"/>
                      <a:ext cx="5801254" cy="3085409"/>
                    </a:xfrm>
                    <a:prstGeom prst="rect">
                      <a:avLst/>
                    </a:prstGeom>
                    <a:ln>
                      <a:noFill/>
                    </a:ln>
                    <a:extLst>
                      <a:ext uri="{53640926-AAD7-44D8-BBD7-CCE9431645EC}">
                        <a14:shadowObscured xmlns:a14="http://schemas.microsoft.com/office/drawing/2010/main"/>
                      </a:ext>
                    </a:extLst>
                  </pic:spPr>
                </pic:pic>
              </a:graphicData>
            </a:graphic>
          </wp:inline>
        </w:drawing>
      </w:r>
    </w:p>
    <w:p w14:paraId="4A11ED06" w14:textId="4CF7DC29" w:rsidR="00703D76" w:rsidRDefault="00122904" w:rsidP="005805F4">
      <w:pPr>
        <w:jc w:val="center"/>
      </w:pPr>
      <w:r>
        <w:rPr>
          <w:noProof/>
          <w:lang w:val="es-MX" w:eastAsia="es-MX"/>
        </w:rPr>
        <w:drawing>
          <wp:inline distT="0" distB="0" distL="0" distR="0" wp14:anchorId="5BC5EC28" wp14:editId="76A52A7F">
            <wp:extent cx="5640779" cy="2760051"/>
            <wp:effectExtent l="0" t="0" r="0" b="2540"/>
            <wp:docPr id="17031" name="Imagen 17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 name="granulometría antracita.JPG"/>
                    <pic:cNvPicPr/>
                  </pic:nvPicPr>
                  <pic:blipFill>
                    <a:blip r:embed="rId27">
                      <a:extLst>
                        <a:ext uri="{28A0092B-C50C-407E-A947-70E740481C1C}">
                          <a14:useLocalDpi xmlns:a14="http://schemas.microsoft.com/office/drawing/2010/main" val="0"/>
                        </a:ext>
                      </a:extLst>
                    </a:blip>
                    <a:stretch>
                      <a:fillRect/>
                    </a:stretch>
                  </pic:blipFill>
                  <pic:spPr>
                    <a:xfrm>
                      <a:off x="0" y="0"/>
                      <a:ext cx="5661707" cy="2770291"/>
                    </a:xfrm>
                    <a:prstGeom prst="rect">
                      <a:avLst/>
                    </a:prstGeom>
                  </pic:spPr>
                </pic:pic>
              </a:graphicData>
            </a:graphic>
          </wp:inline>
        </w:drawing>
      </w:r>
    </w:p>
    <w:p w14:paraId="2CBEE5AF" w14:textId="4EDCC87F" w:rsidR="00703D76" w:rsidRDefault="00703D76" w:rsidP="00703D76">
      <w:pPr>
        <w:pStyle w:val="Descripcin"/>
      </w:pPr>
      <w:bookmarkStart w:id="80" w:name="_Ref1667430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w:t>
      </w:r>
      <w:r w:rsidR="006C5BD7">
        <w:fldChar w:fldCharType="end"/>
      </w:r>
      <w:bookmarkEnd w:id="80"/>
      <w:r>
        <w:t xml:space="preserve"> Granulometría de la antracita</w:t>
      </w:r>
    </w:p>
    <w:p w14:paraId="6093863F" w14:textId="305ADDFC" w:rsidR="009841F1" w:rsidRDefault="009841F1" w:rsidP="009841F1">
      <w:pPr>
        <w:pStyle w:val="Ttulo4"/>
        <w:rPr>
          <w:lang w:eastAsia="es-MX"/>
        </w:rPr>
      </w:pPr>
      <w:r>
        <w:rPr>
          <w:lang w:eastAsia="es-MX"/>
        </w:rPr>
        <w:t>Zeolita verde</w:t>
      </w:r>
      <w:r w:rsidR="00492CAD">
        <w:rPr>
          <w:lang w:eastAsia="es-MX"/>
        </w:rPr>
        <w:t xml:space="preserve"> (virgen)</w:t>
      </w:r>
    </w:p>
    <w:p w14:paraId="557B1218" w14:textId="4973E08F" w:rsidR="009841F1" w:rsidRDefault="009841F1" w:rsidP="009841F1">
      <w:r>
        <w:t>La granulometría de la zeolita verde</w:t>
      </w:r>
      <w:r w:rsidR="00D97C5B">
        <w:t xml:space="preserve">, </w:t>
      </w:r>
      <w:r w:rsidR="00D97C5B" w:rsidRPr="00DA70F9">
        <w:rPr>
          <w:i/>
        </w:rPr>
        <w:t>clinoptilolita</w:t>
      </w:r>
      <w:r w:rsidR="007613BC">
        <w:t xml:space="preserve">, nombrada también en este informe como zeolita </w:t>
      </w:r>
      <w:r w:rsidR="0029379C">
        <w:t xml:space="preserve">natural o </w:t>
      </w:r>
      <w:r w:rsidR="007613BC">
        <w:t xml:space="preserve">virgen, </w:t>
      </w:r>
      <w:r>
        <w:t xml:space="preserve">se muestra en la </w:t>
      </w:r>
      <w:r>
        <w:fldChar w:fldCharType="begin"/>
      </w:r>
      <w:r>
        <w:instrText xml:space="preserve"> REF _Ref34156864 \h </w:instrText>
      </w:r>
      <w:r>
        <w:fldChar w:fldCharType="separate"/>
      </w:r>
      <w:r w:rsidR="00237227">
        <w:t xml:space="preserve">Figura </w:t>
      </w:r>
      <w:r w:rsidR="00237227">
        <w:rPr>
          <w:noProof/>
        </w:rPr>
        <w:t>6</w:t>
      </w:r>
      <w:r w:rsidR="00237227">
        <w:noBreakHyphen/>
      </w:r>
      <w:r w:rsidR="00237227">
        <w:rPr>
          <w:noProof/>
        </w:rPr>
        <w:t>13</w:t>
      </w:r>
      <w:r>
        <w:fldChar w:fldCharType="end"/>
      </w:r>
      <w:r>
        <w:t>, presentó u</w:t>
      </w:r>
      <w:r w:rsidR="006D5D6F">
        <w:t>n tamaño efectivo o D</w:t>
      </w:r>
      <w:r w:rsidR="006D5D6F" w:rsidRPr="00D97C5B">
        <w:rPr>
          <w:vertAlign w:val="subscript"/>
        </w:rPr>
        <w:t>10</w:t>
      </w:r>
      <w:r w:rsidR="006D5D6F">
        <w:t xml:space="preserve"> de 0.515</w:t>
      </w:r>
      <w:r>
        <w:t xml:space="preserve"> mm y un coeficiente de uniform</w:t>
      </w:r>
      <w:r w:rsidR="00E1272B">
        <w:t>idad de 1.75</w:t>
      </w:r>
      <w:r>
        <w:t xml:space="preserve">. </w:t>
      </w:r>
    </w:p>
    <w:p w14:paraId="6D71F4FD" w14:textId="54881EFE" w:rsidR="009841F1" w:rsidRDefault="00C04111" w:rsidP="00F36C94">
      <w:pPr>
        <w:jc w:val="center"/>
      </w:pPr>
      <w:r>
        <w:rPr>
          <w:noProof/>
          <w:lang w:val="es-MX" w:eastAsia="es-MX"/>
        </w:rPr>
        <w:drawing>
          <wp:inline distT="0" distB="0" distL="0" distR="0" wp14:anchorId="0519CA7F" wp14:editId="7AFE5D40">
            <wp:extent cx="5759532" cy="3047052"/>
            <wp:effectExtent l="0" t="0" r="0" b="1270"/>
            <wp:docPr id="17034" name="Imagen 17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 name="zeolita verde granulometría.JPG"/>
                    <pic:cNvPicPr/>
                  </pic:nvPicPr>
                  <pic:blipFill>
                    <a:blip r:embed="rId28">
                      <a:extLst>
                        <a:ext uri="{28A0092B-C50C-407E-A947-70E740481C1C}">
                          <a14:useLocalDpi xmlns:a14="http://schemas.microsoft.com/office/drawing/2010/main" val="0"/>
                        </a:ext>
                      </a:extLst>
                    </a:blip>
                    <a:stretch>
                      <a:fillRect/>
                    </a:stretch>
                  </pic:blipFill>
                  <pic:spPr>
                    <a:xfrm>
                      <a:off x="0" y="0"/>
                      <a:ext cx="5779103" cy="3057406"/>
                    </a:xfrm>
                    <a:prstGeom prst="rect">
                      <a:avLst/>
                    </a:prstGeom>
                  </pic:spPr>
                </pic:pic>
              </a:graphicData>
            </a:graphic>
          </wp:inline>
        </w:drawing>
      </w:r>
    </w:p>
    <w:p w14:paraId="47D078AF" w14:textId="66499A9E" w:rsidR="009841F1" w:rsidRDefault="003D0E81" w:rsidP="009841F1">
      <w:pPr>
        <w:jc w:val="center"/>
      </w:pPr>
      <w:r>
        <w:rPr>
          <w:noProof/>
          <w:lang w:val="es-MX" w:eastAsia="es-MX"/>
        </w:rPr>
        <w:drawing>
          <wp:inline distT="0" distB="0" distL="0" distR="0" wp14:anchorId="30BD9603" wp14:editId="68EEB8BD">
            <wp:extent cx="5735781" cy="2791895"/>
            <wp:effectExtent l="0" t="0" r="0" b="8890"/>
            <wp:docPr id="17035" name="Imagen 1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 name="zeolita verde.JPG"/>
                    <pic:cNvPicPr/>
                  </pic:nvPicPr>
                  <pic:blipFill>
                    <a:blip r:embed="rId29">
                      <a:extLst>
                        <a:ext uri="{28A0092B-C50C-407E-A947-70E740481C1C}">
                          <a14:useLocalDpi xmlns:a14="http://schemas.microsoft.com/office/drawing/2010/main" val="0"/>
                        </a:ext>
                      </a:extLst>
                    </a:blip>
                    <a:stretch>
                      <a:fillRect/>
                    </a:stretch>
                  </pic:blipFill>
                  <pic:spPr>
                    <a:xfrm>
                      <a:off x="0" y="0"/>
                      <a:ext cx="5780971" cy="2813891"/>
                    </a:xfrm>
                    <a:prstGeom prst="rect">
                      <a:avLst/>
                    </a:prstGeom>
                  </pic:spPr>
                </pic:pic>
              </a:graphicData>
            </a:graphic>
          </wp:inline>
        </w:drawing>
      </w:r>
    </w:p>
    <w:p w14:paraId="177B1DCA" w14:textId="124E7051" w:rsidR="009841F1" w:rsidRDefault="009841F1" w:rsidP="009841F1">
      <w:pPr>
        <w:pStyle w:val="Descripcin"/>
      </w:pPr>
      <w:bookmarkStart w:id="81" w:name="_Ref3415686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13</w:t>
      </w:r>
      <w:r w:rsidR="006C5BD7">
        <w:fldChar w:fldCharType="end"/>
      </w:r>
      <w:bookmarkEnd w:id="81"/>
      <w:r>
        <w:t xml:space="preserve"> Granulometría de la zeolita verde.</w:t>
      </w:r>
    </w:p>
    <w:p w14:paraId="69327A10" w14:textId="4F21A70D" w:rsidR="009841F1" w:rsidRDefault="009841F1" w:rsidP="009841F1">
      <w:pPr>
        <w:pStyle w:val="Ttulo4"/>
      </w:pPr>
      <w:r>
        <w:t xml:space="preserve">Material filtrante de </w:t>
      </w:r>
      <w:r w:rsidR="00C3739F">
        <w:t xml:space="preserve">la potabilizadora </w:t>
      </w:r>
      <w:r>
        <w:t>Xaltepec</w:t>
      </w:r>
    </w:p>
    <w:p w14:paraId="1F05180C" w14:textId="58A35548" w:rsidR="009841F1" w:rsidRDefault="009841F1" w:rsidP="009841F1">
      <w:r>
        <w:t xml:space="preserve">La granulometría </w:t>
      </w:r>
      <w:r w:rsidR="00EE11C6">
        <w:t xml:space="preserve">de la arena de la planta potabilizadora </w:t>
      </w:r>
      <w:r>
        <w:t xml:space="preserve">Xaltepec se muestra en la </w:t>
      </w:r>
      <w:r>
        <w:fldChar w:fldCharType="begin"/>
      </w:r>
      <w:r>
        <w:instrText xml:space="preserve"> REF _Ref34156990 \h </w:instrText>
      </w:r>
      <w:r>
        <w:fldChar w:fldCharType="separate"/>
      </w:r>
      <w:r w:rsidR="00237227">
        <w:t xml:space="preserve">Figura </w:t>
      </w:r>
      <w:r w:rsidR="00237227">
        <w:rPr>
          <w:noProof/>
        </w:rPr>
        <w:t>6</w:t>
      </w:r>
      <w:r w:rsidR="00237227">
        <w:noBreakHyphen/>
      </w:r>
      <w:r w:rsidR="00237227">
        <w:rPr>
          <w:noProof/>
        </w:rPr>
        <w:t>14</w:t>
      </w:r>
      <w:r>
        <w:fldChar w:fldCharType="end"/>
      </w:r>
      <w:r>
        <w:t>,</w:t>
      </w:r>
      <w:r w:rsidRPr="00210955">
        <w:t xml:space="preserve"> </w:t>
      </w:r>
      <w:r>
        <w:t>la cual presentó un tamaño efectivo o D</w:t>
      </w:r>
      <w:r w:rsidRPr="00B87359">
        <w:rPr>
          <w:vertAlign w:val="subscript"/>
        </w:rPr>
        <w:t>10</w:t>
      </w:r>
      <w:r>
        <w:t xml:space="preserve"> de 1.4</w:t>
      </w:r>
      <w:r w:rsidR="006730C7">
        <w:t>7</w:t>
      </w:r>
      <w:r>
        <w:t xml:space="preserve"> mm y coeficiente de uniformidad de 1.58; es más grande y homogénea que la zeolita </w:t>
      </w:r>
      <w:r w:rsidR="0029379C">
        <w:t>verde</w:t>
      </w:r>
      <w:r>
        <w:t>.</w:t>
      </w:r>
    </w:p>
    <w:p w14:paraId="0F794516" w14:textId="16E62629" w:rsidR="00B02220" w:rsidRDefault="00B02220" w:rsidP="0060509D">
      <w:pPr>
        <w:jc w:val="center"/>
      </w:pPr>
      <w:r>
        <w:rPr>
          <w:noProof/>
          <w:lang w:val="es-MX" w:eastAsia="es-MX"/>
        </w:rPr>
        <w:drawing>
          <wp:inline distT="0" distB="0" distL="0" distR="0" wp14:anchorId="1652B343" wp14:editId="74FE2EAD">
            <wp:extent cx="5438510" cy="2534543"/>
            <wp:effectExtent l="0" t="0" r="0" b="0"/>
            <wp:docPr id="17037" name="Imagen 1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 name="M.F Xaltepec granulometría.JPG"/>
                    <pic:cNvPicPr/>
                  </pic:nvPicPr>
                  <pic:blipFill rotWithShape="1">
                    <a:blip r:embed="rId30">
                      <a:extLst>
                        <a:ext uri="{28A0092B-C50C-407E-A947-70E740481C1C}">
                          <a14:useLocalDpi xmlns:a14="http://schemas.microsoft.com/office/drawing/2010/main" val="0"/>
                        </a:ext>
                      </a:extLst>
                    </a:blip>
                    <a:srcRect t="9459"/>
                    <a:stretch/>
                  </pic:blipFill>
                  <pic:spPr bwMode="auto">
                    <a:xfrm>
                      <a:off x="0" y="0"/>
                      <a:ext cx="5465215" cy="2546988"/>
                    </a:xfrm>
                    <a:prstGeom prst="rect">
                      <a:avLst/>
                    </a:prstGeom>
                    <a:ln>
                      <a:noFill/>
                    </a:ln>
                    <a:extLst>
                      <a:ext uri="{53640926-AAD7-44D8-BBD7-CCE9431645EC}">
                        <a14:shadowObscured xmlns:a14="http://schemas.microsoft.com/office/drawing/2010/main"/>
                      </a:ext>
                    </a:extLst>
                  </pic:spPr>
                </pic:pic>
              </a:graphicData>
            </a:graphic>
          </wp:inline>
        </w:drawing>
      </w:r>
    </w:p>
    <w:p w14:paraId="5AF10FCF" w14:textId="14917FDF" w:rsidR="009841F1" w:rsidRDefault="00DA70F9" w:rsidP="0060509D">
      <w:pPr>
        <w:jc w:val="center"/>
      </w:pPr>
      <w:r>
        <w:rPr>
          <w:noProof/>
          <w:lang w:val="es-MX" w:eastAsia="es-MX"/>
        </w:rPr>
        <w:drawing>
          <wp:inline distT="0" distB="0" distL="0" distR="0" wp14:anchorId="2CE35306" wp14:editId="3FA5A682">
            <wp:extent cx="5473336" cy="2758589"/>
            <wp:effectExtent l="0" t="0" r="0" b="3810"/>
            <wp:docPr id="17038" name="Imagen 17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 name="M.F. Xaltepec.JPG"/>
                    <pic:cNvPicPr/>
                  </pic:nvPicPr>
                  <pic:blipFill>
                    <a:blip r:embed="rId31">
                      <a:extLst>
                        <a:ext uri="{28A0092B-C50C-407E-A947-70E740481C1C}">
                          <a14:useLocalDpi xmlns:a14="http://schemas.microsoft.com/office/drawing/2010/main" val="0"/>
                        </a:ext>
                      </a:extLst>
                    </a:blip>
                    <a:stretch>
                      <a:fillRect/>
                    </a:stretch>
                  </pic:blipFill>
                  <pic:spPr>
                    <a:xfrm>
                      <a:off x="0" y="0"/>
                      <a:ext cx="5494218" cy="2769114"/>
                    </a:xfrm>
                    <a:prstGeom prst="rect">
                      <a:avLst/>
                    </a:prstGeom>
                  </pic:spPr>
                </pic:pic>
              </a:graphicData>
            </a:graphic>
          </wp:inline>
        </w:drawing>
      </w:r>
    </w:p>
    <w:p w14:paraId="6CF858EE" w14:textId="5E752456" w:rsidR="009841F1" w:rsidRDefault="009841F1" w:rsidP="009841F1">
      <w:pPr>
        <w:pStyle w:val="Descripcin"/>
      </w:pPr>
      <w:bookmarkStart w:id="82" w:name="_Ref34156990"/>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14</w:t>
      </w:r>
      <w:r w:rsidR="006C5BD7">
        <w:fldChar w:fldCharType="end"/>
      </w:r>
      <w:bookmarkEnd w:id="82"/>
      <w:r>
        <w:t xml:space="preserve"> Granulometría del material </w:t>
      </w:r>
      <w:r w:rsidR="00B87359">
        <w:t xml:space="preserve">filtrante </w:t>
      </w:r>
      <w:r>
        <w:t>de la PP Xaltepec.</w:t>
      </w:r>
    </w:p>
    <w:p w14:paraId="0E788F69" w14:textId="77777777" w:rsidR="009841F1" w:rsidRDefault="009841F1" w:rsidP="009841F1">
      <w:pPr>
        <w:jc w:val="center"/>
        <w:rPr>
          <w:sz w:val="20"/>
        </w:rPr>
      </w:pPr>
    </w:p>
    <w:p w14:paraId="2430B9B9" w14:textId="7E9937F1" w:rsidR="00C7222B" w:rsidRDefault="00B93AEE" w:rsidP="00C7222B">
      <w:pPr>
        <w:pStyle w:val="Ttulo3"/>
        <w:rPr>
          <w:lang w:eastAsia="es-MX"/>
        </w:rPr>
      </w:pPr>
      <w:bookmarkStart w:id="83" w:name="_Toc38276417"/>
      <w:bookmarkStart w:id="84" w:name="_Toc39508948"/>
      <w:r>
        <w:rPr>
          <w:lang w:eastAsia="es-MX"/>
        </w:rPr>
        <w:t xml:space="preserve">Pruebas a </w:t>
      </w:r>
      <w:r w:rsidR="00C7222B">
        <w:rPr>
          <w:lang w:eastAsia="es-MX"/>
        </w:rPr>
        <w:t>escala piloto</w:t>
      </w:r>
      <w:bookmarkEnd w:id="83"/>
      <w:bookmarkEnd w:id="84"/>
    </w:p>
    <w:p w14:paraId="5704159B" w14:textId="2D42DFF5" w:rsidR="00B93AEE" w:rsidRPr="00B93AEE" w:rsidRDefault="00743DB6" w:rsidP="00B93AEE">
      <w:pPr>
        <w:pStyle w:val="Ttulo4"/>
        <w:rPr>
          <w:lang w:eastAsia="es-MX"/>
        </w:rPr>
      </w:pPr>
      <w:r>
        <w:rPr>
          <w:lang w:eastAsia="es-MX"/>
        </w:rPr>
        <w:t>Descripción de los p</w:t>
      </w:r>
      <w:r w:rsidR="00B93AEE">
        <w:rPr>
          <w:lang w:eastAsia="es-MX"/>
        </w:rPr>
        <w:t xml:space="preserve">rocesos </w:t>
      </w:r>
      <w:r w:rsidR="00D80F1C">
        <w:rPr>
          <w:lang w:eastAsia="es-MX"/>
        </w:rPr>
        <w:t>estudiados</w:t>
      </w:r>
    </w:p>
    <w:p w14:paraId="5BADDE79" w14:textId="77777777" w:rsidR="009A6EF8" w:rsidRPr="00501880" w:rsidRDefault="009A6EF8" w:rsidP="00B93AEE">
      <w:pPr>
        <w:pStyle w:val="Ttulo5"/>
        <w:rPr>
          <w:lang w:eastAsia="es-MX"/>
        </w:rPr>
      </w:pPr>
      <w:r>
        <w:rPr>
          <w:lang w:eastAsia="es-MX"/>
        </w:rPr>
        <w:t>Charolas de aireación</w:t>
      </w:r>
    </w:p>
    <w:p w14:paraId="383CB4FA" w14:textId="145A882D" w:rsidR="009A6EF8" w:rsidRDefault="009A6EF8" w:rsidP="00B93AEE">
      <w:r w:rsidRPr="0077791F">
        <w:rPr>
          <w:lang w:eastAsia="es-MX"/>
        </w:rPr>
        <w:t>Para la realización de las pruebas de oxidac</w:t>
      </w:r>
      <w:r>
        <w:rPr>
          <w:lang w:eastAsia="es-MX"/>
        </w:rPr>
        <w:t>ión con aire s</w:t>
      </w:r>
      <w:r w:rsidRPr="0077791F">
        <w:rPr>
          <w:lang w:eastAsia="es-MX"/>
        </w:rPr>
        <w:t>e instaló</w:t>
      </w:r>
      <w:r>
        <w:rPr>
          <w:lang w:eastAsia="es-MX"/>
        </w:rPr>
        <w:t xml:space="preserve"> </w:t>
      </w:r>
      <w:r w:rsidRPr="0077791F">
        <w:rPr>
          <w:lang w:eastAsia="es-MX"/>
        </w:rPr>
        <w:t>un sistema de a</w:t>
      </w:r>
      <w:r w:rsidR="00E26673">
        <w:rPr>
          <w:lang w:eastAsia="es-MX"/>
        </w:rPr>
        <w:t>ire</w:t>
      </w:r>
      <w:r w:rsidRPr="0077791F">
        <w:rPr>
          <w:lang w:eastAsia="es-MX"/>
        </w:rPr>
        <w:t>ación de charolas múltiples para un cau</w:t>
      </w:r>
      <w:r>
        <w:rPr>
          <w:lang w:eastAsia="es-MX"/>
        </w:rPr>
        <w:t>dal de 30 L/min (0.5 L/s)</w:t>
      </w:r>
      <w:r w:rsidRPr="0077791F">
        <w:rPr>
          <w:lang w:eastAsia="es-MX"/>
        </w:rPr>
        <w:t>.</w:t>
      </w:r>
      <w:r w:rsidRPr="0028151F">
        <w:t xml:space="preserve"> </w:t>
      </w:r>
      <w:r>
        <w:t xml:space="preserve">El agua extraída del pozo se llevaba </w:t>
      </w:r>
      <w:r w:rsidR="00F16369">
        <w:t xml:space="preserve">por bombeo </w:t>
      </w:r>
      <w:r>
        <w:t>hacia la parte superior de las charolas y de ahí su caída era por gravedad.</w:t>
      </w:r>
    </w:p>
    <w:p w14:paraId="0BF7BFAD" w14:textId="2D1ADCC0" w:rsidR="009A6EF8" w:rsidRDefault="009A6EF8" w:rsidP="00B93AEE">
      <w:pPr>
        <w:rPr>
          <w:lang w:eastAsia="es-MX"/>
        </w:rPr>
      </w:pPr>
      <w:r w:rsidRPr="0077791F">
        <w:rPr>
          <w:lang w:eastAsia="es-MX"/>
        </w:rPr>
        <w:t>El aireador se conformó de una caja de distribución, siete</w:t>
      </w:r>
      <w:r w:rsidR="00B93AEE">
        <w:rPr>
          <w:lang w:eastAsia="es-MX"/>
        </w:rPr>
        <w:t xml:space="preserve"> o tres</w:t>
      </w:r>
      <w:r w:rsidRPr="0077791F">
        <w:rPr>
          <w:lang w:eastAsia="es-MX"/>
        </w:rPr>
        <w:t xml:space="preserve"> charolas de aireación separadas 30 cm entre sí, y un tanque de recolección para el agua </w:t>
      </w:r>
      <w:r w:rsidR="00B93AEE">
        <w:rPr>
          <w:lang w:eastAsia="es-MX"/>
        </w:rPr>
        <w:t>aireada</w:t>
      </w:r>
      <w:r w:rsidRPr="0077791F">
        <w:rPr>
          <w:lang w:eastAsia="es-MX"/>
        </w:rPr>
        <w:t>. Las dimensiones de la sección transversal (fondo) de cada charola fueron</w:t>
      </w:r>
      <w:r w:rsidR="00B93AEE">
        <w:rPr>
          <w:lang w:eastAsia="es-MX"/>
        </w:rPr>
        <w:t xml:space="preserve"> de</w:t>
      </w:r>
      <w:r w:rsidRPr="0077791F">
        <w:rPr>
          <w:lang w:eastAsia="es-MX"/>
        </w:rPr>
        <w:t xml:space="preserve"> 22</w:t>
      </w:r>
      <w:r>
        <w:rPr>
          <w:lang w:eastAsia="es-MX"/>
        </w:rPr>
        <w:t xml:space="preserve"> </w:t>
      </w:r>
      <w:r w:rsidRPr="0077791F">
        <w:rPr>
          <w:lang w:eastAsia="es-MX"/>
        </w:rPr>
        <w:t>x</w:t>
      </w:r>
      <w:r>
        <w:rPr>
          <w:lang w:eastAsia="es-MX"/>
        </w:rPr>
        <w:t xml:space="preserve"> </w:t>
      </w:r>
      <w:r w:rsidRPr="0077791F">
        <w:rPr>
          <w:lang w:eastAsia="es-MX"/>
        </w:rPr>
        <w:t>23 cm. En el fondo de cada charola se colocó una malla de alambre y sobre ella un lecho</w:t>
      </w:r>
      <w:r w:rsidRPr="0077791F">
        <w:t xml:space="preserve"> </w:t>
      </w:r>
      <w:r w:rsidRPr="0077791F">
        <w:rPr>
          <w:lang w:eastAsia="es-MX"/>
        </w:rPr>
        <w:t xml:space="preserve">de 25 cm de altura compuesto de grava de tezontle con tamaño entre 2.5 </w:t>
      </w:r>
      <w:r w:rsidR="00B93AEE">
        <w:rPr>
          <w:lang w:eastAsia="es-MX"/>
        </w:rPr>
        <w:t>y</w:t>
      </w:r>
      <w:r w:rsidRPr="0077791F">
        <w:rPr>
          <w:lang w:eastAsia="es-MX"/>
        </w:rPr>
        <w:t xml:space="preserve"> 4 cm</w:t>
      </w:r>
      <w:r w:rsidR="00B93AEE">
        <w:rPr>
          <w:lang w:eastAsia="es-MX"/>
        </w:rPr>
        <w:t>,</w:t>
      </w:r>
      <w:r w:rsidRPr="0077791F">
        <w:rPr>
          <w:lang w:eastAsia="es-MX"/>
        </w:rPr>
        <w:t xml:space="preserve"> cuya función era distribuir el flujo y aumentar la eficiencia </w:t>
      </w:r>
      <w:r w:rsidR="008B677B">
        <w:rPr>
          <w:lang w:eastAsia="es-MX"/>
        </w:rPr>
        <w:t>de transferencia de oxígeno entre el aire y el agua</w:t>
      </w:r>
      <w:r w:rsidRPr="0077791F">
        <w:rPr>
          <w:lang w:eastAsia="es-MX"/>
        </w:rPr>
        <w:t>.</w:t>
      </w:r>
    </w:p>
    <w:p w14:paraId="4F44D8B5" w14:textId="47D18162" w:rsidR="009A6EF8" w:rsidRDefault="009A6EF8" w:rsidP="00B93AEE">
      <w:r>
        <w:t>C</w:t>
      </w:r>
      <w:r w:rsidRPr="003D57AC">
        <w:t>omo se observa en la</w:t>
      </w:r>
      <w:r>
        <w:t xml:space="preserve"> </w:t>
      </w:r>
      <w:r>
        <w:fldChar w:fldCharType="begin"/>
      </w:r>
      <w:r>
        <w:instrText xml:space="preserve"> REF _Ref34150420 \h </w:instrText>
      </w:r>
      <w:r>
        <w:fldChar w:fldCharType="separate"/>
      </w:r>
      <w:r w:rsidR="00237227" w:rsidRPr="00E42D86">
        <w:t xml:space="preserve">Figura </w:t>
      </w:r>
      <w:r w:rsidR="00237227">
        <w:rPr>
          <w:noProof/>
        </w:rPr>
        <w:t>6</w:t>
      </w:r>
      <w:r w:rsidR="00237227">
        <w:noBreakHyphen/>
      </w:r>
      <w:r w:rsidR="00237227">
        <w:rPr>
          <w:noProof/>
        </w:rPr>
        <w:t>15</w:t>
      </w:r>
      <w:r>
        <w:fldChar w:fldCharType="end"/>
      </w:r>
      <w:r w:rsidRPr="003D57AC">
        <w:t xml:space="preserve">, se llevó a cabo la preparación de las charolas para armar las torres de aireación: se limpiaron, lijaron, se dejaron en reposo con solución fosfatizante para retirar material oxidado </w:t>
      </w:r>
      <w:r>
        <w:t>y se pintaron</w:t>
      </w:r>
      <w:r w:rsidR="00F35E0E">
        <w:t>.</w:t>
      </w:r>
      <w:r w:rsidR="00E42D86">
        <w:t xml:space="preserve"> </w:t>
      </w:r>
      <w:r w:rsidR="00F35E0E" w:rsidRPr="006F4947">
        <w:t>Las charolas de aireación se ubicaron</w:t>
      </w:r>
      <w:r w:rsidR="00F10C7B" w:rsidRPr="006F4947">
        <w:t xml:space="preserve"> en dos posiciones dependiendo del filtro al que alimentaban: 1) a nivel del piso cuando se utilizaron con el filtro de arena/antracita a presión </w:t>
      </w:r>
      <w:r w:rsidRPr="006F4947">
        <w:t>(</w:t>
      </w:r>
      <w:r w:rsidRPr="006F4947">
        <w:fldChar w:fldCharType="begin"/>
      </w:r>
      <w:r w:rsidRPr="006F4947">
        <w:instrText xml:space="preserve"> REF _Ref34150948 \h </w:instrText>
      </w:r>
      <w:r w:rsidR="00F10C7B" w:rsidRPr="006F4947">
        <w:instrText xml:space="preserve"> \* MERGEFORMAT </w:instrText>
      </w:r>
      <w:r w:rsidRPr="006F4947">
        <w:fldChar w:fldCharType="separate"/>
      </w:r>
      <w:r w:rsidR="00237227">
        <w:t xml:space="preserve">Figura </w:t>
      </w:r>
      <w:r w:rsidR="00237227">
        <w:rPr>
          <w:noProof/>
        </w:rPr>
        <w:t>6</w:t>
      </w:r>
      <w:r w:rsidR="00237227">
        <w:rPr>
          <w:noProof/>
        </w:rPr>
        <w:noBreakHyphen/>
        <w:t>16</w:t>
      </w:r>
      <w:r w:rsidRPr="006F4947">
        <w:fldChar w:fldCharType="end"/>
      </w:r>
      <w:r w:rsidRPr="006F4947">
        <w:t>)</w:t>
      </w:r>
      <w:r w:rsidR="00F10C7B" w:rsidRPr="006F4947">
        <w:t xml:space="preserve"> y 2) sobre el techo de la oficina de la planta potabilizadora, cuando alimentaban al filtro a gravedad y a los sistemas semi </w:t>
      </w:r>
      <w:r w:rsidR="006F4947">
        <w:t>-</w:t>
      </w:r>
      <w:r w:rsidR="00F10C7B" w:rsidRPr="006F4947">
        <w:t>piloto</w:t>
      </w:r>
      <w:r w:rsidR="006F4947">
        <w:t xml:space="preserve"> (</w:t>
      </w:r>
      <w:r w:rsidR="006F4947">
        <w:fldChar w:fldCharType="begin"/>
      </w:r>
      <w:r w:rsidR="006F4947">
        <w:instrText xml:space="preserve"> REF _Ref12543023 \h </w:instrText>
      </w:r>
      <w:r w:rsidR="006F4947">
        <w:fldChar w:fldCharType="separate"/>
      </w:r>
      <w:r w:rsidR="00237227">
        <w:t xml:space="preserve">Figura </w:t>
      </w:r>
      <w:r w:rsidR="00237227">
        <w:rPr>
          <w:noProof/>
        </w:rPr>
        <w:t>6</w:t>
      </w:r>
      <w:r w:rsidR="00237227">
        <w:noBreakHyphen/>
      </w:r>
      <w:r w:rsidR="00237227">
        <w:rPr>
          <w:noProof/>
        </w:rPr>
        <w:t>7</w:t>
      </w:r>
      <w:r w:rsidR="006F4947">
        <w:fldChar w:fldCharType="end"/>
      </w:r>
      <w:r w:rsidR="006F4947">
        <w:t>)</w:t>
      </w:r>
      <w:r w:rsidR="00F10C7B" w:rsidRPr="006F4947">
        <w:t>.</w:t>
      </w:r>
    </w:p>
    <w:p w14:paraId="59DCBFC0" w14:textId="77777777" w:rsidR="00E42D86" w:rsidRDefault="00E42D86" w:rsidP="00B93AEE"/>
    <w:p w14:paraId="1F3A76EA" w14:textId="73D3058F" w:rsidR="009A6EF8" w:rsidRDefault="005A5F58" w:rsidP="00B93AEE">
      <w:pPr>
        <w:jc w:val="center"/>
      </w:pPr>
      <w:r>
        <w:rPr>
          <w:noProof/>
          <w:lang w:val="es-MX" w:eastAsia="es-MX"/>
        </w:rPr>
        <w:drawing>
          <wp:inline distT="0" distB="0" distL="0" distR="0" wp14:anchorId="018927C7" wp14:editId="5506178A">
            <wp:extent cx="6002791" cy="34290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63193" cy="3463504"/>
                    </a:xfrm>
                    <a:prstGeom prst="rect">
                      <a:avLst/>
                    </a:prstGeom>
                    <a:noFill/>
                  </pic:spPr>
                </pic:pic>
              </a:graphicData>
            </a:graphic>
          </wp:inline>
        </w:drawing>
      </w:r>
    </w:p>
    <w:p w14:paraId="20F0BCB6" w14:textId="08A91321" w:rsidR="009A6EF8" w:rsidRPr="00E42D86" w:rsidRDefault="009A6EF8" w:rsidP="00E42D86">
      <w:pPr>
        <w:pStyle w:val="Descripcin"/>
      </w:pPr>
      <w:bookmarkStart w:id="85" w:name="_Ref34150420"/>
      <w:r w:rsidRPr="00E42D8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15</w:t>
      </w:r>
      <w:r w:rsidR="006C5BD7">
        <w:fldChar w:fldCharType="end"/>
      </w:r>
      <w:bookmarkEnd w:id="85"/>
      <w:r w:rsidRPr="00E42D86">
        <w:t xml:space="preserve"> </w:t>
      </w:r>
      <w:r w:rsidR="00D34844" w:rsidRPr="00E42D86">
        <w:t xml:space="preserve"> Secuencia de preparación de las charolas de aireación: 1 y 2) limpieza mecánica de la superficie, 3 y 4) Aplicación de </w:t>
      </w:r>
      <w:r w:rsidR="00CD00BF" w:rsidRPr="00E42D86">
        <w:t>“</w:t>
      </w:r>
      <w:r w:rsidR="00D34844" w:rsidRPr="00E42D86">
        <w:t>primer</w:t>
      </w:r>
      <w:r w:rsidR="00CD00BF" w:rsidRPr="00E42D86">
        <w:t>”</w:t>
      </w:r>
      <w:r w:rsidR="00D34844" w:rsidRPr="00E42D86">
        <w:t xml:space="preserve"> y pintura anticorrosiva y 5) montaje y adición de tezontle</w:t>
      </w:r>
      <w:r w:rsidRPr="00E42D86">
        <w:t>.</w:t>
      </w:r>
    </w:p>
    <w:p w14:paraId="4E845374" w14:textId="14113A1E" w:rsidR="009A6EF8" w:rsidRDefault="009A6EF8" w:rsidP="00B93AEE">
      <w:pPr>
        <w:jc w:val="center"/>
      </w:pPr>
    </w:p>
    <w:p w14:paraId="458271F7" w14:textId="70963841" w:rsidR="009A6EF8" w:rsidRDefault="009A6EF8" w:rsidP="00B93AEE">
      <w:pPr>
        <w:pStyle w:val="Descripcin"/>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7"/>
      </w:tblGrid>
      <w:tr w:rsidR="008D0083" w14:paraId="7D6DF4F0" w14:textId="77777777" w:rsidTr="008D0083">
        <w:tc>
          <w:tcPr>
            <w:tcW w:w="4697" w:type="dxa"/>
          </w:tcPr>
          <w:p w14:paraId="7478F424" w14:textId="77777777" w:rsidR="008D0083" w:rsidRDefault="008D0083" w:rsidP="008D0083">
            <w:pPr>
              <w:jc w:val="center"/>
            </w:pPr>
            <w:r>
              <w:rPr>
                <w:noProof/>
                <w:lang w:val="es-MX" w:eastAsia="es-MX"/>
              </w:rPr>
              <w:drawing>
                <wp:inline distT="0" distB="0" distL="0" distR="0" wp14:anchorId="5446FB76" wp14:editId="519F0255">
                  <wp:extent cx="1422169" cy="3693226"/>
                  <wp:effectExtent l="0" t="0" r="6985" b="254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45469" r="25650"/>
                          <a:stretch/>
                        </pic:blipFill>
                        <pic:spPr bwMode="auto">
                          <a:xfrm>
                            <a:off x="0" y="0"/>
                            <a:ext cx="1442065" cy="3744893"/>
                          </a:xfrm>
                          <a:prstGeom prst="rect">
                            <a:avLst/>
                          </a:prstGeom>
                          <a:noFill/>
                          <a:ln>
                            <a:noFill/>
                          </a:ln>
                          <a:extLst>
                            <a:ext uri="{53640926-AAD7-44D8-BBD7-CCE9431645EC}">
                              <a14:shadowObscured xmlns:a14="http://schemas.microsoft.com/office/drawing/2010/main"/>
                            </a:ext>
                          </a:extLst>
                        </pic:spPr>
                      </pic:pic>
                    </a:graphicData>
                  </a:graphic>
                </wp:inline>
              </w:drawing>
            </w:r>
          </w:p>
          <w:p w14:paraId="7FACA803" w14:textId="06725D09" w:rsidR="008D0083" w:rsidRDefault="008D0083" w:rsidP="008D0083">
            <w:pPr>
              <w:pStyle w:val="Descripcin"/>
            </w:pPr>
            <w:bookmarkStart w:id="86" w:name="_Ref34150948"/>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16</w:t>
            </w:r>
            <w:r w:rsidR="006C5BD7">
              <w:fldChar w:fldCharType="end"/>
            </w:r>
            <w:bookmarkEnd w:id="86"/>
            <w:r>
              <w:t xml:space="preserve"> Montaje del sistema de charolas de aireación cuando alimentaban el filtro a presión</w:t>
            </w:r>
          </w:p>
        </w:tc>
        <w:tc>
          <w:tcPr>
            <w:tcW w:w="4697" w:type="dxa"/>
          </w:tcPr>
          <w:p w14:paraId="43D26995" w14:textId="77777777" w:rsidR="008D0083" w:rsidRDefault="008D0083" w:rsidP="008D0083">
            <w:pPr>
              <w:jc w:val="center"/>
            </w:pPr>
            <w:r>
              <w:rPr>
                <w:noProof/>
                <w:lang w:val="es-MX" w:eastAsia="es-MX"/>
              </w:rPr>
              <w:drawing>
                <wp:inline distT="0" distB="0" distL="0" distR="0" wp14:anchorId="659A3D23" wp14:editId="56B2B736">
                  <wp:extent cx="1570083" cy="3693160"/>
                  <wp:effectExtent l="0" t="0" r="0" b="25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90279" cy="3740664"/>
                          </a:xfrm>
                          <a:prstGeom prst="rect">
                            <a:avLst/>
                          </a:prstGeom>
                          <a:noFill/>
                        </pic:spPr>
                      </pic:pic>
                    </a:graphicData>
                  </a:graphic>
                </wp:inline>
              </w:drawing>
            </w:r>
          </w:p>
          <w:p w14:paraId="1DB6808A" w14:textId="531307AD" w:rsidR="008D0083" w:rsidRDefault="008D0083" w:rsidP="008D0083">
            <w:pPr>
              <w:pStyle w:val="Descripcin"/>
            </w:pPr>
            <w:bookmarkStart w:id="87" w:name="_Ref3520517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17</w:t>
            </w:r>
            <w:r w:rsidR="006C5BD7">
              <w:fldChar w:fldCharType="end"/>
            </w:r>
            <w:bookmarkEnd w:id="87"/>
            <w:r>
              <w:t xml:space="preserve"> Montaje del sistema de charolas de aireación cuando alimentaban el filtro a gravedad</w:t>
            </w:r>
          </w:p>
        </w:tc>
      </w:tr>
    </w:tbl>
    <w:p w14:paraId="138F4D15" w14:textId="6CA08451" w:rsidR="009A6EF8" w:rsidRPr="0077791F" w:rsidRDefault="009A6EF8" w:rsidP="00B93AEE">
      <w:pPr>
        <w:pStyle w:val="Ttulo5"/>
        <w:rPr>
          <w:lang w:eastAsia="es-MX"/>
        </w:rPr>
      </w:pPr>
      <w:bookmarkStart w:id="88" w:name="_Toc21453307"/>
      <w:bookmarkStart w:id="89" w:name="_Ref25656740"/>
      <w:r>
        <w:rPr>
          <w:lang w:eastAsia="es-MX"/>
        </w:rPr>
        <w:t>F</w:t>
      </w:r>
      <w:r w:rsidRPr="0077791F">
        <w:rPr>
          <w:lang w:eastAsia="es-MX"/>
        </w:rPr>
        <w:t>iltro de arena</w:t>
      </w:r>
      <w:bookmarkEnd w:id="88"/>
      <w:r w:rsidR="00AE2BC4">
        <w:rPr>
          <w:lang w:eastAsia="es-MX"/>
        </w:rPr>
        <w:t>/</w:t>
      </w:r>
      <w:r>
        <w:rPr>
          <w:lang w:eastAsia="es-MX"/>
        </w:rPr>
        <w:t>antracita</w:t>
      </w:r>
      <w:bookmarkEnd w:id="89"/>
      <w:r>
        <w:rPr>
          <w:lang w:eastAsia="es-MX"/>
        </w:rPr>
        <w:t xml:space="preserve"> a presión</w:t>
      </w:r>
    </w:p>
    <w:p w14:paraId="6BF0BE29" w14:textId="6CD92E79" w:rsidR="00F35E0E" w:rsidRDefault="00F35E0E" w:rsidP="00F35E0E">
      <w:pPr>
        <w:rPr>
          <w:noProof/>
          <w:lang w:val="es-MX" w:eastAsia="es-MX"/>
        </w:rPr>
      </w:pPr>
      <w:r>
        <w:rPr>
          <w:lang w:eastAsia="es-MX"/>
        </w:rPr>
        <w:t xml:space="preserve">El filtro a presión se preparó en un tanque de fibra de vidrio con </w:t>
      </w:r>
      <w:r w:rsidRPr="00DC0D77">
        <w:rPr>
          <w:lang w:eastAsia="es-MX"/>
        </w:rPr>
        <w:t>un</w:t>
      </w:r>
      <w:r>
        <w:rPr>
          <w:lang w:eastAsia="es-MX"/>
        </w:rPr>
        <w:t xml:space="preserve"> lecho de 20 cm de antracita y </w:t>
      </w:r>
      <w:r w:rsidRPr="00DC0D77">
        <w:rPr>
          <w:lang w:eastAsia="es-MX"/>
        </w:rPr>
        <w:t>5</w:t>
      </w:r>
      <w:r>
        <w:rPr>
          <w:lang w:eastAsia="es-MX"/>
        </w:rPr>
        <w:t xml:space="preserve">0 cm de arena </w:t>
      </w:r>
      <w:r w:rsidR="004A5A9F">
        <w:rPr>
          <w:lang w:eastAsia="es-MX"/>
        </w:rPr>
        <w:t>de sílice</w:t>
      </w:r>
      <w:r w:rsidRPr="00DC0D77">
        <w:rPr>
          <w:lang w:eastAsia="es-MX"/>
        </w:rPr>
        <w:t xml:space="preserve">, </w:t>
      </w:r>
      <w:r>
        <w:rPr>
          <w:lang w:eastAsia="es-MX"/>
        </w:rPr>
        <w:t xml:space="preserve">esta última </w:t>
      </w:r>
      <w:r w:rsidRPr="00DC0D77">
        <w:rPr>
          <w:lang w:eastAsia="es-MX"/>
        </w:rPr>
        <w:t>colocada sobre una capa de gravilla con espesor de 20 cm</w:t>
      </w:r>
      <w:r>
        <w:rPr>
          <w:lang w:eastAsia="es-MX"/>
        </w:rPr>
        <w:t xml:space="preserve"> (</w:t>
      </w:r>
      <w:r>
        <w:rPr>
          <w:lang w:eastAsia="es-MX"/>
        </w:rPr>
        <w:fldChar w:fldCharType="begin"/>
      </w:r>
      <w:r>
        <w:rPr>
          <w:lang w:eastAsia="es-MX"/>
        </w:rPr>
        <w:instrText xml:space="preserve"> REF _Ref34151095 \h </w:instrText>
      </w:r>
      <w:r>
        <w:rPr>
          <w:lang w:eastAsia="es-MX"/>
        </w:rPr>
      </w:r>
      <w:r>
        <w:rPr>
          <w:lang w:eastAsia="es-MX"/>
        </w:rPr>
        <w:fldChar w:fldCharType="separate"/>
      </w:r>
      <w:r w:rsidR="00237227">
        <w:t xml:space="preserve">Figura </w:t>
      </w:r>
      <w:r w:rsidR="00237227">
        <w:rPr>
          <w:noProof/>
        </w:rPr>
        <w:t>6</w:t>
      </w:r>
      <w:r w:rsidR="00237227">
        <w:noBreakHyphen/>
      </w:r>
      <w:r w:rsidR="00237227">
        <w:rPr>
          <w:noProof/>
        </w:rPr>
        <w:t>18</w:t>
      </w:r>
      <w:r>
        <w:rPr>
          <w:lang w:eastAsia="es-MX"/>
        </w:rPr>
        <w:fldChar w:fldCharType="end"/>
      </w:r>
      <w:r>
        <w:rPr>
          <w:lang w:eastAsia="es-MX"/>
        </w:rPr>
        <w:t>)</w:t>
      </w:r>
      <w:r w:rsidRPr="00DC0D77">
        <w:rPr>
          <w:lang w:eastAsia="es-MX"/>
        </w:rPr>
        <w:t>. La gravilla tiene la función de soportar el lecho</w:t>
      </w:r>
      <w:r w:rsidR="004A5A9F">
        <w:rPr>
          <w:lang w:eastAsia="es-MX"/>
        </w:rPr>
        <w:t xml:space="preserve">, distribuir el flujo </w:t>
      </w:r>
      <w:r w:rsidRPr="00DC0D77">
        <w:rPr>
          <w:lang w:eastAsia="es-MX"/>
        </w:rPr>
        <w:t>y proteger al distribuidor de flujo inferio</w:t>
      </w:r>
      <w:r>
        <w:rPr>
          <w:lang w:eastAsia="es-MX"/>
        </w:rPr>
        <w:t xml:space="preserve">r, </w:t>
      </w:r>
      <w:r w:rsidRPr="00DC0D77">
        <w:rPr>
          <w:lang w:eastAsia="es-MX"/>
        </w:rPr>
        <w:t>de la introducción de arenilla</w:t>
      </w:r>
      <w:r>
        <w:rPr>
          <w:lang w:eastAsia="es-MX"/>
        </w:rPr>
        <w:t>.</w:t>
      </w:r>
      <w:r w:rsidRPr="00F23A11">
        <w:rPr>
          <w:noProof/>
          <w:lang w:val="es-MX" w:eastAsia="es-MX"/>
        </w:rPr>
        <w:t xml:space="preserve"> </w:t>
      </w:r>
    </w:p>
    <w:p w14:paraId="212DE7F2" w14:textId="1F72B0B6" w:rsidR="00F35E0E" w:rsidRDefault="009A6EF8" w:rsidP="00B93AEE">
      <w:pPr>
        <w:rPr>
          <w:lang w:eastAsia="es-MX"/>
        </w:rPr>
      </w:pPr>
      <w:r>
        <w:rPr>
          <w:lang w:eastAsia="es-MX"/>
        </w:rPr>
        <w:t>Este filtro tenía</w:t>
      </w:r>
      <w:r w:rsidRPr="00DC0D77">
        <w:rPr>
          <w:lang w:eastAsia="es-MX"/>
        </w:rPr>
        <w:t xml:space="preserve"> la función de remover </w:t>
      </w:r>
      <w:r w:rsidR="004A5A9F">
        <w:rPr>
          <w:lang w:eastAsia="es-MX"/>
        </w:rPr>
        <w:t>las especies</w:t>
      </w:r>
      <w:r>
        <w:rPr>
          <w:lang w:eastAsia="es-MX"/>
        </w:rPr>
        <w:t xml:space="preserve"> que se hubieran oxidado al entrar en contacto con el oxígeno del aire y </w:t>
      </w:r>
      <w:r w:rsidR="00AE2BC4">
        <w:rPr>
          <w:lang w:eastAsia="es-MX"/>
        </w:rPr>
        <w:t>pasaran</w:t>
      </w:r>
      <w:r>
        <w:rPr>
          <w:lang w:eastAsia="es-MX"/>
        </w:rPr>
        <w:t xml:space="preserve"> de disuelt</w:t>
      </w:r>
      <w:r w:rsidR="004A5A9F">
        <w:rPr>
          <w:lang w:eastAsia="es-MX"/>
        </w:rPr>
        <w:t>a</w:t>
      </w:r>
      <w:r>
        <w:rPr>
          <w:lang w:eastAsia="es-MX"/>
        </w:rPr>
        <w:t>s a particulad</w:t>
      </w:r>
      <w:r w:rsidR="004A5A9F">
        <w:rPr>
          <w:lang w:eastAsia="es-MX"/>
        </w:rPr>
        <w:t>a</w:t>
      </w:r>
      <w:r>
        <w:rPr>
          <w:lang w:eastAsia="es-MX"/>
        </w:rPr>
        <w:t>s, entre ell</w:t>
      </w:r>
      <w:r w:rsidR="00CD00BF">
        <w:rPr>
          <w:lang w:eastAsia="es-MX"/>
        </w:rPr>
        <w:t>a</w:t>
      </w:r>
      <w:r>
        <w:rPr>
          <w:lang w:eastAsia="es-MX"/>
        </w:rPr>
        <w:t xml:space="preserve">s, </w:t>
      </w:r>
      <w:r w:rsidRPr="00DC0D77">
        <w:rPr>
          <w:lang w:eastAsia="es-MX"/>
        </w:rPr>
        <w:t>el hierro</w:t>
      </w:r>
      <w:r>
        <w:rPr>
          <w:lang w:eastAsia="es-MX"/>
        </w:rPr>
        <w:t xml:space="preserve"> y </w:t>
      </w:r>
      <w:r w:rsidR="00AE2BC4">
        <w:rPr>
          <w:lang w:eastAsia="es-MX"/>
        </w:rPr>
        <w:t xml:space="preserve">el </w:t>
      </w:r>
      <w:r>
        <w:rPr>
          <w:lang w:eastAsia="es-MX"/>
        </w:rPr>
        <w:t>manganeso</w:t>
      </w:r>
      <w:r w:rsidRPr="00DC0D77">
        <w:rPr>
          <w:lang w:eastAsia="es-MX"/>
        </w:rPr>
        <w:t xml:space="preserve">. </w:t>
      </w:r>
      <w:r w:rsidR="00910109">
        <w:rPr>
          <w:lang w:eastAsia="es-MX"/>
        </w:rPr>
        <w:t xml:space="preserve">El agua </w:t>
      </w:r>
      <w:r w:rsidR="00A23416">
        <w:rPr>
          <w:lang w:eastAsia="es-MX"/>
        </w:rPr>
        <w:t>se alimentaba al filtro</w:t>
      </w:r>
      <w:r w:rsidR="00910109">
        <w:rPr>
          <w:lang w:eastAsia="es-MX"/>
        </w:rPr>
        <w:t xml:space="preserve"> mediante bombeo</w:t>
      </w:r>
      <w:r w:rsidR="00A23416">
        <w:rPr>
          <w:lang w:eastAsia="es-MX"/>
        </w:rPr>
        <w:t xml:space="preserve"> desde </w:t>
      </w:r>
      <w:r w:rsidR="00910109">
        <w:rPr>
          <w:lang w:eastAsia="es-MX"/>
        </w:rPr>
        <w:t xml:space="preserve">el tanque de recepción </w:t>
      </w:r>
      <w:r w:rsidR="00A23416">
        <w:rPr>
          <w:lang w:eastAsia="es-MX"/>
        </w:rPr>
        <w:t>del agua aireada</w:t>
      </w:r>
      <w:r w:rsidR="00910109">
        <w:rPr>
          <w:lang w:eastAsia="es-MX"/>
        </w:rPr>
        <w:t xml:space="preserve"> (</w:t>
      </w:r>
      <w:r w:rsidR="00910109">
        <w:rPr>
          <w:lang w:eastAsia="es-MX"/>
        </w:rPr>
        <w:fldChar w:fldCharType="begin"/>
      </w:r>
      <w:r w:rsidR="00910109">
        <w:rPr>
          <w:lang w:eastAsia="es-MX"/>
        </w:rPr>
        <w:instrText xml:space="preserve"> REF _Ref34150948 \h </w:instrText>
      </w:r>
      <w:r w:rsidR="00910109">
        <w:rPr>
          <w:lang w:eastAsia="es-MX"/>
        </w:rPr>
      </w:r>
      <w:r w:rsidR="00910109">
        <w:rPr>
          <w:lang w:eastAsia="es-MX"/>
        </w:rPr>
        <w:fldChar w:fldCharType="separate"/>
      </w:r>
      <w:r w:rsidR="00237227">
        <w:t xml:space="preserve">Figura </w:t>
      </w:r>
      <w:r w:rsidR="00237227">
        <w:rPr>
          <w:noProof/>
        </w:rPr>
        <w:t>6</w:t>
      </w:r>
      <w:r w:rsidR="00237227">
        <w:noBreakHyphen/>
      </w:r>
      <w:r w:rsidR="00237227">
        <w:rPr>
          <w:noProof/>
        </w:rPr>
        <w:t>16</w:t>
      </w:r>
      <w:r w:rsidR="00910109">
        <w:rPr>
          <w:lang w:eastAsia="es-MX"/>
        </w:rPr>
        <w:fldChar w:fldCharType="end"/>
      </w:r>
      <w:r w:rsidR="00910109">
        <w:rPr>
          <w:lang w:eastAsia="es-MX"/>
        </w:rPr>
        <w:t xml:space="preserve">). </w:t>
      </w:r>
      <w:r w:rsidR="00F35E0E">
        <w:rPr>
          <w:lang w:eastAsia="es-MX"/>
        </w:rPr>
        <w:t>O</w:t>
      </w:r>
      <w:r>
        <w:rPr>
          <w:noProof/>
          <w:lang w:val="es-MX" w:eastAsia="es-MX"/>
        </w:rPr>
        <w:t xml:space="preserve">peró </w:t>
      </w:r>
      <w:r w:rsidR="00AE2BC4">
        <w:rPr>
          <w:noProof/>
          <w:lang w:val="es-MX" w:eastAsia="es-MX"/>
        </w:rPr>
        <w:t>a</w:t>
      </w:r>
      <w:r>
        <w:rPr>
          <w:noProof/>
          <w:lang w:val="es-MX" w:eastAsia="es-MX"/>
        </w:rPr>
        <w:t xml:space="preserve"> una tasa de 5.96 m/h</w:t>
      </w:r>
      <w:r w:rsidR="00AE2BC4">
        <w:rPr>
          <w:noProof/>
          <w:lang w:val="es-MX" w:eastAsia="es-MX"/>
        </w:rPr>
        <w:t xml:space="preserve"> y un caudal de</w:t>
      </w:r>
      <w:r>
        <w:rPr>
          <w:noProof/>
          <w:lang w:val="es-MX" w:eastAsia="es-MX"/>
        </w:rPr>
        <w:t xml:space="preserve"> 30 L/min. Para </w:t>
      </w:r>
      <w:r w:rsidR="00A23416">
        <w:rPr>
          <w:noProof/>
          <w:lang w:val="es-MX" w:eastAsia="es-MX"/>
        </w:rPr>
        <w:t xml:space="preserve">conocer </w:t>
      </w:r>
      <w:r>
        <w:rPr>
          <w:noProof/>
          <w:lang w:val="es-MX" w:eastAsia="es-MX"/>
        </w:rPr>
        <w:t xml:space="preserve">el flujo se colocó un medidor en el influente </w:t>
      </w:r>
      <w:r>
        <w:rPr>
          <w:lang w:eastAsia="es-MX"/>
        </w:rPr>
        <w:t>(</w:t>
      </w:r>
      <w:r>
        <w:rPr>
          <w:lang w:eastAsia="es-MX"/>
        </w:rPr>
        <w:fldChar w:fldCharType="begin"/>
      </w:r>
      <w:r>
        <w:rPr>
          <w:lang w:eastAsia="es-MX"/>
        </w:rPr>
        <w:instrText xml:space="preserve"> REF _Ref28322349 \h  \* MERGEFORMAT </w:instrText>
      </w:r>
      <w:r>
        <w:rPr>
          <w:lang w:eastAsia="es-MX"/>
        </w:rPr>
      </w:r>
      <w:r>
        <w:rPr>
          <w:lang w:eastAsia="es-MX"/>
        </w:rPr>
        <w:fldChar w:fldCharType="separate"/>
      </w:r>
      <w:r w:rsidR="00237227">
        <w:t xml:space="preserve">Figura </w:t>
      </w:r>
      <w:r w:rsidR="00237227">
        <w:rPr>
          <w:noProof/>
        </w:rPr>
        <w:t>6</w:t>
      </w:r>
      <w:r w:rsidR="00237227">
        <w:rPr>
          <w:noProof/>
        </w:rPr>
        <w:noBreakHyphen/>
        <w:t>19</w:t>
      </w:r>
      <w:r>
        <w:rPr>
          <w:lang w:eastAsia="es-MX"/>
        </w:rPr>
        <w:fldChar w:fldCharType="end"/>
      </w:r>
      <w:r>
        <w:rPr>
          <w:lang w:eastAsia="es-MX"/>
        </w:rPr>
        <w:t>)</w:t>
      </w:r>
      <w:r w:rsidR="00A23416">
        <w:rPr>
          <w:lang w:eastAsia="es-MX"/>
        </w:rPr>
        <w:t>, que facilitó el ajuste y control de flujo</w:t>
      </w:r>
      <w:r>
        <w:rPr>
          <w:lang w:eastAsia="es-MX"/>
        </w:rPr>
        <w:t xml:space="preserve">. </w:t>
      </w:r>
    </w:p>
    <w:p w14:paraId="68225C6A" w14:textId="644F34A6" w:rsidR="009A6EF8" w:rsidRDefault="009A6EF8" w:rsidP="00B93AEE">
      <w:pPr>
        <w:rPr>
          <w:lang w:eastAsia="es-MX"/>
        </w:rPr>
      </w:pPr>
      <w:r>
        <w:rPr>
          <w:lang w:eastAsia="es-MX"/>
        </w:rPr>
        <w:t>La tasa de retrolavado (</w:t>
      </w:r>
      <w:r w:rsidR="00AE2BC4">
        <w:rPr>
          <w:lang w:eastAsia="es-MX"/>
        </w:rPr>
        <w:t xml:space="preserve">con </w:t>
      </w:r>
      <w:r>
        <w:rPr>
          <w:lang w:eastAsia="es-MX"/>
        </w:rPr>
        <w:t xml:space="preserve">flujo </w:t>
      </w:r>
      <w:r w:rsidR="00AE2BC4">
        <w:rPr>
          <w:lang w:eastAsia="es-MX"/>
        </w:rPr>
        <w:t>ascendente</w:t>
      </w:r>
      <w:r>
        <w:rPr>
          <w:lang w:eastAsia="es-MX"/>
        </w:rPr>
        <w:t xml:space="preserve">) fue de 40 m/h </w:t>
      </w:r>
      <w:r w:rsidR="00907DFE">
        <w:t>para inducir una expansión de lecho mínima del 30% (CEPIS</w:t>
      </w:r>
      <w:r w:rsidR="005664EB">
        <w:t>, 1992</w:t>
      </w:r>
      <w:r w:rsidR="00907DFE">
        <w:t xml:space="preserve">). El filtro se lavaba </w:t>
      </w:r>
      <w:r>
        <w:rPr>
          <w:lang w:eastAsia="es-MX"/>
        </w:rPr>
        <w:t xml:space="preserve">durante 12 </w:t>
      </w:r>
      <w:r w:rsidR="00AE2BC4">
        <w:rPr>
          <w:lang w:eastAsia="es-MX"/>
        </w:rPr>
        <w:t>o</w:t>
      </w:r>
      <w:r>
        <w:rPr>
          <w:lang w:eastAsia="es-MX"/>
        </w:rPr>
        <w:t xml:space="preserve"> 15 minutos</w:t>
      </w:r>
      <w:r w:rsidR="00907DFE" w:rsidRPr="00907DFE">
        <w:rPr>
          <w:lang w:eastAsia="es-MX"/>
        </w:rPr>
        <w:t xml:space="preserve"> </w:t>
      </w:r>
      <w:r w:rsidR="00907DFE">
        <w:rPr>
          <w:lang w:eastAsia="es-MX"/>
        </w:rPr>
        <w:t>cada 12 horas</w:t>
      </w:r>
      <w:r>
        <w:rPr>
          <w:lang w:eastAsia="es-MX"/>
        </w:rPr>
        <w:t xml:space="preserve"> </w:t>
      </w:r>
      <w:r w:rsidR="00AE2BC4">
        <w:t>y así retirar la suciedad, proporcionar porosidad al lecho filtrante y mantener la eficiencia de filtración.</w:t>
      </w:r>
      <w:r>
        <w:rPr>
          <w:lang w:eastAsia="es-MX"/>
        </w:rPr>
        <w:t xml:space="preserve"> </w:t>
      </w:r>
    </w:p>
    <w:p w14:paraId="7E9AA184" w14:textId="77777777" w:rsidR="009A6EF8" w:rsidRDefault="009A6EF8" w:rsidP="00B93AEE">
      <w:pPr>
        <w:jc w:val="center"/>
      </w:pPr>
      <w:r>
        <w:rPr>
          <w:noProof/>
          <w:lang w:val="es-MX" w:eastAsia="es-MX"/>
        </w:rPr>
        <w:drawing>
          <wp:inline distT="0" distB="0" distL="0" distR="0" wp14:anchorId="2AA14C47" wp14:editId="735A4C59">
            <wp:extent cx="3241075" cy="3847605"/>
            <wp:effectExtent l="0" t="0" r="0" b="635"/>
            <wp:docPr id="1639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5"/>
                    <a:srcRect/>
                    <a:stretch>
                      <a:fillRect/>
                    </a:stretch>
                  </pic:blipFill>
                  <pic:spPr>
                    <a:xfrm>
                      <a:off x="0" y="0"/>
                      <a:ext cx="3253112" cy="3861895"/>
                    </a:xfrm>
                    <a:prstGeom prst="rect">
                      <a:avLst/>
                    </a:prstGeom>
                    <a:ln/>
                  </pic:spPr>
                </pic:pic>
              </a:graphicData>
            </a:graphic>
          </wp:inline>
        </w:drawing>
      </w:r>
    </w:p>
    <w:p w14:paraId="0D334383" w14:textId="41B577B4" w:rsidR="009A6EF8" w:rsidRDefault="009A6EF8" w:rsidP="00B93AEE">
      <w:pPr>
        <w:pStyle w:val="Descripcin"/>
      </w:pPr>
      <w:bookmarkStart w:id="90" w:name="_Ref34151095"/>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18</w:t>
      </w:r>
      <w:r w:rsidR="006C5BD7">
        <w:fldChar w:fldCharType="end"/>
      </w:r>
      <w:bookmarkEnd w:id="90"/>
      <w:r>
        <w:t xml:space="preserve"> </w:t>
      </w:r>
      <w:r w:rsidR="0090282E">
        <w:t>Montaje del f</w:t>
      </w:r>
      <w:r>
        <w:t>iltro a presión</w:t>
      </w:r>
      <w:r w:rsidR="0090282E" w:rsidRPr="0090282E">
        <w:t xml:space="preserve"> </w:t>
      </w:r>
      <w:r w:rsidR="0090282E">
        <w:t>empacado con arena/antracita</w:t>
      </w:r>
    </w:p>
    <w:p w14:paraId="02B1A421" w14:textId="77777777" w:rsidR="009A6EF8" w:rsidRDefault="009A6EF8" w:rsidP="00B93AEE">
      <w:pPr>
        <w:jc w:val="center"/>
        <w:rPr>
          <w:lang w:eastAsia="es-MX"/>
        </w:rPr>
      </w:pPr>
      <w:r>
        <w:rPr>
          <w:noProof/>
          <w:lang w:val="es-MX" w:eastAsia="es-MX"/>
        </w:rPr>
        <w:drawing>
          <wp:inline distT="0" distB="0" distL="0" distR="0" wp14:anchorId="2F8C3E14" wp14:editId="4B96BDB1">
            <wp:extent cx="2621841" cy="3491346"/>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6360" cy="3497364"/>
                    </a:xfrm>
                    <a:prstGeom prst="rect">
                      <a:avLst/>
                    </a:prstGeom>
                    <a:noFill/>
                  </pic:spPr>
                </pic:pic>
              </a:graphicData>
            </a:graphic>
          </wp:inline>
        </w:drawing>
      </w:r>
    </w:p>
    <w:p w14:paraId="73F2278E" w14:textId="218D9119" w:rsidR="009A6EF8" w:rsidRDefault="009A6EF8" w:rsidP="00B93AEE">
      <w:pPr>
        <w:pStyle w:val="Descripcin"/>
      </w:pPr>
      <w:bookmarkStart w:id="91" w:name="_Ref28322349"/>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19</w:t>
      </w:r>
      <w:r w:rsidR="006C5BD7">
        <w:fldChar w:fldCharType="end"/>
      </w:r>
      <w:bookmarkEnd w:id="91"/>
      <w:r>
        <w:t xml:space="preserve"> </w:t>
      </w:r>
      <w:r w:rsidR="0090282E">
        <w:t>Medidor de flujo a la entrada del filtro a presión</w:t>
      </w:r>
    </w:p>
    <w:p w14:paraId="44A8D16A" w14:textId="02DC1123" w:rsidR="009A6EF8" w:rsidRPr="0077791F" w:rsidRDefault="009A6EF8" w:rsidP="00B93AEE">
      <w:pPr>
        <w:pStyle w:val="Ttulo5"/>
        <w:rPr>
          <w:lang w:eastAsia="es-MX"/>
        </w:rPr>
      </w:pPr>
      <w:r>
        <w:rPr>
          <w:lang w:eastAsia="es-MX"/>
        </w:rPr>
        <w:t>F</w:t>
      </w:r>
      <w:r w:rsidRPr="0077791F">
        <w:rPr>
          <w:lang w:eastAsia="es-MX"/>
        </w:rPr>
        <w:t>iltro de arena</w:t>
      </w:r>
      <w:r w:rsidR="000E4271">
        <w:rPr>
          <w:lang w:eastAsia="es-MX"/>
        </w:rPr>
        <w:t>/</w:t>
      </w:r>
      <w:r>
        <w:rPr>
          <w:lang w:eastAsia="es-MX"/>
        </w:rPr>
        <w:t>antracita a gravedad</w:t>
      </w:r>
    </w:p>
    <w:p w14:paraId="09624DAB" w14:textId="39DF08BB" w:rsidR="009A6EF8" w:rsidRDefault="009A6EF8" w:rsidP="00B93AEE">
      <w:pPr>
        <w:rPr>
          <w:lang w:eastAsia="es-MX"/>
        </w:rPr>
      </w:pPr>
      <w:r>
        <w:rPr>
          <w:lang w:eastAsia="es-MX"/>
        </w:rPr>
        <w:t xml:space="preserve">El filtro </w:t>
      </w:r>
      <w:r w:rsidR="002B1FF2">
        <w:rPr>
          <w:lang w:eastAsia="es-MX"/>
        </w:rPr>
        <w:t>operado a</w:t>
      </w:r>
      <w:r>
        <w:rPr>
          <w:lang w:eastAsia="es-MX"/>
        </w:rPr>
        <w:t xml:space="preserve"> gravedad se utilizó</w:t>
      </w:r>
      <w:r w:rsidRPr="0077791F">
        <w:rPr>
          <w:lang w:eastAsia="es-MX"/>
        </w:rPr>
        <w:t xml:space="preserve"> </w:t>
      </w:r>
      <w:r>
        <w:rPr>
          <w:lang w:eastAsia="es-MX"/>
        </w:rPr>
        <w:t xml:space="preserve">también </w:t>
      </w:r>
      <w:r w:rsidRPr="0077791F">
        <w:rPr>
          <w:lang w:eastAsia="es-MX"/>
        </w:rPr>
        <w:t>para remo</w:t>
      </w:r>
      <w:r>
        <w:rPr>
          <w:lang w:eastAsia="es-MX"/>
        </w:rPr>
        <w:t xml:space="preserve">ver el hierro precipitado, pero con la ventaja que recibía directamente el agua de las charolas </w:t>
      </w:r>
      <w:r w:rsidR="00202017">
        <w:rPr>
          <w:lang w:eastAsia="es-MX"/>
        </w:rPr>
        <w:t xml:space="preserve">(esta vez colocadas en el techo de las oficinas de los operadores) </w:t>
      </w:r>
      <w:r>
        <w:rPr>
          <w:lang w:eastAsia="es-MX"/>
        </w:rPr>
        <w:t>sin necesidad de bombeo</w:t>
      </w:r>
      <w:r w:rsidR="00910109">
        <w:rPr>
          <w:lang w:eastAsia="es-MX"/>
        </w:rPr>
        <w:t xml:space="preserve"> (</w:t>
      </w:r>
      <w:r w:rsidR="00910109">
        <w:rPr>
          <w:lang w:eastAsia="es-MX"/>
        </w:rPr>
        <w:fldChar w:fldCharType="begin"/>
      </w:r>
      <w:r w:rsidR="00910109">
        <w:rPr>
          <w:lang w:eastAsia="es-MX"/>
        </w:rPr>
        <w:instrText xml:space="preserve"> REF _Ref35205171 \h </w:instrText>
      </w:r>
      <w:r w:rsidR="00910109">
        <w:rPr>
          <w:lang w:eastAsia="es-MX"/>
        </w:rPr>
      </w:r>
      <w:r w:rsidR="00910109">
        <w:rPr>
          <w:lang w:eastAsia="es-MX"/>
        </w:rPr>
        <w:fldChar w:fldCharType="separate"/>
      </w:r>
      <w:r w:rsidR="00237227">
        <w:t xml:space="preserve">Figura </w:t>
      </w:r>
      <w:r w:rsidR="00237227">
        <w:rPr>
          <w:noProof/>
        </w:rPr>
        <w:t>6</w:t>
      </w:r>
      <w:r w:rsidR="00237227">
        <w:noBreakHyphen/>
      </w:r>
      <w:r w:rsidR="00237227">
        <w:rPr>
          <w:noProof/>
        </w:rPr>
        <w:t>17</w:t>
      </w:r>
      <w:r w:rsidR="00910109">
        <w:rPr>
          <w:lang w:eastAsia="es-MX"/>
        </w:rPr>
        <w:fldChar w:fldCharType="end"/>
      </w:r>
      <w:r w:rsidR="00910109">
        <w:rPr>
          <w:lang w:eastAsia="es-MX"/>
        </w:rPr>
        <w:t>).</w:t>
      </w:r>
    </w:p>
    <w:p w14:paraId="1B4A4E53" w14:textId="1F199B35" w:rsidR="009A6EF8" w:rsidRDefault="009A6EF8" w:rsidP="00B93AEE">
      <w:r>
        <w:rPr>
          <w:lang w:eastAsia="es-MX"/>
        </w:rPr>
        <w:t xml:space="preserve">El filtro a gravedad </w:t>
      </w:r>
      <w:r>
        <w:t>se construyó utilizando dos tambos metálicos de 50 cm de diámetro (unidos por soldadura)</w:t>
      </w:r>
      <w:r w:rsidR="008B40BC">
        <w:t xml:space="preserve"> (</w:t>
      </w:r>
      <w:r w:rsidR="008B40BC">
        <w:fldChar w:fldCharType="begin"/>
      </w:r>
      <w:r w:rsidR="008B40BC">
        <w:instrText xml:space="preserve"> REF _Ref36636881 \h </w:instrText>
      </w:r>
      <w:r w:rsidR="008B40BC">
        <w:fldChar w:fldCharType="separate"/>
      </w:r>
      <w:r w:rsidR="00237227">
        <w:t xml:space="preserve">Figura </w:t>
      </w:r>
      <w:r w:rsidR="00237227">
        <w:rPr>
          <w:noProof/>
        </w:rPr>
        <w:t>6</w:t>
      </w:r>
      <w:r w:rsidR="00237227">
        <w:noBreakHyphen/>
      </w:r>
      <w:r w:rsidR="00237227">
        <w:rPr>
          <w:noProof/>
        </w:rPr>
        <w:t>20</w:t>
      </w:r>
      <w:r w:rsidR="008B40BC">
        <w:fldChar w:fldCharType="end"/>
      </w:r>
      <w:r w:rsidR="008B40BC">
        <w:t>)</w:t>
      </w:r>
      <w:r>
        <w:t>. Se colocó un falso fondo perforado, y sobre él aproximadamente 15 cm de gravas gruesas de diferentes tamaños</w:t>
      </w:r>
      <w:r w:rsidR="002B1FF2">
        <w:t xml:space="preserve"> y </w:t>
      </w:r>
      <w:r>
        <w:t xml:space="preserve">10 cm de gravilla, </w:t>
      </w:r>
      <w:r w:rsidR="002B1FF2">
        <w:t xml:space="preserve">así como un lecho filtrante conformado por </w:t>
      </w:r>
      <w:r>
        <w:t xml:space="preserve">40 cm de arena y 15 cm de antracita. </w:t>
      </w:r>
    </w:p>
    <w:p w14:paraId="0CAB7848" w14:textId="43DAEAC8" w:rsidR="009A6EF8" w:rsidRDefault="009A6EF8" w:rsidP="00B93AEE">
      <w:pPr>
        <w:rPr>
          <w:lang w:eastAsia="es-MX"/>
        </w:rPr>
      </w:pPr>
      <w:r>
        <w:t>En esta etapa se estableció un caudal de 40.8 L/min desde la aireación</w:t>
      </w:r>
      <w:r w:rsidR="0031218E">
        <w:t>,</w:t>
      </w:r>
      <w:r>
        <w:t xml:space="preserve"> por lo que la tasa de filtración fue de 12.46 m/h. </w:t>
      </w:r>
      <w:r>
        <w:rPr>
          <w:lang w:eastAsia="es-MX"/>
        </w:rPr>
        <w:t>La tasa de retrolavado</w:t>
      </w:r>
      <w:r w:rsidR="00907DFE">
        <w:rPr>
          <w:lang w:eastAsia="es-MX"/>
        </w:rPr>
        <w:t xml:space="preserve"> (con flujo ascendente)</w:t>
      </w:r>
      <w:r>
        <w:rPr>
          <w:lang w:eastAsia="es-MX"/>
        </w:rPr>
        <w:t xml:space="preserve"> fue de 37 m/h</w:t>
      </w:r>
      <w:r w:rsidR="009F5908">
        <w:rPr>
          <w:lang w:eastAsia="es-MX"/>
        </w:rPr>
        <w:t xml:space="preserve"> </w:t>
      </w:r>
      <w:r w:rsidR="00907DFE">
        <w:t>para inducir una expansión de lecho mínima del 20 %. El filtro</w:t>
      </w:r>
      <w:r w:rsidR="009F5908">
        <w:rPr>
          <w:lang w:eastAsia="es-MX"/>
        </w:rPr>
        <w:t xml:space="preserve"> se lavaba</w:t>
      </w:r>
      <w:r>
        <w:rPr>
          <w:lang w:eastAsia="es-MX"/>
        </w:rPr>
        <w:t xml:space="preserve"> durante 8 minutos cada 4 o 6 horas</w:t>
      </w:r>
      <w:r>
        <w:t>.</w:t>
      </w:r>
    </w:p>
    <w:p w14:paraId="046E7742" w14:textId="77777777" w:rsidR="009A6EF8" w:rsidRPr="00310722" w:rsidRDefault="009A6EF8" w:rsidP="00B93AEE">
      <w:pPr>
        <w:jc w:val="center"/>
      </w:pPr>
      <w:r w:rsidRPr="00310722">
        <w:rPr>
          <w:noProof/>
          <w:lang w:val="es-MX" w:eastAsia="es-MX"/>
        </w:rPr>
        <w:drawing>
          <wp:inline distT="0" distB="0" distL="0" distR="0" wp14:anchorId="237EC528" wp14:editId="1E1A93DF">
            <wp:extent cx="2806262" cy="4875881"/>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6196" cy="4962641"/>
                    </a:xfrm>
                    <a:prstGeom prst="rect">
                      <a:avLst/>
                    </a:prstGeom>
                    <a:noFill/>
                  </pic:spPr>
                </pic:pic>
              </a:graphicData>
            </a:graphic>
          </wp:inline>
        </w:drawing>
      </w:r>
    </w:p>
    <w:p w14:paraId="1CE1C019" w14:textId="0A5937D4" w:rsidR="009A6EF8" w:rsidRDefault="009A6EF8" w:rsidP="00B93AEE">
      <w:pPr>
        <w:pStyle w:val="Descripcin"/>
      </w:pPr>
      <w:bookmarkStart w:id="92" w:name="_Ref3663688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20</w:t>
      </w:r>
      <w:r w:rsidR="006C5BD7">
        <w:fldChar w:fldCharType="end"/>
      </w:r>
      <w:bookmarkEnd w:id="92"/>
      <w:r>
        <w:t xml:space="preserve"> Filtro piloto a gravedad </w:t>
      </w:r>
      <w:r w:rsidR="0031218E">
        <w:t>empacado con</w:t>
      </w:r>
      <w:r>
        <w:t xml:space="preserve"> arena</w:t>
      </w:r>
      <w:r w:rsidR="0031218E">
        <w:t>/</w:t>
      </w:r>
      <w:r>
        <w:t>antracita.</w:t>
      </w:r>
    </w:p>
    <w:p w14:paraId="63B40EF6" w14:textId="19F78EED" w:rsidR="009A6EF8" w:rsidRPr="007B12DF" w:rsidRDefault="0031218E" w:rsidP="00B93AEE">
      <w:pPr>
        <w:pStyle w:val="Ttulo5"/>
      </w:pPr>
      <w:r>
        <w:t>Filtros</w:t>
      </w:r>
      <w:r w:rsidR="009A6EF8" w:rsidRPr="007B12DF">
        <w:t xml:space="preserve"> </w:t>
      </w:r>
      <w:r w:rsidR="009A6EF8">
        <w:t xml:space="preserve">a presión en paralelo </w:t>
      </w:r>
    </w:p>
    <w:p w14:paraId="0DAEEA48" w14:textId="787AE2F8" w:rsidR="009A6EF8" w:rsidRDefault="009A6EF8" w:rsidP="00B93AEE">
      <w:r>
        <w:t xml:space="preserve">Para realizar </w:t>
      </w:r>
      <w:r w:rsidR="0031218E">
        <w:t>estas</w:t>
      </w:r>
      <w:r>
        <w:t xml:space="preserve"> pruebas se trasladó al sitio una planta piloto móvil con dos filtros a presión</w:t>
      </w:r>
      <w:r w:rsidR="0031218E">
        <w:t xml:space="preserve"> </w:t>
      </w:r>
      <w:r w:rsidR="002B1FF2">
        <w:t xml:space="preserve">que pueden operar </w:t>
      </w:r>
      <w:r w:rsidR="0031218E">
        <w:t xml:space="preserve">en paralelo </w:t>
      </w:r>
      <w:r w:rsidR="0031218E" w:rsidRPr="005F3348">
        <w:t>(</w:t>
      </w:r>
      <w:r w:rsidR="0031218E">
        <w:fldChar w:fldCharType="begin"/>
      </w:r>
      <w:r w:rsidR="0031218E">
        <w:instrText xml:space="preserve"> REF _Ref28361828 \h  \* MERGEFORMAT </w:instrText>
      </w:r>
      <w:r w:rsidR="0031218E">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21</w:t>
      </w:r>
      <w:r w:rsidR="0031218E">
        <w:fldChar w:fldCharType="end"/>
      </w:r>
      <w:r w:rsidR="0031218E" w:rsidRPr="005F3348">
        <w:t>)</w:t>
      </w:r>
      <w:r>
        <w:t>. Estos filtros se acoplaron al efluente del filtro de arena</w:t>
      </w:r>
      <w:r w:rsidR="0031218E">
        <w:t>/</w:t>
      </w:r>
      <w:r>
        <w:t xml:space="preserve">antracita, ya sea </w:t>
      </w:r>
      <w:r w:rsidR="00DE0C6A">
        <w:t>el</w:t>
      </w:r>
      <w:r w:rsidR="0031218E">
        <w:t xml:space="preserve"> de</w:t>
      </w:r>
      <w:r>
        <w:t xml:space="preserve"> presión o </w:t>
      </w:r>
      <w:r w:rsidR="00DE0C6A">
        <w:t>el</w:t>
      </w:r>
      <w:r w:rsidR="0031218E">
        <w:t xml:space="preserve"> de </w:t>
      </w:r>
      <w:r>
        <w:t>gravedad.</w:t>
      </w:r>
    </w:p>
    <w:p w14:paraId="0A5E89C0" w14:textId="77777777" w:rsidR="009A6EF8" w:rsidRDefault="009A6EF8" w:rsidP="00B93AEE">
      <w:pPr>
        <w:jc w:val="center"/>
      </w:pPr>
      <w:r>
        <w:rPr>
          <w:noProof/>
          <w:lang w:val="es-MX" w:eastAsia="es-MX"/>
        </w:rPr>
        <w:drawing>
          <wp:inline distT="0" distB="0" distL="0" distR="0" wp14:anchorId="433F80C8" wp14:editId="16357ED6">
            <wp:extent cx="5024862" cy="3776857"/>
            <wp:effectExtent l="0" t="0" r="4445" b="0"/>
            <wp:docPr id="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a:off x="0" y="0"/>
                      <a:ext cx="5041809" cy="3789595"/>
                    </a:xfrm>
                    <a:prstGeom prst="rect">
                      <a:avLst/>
                    </a:prstGeom>
                    <a:noFill/>
                  </pic:spPr>
                </pic:pic>
              </a:graphicData>
            </a:graphic>
          </wp:inline>
        </w:drawing>
      </w:r>
    </w:p>
    <w:p w14:paraId="67D74A10" w14:textId="60C26DCD" w:rsidR="009A6EF8" w:rsidRDefault="009A6EF8" w:rsidP="00B93AEE">
      <w:pPr>
        <w:pStyle w:val="Descripcin"/>
      </w:pPr>
      <w:bookmarkStart w:id="93" w:name="_Ref28361828"/>
      <w:r w:rsidRPr="00554DF3">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21</w:t>
      </w:r>
      <w:r w:rsidR="006C5BD7">
        <w:fldChar w:fldCharType="end"/>
      </w:r>
      <w:bookmarkEnd w:id="93"/>
      <w:r w:rsidRPr="00554DF3">
        <w:t xml:space="preserve"> </w:t>
      </w:r>
      <w:r w:rsidR="0031218E">
        <w:t>P</w:t>
      </w:r>
      <w:r>
        <w:t>lanta piloto móvil</w:t>
      </w:r>
      <w:r w:rsidR="0031218E">
        <w:t xml:space="preserve"> con filtros a presión operando en paralelo</w:t>
      </w:r>
    </w:p>
    <w:p w14:paraId="369CA1AC" w14:textId="33931CA3" w:rsidR="009841F1" w:rsidRDefault="009A6EF8" w:rsidP="00B93AEE">
      <w:r>
        <w:t xml:space="preserve">Uno de los filtros fue </w:t>
      </w:r>
      <w:r w:rsidRPr="00F30DC8">
        <w:t>empacado c</w:t>
      </w:r>
      <w:r>
        <w:t xml:space="preserve">on material </w:t>
      </w:r>
      <w:r w:rsidRPr="00F30DC8">
        <w:t>de la primera batería de filt</w:t>
      </w:r>
      <w:r>
        <w:t xml:space="preserve">ración de la planta potabilizadora </w:t>
      </w:r>
      <w:r w:rsidRPr="00F30DC8">
        <w:t xml:space="preserve">de Xaltepec </w:t>
      </w:r>
      <w:r>
        <w:t>(</w:t>
      </w:r>
      <w:r>
        <w:fldChar w:fldCharType="begin"/>
      </w:r>
      <w:r>
        <w:instrText xml:space="preserve"> REF _Ref12542050 \h </w:instrText>
      </w:r>
      <w:r>
        <w:fldChar w:fldCharType="separate"/>
      </w:r>
      <w:r w:rsidR="00237227" w:rsidRPr="00CD00BF">
        <w:t xml:space="preserve">Figura </w:t>
      </w:r>
      <w:r w:rsidR="00237227">
        <w:rPr>
          <w:noProof/>
        </w:rPr>
        <w:t>6</w:t>
      </w:r>
      <w:r w:rsidR="00237227">
        <w:noBreakHyphen/>
      </w:r>
      <w:r w:rsidR="00237227">
        <w:rPr>
          <w:noProof/>
        </w:rPr>
        <w:t>22</w:t>
      </w:r>
      <w:r>
        <w:fldChar w:fldCharType="end"/>
      </w:r>
      <w:r>
        <w:t>), el cual se encuentra recubierto de óxidos de manganeso (</w:t>
      </w:r>
      <w:r>
        <w:fldChar w:fldCharType="begin"/>
      </w:r>
      <w:r>
        <w:instrText xml:space="preserve"> REF _Ref34734112 \h </w:instrText>
      </w:r>
      <w:r>
        <w:fldChar w:fldCharType="separate"/>
      </w:r>
      <w:r w:rsidR="00237227" w:rsidRPr="00CD00BF">
        <w:t xml:space="preserve">Figura </w:t>
      </w:r>
      <w:r w:rsidR="00237227">
        <w:rPr>
          <w:noProof/>
        </w:rPr>
        <w:t>6</w:t>
      </w:r>
      <w:r w:rsidR="00237227">
        <w:noBreakHyphen/>
      </w:r>
      <w:r w:rsidR="00237227">
        <w:rPr>
          <w:noProof/>
        </w:rPr>
        <w:t>23</w:t>
      </w:r>
      <w:r>
        <w:fldChar w:fldCharType="end"/>
      </w:r>
      <w:r>
        <w:t>)</w:t>
      </w:r>
      <w:r w:rsidR="00F20050">
        <w:t>. S</w:t>
      </w:r>
      <w:r>
        <w:t>e eligió este material porque esta potabilizadora actualmente trabaja con buenos resultados en la remoción de nitrógeno amoniacal y manganeso, de ahí el interés de probarlo con el agua del pozo Vista Alegre. El otro fi</w:t>
      </w:r>
      <w:r w:rsidRPr="00F30DC8">
        <w:t>l</w:t>
      </w:r>
      <w:r>
        <w:t>tro se preparó con</w:t>
      </w:r>
      <w:r w:rsidRPr="00F30DC8">
        <w:t xml:space="preserve"> zeolit</w:t>
      </w:r>
      <w:r>
        <w:t xml:space="preserve">a </w:t>
      </w:r>
      <w:r w:rsidR="00907DFE">
        <w:t>verde</w:t>
      </w:r>
      <w:r w:rsidR="002B1FF2">
        <w:t xml:space="preserve"> </w:t>
      </w:r>
      <w:r w:rsidR="002B1FF2" w:rsidRPr="002B1FF2">
        <w:rPr>
          <w:i/>
          <w:iCs/>
        </w:rPr>
        <w:t>clinoptilolita</w:t>
      </w:r>
      <w:r>
        <w:t xml:space="preserve">, </w:t>
      </w:r>
      <w:r w:rsidR="00907DFE">
        <w:t xml:space="preserve">ver </w:t>
      </w:r>
      <w:r>
        <w:fldChar w:fldCharType="begin"/>
      </w:r>
      <w:r>
        <w:instrText xml:space="preserve"> REF _Ref34734112 \h </w:instrText>
      </w:r>
      <w:r>
        <w:fldChar w:fldCharType="separate"/>
      </w:r>
      <w:r w:rsidR="00237227" w:rsidRPr="00CD00BF">
        <w:t xml:space="preserve">Figura </w:t>
      </w:r>
      <w:r w:rsidR="00237227">
        <w:rPr>
          <w:noProof/>
        </w:rPr>
        <w:t>6</w:t>
      </w:r>
      <w:r w:rsidR="00237227">
        <w:noBreakHyphen/>
      </w:r>
      <w:r w:rsidR="00237227">
        <w:rPr>
          <w:noProof/>
        </w:rPr>
        <w:t>23</w:t>
      </w:r>
      <w:r>
        <w:fldChar w:fldCharType="end"/>
      </w:r>
      <w:r>
        <w:t xml:space="preserve">. </w:t>
      </w:r>
    </w:p>
    <w:p w14:paraId="4941344F" w14:textId="41324693" w:rsidR="009A6EF8" w:rsidRDefault="009841F1" w:rsidP="00B93AEE">
      <w:pPr>
        <w:rPr>
          <w:lang w:eastAsia="es-MX"/>
        </w:rPr>
      </w:pPr>
      <w:r>
        <w:t>Ambos filtros tuvieron</w:t>
      </w:r>
      <w:r w:rsidR="009A6EF8">
        <w:t xml:space="preserve"> una altura </w:t>
      </w:r>
      <w:r>
        <w:t xml:space="preserve">de lecho </w:t>
      </w:r>
      <w:r w:rsidR="009A6EF8">
        <w:t xml:space="preserve">de 55 cm y operaron con un caudal de 15 L/min, por lo que las tasas de filtración </w:t>
      </w:r>
      <w:r>
        <w:t>de</w:t>
      </w:r>
      <w:r w:rsidR="009A6EF8">
        <w:t xml:space="preserve"> ambos fueron de 5 m/h. </w:t>
      </w:r>
      <w:r w:rsidR="009A6EF8">
        <w:rPr>
          <w:lang w:eastAsia="es-MX"/>
        </w:rPr>
        <w:t xml:space="preserve">Las tasas de retrolavado </w:t>
      </w:r>
      <w:r w:rsidR="00907DFE">
        <w:rPr>
          <w:lang w:eastAsia="es-MX"/>
        </w:rPr>
        <w:t xml:space="preserve">(con flujo ascendente) </w:t>
      </w:r>
      <w:r>
        <w:rPr>
          <w:lang w:eastAsia="es-MX"/>
        </w:rPr>
        <w:t xml:space="preserve">se establecieron en </w:t>
      </w:r>
      <w:r w:rsidR="009A6EF8">
        <w:rPr>
          <w:lang w:eastAsia="es-MX"/>
        </w:rPr>
        <w:t>60 m/h</w:t>
      </w:r>
      <w:r w:rsidR="00907DFE" w:rsidRPr="00907DFE">
        <w:t xml:space="preserve"> </w:t>
      </w:r>
      <w:r w:rsidR="00907DFE">
        <w:t>para inducir una expansión de lecho mínima del 20 %. Los filtros se lavaban</w:t>
      </w:r>
      <w:r w:rsidR="009A6EF8">
        <w:rPr>
          <w:lang w:eastAsia="es-MX"/>
        </w:rPr>
        <w:t xml:space="preserve"> durante 8 minutos, cada 24 horas</w:t>
      </w:r>
      <w:r>
        <w:t>.</w:t>
      </w:r>
    </w:p>
    <w:p w14:paraId="65809523" w14:textId="40CA5E74" w:rsidR="009A6EF8" w:rsidRDefault="009A6EF8" w:rsidP="00B93AEE">
      <w:r>
        <w:t xml:space="preserve">Las unidades de filtración tienen aproximadamente </w:t>
      </w:r>
      <w:r w:rsidRPr="005E5857">
        <w:t>1 m de altura y 0.5 m</w:t>
      </w:r>
      <w:r>
        <w:t xml:space="preserve"> de diámetro, el efluente de estos filtros se almacenaba en tanques de cinco mil litros de capacidad</w:t>
      </w:r>
      <w:r w:rsidR="009841F1">
        <w:t>,</w:t>
      </w:r>
      <w:r>
        <w:t xml:space="preserve"> desde donde se alimentó el sistema de membranas. </w:t>
      </w:r>
    </w:p>
    <w:p w14:paraId="10E642C6" w14:textId="77777777" w:rsidR="009A6EF8" w:rsidRDefault="009A6EF8" w:rsidP="00B93AEE">
      <w:pPr>
        <w:jc w:val="center"/>
      </w:pPr>
      <w:r>
        <w:rPr>
          <w:noProof/>
          <w:lang w:val="es-MX" w:eastAsia="es-MX"/>
        </w:rPr>
        <w:drawing>
          <wp:inline distT="0" distB="0" distL="0" distR="0" wp14:anchorId="04C811B5" wp14:editId="08B62972">
            <wp:extent cx="3767959" cy="2081048"/>
            <wp:effectExtent l="0" t="0" r="4445" b="0"/>
            <wp:docPr id="1650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9"/>
                    <a:srcRect/>
                    <a:stretch>
                      <a:fillRect/>
                    </a:stretch>
                  </pic:blipFill>
                  <pic:spPr>
                    <a:xfrm>
                      <a:off x="0" y="0"/>
                      <a:ext cx="3772878" cy="2083765"/>
                    </a:xfrm>
                    <a:prstGeom prst="rect">
                      <a:avLst/>
                    </a:prstGeom>
                    <a:ln/>
                  </pic:spPr>
                </pic:pic>
              </a:graphicData>
            </a:graphic>
          </wp:inline>
        </w:drawing>
      </w:r>
    </w:p>
    <w:p w14:paraId="6C9C5E59" w14:textId="73568EC5" w:rsidR="009A6EF8" w:rsidRPr="00CD00BF" w:rsidRDefault="009A6EF8" w:rsidP="00CD00BF">
      <w:pPr>
        <w:pStyle w:val="Descripcin"/>
      </w:pPr>
      <w:bookmarkStart w:id="94" w:name="_Ref12542050"/>
      <w:r w:rsidRPr="00CD00BF">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22</w:t>
      </w:r>
      <w:r w:rsidR="006C5BD7">
        <w:fldChar w:fldCharType="end"/>
      </w:r>
      <w:bookmarkEnd w:id="94"/>
      <w:r w:rsidRPr="00CD00BF">
        <w:t xml:space="preserve"> Recolección de material filtrante de la PP Xaltepec</w:t>
      </w:r>
    </w:p>
    <w:p w14:paraId="3557D451" w14:textId="77AD727B" w:rsidR="009A6EF8" w:rsidRDefault="009A6EF8" w:rsidP="00B93AEE">
      <w:pPr>
        <w:jc w:val="center"/>
        <w:rPr>
          <w:sz w:val="20"/>
        </w:rPr>
      </w:pPr>
      <w:r>
        <w:rPr>
          <w:noProof/>
          <w:sz w:val="20"/>
          <w:lang w:val="es-MX" w:eastAsia="es-MX"/>
        </w:rPr>
        <w:drawing>
          <wp:inline distT="0" distB="0" distL="0" distR="0" wp14:anchorId="063CAC37" wp14:editId="6EA39F72">
            <wp:extent cx="1672697" cy="1543792"/>
            <wp:effectExtent l="0" t="0" r="3810" b="0"/>
            <wp:docPr id="16388" name="Imagen 1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81542" cy="1551956"/>
                    </a:xfrm>
                    <a:prstGeom prst="rect">
                      <a:avLst/>
                    </a:prstGeom>
                    <a:noFill/>
                  </pic:spPr>
                </pic:pic>
              </a:graphicData>
            </a:graphic>
          </wp:inline>
        </w:drawing>
      </w:r>
      <w:r w:rsidR="0031218E">
        <w:rPr>
          <w:noProof/>
          <w:sz w:val="20"/>
          <w:lang w:val="es-MX" w:eastAsia="es-MX"/>
        </w:rPr>
        <w:t>a)</w:t>
      </w:r>
      <w:r>
        <w:rPr>
          <w:noProof/>
          <w:sz w:val="20"/>
          <w:lang w:val="es-MX" w:eastAsia="es-MX"/>
        </w:rPr>
        <w:t xml:space="preserve"> </w:t>
      </w:r>
      <w:r>
        <w:rPr>
          <w:noProof/>
          <w:sz w:val="20"/>
          <w:lang w:val="es-MX" w:eastAsia="es-MX"/>
        </w:rPr>
        <w:drawing>
          <wp:inline distT="0" distB="0" distL="0" distR="0" wp14:anchorId="0FA0CFE4" wp14:editId="7D1F3E19">
            <wp:extent cx="1657022" cy="1567069"/>
            <wp:effectExtent l="0" t="0" r="635" b="0"/>
            <wp:docPr id="16389" name="Imagen 1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60118" cy="1569997"/>
                    </a:xfrm>
                    <a:prstGeom prst="rect">
                      <a:avLst/>
                    </a:prstGeom>
                    <a:noFill/>
                  </pic:spPr>
                </pic:pic>
              </a:graphicData>
            </a:graphic>
          </wp:inline>
        </w:drawing>
      </w:r>
      <w:r w:rsidR="0031218E">
        <w:rPr>
          <w:noProof/>
          <w:sz w:val="20"/>
          <w:lang w:val="es-MX" w:eastAsia="es-MX"/>
        </w:rPr>
        <w:t>b)</w:t>
      </w:r>
    </w:p>
    <w:p w14:paraId="0578E805" w14:textId="0BA9AC6C" w:rsidR="009A6EF8" w:rsidRPr="00CD00BF" w:rsidRDefault="009A6EF8" w:rsidP="00CD00BF">
      <w:pPr>
        <w:pStyle w:val="Descripcin"/>
      </w:pPr>
      <w:bookmarkStart w:id="95" w:name="_Ref34734112"/>
      <w:r w:rsidRPr="00CD00BF">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23</w:t>
      </w:r>
      <w:r w:rsidR="006C5BD7">
        <w:fldChar w:fldCharType="end"/>
      </w:r>
      <w:bookmarkEnd w:id="95"/>
      <w:r w:rsidRPr="00CD00BF">
        <w:t xml:space="preserve"> Zeolita</w:t>
      </w:r>
      <w:r w:rsidR="00F94C20" w:rsidRPr="00CD00BF">
        <w:t xml:space="preserve"> verde (</w:t>
      </w:r>
      <w:r w:rsidRPr="00CD00BF">
        <w:t>Virgen</w:t>
      </w:r>
      <w:r w:rsidR="00F94C20" w:rsidRPr="00CD00BF">
        <w:t>)</w:t>
      </w:r>
      <w:r w:rsidR="0031218E" w:rsidRPr="00CD00BF">
        <w:t xml:space="preserve"> (a) y mater</w:t>
      </w:r>
      <w:r w:rsidRPr="00CD00BF">
        <w:t>ial filtrante recubierto con óxidos de Mn de la PP Xaltepec</w:t>
      </w:r>
      <w:r w:rsidR="0031218E" w:rsidRPr="00CD00BF">
        <w:t xml:space="preserve"> (b)</w:t>
      </w:r>
    </w:p>
    <w:p w14:paraId="37232485" w14:textId="289F70CB" w:rsidR="009A6EF8" w:rsidRDefault="009A6EF8" w:rsidP="00B93AEE">
      <w:pPr>
        <w:pStyle w:val="Ttulo5"/>
      </w:pPr>
      <w:r w:rsidRPr="007B12DF">
        <w:t>Filtr</w:t>
      </w:r>
      <w:r w:rsidR="00DE0C6A">
        <w:t>o a</w:t>
      </w:r>
      <w:r>
        <w:t xml:space="preserve"> presión </w:t>
      </w:r>
      <w:r w:rsidR="00DE0C6A">
        <w:t xml:space="preserve">con </w:t>
      </w:r>
      <w:r w:rsidR="00EC1E99">
        <w:t xml:space="preserve">lecho profundo de </w:t>
      </w:r>
      <w:r w:rsidR="00DE0C6A">
        <w:t xml:space="preserve">zeolita </w:t>
      </w:r>
    </w:p>
    <w:p w14:paraId="5A3CC7A0" w14:textId="4E3C28B4" w:rsidR="009A6EF8" w:rsidRDefault="009A6EF8" w:rsidP="00B93AEE">
      <w:r>
        <w:t xml:space="preserve">Una vez evaluada la filtración usando la planta móvil, se dejaron de usar estos filtros y se reemplazó esta segunda etapa de filtración por un filtro a presión </w:t>
      </w:r>
      <w:r w:rsidR="00F25F9D">
        <w:t xml:space="preserve">de fibra de vidrio, </w:t>
      </w:r>
      <w:r>
        <w:t xml:space="preserve">con 75 cm (profundidad del lecho) de zeolita </w:t>
      </w:r>
      <w:r w:rsidR="00DE0C6A">
        <w:t>verde</w:t>
      </w:r>
      <w:r>
        <w:t xml:space="preserve">, la cual descansaba sobre un soporte de gravillas de 28 cm de profundidad. </w:t>
      </w:r>
      <w:r w:rsidR="00F25F9D">
        <w:t>El</w:t>
      </w:r>
      <w:r>
        <w:t xml:space="preserve"> filtro se acopló al efluente del filtro a gravedad. </w:t>
      </w:r>
    </w:p>
    <w:p w14:paraId="68C336A4" w14:textId="4943572B" w:rsidR="009A6EF8" w:rsidRDefault="00F25F9D" w:rsidP="00B93AEE">
      <w:r>
        <w:t xml:space="preserve">Este filtro trabajó con un </w:t>
      </w:r>
      <w:r w:rsidR="009A6EF8">
        <w:t xml:space="preserve">caudal de operación de 30 L/min, la tasa de filtración fue de 5.96 m/h. En este filtro se </w:t>
      </w:r>
      <w:r w:rsidR="00743D4D">
        <w:t>implementó el</w:t>
      </w:r>
      <w:r w:rsidR="009A6EF8">
        <w:t xml:space="preserve"> lavado con aire-agua, para ello primero se inyect</w:t>
      </w:r>
      <w:r w:rsidR="00743D4D">
        <w:t>aba</w:t>
      </w:r>
      <w:r w:rsidR="009A6EF8">
        <w:t xml:space="preserve"> aire a través del distribuidor inferior</w:t>
      </w:r>
      <w:r w:rsidR="00743D4D">
        <w:t xml:space="preserve"> </w:t>
      </w:r>
      <w:r w:rsidR="009A6EF8">
        <w:t xml:space="preserve">durante 5 minutos para provocar movimiento del medio filtrante </w:t>
      </w:r>
      <w:r w:rsidR="00743D4D">
        <w:t>y</w:t>
      </w:r>
      <w:r w:rsidR="009A6EF8">
        <w:t xml:space="preserve"> después se detenía el aire y se </w:t>
      </w:r>
      <w:r w:rsidR="00743D4D">
        <w:t>introducía</w:t>
      </w:r>
      <w:r w:rsidR="009A6EF8">
        <w:t xml:space="preserve"> una corriente de agua durante 6 minutos</w:t>
      </w:r>
      <w:r w:rsidR="00743D4D">
        <w:t>,</w:t>
      </w:r>
      <w:r w:rsidR="009A6EF8">
        <w:t xml:space="preserve"> a una tasa de 38 m/h</w:t>
      </w:r>
      <w:r w:rsidR="00743D4D">
        <w:t>. Los lavados se hacían</w:t>
      </w:r>
      <w:r w:rsidR="009A6EF8">
        <w:t xml:space="preserve"> cada ocho horas. </w:t>
      </w:r>
    </w:p>
    <w:p w14:paraId="3117ED42" w14:textId="77777777" w:rsidR="009A6EF8" w:rsidRPr="001A383A" w:rsidRDefault="009A6EF8" w:rsidP="00B93AEE">
      <w:pPr>
        <w:pStyle w:val="Ttulo5"/>
        <w:rPr>
          <w:lang w:eastAsia="es-MX"/>
        </w:rPr>
      </w:pPr>
      <w:bookmarkStart w:id="96" w:name="_Toc21453309"/>
      <w:bookmarkStart w:id="97" w:name="_Ref36489223"/>
      <w:r>
        <w:rPr>
          <w:lang w:eastAsia="es-MX"/>
        </w:rPr>
        <w:t>Sistema</w:t>
      </w:r>
      <w:r w:rsidRPr="001A383A">
        <w:rPr>
          <w:lang w:eastAsia="es-MX"/>
        </w:rPr>
        <w:t xml:space="preserve"> de membranas</w:t>
      </w:r>
      <w:bookmarkEnd w:id="96"/>
      <w:bookmarkEnd w:id="97"/>
    </w:p>
    <w:p w14:paraId="7DF5CE7F" w14:textId="4C58173A" w:rsidR="009A6EF8" w:rsidRDefault="009A6EF8" w:rsidP="00B93AEE">
      <w:r>
        <w:t xml:space="preserve">Para realizar las pruebas de tratabilidad para remoción de sólidos disueltos se transportó </w:t>
      </w:r>
      <w:r w:rsidR="003A3C68">
        <w:t>una</w:t>
      </w:r>
      <w:r>
        <w:t xml:space="preserve"> planta piloto de membranas hacia el sitio de pruebas (</w:t>
      </w:r>
      <w:r>
        <w:fldChar w:fldCharType="begin"/>
      </w:r>
      <w:r>
        <w:instrText xml:space="preserve"> REF _Ref12542129 \h </w:instrText>
      </w:r>
      <w:r>
        <w:fldChar w:fldCharType="separate"/>
      </w:r>
      <w:r w:rsidR="00237227">
        <w:t xml:space="preserve">Figura </w:t>
      </w:r>
      <w:r w:rsidR="00237227">
        <w:rPr>
          <w:noProof/>
        </w:rPr>
        <w:t>6</w:t>
      </w:r>
      <w:r w:rsidR="00237227">
        <w:noBreakHyphen/>
      </w:r>
      <w:r w:rsidR="00237227">
        <w:rPr>
          <w:noProof/>
        </w:rPr>
        <w:t>24</w:t>
      </w:r>
      <w:r>
        <w:fldChar w:fldCharType="end"/>
      </w:r>
      <w:r>
        <w:t xml:space="preserve">). </w:t>
      </w:r>
    </w:p>
    <w:p w14:paraId="59FFCFF4" w14:textId="77777777" w:rsidR="009A6EF8" w:rsidRDefault="009A6EF8" w:rsidP="00B93AEE">
      <w:pPr>
        <w:jc w:val="center"/>
      </w:pPr>
      <w:r>
        <w:rPr>
          <w:noProof/>
          <w:lang w:val="es-MX" w:eastAsia="es-MX"/>
        </w:rPr>
        <w:drawing>
          <wp:inline distT="114300" distB="114300" distL="114300" distR="114300" wp14:anchorId="5D9CFC42" wp14:editId="117491BA">
            <wp:extent cx="5426075" cy="2002221"/>
            <wp:effectExtent l="0" t="0" r="3175" b="0"/>
            <wp:docPr id="1648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rotWithShape="1">
                    <a:blip r:embed="rId42"/>
                    <a:srcRect b="52732"/>
                    <a:stretch/>
                  </pic:blipFill>
                  <pic:spPr bwMode="auto">
                    <a:xfrm>
                      <a:off x="0" y="0"/>
                      <a:ext cx="5439371" cy="2007127"/>
                    </a:xfrm>
                    <a:prstGeom prst="rect">
                      <a:avLst/>
                    </a:prstGeom>
                    <a:ln>
                      <a:noFill/>
                    </a:ln>
                    <a:extLst>
                      <a:ext uri="{53640926-AAD7-44D8-BBD7-CCE9431645EC}">
                        <a14:shadowObscured xmlns:a14="http://schemas.microsoft.com/office/drawing/2010/main"/>
                      </a:ext>
                    </a:extLst>
                  </pic:spPr>
                </pic:pic>
              </a:graphicData>
            </a:graphic>
          </wp:inline>
        </w:drawing>
      </w:r>
    </w:p>
    <w:p w14:paraId="45D99A2F" w14:textId="749EE535" w:rsidR="009A6EF8" w:rsidRDefault="009A6EF8" w:rsidP="00B93AEE">
      <w:pPr>
        <w:pStyle w:val="Descripcin"/>
      </w:pPr>
      <w:bookmarkStart w:id="98" w:name="_Ref12542129"/>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24</w:t>
      </w:r>
      <w:r w:rsidR="006C5BD7">
        <w:fldChar w:fldCharType="end"/>
      </w:r>
      <w:bookmarkEnd w:id="98"/>
      <w:r>
        <w:t xml:space="preserve"> Traslado de la planta piloto de membranas a la planta Vista Alegre</w:t>
      </w:r>
    </w:p>
    <w:p w14:paraId="188E69B3" w14:textId="0A2E70BF" w:rsidR="003A3C68" w:rsidRDefault="003A3C68" w:rsidP="00B93AEE">
      <w:r>
        <w:t>Esta planta piloto</w:t>
      </w:r>
      <w:r w:rsidR="009A6EF8" w:rsidRPr="0077791F">
        <w:t xml:space="preserve"> (</w:t>
      </w:r>
      <w:r w:rsidR="009A6EF8">
        <w:fldChar w:fldCharType="begin"/>
      </w:r>
      <w:r w:rsidR="009A6EF8">
        <w:instrText xml:space="preserve"> REF _Ref534210862 \h  \* MERGEFORMAT </w:instrText>
      </w:r>
      <w:r w:rsidR="009A6EF8">
        <w:fldChar w:fldCharType="separate"/>
      </w:r>
      <w:r w:rsidR="00237227" w:rsidRPr="00237227">
        <w:t xml:space="preserve">Figura </w:t>
      </w:r>
      <w:r w:rsidR="00237227" w:rsidRPr="00237227">
        <w:rPr>
          <w:noProof/>
        </w:rPr>
        <w:t>6</w:t>
      </w:r>
      <w:r w:rsidR="00237227" w:rsidRPr="00237227">
        <w:rPr>
          <w:noProof/>
        </w:rPr>
        <w:noBreakHyphen/>
        <w:t>25</w:t>
      </w:r>
      <w:r w:rsidR="009A6EF8">
        <w:fldChar w:fldCharType="end"/>
      </w:r>
      <w:r w:rsidR="009A6EF8" w:rsidRPr="0077791F">
        <w:t xml:space="preserve">) puede operar a un caudal </w:t>
      </w:r>
      <w:r w:rsidR="009D3366">
        <w:t xml:space="preserve">de </w:t>
      </w:r>
      <w:r w:rsidR="009A6EF8" w:rsidRPr="0077791F">
        <w:t>1 L/s</w:t>
      </w:r>
      <w:r>
        <w:t>,</w:t>
      </w:r>
      <w:r w:rsidR="009A6EF8" w:rsidRPr="0077791F">
        <w:t xml:space="preserve"> utilizando membranas de nanofiltración o de ósmosis </w:t>
      </w:r>
      <w:r w:rsidR="009A6EF8" w:rsidRPr="002A58A8">
        <w:t>inversa</w:t>
      </w:r>
      <w:r w:rsidR="002A58A8" w:rsidRPr="002A58A8">
        <w:t xml:space="preserve"> (</w:t>
      </w:r>
      <w:r w:rsidR="002A58A8" w:rsidRPr="002A58A8">
        <w:fldChar w:fldCharType="begin"/>
      </w:r>
      <w:r w:rsidR="002A58A8" w:rsidRPr="002A58A8">
        <w:instrText xml:space="preserve"> REF _Ref534211016 \h </w:instrText>
      </w:r>
      <w:r w:rsidR="002A58A8">
        <w:instrText xml:space="preserve"> \* MERGEFORMAT </w:instrText>
      </w:r>
      <w:r w:rsidR="002A58A8" w:rsidRPr="002A58A8">
        <w:fldChar w:fldCharType="separate"/>
      </w:r>
      <w:r w:rsidR="00237227" w:rsidRPr="00237227">
        <w:t>Figura 6</w:t>
      </w:r>
      <w:r w:rsidR="00237227" w:rsidRPr="00237227">
        <w:noBreakHyphen/>
        <w:t>26</w:t>
      </w:r>
      <w:r w:rsidR="002A58A8" w:rsidRPr="002A58A8">
        <w:fldChar w:fldCharType="end"/>
      </w:r>
      <w:r w:rsidR="002A58A8" w:rsidRPr="002A58A8">
        <w:t>)</w:t>
      </w:r>
      <w:r w:rsidR="009A6EF8" w:rsidRPr="002A58A8">
        <w:t>.</w:t>
      </w:r>
      <w:r w:rsidR="009A6EF8" w:rsidRPr="0077791F">
        <w:t xml:space="preserve"> El equipo utiliza 18 membranas de 4” de diámetro por 18” de longitud</w:t>
      </w:r>
      <w:r>
        <w:t>,</w:t>
      </w:r>
      <w:r w:rsidR="009A6EF8" w:rsidRPr="0077791F">
        <w:t xml:space="preserve"> que se colocan dentro de seis vasijas de alta presión (tres membranas en cada vasija). El arreglo de membranas </w:t>
      </w:r>
      <w:r w:rsidR="009A6EF8">
        <w:t xml:space="preserve">es 2:2:1:1, </w:t>
      </w:r>
      <w:r w:rsidR="009A6EF8" w:rsidRPr="0077791F">
        <w:t>es decir</w:t>
      </w:r>
      <w:r>
        <w:t xml:space="preserve">, que </w:t>
      </w:r>
      <w:r w:rsidR="009A6EF8" w:rsidRPr="0077791F">
        <w:t>el flujo que</w:t>
      </w:r>
      <w:r w:rsidR="009A6EF8">
        <w:t xml:space="preserve"> se rechaza de </w:t>
      </w:r>
      <w:r w:rsidR="00CD00BF">
        <w:t xml:space="preserve">las </w:t>
      </w:r>
      <w:r w:rsidR="009A6EF8">
        <w:t>dos primeras</w:t>
      </w:r>
      <w:r>
        <w:t xml:space="preserve"> </w:t>
      </w:r>
      <w:r w:rsidR="00617E1F">
        <w:t>membranas</w:t>
      </w:r>
      <w:r w:rsidR="009A6EF8" w:rsidRPr="0077791F">
        <w:t xml:space="preserve"> ingresa a otras dos</w:t>
      </w:r>
      <w:r w:rsidR="009A6EF8">
        <w:t xml:space="preserve"> y </w:t>
      </w:r>
      <w:r w:rsidR="009A6EF8" w:rsidRPr="0077791F">
        <w:t xml:space="preserve">la corriente de rechazo de éstas se une y entra a </w:t>
      </w:r>
      <w:r>
        <w:t>otra</w:t>
      </w:r>
      <w:r w:rsidR="009A6EF8" w:rsidRPr="0077791F">
        <w:t xml:space="preserve"> membrana</w:t>
      </w:r>
      <w:r w:rsidR="009A6EF8">
        <w:t>. E</w:t>
      </w:r>
      <w:r w:rsidR="009A6EF8" w:rsidRPr="0077791F">
        <w:t xml:space="preserve">l rechazo de ésta </w:t>
      </w:r>
      <w:r>
        <w:t xml:space="preserve">última </w:t>
      </w:r>
      <w:r w:rsidR="009A6EF8" w:rsidRPr="0077791F">
        <w:t>ingresa a otra más</w:t>
      </w:r>
      <w:r w:rsidR="009A6EF8">
        <w:t xml:space="preserve"> para permitir</w:t>
      </w:r>
      <w:r w:rsidR="009A6EF8" w:rsidRPr="0077791F">
        <w:t xml:space="preserve"> factores de recuperación </w:t>
      </w:r>
      <w:r w:rsidR="009A6EF8" w:rsidRPr="0077791F">
        <w:rPr>
          <w:rFonts w:cs="Arial"/>
        </w:rPr>
        <w:t>≥</w:t>
      </w:r>
      <w:r w:rsidR="009A6EF8" w:rsidRPr="0077791F">
        <w:t xml:space="preserve">70%, que corresponden a los niveles de recuperación típica de operación de sistemas a gran escala. </w:t>
      </w:r>
    </w:p>
    <w:p w14:paraId="47FCCF0C" w14:textId="3D6638D4" w:rsidR="009A6EF8" w:rsidRDefault="009A6EF8" w:rsidP="00B93AEE">
      <w:r w:rsidRPr="0077791F">
        <w:t xml:space="preserve">El equipo cuenta con un filtro cartucho de polipropileno de 5 micras de diámetro de poro, para </w:t>
      </w:r>
      <w:r w:rsidR="003A3C68">
        <w:t>proteger</w:t>
      </w:r>
      <w:r w:rsidRPr="0077791F">
        <w:t xml:space="preserve"> a las membranas de la presencia de materia particulada </w:t>
      </w:r>
      <w:r w:rsidR="002A58A8">
        <w:t xml:space="preserve">que haya quedado después del pretratamiento </w:t>
      </w:r>
      <w:r w:rsidRPr="0077791F">
        <w:t xml:space="preserve">y un sistema de desinfección mediante luz UV para </w:t>
      </w:r>
      <w:r w:rsidR="003A3C68">
        <w:t>evitar la</w:t>
      </w:r>
      <w:r w:rsidRPr="0077791F">
        <w:t xml:space="preserve"> contaminación bacteriológica. </w:t>
      </w:r>
    </w:p>
    <w:tbl>
      <w:tblPr>
        <w:tblStyle w:val="Tablaconcuadrcul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5"/>
        <w:gridCol w:w="3881"/>
      </w:tblGrid>
      <w:tr w:rsidR="00106246" w14:paraId="0D5385FF" w14:textId="77777777" w:rsidTr="00106246">
        <w:tc>
          <w:tcPr>
            <w:tcW w:w="5387" w:type="dxa"/>
          </w:tcPr>
          <w:p w14:paraId="3E0A9376" w14:textId="77777777" w:rsidR="00106246" w:rsidRDefault="00106246" w:rsidP="00B93AEE">
            <w:r w:rsidRPr="0077791F">
              <w:rPr>
                <w:noProof/>
                <w:lang w:val="es-MX" w:eastAsia="es-MX"/>
              </w:rPr>
              <w:drawing>
                <wp:inline distT="0" distB="0" distL="0" distR="0" wp14:anchorId="5B4790C0" wp14:editId="6A34BACD">
                  <wp:extent cx="3340037" cy="2505694"/>
                  <wp:effectExtent l="0" t="0" r="0" b="9525"/>
                  <wp:docPr id="1162" name="Imagen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80958" cy="2611413"/>
                          </a:xfrm>
                          <a:prstGeom prst="rect">
                            <a:avLst/>
                          </a:prstGeom>
                        </pic:spPr>
                      </pic:pic>
                    </a:graphicData>
                  </a:graphic>
                </wp:inline>
              </w:drawing>
            </w:r>
          </w:p>
          <w:p w14:paraId="1EE1F432" w14:textId="43A4ACF8" w:rsidR="00106246" w:rsidRPr="00106246" w:rsidRDefault="00106246" w:rsidP="00106246">
            <w:pPr>
              <w:jc w:val="center"/>
              <w:rPr>
                <w:b/>
                <w:sz w:val="20"/>
              </w:rPr>
            </w:pPr>
            <w:bookmarkStart w:id="99" w:name="_Ref534210862"/>
            <w:r w:rsidRPr="0077791F">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25</w:t>
            </w:r>
            <w:r w:rsidR="006C5BD7">
              <w:rPr>
                <w:b/>
                <w:sz w:val="20"/>
              </w:rPr>
              <w:fldChar w:fldCharType="end"/>
            </w:r>
            <w:bookmarkEnd w:id="99"/>
            <w:r w:rsidRPr="0077791F">
              <w:rPr>
                <w:b/>
                <w:sz w:val="20"/>
              </w:rPr>
              <w:t xml:space="preserve"> Planta piloto de filtración por membranas</w:t>
            </w:r>
          </w:p>
        </w:tc>
        <w:tc>
          <w:tcPr>
            <w:tcW w:w="3969" w:type="dxa"/>
          </w:tcPr>
          <w:p w14:paraId="4430E21C" w14:textId="77777777" w:rsidR="00106246" w:rsidRDefault="00106246" w:rsidP="00106246">
            <w:pPr>
              <w:jc w:val="center"/>
            </w:pPr>
            <w:r w:rsidRPr="0077791F">
              <w:rPr>
                <w:noProof/>
                <w:lang w:val="es-MX" w:eastAsia="es-MX"/>
              </w:rPr>
              <w:drawing>
                <wp:inline distT="0" distB="0" distL="0" distR="0" wp14:anchorId="32147EEF" wp14:editId="2871DDC6">
                  <wp:extent cx="1869256" cy="2505075"/>
                  <wp:effectExtent l="0" t="0" r="0" b="0"/>
                  <wp:docPr id="16395" name="Imagen 1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879652" cy="2519006"/>
                          </a:xfrm>
                          <a:prstGeom prst="rect">
                            <a:avLst/>
                          </a:prstGeom>
                        </pic:spPr>
                      </pic:pic>
                    </a:graphicData>
                  </a:graphic>
                </wp:inline>
              </w:drawing>
            </w:r>
          </w:p>
          <w:p w14:paraId="5D61D5CA" w14:textId="69B76D89" w:rsidR="00106246" w:rsidRPr="00106246" w:rsidRDefault="00106246" w:rsidP="00106246">
            <w:pPr>
              <w:jc w:val="center"/>
              <w:rPr>
                <w:b/>
                <w:sz w:val="20"/>
              </w:rPr>
            </w:pPr>
            <w:bookmarkStart w:id="100" w:name="_Ref534211016"/>
            <w:r w:rsidRPr="0077791F">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26</w:t>
            </w:r>
            <w:r w:rsidR="006C5BD7">
              <w:rPr>
                <w:b/>
                <w:sz w:val="20"/>
              </w:rPr>
              <w:fldChar w:fldCharType="end"/>
            </w:r>
            <w:bookmarkEnd w:id="100"/>
            <w:r w:rsidRPr="0077791F">
              <w:rPr>
                <w:b/>
                <w:sz w:val="20"/>
              </w:rPr>
              <w:t xml:space="preserve"> Instalación de membranas</w:t>
            </w:r>
          </w:p>
        </w:tc>
      </w:tr>
    </w:tbl>
    <w:p w14:paraId="18A31CD2" w14:textId="521C8595" w:rsidR="009A6EF8" w:rsidRDefault="002A58A8" w:rsidP="003601F7">
      <w:r>
        <w:t xml:space="preserve">El agua que ingresaba a las membranas tenía que estar libre </w:t>
      </w:r>
      <w:r w:rsidR="008C30B2">
        <w:t xml:space="preserve">de </w:t>
      </w:r>
      <w:r w:rsidR="009A6EF8" w:rsidRPr="0077791F">
        <w:t>turbiedad</w:t>
      </w:r>
      <w:r>
        <w:t xml:space="preserve">, </w:t>
      </w:r>
      <w:r w:rsidR="009A6EF8" w:rsidRPr="0077791F">
        <w:t xml:space="preserve">hierro </w:t>
      </w:r>
      <w:r>
        <w:t>y manganeso</w:t>
      </w:r>
      <w:r w:rsidR="009A6EF8">
        <w:t xml:space="preserve">, </w:t>
      </w:r>
      <w:r>
        <w:t xml:space="preserve">así como </w:t>
      </w:r>
      <w:r w:rsidR="009A6EF8" w:rsidRPr="0077791F">
        <w:t>de microorganismos que pudieran colonizar las mem</w:t>
      </w:r>
      <w:r w:rsidR="009A6EF8">
        <w:t>branas. Una vez que el agua pasaba</w:t>
      </w:r>
      <w:r w:rsidR="009A6EF8" w:rsidRPr="0077791F">
        <w:t xml:space="preserve"> por la lámpara UV, se le adicion</w:t>
      </w:r>
      <w:r w:rsidR="009A6EF8">
        <w:t>aba</w:t>
      </w:r>
      <w:r w:rsidR="009A6EF8" w:rsidRPr="0077791F">
        <w:t xml:space="preserve"> un reactivo antiincrustante especializado para evitar la </w:t>
      </w:r>
      <w:r>
        <w:t>formación</w:t>
      </w:r>
      <w:r w:rsidR="009A6EF8" w:rsidRPr="0077791F">
        <w:t xml:space="preserve"> de incrustaciones de sílice principalmente</w:t>
      </w:r>
      <w:r>
        <w:t>.</w:t>
      </w:r>
      <w:r w:rsidR="003601F7">
        <w:t xml:space="preserve"> </w:t>
      </w:r>
      <w:r w:rsidR="009A6EF8" w:rsidRPr="0077791F">
        <w:t>Las pruebas se realiza</w:t>
      </w:r>
      <w:r w:rsidR="009A6EF8">
        <w:t>ron</w:t>
      </w:r>
      <w:r w:rsidR="009A6EF8" w:rsidRPr="0077791F">
        <w:t xml:space="preserve"> a flujo continuo</w:t>
      </w:r>
      <w:r>
        <w:t xml:space="preserve">, con </w:t>
      </w:r>
      <w:r w:rsidR="009A6EF8" w:rsidRPr="0077791F">
        <w:t xml:space="preserve">membranas comerciales </w:t>
      </w:r>
      <w:r>
        <w:t>de</w:t>
      </w:r>
      <w:r w:rsidR="009A6EF8" w:rsidRPr="0077791F">
        <w:t xml:space="preserve"> diferentes capacidades de rechazo nominal de sales (</w:t>
      </w:r>
      <w:r>
        <w:fldChar w:fldCharType="begin"/>
      </w:r>
      <w:r>
        <w:instrText xml:space="preserve"> REF _Ref35220662 \h </w:instrText>
      </w:r>
      <w:r w:rsidR="003601F7">
        <w:instrText xml:space="preserve"> \* MERGEFORMAT </w:instrText>
      </w:r>
      <w:r>
        <w:fldChar w:fldCharType="separate"/>
      </w:r>
      <w:r w:rsidR="00237227" w:rsidRPr="002A58A8">
        <w:t xml:space="preserve">Tabla </w:t>
      </w:r>
      <w:r w:rsidR="00237227">
        <w:rPr>
          <w:noProof/>
        </w:rPr>
        <w:t>6</w:t>
      </w:r>
      <w:r w:rsidR="00237227">
        <w:rPr>
          <w:noProof/>
        </w:rPr>
        <w:noBreakHyphen/>
        <w:t>4</w:t>
      </w:r>
      <w:r>
        <w:fldChar w:fldCharType="end"/>
      </w:r>
      <w:r w:rsidR="009A6EF8" w:rsidRPr="0077791F">
        <w:t xml:space="preserve">), </w:t>
      </w:r>
      <w:r w:rsidR="009A6EF8">
        <w:t xml:space="preserve">se probaron tres tipos de membranas, una de ósmosis inversa y dos de </w:t>
      </w:r>
      <w:r w:rsidR="009A6EF8" w:rsidRPr="0077791F">
        <w:t xml:space="preserve">nanofiltración. </w:t>
      </w:r>
    </w:p>
    <w:p w14:paraId="4495572A" w14:textId="01CC8665" w:rsidR="009A6EF8" w:rsidRPr="002A58A8" w:rsidRDefault="002A58A8" w:rsidP="002A58A8">
      <w:pPr>
        <w:pStyle w:val="Descripcin"/>
      </w:pPr>
      <w:bookmarkStart w:id="101" w:name="_Ref35220662"/>
      <w:r w:rsidRPr="002A58A8">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4</w:t>
      </w:r>
      <w:r w:rsidR="00754075">
        <w:fldChar w:fldCharType="end"/>
      </w:r>
      <w:bookmarkEnd w:id="101"/>
      <w:r>
        <w:t xml:space="preserve"> </w:t>
      </w:r>
      <w:r w:rsidR="009A6EF8" w:rsidRPr="002A58A8">
        <w:t>Tipos de membranas</w:t>
      </w:r>
      <w:r>
        <w:t xml:space="preserve"> utilizadas en el estudio</w:t>
      </w:r>
    </w:p>
    <w:tbl>
      <w:tblPr>
        <w:tblStyle w:val="Tablanormal211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695"/>
        <w:gridCol w:w="4699"/>
      </w:tblGrid>
      <w:tr w:rsidR="009A6EF8" w:rsidRPr="0077791F" w14:paraId="45D290CE" w14:textId="77777777" w:rsidTr="00703D76">
        <w:trPr>
          <w:cnfStyle w:val="100000000000" w:firstRow="1" w:lastRow="0" w:firstColumn="0" w:lastColumn="0" w:oddVBand="0" w:evenVBand="0" w:oddHBand="0" w:evenHBand="0" w:firstRowFirstColumn="0" w:firstRowLastColumn="0" w:lastRowFirstColumn="0" w:lastRowLastColumn="0"/>
          <w:trHeight w:val="300"/>
          <w:jc w:val="center"/>
        </w:trPr>
        <w:tc>
          <w:tcPr>
            <w:tcW w:w="2499" w:type="pct"/>
            <w:tcBorders>
              <w:top w:val="single" w:sz="4" w:space="0" w:color="auto"/>
              <w:left w:val="single" w:sz="4" w:space="0" w:color="auto"/>
              <w:bottom w:val="nil"/>
              <w:right w:val="single" w:sz="4" w:space="0" w:color="auto"/>
            </w:tcBorders>
            <w:shd w:val="clear" w:color="auto" w:fill="D9D9D9" w:themeFill="background1" w:themeFillShade="D9"/>
            <w:noWrap/>
            <w:hideMark/>
          </w:tcPr>
          <w:p w14:paraId="303DCCE9" w14:textId="77777777" w:rsidR="009A6EF8" w:rsidRPr="0077791F" w:rsidRDefault="009A6EF8" w:rsidP="00B93AEE">
            <w:pPr>
              <w:spacing w:after="0" w:line="276" w:lineRule="auto"/>
              <w:jc w:val="center"/>
              <w:rPr>
                <w:rFonts w:eastAsia="Times New Roman"/>
                <w:color w:val="000000"/>
                <w:szCs w:val="22"/>
                <w:lang w:val="es-MX" w:eastAsia="es-MX"/>
              </w:rPr>
            </w:pPr>
            <w:r w:rsidRPr="0077791F">
              <w:rPr>
                <w:rFonts w:eastAsia="Times New Roman"/>
                <w:color w:val="000000"/>
                <w:szCs w:val="22"/>
                <w:lang w:val="es-MX" w:eastAsia="es-MX"/>
              </w:rPr>
              <w:t>Membrana</w:t>
            </w:r>
          </w:p>
        </w:tc>
        <w:tc>
          <w:tcPr>
            <w:tcW w:w="2501" w:type="pct"/>
            <w:tcBorders>
              <w:top w:val="single" w:sz="4" w:space="0" w:color="auto"/>
              <w:left w:val="single" w:sz="4" w:space="0" w:color="auto"/>
              <w:bottom w:val="nil"/>
              <w:right w:val="single" w:sz="4" w:space="0" w:color="auto"/>
            </w:tcBorders>
            <w:shd w:val="clear" w:color="auto" w:fill="D9D9D9" w:themeFill="background1" w:themeFillShade="D9"/>
            <w:noWrap/>
            <w:hideMark/>
          </w:tcPr>
          <w:p w14:paraId="4DEADAA3" w14:textId="77777777" w:rsidR="009A6EF8" w:rsidRPr="0077791F" w:rsidRDefault="009A6EF8" w:rsidP="00B93AEE">
            <w:pPr>
              <w:spacing w:after="0" w:line="276" w:lineRule="auto"/>
              <w:jc w:val="center"/>
              <w:rPr>
                <w:rFonts w:eastAsia="Times New Roman"/>
                <w:color w:val="000000"/>
                <w:szCs w:val="22"/>
                <w:lang w:val="es-MX" w:eastAsia="es-MX"/>
              </w:rPr>
            </w:pPr>
            <w:r w:rsidRPr="0077791F">
              <w:rPr>
                <w:rFonts w:eastAsia="Times New Roman"/>
                <w:color w:val="000000"/>
                <w:szCs w:val="22"/>
                <w:lang w:val="es-MX" w:eastAsia="es-MX"/>
              </w:rPr>
              <w:t>Rechazo nominal de sales (NaCl)</w:t>
            </w:r>
          </w:p>
        </w:tc>
      </w:tr>
      <w:tr w:rsidR="009A6EF8" w:rsidRPr="0077791F" w14:paraId="25E5D927" w14:textId="77777777" w:rsidTr="00703D76">
        <w:trPr>
          <w:cnfStyle w:val="000000100000" w:firstRow="0" w:lastRow="0" w:firstColumn="0" w:lastColumn="0" w:oddVBand="0" w:evenVBand="0" w:oddHBand="1" w:evenHBand="0" w:firstRowFirstColumn="0" w:firstRowLastColumn="0" w:lastRowFirstColumn="0" w:lastRowLastColumn="0"/>
          <w:trHeight w:val="300"/>
          <w:jc w:val="center"/>
        </w:trPr>
        <w:tc>
          <w:tcPr>
            <w:tcW w:w="2499" w:type="pct"/>
            <w:tcBorders>
              <w:top w:val="single" w:sz="4" w:space="0" w:color="auto"/>
            </w:tcBorders>
            <w:noWrap/>
            <w:hideMark/>
          </w:tcPr>
          <w:p w14:paraId="3A0A16C3" w14:textId="77777777" w:rsidR="009A6EF8" w:rsidRPr="0077791F" w:rsidRDefault="009A6EF8" w:rsidP="002A58A8">
            <w:pPr>
              <w:spacing w:after="0"/>
              <w:jc w:val="left"/>
            </w:pPr>
            <w:r>
              <w:t>Ósmosis inversa</w:t>
            </w:r>
          </w:p>
        </w:tc>
        <w:tc>
          <w:tcPr>
            <w:tcW w:w="2501" w:type="pct"/>
            <w:tcBorders>
              <w:top w:val="single" w:sz="4" w:space="0" w:color="auto"/>
            </w:tcBorders>
            <w:noWrap/>
            <w:hideMark/>
          </w:tcPr>
          <w:p w14:paraId="30180E35" w14:textId="77777777" w:rsidR="009A6EF8" w:rsidRPr="0077791F" w:rsidRDefault="009A6EF8" w:rsidP="00B93AEE">
            <w:pPr>
              <w:spacing w:after="0" w:line="276" w:lineRule="auto"/>
              <w:jc w:val="center"/>
              <w:rPr>
                <w:rFonts w:eastAsia="Times New Roman"/>
                <w:color w:val="000000"/>
                <w:szCs w:val="22"/>
                <w:lang w:val="es-MX" w:eastAsia="es-MX"/>
              </w:rPr>
            </w:pPr>
            <w:r w:rsidRPr="0077791F">
              <w:rPr>
                <w:rFonts w:eastAsia="Times New Roman"/>
                <w:color w:val="000000"/>
                <w:szCs w:val="22"/>
                <w:lang w:val="es-MX" w:eastAsia="es-MX"/>
              </w:rPr>
              <w:t>99.7 %</w:t>
            </w:r>
          </w:p>
        </w:tc>
      </w:tr>
      <w:tr w:rsidR="009A6EF8" w:rsidRPr="0077791F" w14:paraId="74B42BA6" w14:textId="77777777" w:rsidTr="00703D76">
        <w:trPr>
          <w:trHeight w:val="300"/>
          <w:jc w:val="center"/>
        </w:trPr>
        <w:tc>
          <w:tcPr>
            <w:tcW w:w="2499" w:type="pct"/>
            <w:noWrap/>
            <w:hideMark/>
          </w:tcPr>
          <w:p w14:paraId="7DC87518" w14:textId="77777777" w:rsidR="009A6EF8" w:rsidRPr="0077791F" w:rsidRDefault="009A6EF8" w:rsidP="002A58A8">
            <w:pPr>
              <w:spacing w:after="0" w:line="276" w:lineRule="auto"/>
              <w:jc w:val="left"/>
              <w:rPr>
                <w:rFonts w:eastAsia="Times New Roman"/>
                <w:color w:val="000000"/>
                <w:szCs w:val="22"/>
                <w:lang w:val="es-MX" w:eastAsia="es-MX"/>
              </w:rPr>
            </w:pPr>
            <w:r>
              <w:rPr>
                <w:rFonts w:eastAsia="Times New Roman"/>
                <w:color w:val="000000"/>
                <w:szCs w:val="22"/>
                <w:lang w:val="es-MX" w:eastAsia="es-MX"/>
              </w:rPr>
              <w:t>Nanofiltración de baja presión</w:t>
            </w:r>
          </w:p>
        </w:tc>
        <w:tc>
          <w:tcPr>
            <w:tcW w:w="2501" w:type="pct"/>
            <w:noWrap/>
            <w:hideMark/>
          </w:tcPr>
          <w:p w14:paraId="0E412850" w14:textId="77777777" w:rsidR="009A6EF8" w:rsidRPr="0077791F" w:rsidRDefault="009A6EF8" w:rsidP="00B93AEE">
            <w:pPr>
              <w:spacing w:after="0" w:line="276" w:lineRule="auto"/>
              <w:jc w:val="center"/>
              <w:rPr>
                <w:rFonts w:eastAsia="Times New Roman"/>
                <w:color w:val="000000"/>
                <w:szCs w:val="22"/>
                <w:lang w:val="es-MX" w:eastAsia="es-MX"/>
              </w:rPr>
            </w:pPr>
            <w:r>
              <w:rPr>
                <w:rFonts w:eastAsia="Times New Roman"/>
                <w:color w:val="000000"/>
                <w:szCs w:val="22"/>
                <w:lang w:val="es-MX" w:eastAsia="es-MX"/>
              </w:rPr>
              <w:t>50%</w:t>
            </w:r>
          </w:p>
        </w:tc>
      </w:tr>
      <w:tr w:rsidR="009A6EF8" w:rsidRPr="0077791F" w14:paraId="445C0329" w14:textId="77777777" w:rsidTr="00703D76">
        <w:trPr>
          <w:cnfStyle w:val="000000100000" w:firstRow="0" w:lastRow="0" w:firstColumn="0" w:lastColumn="0" w:oddVBand="0" w:evenVBand="0" w:oddHBand="1" w:evenHBand="0" w:firstRowFirstColumn="0" w:firstRowLastColumn="0" w:lastRowFirstColumn="0" w:lastRowLastColumn="0"/>
          <w:trHeight w:val="300"/>
          <w:jc w:val="center"/>
        </w:trPr>
        <w:tc>
          <w:tcPr>
            <w:tcW w:w="2499" w:type="pct"/>
            <w:noWrap/>
          </w:tcPr>
          <w:p w14:paraId="3EFB6E0D" w14:textId="77777777" w:rsidR="009A6EF8" w:rsidRPr="00D50573" w:rsidRDefault="009A6EF8" w:rsidP="002A58A8">
            <w:pPr>
              <w:spacing w:after="0" w:line="276" w:lineRule="auto"/>
              <w:jc w:val="left"/>
            </w:pPr>
            <w:r w:rsidRPr="00D50573">
              <w:t>Nanofiltración de presión moderada</w:t>
            </w:r>
          </w:p>
        </w:tc>
        <w:tc>
          <w:tcPr>
            <w:tcW w:w="2501" w:type="pct"/>
            <w:noWrap/>
          </w:tcPr>
          <w:p w14:paraId="4EB9AE2E" w14:textId="77777777" w:rsidR="009A6EF8" w:rsidRPr="0077791F" w:rsidRDefault="009A6EF8" w:rsidP="00B93AEE">
            <w:pPr>
              <w:spacing w:after="0" w:line="276" w:lineRule="auto"/>
              <w:jc w:val="center"/>
              <w:rPr>
                <w:rFonts w:eastAsia="Times New Roman"/>
                <w:color w:val="000000"/>
                <w:szCs w:val="22"/>
                <w:lang w:val="es-MX" w:eastAsia="es-MX"/>
              </w:rPr>
            </w:pPr>
            <w:r w:rsidRPr="00D50573">
              <w:rPr>
                <w:rFonts w:eastAsia="Times New Roman"/>
                <w:color w:val="000000"/>
                <w:szCs w:val="22"/>
                <w:lang w:val="es-MX" w:eastAsia="es-MX"/>
              </w:rPr>
              <w:t>90-96 %</w:t>
            </w:r>
          </w:p>
        </w:tc>
      </w:tr>
    </w:tbl>
    <w:p w14:paraId="1B695143" w14:textId="0BF64779" w:rsidR="009A6EF8" w:rsidRPr="0077791F" w:rsidRDefault="009A6EF8" w:rsidP="00BF6BC8">
      <w:pPr>
        <w:spacing w:before="240"/>
      </w:pPr>
      <w:r w:rsidRPr="0077791F">
        <w:t>Los tipos de membrana se eligieron de tal manera que permit</w:t>
      </w:r>
      <w:r w:rsidR="008C30B2">
        <w:t>ier</w:t>
      </w:r>
      <w:r w:rsidRPr="0077791F">
        <w:t>an explorar los siguientes aspectos:</w:t>
      </w:r>
    </w:p>
    <w:p w14:paraId="325F41E5" w14:textId="77777777" w:rsidR="009A6EF8" w:rsidRPr="0077791F" w:rsidRDefault="009A6EF8" w:rsidP="004F3872">
      <w:pPr>
        <w:numPr>
          <w:ilvl w:val="0"/>
          <w:numId w:val="1"/>
        </w:numPr>
        <w:spacing w:after="160" w:line="259" w:lineRule="auto"/>
        <w:contextualSpacing/>
        <w:rPr>
          <w:rFonts w:eastAsia="Calibri"/>
          <w:szCs w:val="22"/>
          <w:lang w:eastAsia="en-US"/>
        </w:rPr>
      </w:pPr>
      <w:r w:rsidRPr="0077791F">
        <w:rPr>
          <w:rFonts w:eastAsia="Calibri"/>
          <w:szCs w:val="22"/>
          <w:lang w:eastAsia="en-US"/>
        </w:rPr>
        <w:t>Rechazo nominal de sales</w:t>
      </w:r>
    </w:p>
    <w:p w14:paraId="0B6FBDC5" w14:textId="77777777" w:rsidR="009A6EF8" w:rsidRPr="0077791F" w:rsidRDefault="009A6EF8" w:rsidP="004F3872">
      <w:pPr>
        <w:numPr>
          <w:ilvl w:val="0"/>
          <w:numId w:val="1"/>
        </w:numPr>
        <w:spacing w:after="160" w:line="259" w:lineRule="auto"/>
        <w:contextualSpacing/>
        <w:rPr>
          <w:rFonts w:eastAsia="Calibri"/>
          <w:szCs w:val="22"/>
          <w:lang w:eastAsia="en-US"/>
        </w:rPr>
      </w:pPr>
      <w:r w:rsidRPr="0077791F">
        <w:rPr>
          <w:rFonts w:eastAsia="Calibri"/>
          <w:szCs w:val="22"/>
          <w:lang w:eastAsia="en-US"/>
        </w:rPr>
        <w:t>Presión de trabajo</w:t>
      </w:r>
    </w:p>
    <w:p w14:paraId="58CFDE4B" w14:textId="18ABEEBE" w:rsidR="009A6EF8" w:rsidRDefault="009A6EF8" w:rsidP="003601F7">
      <w:pPr>
        <w:numPr>
          <w:ilvl w:val="0"/>
          <w:numId w:val="1"/>
        </w:numPr>
        <w:spacing w:line="259" w:lineRule="auto"/>
        <w:contextualSpacing/>
        <w:rPr>
          <w:rFonts w:eastAsia="Calibri"/>
          <w:szCs w:val="22"/>
          <w:lang w:eastAsia="en-US"/>
        </w:rPr>
      </w:pPr>
      <w:r w:rsidRPr="0077791F">
        <w:rPr>
          <w:rFonts w:eastAsia="Calibri"/>
          <w:szCs w:val="22"/>
          <w:lang w:eastAsia="en-US"/>
        </w:rPr>
        <w:t xml:space="preserve">Consumo de energía </w:t>
      </w:r>
    </w:p>
    <w:p w14:paraId="16F2AD84" w14:textId="77777777" w:rsidR="003601F7" w:rsidRPr="0077791F" w:rsidRDefault="003601F7" w:rsidP="003601F7">
      <w:pPr>
        <w:spacing w:line="259" w:lineRule="auto"/>
        <w:contextualSpacing/>
        <w:rPr>
          <w:rFonts w:eastAsia="Calibri"/>
          <w:szCs w:val="22"/>
          <w:lang w:eastAsia="en-US"/>
        </w:rPr>
      </w:pPr>
    </w:p>
    <w:p w14:paraId="5E6377FA" w14:textId="11C519AD" w:rsidR="009A6EF8" w:rsidRDefault="009A6EF8" w:rsidP="003601F7">
      <w:pPr>
        <w:spacing w:before="240"/>
        <w:rPr>
          <w:lang w:val="es-ES_tradnl"/>
        </w:rPr>
      </w:pPr>
      <w:r w:rsidRPr="003601F7">
        <w:t>En el desarrollo de las pruebas se vigilaron las principales variables de operación:</w:t>
      </w:r>
      <w:r w:rsidRPr="0077791F">
        <w:t xml:space="preserve"> caudales, presiones, consumo de energía, temperatura, </w:t>
      </w:r>
      <w:r w:rsidR="004A404B">
        <w:t>y</w:t>
      </w:r>
      <w:r w:rsidRPr="0077791F">
        <w:t xml:space="preserve"> </w:t>
      </w:r>
      <w:r w:rsidR="004A404B">
        <w:t>se midieron dos veces por día</w:t>
      </w:r>
      <w:r w:rsidR="004A404B" w:rsidRPr="0077791F">
        <w:t xml:space="preserve"> </w:t>
      </w:r>
      <w:r w:rsidR="004A404B">
        <w:t>(</w:t>
      </w:r>
      <w:r w:rsidRPr="0077791F">
        <w:rPr>
          <w:color w:val="000000"/>
        </w:rPr>
        <w:t>utilizando equipos de campo</w:t>
      </w:r>
      <w:r w:rsidR="004A404B">
        <w:rPr>
          <w:color w:val="000000"/>
        </w:rPr>
        <w:t>)</w:t>
      </w:r>
      <w:r w:rsidRPr="0077791F">
        <w:rPr>
          <w:color w:val="000000"/>
        </w:rPr>
        <w:t xml:space="preserve"> parámetros de calidad del agua tales como</w:t>
      </w:r>
      <w:r w:rsidR="00181022">
        <w:rPr>
          <w:color w:val="000000"/>
        </w:rPr>
        <w:t>:</w:t>
      </w:r>
      <w:r w:rsidRPr="0077791F">
        <w:rPr>
          <w:color w:val="000000"/>
        </w:rPr>
        <w:t xml:space="preserve"> conductividad, sólidos disueltos totales, turbiedad, dureza</w:t>
      </w:r>
      <w:r>
        <w:rPr>
          <w:color w:val="000000"/>
        </w:rPr>
        <w:t xml:space="preserve"> total</w:t>
      </w:r>
      <w:r w:rsidRPr="0077791F">
        <w:rPr>
          <w:color w:val="000000"/>
        </w:rPr>
        <w:t xml:space="preserve">, </w:t>
      </w:r>
      <w:r>
        <w:rPr>
          <w:color w:val="000000"/>
        </w:rPr>
        <w:t xml:space="preserve">nitrógeno amoniacal, hierro, manganeso, </w:t>
      </w:r>
      <w:r w:rsidRPr="0077791F">
        <w:rPr>
          <w:color w:val="000000"/>
        </w:rPr>
        <w:t>sílice y pH en las corrientes del proceso (</w:t>
      </w:r>
      <w:r w:rsidR="007F276E">
        <w:rPr>
          <w:color w:val="000000"/>
        </w:rPr>
        <w:t>influente</w:t>
      </w:r>
      <w:r w:rsidRPr="0077791F">
        <w:rPr>
          <w:color w:val="000000"/>
        </w:rPr>
        <w:t xml:space="preserve">, agua </w:t>
      </w:r>
      <w:r>
        <w:rPr>
          <w:color w:val="000000"/>
        </w:rPr>
        <w:t>p</w:t>
      </w:r>
      <w:r w:rsidRPr="0077791F">
        <w:rPr>
          <w:color w:val="000000"/>
        </w:rPr>
        <w:t>roducto y agua de rechazo)</w:t>
      </w:r>
      <w:r w:rsidR="004A404B">
        <w:t>.</w:t>
      </w:r>
      <w:r w:rsidRPr="0077791F">
        <w:rPr>
          <w:color w:val="000000"/>
        </w:rPr>
        <w:t xml:space="preserve"> </w:t>
      </w:r>
      <w:r w:rsidRPr="0077791F">
        <w:rPr>
          <w:lang w:val="es-ES_tradnl"/>
        </w:rPr>
        <w:t>Las pruebas de tratabilidad se realiz</w:t>
      </w:r>
      <w:r>
        <w:rPr>
          <w:lang w:val="es-ES_tradnl"/>
        </w:rPr>
        <w:t>aron</w:t>
      </w:r>
      <w:r w:rsidRPr="0077791F">
        <w:rPr>
          <w:lang w:val="es-ES_tradnl"/>
        </w:rPr>
        <w:t xml:space="preserve"> </w:t>
      </w:r>
      <w:r w:rsidRPr="007B7149">
        <w:rPr>
          <w:lang w:val="es-ES_tradnl"/>
        </w:rPr>
        <w:t>durante diez días trabajando 8 horas diarias.</w:t>
      </w:r>
    </w:p>
    <w:p w14:paraId="28FE93AE" w14:textId="7A5FDA96" w:rsidR="009A6EF8" w:rsidRDefault="009A6EF8" w:rsidP="003601F7">
      <w:r w:rsidRPr="0077791F">
        <w:t xml:space="preserve">Los resultados de las pruebas piloto </w:t>
      </w:r>
      <w:r>
        <w:t xml:space="preserve">permitieron </w:t>
      </w:r>
      <w:r w:rsidRPr="0077791F">
        <w:t>verificar la eficiencia del proceso,</w:t>
      </w:r>
      <w:r w:rsidR="004A404B">
        <w:t xml:space="preserve"> </w:t>
      </w:r>
      <w:r w:rsidRPr="0077791F">
        <w:t>determinar las condiciones de diseño y operación que maximicen la calidad y recuperación de agua, así como obtener información para estimar los costos de inversión y operación.</w:t>
      </w:r>
    </w:p>
    <w:p w14:paraId="4974363A" w14:textId="7E7B1581" w:rsidR="009A6EF8" w:rsidRDefault="00B93AEE" w:rsidP="00B93AEE">
      <w:pPr>
        <w:pStyle w:val="Ttulo4"/>
        <w:rPr>
          <w:lang w:eastAsia="es-MX"/>
        </w:rPr>
      </w:pPr>
      <w:r>
        <w:rPr>
          <w:lang w:eastAsia="es-MX"/>
        </w:rPr>
        <w:t xml:space="preserve">Descripción de </w:t>
      </w:r>
      <w:r w:rsidR="004A404B">
        <w:rPr>
          <w:lang w:eastAsia="es-MX"/>
        </w:rPr>
        <w:t xml:space="preserve">los </w:t>
      </w:r>
      <w:r>
        <w:rPr>
          <w:lang w:eastAsia="es-MX"/>
        </w:rPr>
        <w:t xml:space="preserve">trenes de </w:t>
      </w:r>
      <w:r w:rsidR="004A404B">
        <w:rPr>
          <w:lang w:eastAsia="es-MX"/>
        </w:rPr>
        <w:t xml:space="preserve">tratamiento </w:t>
      </w:r>
      <w:r w:rsidR="00D80F1C">
        <w:rPr>
          <w:lang w:eastAsia="es-MX"/>
        </w:rPr>
        <w:t>utilizados</w:t>
      </w:r>
    </w:p>
    <w:p w14:paraId="0176F040" w14:textId="6F67FE34" w:rsidR="00B910EB" w:rsidRDefault="004C63B2" w:rsidP="00B93AEE">
      <w:pPr>
        <w:pStyle w:val="Ttulo5"/>
        <w:rPr>
          <w:lang w:eastAsia="es-MX"/>
        </w:rPr>
      </w:pPr>
      <w:r>
        <w:rPr>
          <w:lang w:eastAsia="es-MX"/>
        </w:rPr>
        <w:t>Primer</w:t>
      </w:r>
      <w:r w:rsidR="003460B2">
        <w:rPr>
          <w:lang w:eastAsia="es-MX"/>
        </w:rPr>
        <w:t xml:space="preserve"> tren </w:t>
      </w:r>
      <w:bookmarkEnd w:id="74"/>
    </w:p>
    <w:p w14:paraId="4AEB6DC3" w14:textId="70596769" w:rsidR="003460B2" w:rsidRDefault="0041212A" w:rsidP="00B93AEE">
      <w:pPr>
        <w:rPr>
          <w:lang w:eastAsia="es-MX"/>
        </w:rPr>
      </w:pPr>
      <w:r>
        <w:rPr>
          <w:lang w:eastAsia="es-MX"/>
        </w:rPr>
        <w:t xml:space="preserve">El primer sistema probado consistió en: </w:t>
      </w:r>
      <w:r w:rsidR="00DA1330">
        <w:rPr>
          <w:lang w:eastAsia="es-MX"/>
        </w:rPr>
        <w:t>una</w:t>
      </w:r>
      <w:r w:rsidR="003460B2">
        <w:rPr>
          <w:lang w:eastAsia="es-MX"/>
        </w:rPr>
        <w:t xml:space="preserve"> etapa de oxidación (</w:t>
      </w:r>
      <w:r w:rsidR="006474B0">
        <w:rPr>
          <w:lang w:eastAsia="es-MX"/>
        </w:rPr>
        <w:t xml:space="preserve">siete </w:t>
      </w:r>
      <w:r w:rsidR="003460B2">
        <w:rPr>
          <w:lang w:eastAsia="es-MX"/>
        </w:rPr>
        <w:t>charolas de aireación)</w:t>
      </w:r>
      <w:r w:rsidR="000436F9">
        <w:rPr>
          <w:lang w:eastAsia="es-MX"/>
        </w:rPr>
        <w:t xml:space="preserve"> que descargaba el agua aireada en un tanque de almacenamiento, a partir del cual</w:t>
      </w:r>
      <w:r w:rsidR="00106246">
        <w:rPr>
          <w:lang w:eastAsia="es-MX"/>
        </w:rPr>
        <w:t>,</w:t>
      </w:r>
      <w:r w:rsidR="000436F9">
        <w:rPr>
          <w:lang w:eastAsia="es-MX"/>
        </w:rPr>
        <w:t xml:space="preserve"> y mediante bombeo, se enviaba el agua al </w:t>
      </w:r>
      <w:r>
        <w:rPr>
          <w:lang w:eastAsia="es-MX"/>
        </w:rPr>
        <w:t>filtro a presión empacado con</w:t>
      </w:r>
      <w:r w:rsidR="003460B2">
        <w:rPr>
          <w:lang w:eastAsia="es-MX"/>
        </w:rPr>
        <w:t xml:space="preserve"> arena</w:t>
      </w:r>
      <w:r>
        <w:rPr>
          <w:lang w:eastAsia="es-MX"/>
        </w:rPr>
        <w:t>/</w:t>
      </w:r>
      <w:r w:rsidR="003460B2">
        <w:rPr>
          <w:lang w:eastAsia="es-MX"/>
        </w:rPr>
        <w:t>antracita</w:t>
      </w:r>
      <w:r w:rsidR="00703D76">
        <w:rPr>
          <w:lang w:eastAsia="es-MX"/>
        </w:rPr>
        <w:t>. E</w:t>
      </w:r>
      <w:r>
        <w:rPr>
          <w:lang w:eastAsia="es-MX"/>
        </w:rPr>
        <w:t>l agua a la salida de</w:t>
      </w:r>
      <w:r w:rsidR="00703D76">
        <w:rPr>
          <w:lang w:eastAsia="es-MX"/>
        </w:rPr>
        <w:t>l</w:t>
      </w:r>
      <w:r>
        <w:rPr>
          <w:lang w:eastAsia="es-MX"/>
        </w:rPr>
        <w:t xml:space="preserve"> filtro se dividía y pasaba a </w:t>
      </w:r>
      <w:r w:rsidR="004A404B">
        <w:rPr>
          <w:lang w:eastAsia="es-MX"/>
        </w:rPr>
        <w:t xml:space="preserve">los </w:t>
      </w:r>
      <w:r>
        <w:rPr>
          <w:lang w:eastAsia="es-MX"/>
        </w:rPr>
        <w:t>dos filtros a presión trabajando en paral</w:t>
      </w:r>
      <w:r w:rsidR="00460843">
        <w:rPr>
          <w:lang w:eastAsia="es-MX"/>
        </w:rPr>
        <w:t>elo</w:t>
      </w:r>
      <w:r w:rsidR="00181022">
        <w:rPr>
          <w:lang w:eastAsia="es-MX"/>
        </w:rPr>
        <w:t>,</w:t>
      </w:r>
      <w:r w:rsidR="00460843">
        <w:rPr>
          <w:lang w:eastAsia="es-MX"/>
        </w:rPr>
        <w:t xml:space="preserve"> </w:t>
      </w:r>
      <w:r>
        <w:rPr>
          <w:lang w:eastAsia="es-MX"/>
        </w:rPr>
        <w:t xml:space="preserve">uno empacado con </w:t>
      </w:r>
      <w:r w:rsidR="00703D76">
        <w:rPr>
          <w:lang w:eastAsia="es-MX"/>
        </w:rPr>
        <w:t xml:space="preserve">la </w:t>
      </w:r>
      <w:r w:rsidR="003460B2">
        <w:rPr>
          <w:lang w:eastAsia="es-MX"/>
        </w:rPr>
        <w:t xml:space="preserve">zeolita </w:t>
      </w:r>
      <w:r w:rsidR="004A404B">
        <w:rPr>
          <w:lang w:eastAsia="es-MX"/>
        </w:rPr>
        <w:t>verde</w:t>
      </w:r>
      <w:r w:rsidR="003460B2">
        <w:rPr>
          <w:lang w:eastAsia="es-MX"/>
        </w:rPr>
        <w:t xml:space="preserve"> </w:t>
      </w:r>
      <w:r>
        <w:rPr>
          <w:lang w:eastAsia="es-MX"/>
        </w:rPr>
        <w:t xml:space="preserve">y </w:t>
      </w:r>
      <w:r w:rsidR="004A404B">
        <w:rPr>
          <w:lang w:eastAsia="es-MX"/>
        </w:rPr>
        <w:t xml:space="preserve">el </w:t>
      </w:r>
      <w:r>
        <w:rPr>
          <w:lang w:eastAsia="es-MX"/>
        </w:rPr>
        <w:t>otro con</w:t>
      </w:r>
      <w:r w:rsidR="003460B2">
        <w:rPr>
          <w:lang w:eastAsia="es-MX"/>
        </w:rPr>
        <w:t xml:space="preserve"> </w:t>
      </w:r>
      <w:r w:rsidR="00703D76">
        <w:rPr>
          <w:lang w:eastAsia="es-MX"/>
        </w:rPr>
        <w:t xml:space="preserve">el </w:t>
      </w:r>
      <w:r w:rsidR="003460B2">
        <w:rPr>
          <w:lang w:eastAsia="es-MX"/>
        </w:rPr>
        <w:t xml:space="preserve">material </w:t>
      </w:r>
      <w:r w:rsidR="008C6F89">
        <w:rPr>
          <w:lang w:eastAsia="es-MX"/>
        </w:rPr>
        <w:t>filtrante</w:t>
      </w:r>
      <w:r w:rsidR="004C63B2">
        <w:rPr>
          <w:lang w:eastAsia="es-MX"/>
        </w:rPr>
        <w:t xml:space="preserve"> </w:t>
      </w:r>
      <w:r w:rsidR="004C63B2" w:rsidRPr="00D50573">
        <w:rPr>
          <w:lang w:eastAsia="es-MX"/>
        </w:rPr>
        <w:t>de la planta potabilizadora Xaltepec</w:t>
      </w:r>
      <w:r w:rsidRPr="00D50573">
        <w:rPr>
          <w:lang w:eastAsia="es-MX"/>
        </w:rPr>
        <w:t xml:space="preserve">. </w:t>
      </w:r>
      <w:r w:rsidR="004C63B2" w:rsidRPr="00D50573">
        <w:rPr>
          <w:lang w:eastAsia="es-MX"/>
        </w:rPr>
        <w:t xml:space="preserve">Del filtro de zeolita el agua pasaba a la planta piloto de </w:t>
      </w:r>
      <w:r w:rsidR="004A404B" w:rsidRPr="00D50573">
        <w:rPr>
          <w:lang w:eastAsia="es-MX"/>
        </w:rPr>
        <w:t>membranas</w:t>
      </w:r>
      <w:r w:rsidR="00106246" w:rsidRPr="00D50573">
        <w:rPr>
          <w:lang w:eastAsia="es-MX"/>
        </w:rPr>
        <w:t xml:space="preserve"> </w:t>
      </w:r>
      <w:r w:rsidR="00106246" w:rsidRPr="00D50573">
        <w:t>(</w:t>
      </w:r>
      <w:r w:rsidR="00106246" w:rsidRPr="00D50573">
        <w:fldChar w:fldCharType="begin"/>
      </w:r>
      <w:r w:rsidR="00106246" w:rsidRPr="00D50573">
        <w:instrText xml:space="preserve"> REF _Ref36596311 \h  \* MERGEFORMAT </w:instrText>
      </w:r>
      <w:r w:rsidR="00106246" w:rsidRPr="00D50573">
        <w:fldChar w:fldCharType="separate"/>
      </w:r>
      <w:r w:rsidR="00237227" w:rsidRPr="00237227">
        <w:t>Figura 6</w:t>
      </w:r>
      <w:r w:rsidR="00237227" w:rsidRPr="00237227">
        <w:noBreakHyphen/>
        <w:t>27</w:t>
      </w:r>
      <w:r w:rsidR="00106246" w:rsidRPr="00D50573">
        <w:fldChar w:fldCharType="end"/>
      </w:r>
      <w:r w:rsidR="00106246" w:rsidRPr="00D50573">
        <w:t>)</w:t>
      </w:r>
      <w:r w:rsidR="004A404B" w:rsidRPr="00D50573">
        <w:t>.</w:t>
      </w:r>
      <w:r w:rsidR="004A404B" w:rsidRPr="00D50573">
        <w:rPr>
          <w:lang w:eastAsia="es-MX"/>
        </w:rPr>
        <w:t xml:space="preserve"> P</w:t>
      </w:r>
      <w:r w:rsidR="004C63B2" w:rsidRPr="00D50573">
        <w:rPr>
          <w:lang w:eastAsia="es-MX"/>
        </w:rPr>
        <w:t xml:space="preserve">rimero </w:t>
      </w:r>
      <w:r w:rsidR="004A404B" w:rsidRPr="00D50573">
        <w:rPr>
          <w:lang w:eastAsia="es-MX"/>
        </w:rPr>
        <w:t xml:space="preserve">se hicieron las pruebas </w:t>
      </w:r>
      <w:r w:rsidR="004C63B2" w:rsidRPr="00D50573">
        <w:rPr>
          <w:lang w:eastAsia="es-MX"/>
        </w:rPr>
        <w:t>con</w:t>
      </w:r>
      <w:r w:rsidR="0068713F" w:rsidRPr="00D50573">
        <w:rPr>
          <w:lang w:eastAsia="es-MX"/>
        </w:rPr>
        <w:t xml:space="preserve"> </w:t>
      </w:r>
      <w:r w:rsidR="00460843" w:rsidRPr="00D50573">
        <w:rPr>
          <w:lang w:eastAsia="es-MX"/>
        </w:rPr>
        <w:t>ósmosis inversa y</w:t>
      </w:r>
      <w:r w:rsidR="004C63B2" w:rsidRPr="00D50573">
        <w:rPr>
          <w:lang w:eastAsia="es-MX"/>
        </w:rPr>
        <w:t xml:space="preserve"> después </w:t>
      </w:r>
      <w:r w:rsidR="00460843" w:rsidRPr="00D50573">
        <w:rPr>
          <w:lang w:eastAsia="es-MX"/>
        </w:rPr>
        <w:t>con nanofiltración</w:t>
      </w:r>
      <w:r w:rsidR="00D50573" w:rsidRPr="00D50573">
        <w:rPr>
          <w:lang w:eastAsia="es-MX"/>
        </w:rPr>
        <w:t>.</w:t>
      </w:r>
    </w:p>
    <w:p w14:paraId="1285140A" w14:textId="5B218B9C" w:rsidR="00F97CB7" w:rsidRDefault="000436F9" w:rsidP="00F97CB7">
      <w:r>
        <w:rPr>
          <w:lang w:eastAsia="es-MX"/>
        </w:rPr>
        <w:t xml:space="preserve">Esta etapa operó durante </w:t>
      </w:r>
      <w:r w:rsidR="00703D76">
        <w:rPr>
          <w:lang w:eastAsia="es-MX"/>
        </w:rPr>
        <w:t>2</w:t>
      </w:r>
      <w:r w:rsidR="00F97CB7">
        <w:rPr>
          <w:lang w:eastAsia="es-MX"/>
        </w:rPr>
        <w:t>8</w:t>
      </w:r>
      <w:r w:rsidR="00703D76">
        <w:rPr>
          <w:lang w:eastAsia="es-MX"/>
        </w:rPr>
        <w:t>0</w:t>
      </w:r>
      <w:r>
        <w:rPr>
          <w:lang w:eastAsia="es-MX"/>
        </w:rPr>
        <w:t xml:space="preserve"> </w:t>
      </w:r>
      <w:r w:rsidR="008553D4">
        <w:rPr>
          <w:lang w:eastAsia="es-MX"/>
        </w:rPr>
        <w:t xml:space="preserve">horas </w:t>
      </w:r>
      <w:r>
        <w:rPr>
          <w:lang w:eastAsia="es-MX"/>
        </w:rPr>
        <w:t xml:space="preserve">y </w:t>
      </w:r>
      <w:r w:rsidR="00703D76">
        <w:t>se observó una importante formación de incrustaciones en la bomba que enviaba el agua hacia el filtro a presión, en las tuberías y en el propio filtro</w:t>
      </w:r>
      <w:r w:rsidR="008553D4">
        <w:t xml:space="preserve">. Debido a esto </w:t>
      </w:r>
      <w:r w:rsidR="00703D76">
        <w:t>comenzaron a presentarse problemas en la operación</w:t>
      </w:r>
      <w:r w:rsidR="00F97CB7">
        <w:t xml:space="preserve"> que obligaron a cambiar el tren de tratamiento.</w:t>
      </w:r>
      <w:r w:rsidR="00703D76">
        <w:t xml:space="preserve"> </w:t>
      </w:r>
      <w:r w:rsidR="00F97CB7">
        <w:t xml:space="preserve">Hubo un periodo de transición de 45 horas, que abarcó de las 280 a las 325 horas de operación, donde se utilizaron 3 charolas de aireación y el filtro de </w:t>
      </w:r>
      <w:r w:rsidR="001E729F">
        <w:t>arena/antracita</w:t>
      </w:r>
      <w:r w:rsidR="00F97CB7">
        <w:t xml:space="preserve"> a presión. </w:t>
      </w:r>
    </w:p>
    <w:p w14:paraId="1B2DCE5C" w14:textId="77777777" w:rsidR="00106246" w:rsidRDefault="00106246" w:rsidP="00A05A8F">
      <w:pPr>
        <w:pStyle w:val="Ttulo5"/>
        <w:ind w:left="1009" w:hanging="1009"/>
        <w:rPr>
          <w:lang w:eastAsia="es-MX"/>
        </w:rPr>
      </w:pPr>
      <w:bookmarkStart w:id="102" w:name="_Ref34407879"/>
      <w:r>
        <w:rPr>
          <w:lang w:eastAsia="es-MX"/>
        </w:rPr>
        <w:t xml:space="preserve">Segundo tren </w:t>
      </w:r>
      <w:bookmarkEnd w:id="102"/>
    </w:p>
    <w:p w14:paraId="475251C6" w14:textId="77777777" w:rsidR="00106246" w:rsidRDefault="00106246" w:rsidP="00106246">
      <w:pPr>
        <w:rPr>
          <w:lang w:eastAsia="es-MX"/>
        </w:rPr>
      </w:pPr>
      <w:r>
        <w:rPr>
          <w:lang w:eastAsia="es-MX"/>
        </w:rPr>
        <w:t xml:space="preserve">El segundo tren probado fue similar al anterior, con tres diferencias: </w:t>
      </w:r>
    </w:p>
    <w:p w14:paraId="3C17F52B" w14:textId="77777777" w:rsidR="00106246" w:rsidRDefault="00106246" w:rsidP="003601F7">
      <w:pPr>
        <w:spacing w:after="0"/>
        <w:ind w:left="284" w:hanging="284"/>
        <w:rPr>
          <w:lang w:eastAsia="es-MX"/>
        </w:rPr>
      </w:pPr>
      <w:r>
        <w:rPr>
          <w:lang w:eastAsia="es-MX"/>
        </w:rPr>
        <w:t xml:space="preserve">1) En lugar de 7 charolas de aireación se utilizaron solo tres, </w:t>
      </w:r>
      <w:r>
        <w:t>con lo que el pH del influente (</w:t>
      </w:r>
      <w:r>
        <w:sym w:font="Symbol" w:char="F07E"/>
      </w:r>
      <w:r>
        <w:t>6.44) se elevó a valores cercanos a 7 y no a 7.5 como era antes del cambio. Esto permitió aminorar la tendencia a la precipitación del carbonato de calcio que ocasionaba problemas de taponamiento</w:t>
      </w:r>
      <w:r>
        <w:rPr>
          <w:lang w:eastAsia="es-MX"/>
        </w:rPr>
        <w:t xml:space="preserve">.  </w:t>
      </w:r>
    </w:p>
    <w:p w14:paraId="7E253D19" w14:textId="77777777" w:rsidR="00106246" w:rsidRDefault="00106246" w:rsidP="003601F7">
      <w:pPr>
        <w:spacing w:after="0"/>
        <w:ind w:left="284" w:hanging="284"/>
        <w:rPr>
          <w:lang w:eastAsia="es-MX"/>
        </w:rPr>
      </w:pPr>
      <w:r>
        <w:rPr>
          <w:lang w:eastAsia="es-MX"/>
        </w:rPr>
        <w:t xml:space="preserve">2) El filtro de arena/antracita, en lugar de ser a presión, se cambió a gravedad; esto con la finalidad de que el agua de las charolas llegara directamente al medio filtrante sin necesitar sistema de bombeo. </w:t>
      </w:r>
    </w:p>
    <w:p w14:paraId="75A5D70C" w14:textId="77777777" w:rsidR="00106246" w:rsidRDefault="00106246" w:rsidP="003601F7">
      <w:pPr>
        <w:ind w:left="284" w:hanging="284"/>
        <w:rPr>
          <w:lang w:eastAsia="es-MX"/>
        </w:rPr>
      </w:pPr>
      <w:r>
        <w:rPr>
          <w:lang w:eastAsia="es-MX"/>
        </w:rPr>
        <w:t xml:space="preserve">3) En esta etapa solo se probaron membranas de nanofiltración de presión moderada, dado que en la primera etapa ya se habían evaluado la ósmosis inversa y nanofiltración de baja presión. </w:t>
      </w:r>
    </w:p>
    <w:p w14:paraId="7637E802" w14:textId="77777777" w:rsidR="00106246" w:rsidRDefault="00106246" w:rsidP="00106246">
      <w:r>
        <w:t>A partir de las 325 horas de operación se inició el segundo tren de tratamiento y se evaluó hasta completar 600 horas de operación.</w:t>
      </w:r>
    </w:p>
    <w:p w14:paraId="0BE6AC23" w14:textId="77777777" w:rsidR="008B40BC" w:rsidRPr="00B910EB" w:rsidRDefault="008B40BC" w:rsidP="008B40BC">
      <w:pPr>
        <w:pStyle w:val="Ttulo5"/>
        <w:rPr>
          <w:lang w:eastAsia="es-MX"/>
        </w:rPr>
      </w:pPr>
      <w:r>
        <w:rPr>
          <w:lang w:eastAsia="es-MX"/>
        </w:rPr>
        <w:t xml:space="preserve">Tercer tren </w:t>
      </w:r>
    </w:p>
    <w:p w14:paraId="2B667503" w14:textId="77777777" w:rsidR="008B40BC" w:rsidRDefault="008B40BC" w:rsidP="008B40BC">
      <w:pPr>
        <w:rPr>
          <w:lang w:eastAsia="es-MX"/>
        </w:rPr>
      </w:pPr>
      <w:r>
        <w:rPr>
          <w:lang w:eastAsia="es-MX"/>
        </w:rPr>
        <w:t>Una vez concluidas las pruebas del segundo tren de potabilización, se decidió aumentar la profundidad del lecho de zeolita verde (virgen) a 70 cm, eliminar el filtro con material de Xaltepec, e implementar el lavado aire-agua en el filtro de zeolita. Se continuó operando con tres charolas de aireación y con el filtro a gravedad empacado con arena/antracita.</w:t>
      </w:r>
    </w:p>
    <w:p w14:paraId="14A3B3B5" w14:textId="77777777" w:rsidR="008B40BC" w:rsidRDefault="008B40BC" w:rsidP="008B40BC">
      <w:pPr>
        <w:rPr>
          <w:lang w:eastAsia="es-MX"/>
        </w:rPr>
      </w:pPr>
      <w:r>
        <w:rPr>
          <w:lang w:eastAsia="es-MX"/>
        </w:rPr>
        <w:t xml:space="preserve">En esta etapa ya no se acopló el sistema de membranas, porque con los dos trenes previos, el pretratamiento estaba controlado en cuanto a las características de calidad del agua para su ingreso a las membranas y con este tercer tren de tratamiento se esperaban resultados muy similares. </w:t>
      </w:r>
    </w:p>
    <w:p w14:paraId="6731E265" w14:textId="77777777" w:rsidR="008B40BC" w:rsidRDefault="008B40BC" w:rsidP="008B40BC">
      <w:pPr>
        <w:rPr>
          <w:lang w:eastAsia="es-MX"/>
        </w:rPr>
      </w:pPr>
      <w:r w:rsidRPr="001C5CC7">
        <w:rPr>
          <w:lang w:eastAsia="es-MX"/>
        </w:rPr>
        <w:t>Estos cambios tuvieron como objetivo evaluar</w:t>
      </w:r>
      <w:r>
        <w:rPr>
          <w:lang w:eastAsia="es-MX"/>
        </w:rPr>
        <w:t xml:space="preserve"> la implementación de</w:t>
      </w:r>
      <w:r w:rsidRPr="001C5CC7">
        <w:rPr>
          <w:lang w:eastAsia="es-MX"/>
        </w:rPr>
        <w:t xml:space="preserve"> lavado con aire y agua en el filtro de zeolita a presión.</w:t>
      </w:r>
      <w:r>
        <w:rPr>
          <w:lang w:eastAsia="es-MX"/>
        </w:rPr>
        <w:t xml:space="preserve"> Este sistema operó durante 190 horas.</w:t>
      </w:r>
    </w:p>
    <w:p w14:paraId="0F2882E9" w14:textId="70D1EB7E" w:rsidR="007B7149" w:rsidRDefault="009646EC" w:rsidP="00E308FA">
      <w:pPr>
        <w:jc w:val="center"/>
      </w:pPr>
      <w:r>
        <w:rPr>
          <w:noProof/>
          <w:lang w:val="es-MX" w:eastAsia="es-MX"/>
        </w:rPr>
        <w:drawing>
          <wp:inline distT="0" distB="0" distL="0" distR="0" wp14:anchorId="40443C08" wp14:editId="2323F4D8">
            <wp:extent cx="5640779" cy="3633142"/>
            <wp:effectExtent l="0" t="0" r="0" b="571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ren piloto 1.JPG"/>
                    <pic:cNvPicPr/>
                  </pic:nvPicPr>
                  <pic:blipFill>
                    <a:blip r:embed="rId45">
                      <a:extLst>
                        <a:ext uri="{28A0092B-C50C-407E-A947-70E740481C1C}">
                          <a14:useLocalDpi xmlns:a14="http://schemas.microsoft.com/office/drawing/2010/main" val="0"/>
                        </a:ext>
                      </a:extLst>
                    </a:blip>
                    <a:stretch>
                      <a:fillRect/>
                    </a:stretch>
                  </pic:blipFill>
                  <pic:spPr>
                    <a:xfrm>
                      <a:off x="0" y="0"/>
                      <a:ext cx="5651774" cy="3640224"/>
                    </a:xfrm>
                    <a:prstGeom prst="rect">
                      <a:avLst/>
                    </a:prstGeom>
                  </pic:spPr>
                </pic:pic>
              </a:graphicData>
            </a:graphic>
          </wp:inline>
        </w:drawing>
      </w:r>
    </w:p>
    <w:p w14:paraId="2F83B74B" w14:textId="753F40F8" w:rsidR="00C30446" w:rsidRDefault="00C30446" w:rsidP="00B93AEE">
      <w:pPr>
        <w:jc w:val="center"/>
        <w:rPr>
          <w:b/>
          <w:bCs/>
          <w:sz w:val="20"/>
          <w:szCs w:val="20"/>
        </w:rPr>
      </w:pPr>
      <w:bookmarkStart w:id="103" w:name="_Ref36596311"/>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27</w:t>
      </w:r>
      <w:r w:rsidR="006C5BD7">
        <w:rPr>
          <w:b/>
          <w:bCs/>
          <w:sz w:val="20"/>
          <w:szCs w:val="20"/>
        </w:rPr>
        <w:fldChar w:fldCharType="end"/>
      </w:r>
      <w:bookmarkEnd w:id="103"/>
      <w:r>
        <w:rPr>
          <w:b/>
          <w:bCs/>
          <w:sz w:val="20"/>
          <w:szCs w:val="20"/>
        </w:rPr>
        <w:t xml:space="preserve"> Esquema del primer </w:t>
      </w:r>
      <w:r w:rsidRPr="0077791F">
        <w:rPr>
          <w:b/>
          <w:bCs/>
          <w:sz w:val="20"/>
          <w:szCs w:val="20"/>
        </w:rPr>
        <w:t>tren</w:t>
      </w:r>
      <w:r>
        <w:rPr>
          <w:b/>
          <w:bCs/>
          <w:sz w:val="20"/>
          <w:szCs w:val="20"/>
        </w:rPr>
        <w:t xml:space="preserve"> piloto de potabilización</w:t>
      </w:r>
    </w:p>
    <w:p w14:paraId="3031AA63" w14:textId="05F32F39" w:rsidR="00D45E96" w:rsidRDefault="00360683" w:rsidP="00E308FA">
      <w:pPr>
        <w:jc w:val="center"/>
      </w:pPr>
      <w:r>
        <w:rPr>
          <w:noProof/>
          <w:lang w:val="es-MX" w:eastAsia="es-MX"/>
        </w:rPr>
        <w:drawing>
          <wp:inline distT="0" distB="0" distL="0" distR="0" wp14:anchorId="5D6761D1" wp14:editId="0FB837DD">
            <wp:extent cx="5560043" cy="3655430"/>
            <wp:effectExtent l="0" t="0" r="3175" b="2540"/>
            <wp:docPr id="17039" name="Imagen 17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9" name="TRen piloto 2.JPG"/>
                    <pic:cNvPicPr/>
                  </pic:nvPicPr>
                  <pic:blipFill>
                    <a:blip r:embed="rId46">
                      <a:extLst>
                        <a:ext uri="{28A0092B-C50C-407E-A947-70E740481C1C}">
                          <a14:useLocalDpi xmlns:a14="http://schemas.microsoft.com/office/drawing/2010/main" val="0"/>
                        </a:ext>
                      </a:extLst>
                    </a:blip>
                    <a:stretch>
                      <a:fillRect/>
                    </a:stretch>
                  </pic:blipFill>
                  <pic:spPr>
                    <a:xfrm>
                      <a:off x="0" y="0"/>
                      <a:ext cx="5588952" cy="3674436"/>
                    </a:xfrm>
                    <a:prstGeom prst="rect">
                      <a:avLst/>
                    </a:prstGeom>
                  </pic:spPr>
                </pic:pic>
              </a:graphicData>
            </a:graphic>
          </wp:inline>
        </w:drawing>
      </w:r>
    </w:p>
    <w:p w14:paraId="4AED2F8B" w14:textId="7755C1C9" w:rsidR="00C2022A" w:rsidRDefault="00C2022A" w:rsidP="00B93AEE">
      <w:pPr>
        <w:jc w:val="center"/>
        <w:rPr>
          <w:b/>
          <w:bCs/>
          <w:sz w:val="20"/>
          <w:szCs w:val="20"/>
        </w:rPr>
      </w:pPr>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28</w:t>
      </w:r>
      <w:r w:rsidR="006C5BD7">
        <w:rPr>
          <w:b/>
          <w:bCs/>
          <w:sz w:val="20"/>
          <w:szCs w:val="20"/>
        </w:rPr>
        <w:fldChar w:fldCharType="end"/>
      </w:r>
      <w:r>
        <w:rPr>
          <w:b/>
          <w:bCs/>
          <w:sz w:val="20"/>
          <w:szCs w:val="20"/>
        </w:rPr>
        <w:t xml:space="preserve"> Esquema del segundo </w:t>
      </w:r>
      <w:r w:rsidRPr="0077791F">
        <w:rPr>
          <w:b/>
          <w:bCs/>
          <w:sz w:val="20"/>
          <w:szCs w:val="20"/>
        </w:rPr>
        <w:t>tren</w:t>
      </w:r>
      <w:r>
        <w:rPr>
          <w:b/>
          <w:bCs/>
          <w:sz w:val="20"/>
          <w:szCs w:val="20"/>
        </w:rPr>
        <w:t xml:space="preserve"> piloto de potabilización</w:t>
      </w:r>
    </w:p>
    <w:p w14:paraId="39DE0E66" w14:textId="078F2174" w:rsidR="00091F26" w:rsidRDefault="00091F26" w:rsidP="00091F26">
      <w:pPr>
        <w:jc w:val="center"/>
        <w:rPr>
          <w:lang w:eastAsia="es-MX"/>
        </w:rPr>
      </w:pPr>
      <w:r>
        <w:rPr>
          <w:noProof/>
          <w:lang w:val="es-MX" w:eastAsia="es-MX"/>
        </w:rPr>
        <w:drawing>
          <wp:inline distT="0" distB="0" distL="0" distR="0" wp14:anchorId="19030F79" wp14:editId="68516A07">
            <wp:extent cx="2964569" cy="3026979"/>
            <wp:effectExtent l="0" t="0" r="7620" b="2540"/>
            <wp:docPr id="17040" name="Imagen 1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 name="tren piloto 3.JPG"/>
                    <pic:cNvPicPr/>
                  </pic:nvPicPr>
                  <pic:blipFill>
                    <a:blip r:embed="rId47">
                      <a:extLst>
                        <a:ext uri="{28A0092B-C50C-407E-A947-70E740481C1C}">
                          <a14:useLocalDpi xmlns:a14="http://schemas.microsoft.com/office/drawing/2010/main" val="0"/>
                        </a:ext>
                      </a:extLst>
                    </a:blip>
                    <a:stretch>
                      <a:fillRect/>
                    </a:stretch>
                  </pic:blipFill>
                  <pic:spPr>
                    <a:xfrm>
                      <a:off x="0" y="0"/>
                      <a:ext cx="2982566" cy="3045354"/>
                    </a:xfrm>
                    <a:prstGeom prst="rect">
                      <a:avLst/>
                    </a:prstGeom>
                  </pic:spPr>
                </pic:pic>
              </a:graphicData>
            </a:graphic>
          </wp:inline>
        </w:drawing>
      </w:r>
    </w:p>
    <w:p w14:paraId="7469E11D" w14:textId="1E5C2BD6" w:rsidR="008F3D7E" w:rsidRDefault="008F3D7E" w:rsidP="00B93AEE">
      <w:pPr>
        <w:jc w:val="center"/>
        <w:rPr>
          <w:b/>
          <w:bCs/>
          <w:sz w:val="20"/>
          <w:szCs w:val="20"/>
        </w:rPr>
      </w:pPr>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29</w:t>
      </w:r>
      <w:r w:rsidR="006C5BD7">
        <w:rPr>
          <w:b/>
          <w:bCs/>
          <w:sz w:val="20"/>
          <w:szCs w:val="20"/>
        </w:rPr>
        <w:fldChar w:fldCharType="end"/>
      </w:r>
      <w:r>
        <w:rPr>
          <w:b/>
          <w:bCs/>
          <w:sz w:val="20"/>
          <w:szCs w:val="20"/>
        </w:rPr>
        <w:t xml:space="preserve"> Esquema del </w:t>
      </w:r>
      <w:r w:rsidR="00A76EB5">
        <w:rPr>
          <w:b/>
          <w:bCs/>
          <w:sz w:val="20"/>
          <w:szCs w:val="20"/>
        </w:rPr>
        <w:t>tercer</w:t>
      </w:r>
      <w:r>
        <w:rPr>
          <w:b/>
          <w:bCs/>
          <w:sz w:val="20"/>
          <w:szCs w:val="20"/>
        </w:rPr>
        <w:t xml:space="preserve"> </w:t>
      </w:r>
      <w:r w:rsidRPr="0077791F">
        <w:rPr>
          <w:b/>
          <w:bCs/>
          <w:sz w:val="20"/>
          <w:szCs w:val="20"/>
        </w:rPr>
        <w:t>tren</w:t>
      </w:r>
      <w:r>
        <w:rPr>
          <w:b/>
          <w:bCs/>
          <w:sz w:val="20"/>
          <w:szCs w:val="20"/>
        </w:rPr>
        <w:t xml:space="preserve"> piloto de potabilización</w:t>
      </w:r>
    </w:p>
    <w:p w14:paraId="61D0616A" w14:textId="77777777" w:rsidR="009A6E88" w:rsidRDefault="009A6E88" w:rsidP="009A6E88">
      <w:pPr>
        <w:pStyle w:val="Ttulo3"/>
      </w:pPr>
      <w:bookmarkStart w:id="104" w:name="_Toc28695496"/>
      <w:bookmarkStart w:id="105" w:name="_Toc38276418"/>
      <w:bookmarkStart w:id="106" w:name="_Toc39508949"/>
      <w:bookmarkStart w:id="107" w:name="_Ref25667516"/>
      <w:r>
        <w:t>Tratamiento del agua de retrolavado</w:t>
      </w:r>
      <w:bookmarkEnd w:id="104"/>
      <w:r>
        <w:t xml:space="preserve"> de filtros</w:t>
      </w:r>
      <w:bookmarkEnd w:id="105"/>
      <w:bookmarkEnd w:id="106"/>
    </w:p>
    <w:p w14:paraId="1235FDD8" w14:textId="79CCAE19" w:rsidR="009A6E88" w:rsidRDefault="009A6E88" w:rsidP="009A6E88">
      <w:r>
        <w:t>El agua proveniente del retrolavado de los filtros granulares debe recuperarse para minimizar la pérdida de agua en la planta. Con la finalidad de hacer eficiente el proceso de recuperación se realizaron pruebas de sedimentación del agua producida del retrolavado del filtro a gravedad, en las que la sedimentación se aceleró mediante el uso de agentes auxiliares. Se probaron tres polímeros</w:t>
      </w:r>
      <w:r w:rsidRPr="00BD3DA3">
        <w:t xml:space="preserve"> </w:t>
      </w:r>
      <w:r>
        <w:t xml:space="preserve">a diferentes dosis: Liquid Technologies Floc 920 A (aniónico), A-100 PWG Superfloc (aniónico) y WTS-7250 que es un floculante a base de poliacrilamida que distribuye la empresa Wasser Treatment Solutions, </w:t>
      </w:r>
    </w:p>
    <w:p w14:paraId="5D7E7C32" w14:textId="3F40BB83" w:rsidR="003601F7" w:rsidRDefault="009A6E88" w:rsidP="003601F7">
      <w:pPr>
        <w:spacing w:before="240"/>
      </w:pPr>
      <w:r>
        <w:t>Se utilizó un equipo de prueba de jarras (</w:t>
      </w:r>
      <w:r>
        <w:fldChar w:fldCharType="begin"/>
      </w:r>
      <w:r>
        <w:instrText xml:space="preserve"> REF _Ref16672213 \h </w:instrText>
      </w:r>
      <w:r w:rsidR="00CC0CD2">
        <w:instrText xml:space="preserve"> \* MERGEFORMAT </w:instrText>
      </w:r>
      <w:r>
        <w:fldChar w:fldCharType="separate"/>
      </w:r>
      <w:r w:rsidR="00237227">
        <w:t xml:space="preserve">Figura </w:t>
      </w:r>
      <w:r w:rsidR="00237227">
        <w:rPr>
          <w:noProof/>
        </w:rPr>
        <w:t>6</w:t>
      </w:r>
      <w:r w:rsidR="00237227">
        <w:rPr>
          <w:noProof/>
        </w:rPr>
        <w:noBreakHyphen/>
        <w:t>30</w:t>
      </w:r>
      <w:r>
        <w:fldChar w:fldCharType="end"/>
      </w:r>
      <w:r>
        <w:t>), con recipientes cuadrados de 2 L. Se aplicó un gradiente de mezcla rápida de 600 s</w:t>
      </w:r>
      <w:r w:rsidRPr="00227BBA">
        <w:rPr>
          <w:vertAlign w:val="superscript"/>
        </w:rPr>
        <w:t>-1</w:t>
      </w:r>
      <w:r>
        <w:t xml:space="preserve"> durante 15 segundos y gradientes de floculación de 20, 40 y 60 s</w:t>
      </w:r>
      <w:r w:rsidRPr="002B0B2D">
        <w:rPr>
          <w:vertAlign w:val="superscript"/>
        </w:rPr>
        <w:t>-1</w:t>
      </w:r>
      <w:r>
        <w:t xml:space="preserve"> durante 7 minutos cada uno. Terminada la floculación se dejó un tiempo de sedimentación de 30 minutos y enseguida se tomaron muestras del sobrenadante a las que se les determinó hierro y turbiedad.</w:t>
      </w:r>
      <w:r w:rsidR="003601F7" w:rsidRPr="003601F7">
        <w:t xml:space="preserve"> </w:t>
      </w:r>
      <w:r w:rsidR="003601F7">
        <w:t xml:space="preserve">Como parámetro indicador de la eficiencia de sedimentación al momento de aplicar los polímeros, se dio seguimiento a la remoción de hierro y turbiedad en el agua clarificada. Los métodos y equipos utilizados para la determinación de parámetros fisicoquímicos de calidad del agua se encuentran descritos en el Capítulo 2 de este informe. </w:t>
      </w:r>
    </w:p>
    <w:p w14:paraId="52466E81" w14:textId="77777777" w:rsidR="009A6E88" w:rsidRDefault="009A6E88" w:rsidP="00CC0CD2">
      <w:r>
        <w:t>Las disoluciones madre de los polímeros se preparaban al 1 o al 0.5 % según la recomendación del fabricante, y a partir de ésta se dosificaba, con ayuda de jeringas, la cantidad de polímero requerida para establecer las dosis de estudio.</w:t>
      </w:r>
    </w:p>
    <w:p w14:paraId="730A297F" w14:textId="77777777" w:rsidR="009A6E88" w:rsidRDefault="009A6E88" w:rsidP="009A6E88">
      <w:pPr>
        <w:jc w:val="center"/>
      </w:pPr>
      <w:r>
        <w:rPr>
          <w:noProof/>
          <w:lang w:val="es-MX" w:eastAsia="es-MX"/>
        </w:rPr>
        <w:drawing>
          <wp:inline distT="0" distB="0" distL="0" distR="0" wp14:anchorId="05825FD7" wp14:editId="330142A8">
            <wp:extent cx="5361247" cy="2778826"/>
            <wp:effectExtent l="0" t="0" r="0" b="2540"/>
            <wp:docPr id="16552" name="Imagen 1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12626" cy="2805456"/>
                    </a:xfrm>
                    <a:prstGeom prst="rect">
                      <a:avLst/>
                    </a:prstGeom>
                    <a:noFill/>
                  </pic:spPr>
                </pic:pic>
              </a:graphicData>
            </a:graphic>
          </wp:inline>
        </w:drawing>
      </w:r>
    </w:p>
    <w:p w14:paraId="67E6D6C9" w14:textId="3468450C" w:rsidR="009A6E88" w:rsidRDefault="009A6E88" w:rsidP="009A6E88">
      <w:pPr>
        <w:pStyle w:val="Descripcin"/>
      </w:pPr>
      <w:bookmarkStart w:id="108" w:name="_Ref1667221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30</w:t>
      </w:r>
      <w:r w:rsidR="006C5BD7">
        <w:fldChar w:fldCharType="end"/>
      </w:r>
      <w:bookmarkEnd w:id="108"/>
      <w:r>
        <w:t xml:space="preserve"> Prueba de jarras para determinar dosis de polímero para clarificación de agua de retrolavado de filtros.</w:t>
      </w:r>
    </w:p>
    <w:p w14:paraId="7FC8DB87" w14:textId="4B5C3F8A" w:rsidR="00B93AEE" w:rsidRDefault="00B93AEE" w:rsidP="00B93AEE">
      <w:pPr>
        <w:pStyle w:val="Ttulo3"/>
        <w:rPr>
          <w:lang w:eastAsia="es-MX"/>
        </w:rPr>
      </w:pPr>
      <w:bookmarkStart w:id="109" w:name="_Toc38276419"/>
      <w:bookmarkStart w:id="110" w:name="_Toc39508950"/>
      <w:bookmarkEnd w:id="107"/>
      <w:r>
        <w:rPr>
          <w:lang w:eastAsia="es-MX"/>
        </w:rPr>
        <w:t>Pruebas a escala semi piloto</w:t>
      </w:r>
      <w:bookmarkEnd w:id="109"/>
      <w:bookmarkEnd w:id="110"/>
    </w:p>
    <w:p w14:paraId="5B783B2F" w14:textId="749E25B4" w:rsidR="00165693" w:rsidRDefault="001D1178" w:rsidP="001D1178">
      <w:pPr>
        <w:pStyle w:val="Ttulo4"/>
        <w:rPr>
          <w:lang w:eastAsia="es-MX"/>
        </w:rPr>
      </w:pPr>
      <w:r>
        <w:rPr>
          <w:lang w:eastAsia="es-MX"/>
        </w:rPr>
        <w:t>Remoción bi</w:t>
      </w:r>
      <w:r w:rsidR="00F94C20">
        <w:rPr>
          <w:lang w:eastAsia="es-MX"/>
        </w:rPr>
        <w:t xml:space="preserve">ológica de nitrógeno amoniacal </w:t>
      </w:r>
    </w:p>
    <w:p w14:paraId="34B7B027" w14:textId="3CF1A79C" w:rsidR="001D1178" w:rsidRDefault="001D1178" w:rsidP="001D1178">
      <w:r>
        <w:rPr>
          <w:lang w:eastAsia="es-MX"/>
        </w:rPr>
        <w:t>El sistema</w:t>
      </w:r>
      <w:r w:rsidRPr="00C902F3">
        <w:rPr>
          <w:lang w:eastAsia="es-MX"/>
        </w:rPr>
        <w:t xml:space="preserve"> semi-piloto</w:t>
      </w:r>
      <w:r>
        <w:rPr>
          <w:lang w:eastAsia="es-MX"/>
        </w:rPr>
        <w:t xml:space="preserve"> utilizado en estas pruebas estaba conformado por</w:t>
      </w:r>
      <w:r w:rsidRPr="00C902F3">
        <w:rPr>
          <w:lang w:eastAsia="es-MX"/>
        </w:rPr>
        <w:t xml:space="preserve"> do</w:t>
      </w:r>
      <w:r>
        <w:rPr>
          <w:lang w:eastAsia="es-MX"/>
        </w:rPr>
        <w:t>s</w:t>
      </w:r>
      <w:r w:rsidRPr="00C902F3">
        <w:rPr>
          <w:lang w:eastAsia="es-MX"/>
        </w:rPr>
        <w:t xml:space="preserve"> percoladores </w:t>
      </w:r>
      <w:r>
        <w:rPr>
          <w:lang w:eastAsia="es-MX"/>
        </w:rPr>
        <w:t>en acrílico transparente, que alimentaban a</w:t>
      </w:r>
      <w:r w:rsidRPr="00C902F3">
        <w:rPr>
          <w:lang w:eastAsia="es-MX"/>
        </w:rPr>
        <w:t xml:space="preserve"> dos </w:t>
      </w:r>
      <w:r>
        <w:rPr>
          <w:lang w:eastAsia="es-MX"/>
        </w:rPr>
        <w:t>filtros</w:t>
      </w:r>
      <w:r w:rsidRPr="00930DEF">
        <w:rPr>
          <w:lang w:eastAsia="es-MX"/>
        </w:rPr>
        <w:t xml:space="preserve"> </w:t>
      </w:r>
      <w:r w:rsidR="00793C1E">
        <w:rPr>
          <w:lang w:eastAsia="es-MX"/>
        </w:rPr>
        <w:t xml:space="preserve">granulares </w:t>
      </w:r>
      <w:r>
        <w:rPr>
          <w:lang w:eastAsia="es-MX"/>
        </w:rPr>
        <w:t xml:space="preserve">operando a flujo descendente y </w:t>
      </w:r>
      <w:r w:rsidRPr="00C902F3">
        <w:rPr>
          <w:lang w:eastAsia="es-MX"/>
        </w:rPr>
        <w:t>en paralelo</w:t>
      </w:r>
      <w:r>
        <w:rPr>
          <w:lang w:eastAsia="es-MX"/>
        </w:rPr>
        <w:t xml:space="preserve">, también en acrílico </w:t>
      </w:r>
      <w:r w:rsidRPr="004F0BDF">
        <w:t>transparente</w:t>
      </w:r>
      <w:r>
        <w:t xml:space="preserve"> </w:t>
      </w:r>
      <w:r w:rsidRPr="004F0BDF">
        <w:t>(</w:t>
      </w:r>
      <w:r w:rsidRPr="004F0BDF">
        <w:fldChar w:fldCharType="begin"/>
      </w:r>
      <w:r w:rsidRPr="004F0BDF">
        <w:instrText xml:space="preserve"> REF _Ref35257809 \h </w:instrText>
      </w:r>
      <w:r>
        <w:instrText xml:space="preserve"> \* MERGEFORMAT </w:instrText>
      </w:r>
      <w:r w:rsidRPr="004F0BDF">
        <w:fldChar w:fldCharType="separate"/>
      </w:r>
      <w:r w:rsidR="00237227" w:rsidRPr="00237227">
        <w:t>Figura 6</w:t>
      </w:r>
      <w:r w:rsidR="00237227" w:rsidRPr="00237227">
        <w:noBreakHyphen/>
        <w:t>31</w:t>
      </w:r>
      <w:r w:rsidRPr="004F0BDF">
        <w:fldChar w:fldCharType="end"/>
      </w:r>
      <w:r w:rsidRPr="004F0BDF">
        <w:t>);</w:t>
      </w:r>
      <w:r w:rsidRPr="00C902F3">
        <w:rPr>
          <w:lang w:eastAsia="es-MX"/>
        </w:rPr>
        <w:t xml:space="preserve"> uno empacado con zeolita v</w:t>
      </w:r>
      <w:r>
        <w:rPr>
          <w:lang w:eastAsia="es-MX"/>
        </w:rPr>
        <w:t>erde (virgen)</w:t>
      </w:r>
      <w:r w:rsidR="005470C8">
        <w:rPr>
          <w:lang w:eastAsia="es-MX"/>
        </w:rPr>
        <w:t xml:space="preserve"> (Tren 1)</w:t>
      </w:r>
      <w:r>
        <w:rPr>
          <w:lang w:eastAsia="es-MX"/>
        </w:rPr>
        <w:t xml:space="preserve"> </w:t>
      </w:r>
      <w:r w:rsidRPr="00C902F3">
        <w:rPr>
          <w:lang w:eastAsia="es-MX"/>
        </w:rPr>
        <w:t xml:space="preserve">y otro con material </w:t>
      </w:r>
      <w:r w:rsidR="001D3668">
        <w:rPr>
          <w:lang w:eastAsia="es-MX"/>
        </w:rPr>
        <w:t xml:space="preserve">filtrante </w:t>
      </w:r>
      <w:r w:rsidRPr="00C902F3">
        <w:rPr>
          <w:lang w:eastAsia="es-MX"/>
        </w:rPr>
        <w:t>de la PP de Xaltepec</w:t>
      </w:r>
      <w:r w:rsidR="005470C8">
        <w:rPr>
          <w:lang w:eastAsia="es-MX"/>
        </w:rPr>
        <w:t xml:space="preserve"> (Tren 2)</w:t>
      </w:r>
      <w:r>
        <w:rPr>
          <w:lang w:eastAsia="es-MX"/>
        </w:rPr>
        <w:t xml:space="preserve"> </w:t>
      </w:r>
      <w:r w:rsidRPr="001E0BE1">
        <w:t>(</w:t>
      </w:r>
      <w:r w:rsidRPr="001E0BE1">
        <w:fldChar w:fldCharType="begin"/>
      </w:r>
      <w:r w:rsidRPr="001E0BE1">
        <w:instrText xml:space="preserve"> REF _Ref34318284 \h  \* MERGEFORMAT </w:instrText>
      </w:r>
      <w:r w:rsidRPr="001E0BE1">
        <w:fldChar w:fldCharType="separate"/>
      </w:r>
      <w:r w:rsidR="00237227">
        <w:t xml:space="preserve">Figura </w:t>
      </w:r>
      <w:r w:rsidR="00237227">
        <w:rPr>
          <w:noProof/>
        </w:rPr>
        <w:t>6</w:t>
      </w:r>
      <w:r w:rsidR="00237227">
        <w:rPr>
          <w:noProof/>
        </w:rPr>
        <w:noBreakHyphen/>
        <w:t>37</w:t>
      </w:r>
      <w:r w:rsidRPr="001E0BE1">
        <w:fldChar w:fldCharType="end"/>
      </w:r>
      <w:r w:rsidRPr="001E0BE1">
        <w:t>)</w:t>
      </w:r>
      <w:r>
        <w:rPr>
          <w:lang w:eastAsia="es-MX"/>
        </w:rPr>
        <w:t>; c</w:t>
      </w:r>
      <w:r>
        <w:t>ada percolador se acopló</w:t>
      </w:r>
      <w:r w:rsidRPr="004F0BDF">
        <w:t xml:space="preserve"> a un filtro</w:t>
      </w:r>
      <w:r>
        <w:t>.</w:t>
      </w:r>
    </w:p>
    <w:p w14:paraId="5FA76603" w14:textId="165D78CB" w:rsidR="00F34AE6" w:rsidRDefault="00F34AE6" w:rsidP="00F34AE6">
      <w:r w:rsidRPr="00C97770">
        <w:t>El propósito de contar con filtros empacados con dos medios filtrantes distintos</w:t>
      </w:r>
      <w:r>
        <w:t xml:space="preserve">, uno </w:t>
      </w:r>
      <w:r w:rsidR="001D3668">
        <w:t>con zeolita verde (</w:t>
      </w:r>
      <w:r>
        <w:t>virgen</w:t>
      </w:r>
      <w:r w:rsidR="001D3668">
        <w:t xml:space="preserve">) </w:t>
      </w:r>
      <w:r>
        <w:t xml:space="preserve">y el otro </w:t>
      </w:r>
      <w:r w:rsidR="00793C1E">
        <w:t>biológicamente activo</w:t>
      </w:r>
      <w:r w:rsidR="001D3668">
        <w:t xml:space="preserve"> (</w:t>
      </w:r>
      <w:r w:rsidRPr="00C97770">
        <w:t xml:space="preserve">material </w:t>
      </w:r>
      <w:r w:rsidR="001D3668">
        <w:t xml:space="preserve">de </w:t>
      </w:r>
      <w:r w:rsidRPr="00C97770">
        <w:t>Xaltepec</w:t>
      </w:r>
      <w:r w:rsidR="001D3668">
        <w:t>)</w:t>
      </w:r>
      <w:r>
        <w:t>,</w:t>
      </w:r>
      <w:r w:rsidRPr="00C97770">
        <w:t xml:space="preserve"> fue determinar </w:t>
      </w:r>
      <w:r>
        <w:t xml:space="preserve">el tiempo </w:t>
      </w:r>
      <w:r w:rsidRPr="00C97770">
        <w:t xml:space="preserve">de maduración </w:t>
      </w:r>
      <w:r>
        <w:t>de cada uno</w:t>
      </w:r>
      <w:r w:rsidRPr="00C97770">
        <w:t xml:space="preserve"> y evaluar </w:t>
      </w:r>
      <w:r>
        <w:t>la</w:t>
      </w:r>
      <w:r w:rsidRPr="00C97770">
        <w:t xml:space="preserve"> eficiencia de r</w:t>
      </w:r>
      <w:r w:rsidR="0019125E">
        <w:t>emoción de nitrógeno amoniacal,</w:t>
      </w:r>
      <w:r>
        <w:t xml:space="preserve"> en presencia de alta concentración de sales, como es el caso del agua del pozo de la planta Vista Alegre</w:t>
      </w:r>
      <w:r w:rsidRPr="00AA4CE0">
        <w:t xml:space="preserve">. </w:t>
      </w:r>
    </w:p>
    <w:p w14:paraId="54187152" w14:textId="77777777" w:rsidR="003601F7" w:rsidRDefault="003601F7" w:rsidP="003601F7">
      <w:r>
        <w:t>Los filtros percoladores consistieron en reactores biológicos de flujo descendente</w:t>
      </w:r>
      <w:r w:rsidRPr="00884FB6">
        <w:t xml:space="preserve"> </w:t>
      </w:r>
      <w:r>
        <w:t>para el desarrollo de biopelículas de bacterias nitrificantes, empacados con anillos de plásticos</w:t>
      </w:r>
      <w:r w:rsidRPr="00984FF2">
        <w:t xml:space="preserve"> </w:t>
      </w:r>
      <w:r>
        <w:t>tipo kaldnes K1</w:t>
      </w:r>
      <w:r w:rsidRPr="007D63C3">
        <w:t xml:space="preserve"> </w:t>
      </w:r>
      <w:r>
        <w:t>(anillos K®), con dimensiones de 10 x 7 mm y un área superficial mínima de 1000 m</w:t>
      </w:r>
      <w:r>
        <w:rPr>
          <w:vertAlign w:val="superscript"/>
        </w:rPr>
        <w:t>2</w:t>
      </w:r>
      <w:r>
        <w:t>/m</w:t>
      </w:r>
      <w:r>
        <w:rPr>
          <w:vertAlign w:val="superscript"/>
        </w:rPr>
        <w:t>3</w:t>
      </w:r>
      <w:r>
        <w:t xml:space="preserve">. </w:t>
      </w:r>
    </w:p>
    <w:p w14:paraId="1AEFCCF4" w14:textId="504882BB" w:rsidR="003601F7" w:rsidRDefault="003601F7" w:rsidP="003601F7">
      <w:r w:rsidRPr="00AA4CE0">
        <w:rPr>
          <w:szCs w:val="22"/>
        </w:rPr>
        <w:t xml:space="preserve">Para la construcción de los </w:t>
      </w:r>
      <w:r>
        <w:rPr>
          <w:szCs w:val="22"/>
        </w:rPr>
        <w:t xml:space="preserve">filtros percoladores </w:t>
      </w:r>
      <w:r w:rsidRPr="00AA4CE0">
        <w:rPr>
          <w:szCs w:val="22"/>
        </w:rPr>
        <w:t>se utilizaron dos columnas de acrílico</w:t>
      </w:r>
      <w:r>
        <w:rPr>
          <w:szCs w:val="22"/>
        </w:rPr>
        <w:t xml:space="preserve"> con </w:t>
      </w:r>
      <w:r w:rsidRPr="00AA4CE0">
        <w:rPr>
          <w:szCs w:val="22"/>
        </w:rPr>
        <w:t>diámetro de 14 cm y altura de 1.5 m</w:t>
      </w:r>
      <w:r>
        <w:rPr>
          <w:szCs w:val="22"/>
        </w:rPr>
        <w:t xml:space="preserve"> (</w:t>
      </w:r>
      <w:r w:rsidRPr="00BF6BC8">
        <w:rPr>
          <w:szCs w:val="22"/>
        </w:rPr>
        <w:fldChar w:fldCharType="begin"/>
      </w:r>
      <w:r w:rsidRPr="00BF6BC8">
        <w:rPr>
          <w:szCs w:val="22"/>
        </w:rPr>
        <w:instrText xml:space="preserve"> REF _Ref12545351 \h </w:instrText>
      </w:r>
      <w:r>
        <w:rPr>
          <w:szCs w:val="22"/>
        </w:rPr>
        <w:instrText xml:space="preserve"> \* MERGEFORMAT </w:instrText>
      </w:r>
      <w:r w:rsidRPr="00BF6BC8">
        <w:rPr>
          <w:szCs w:val="22"/>
        </w:rPr>
      </w:r>
      <w:r w:rsidRPr="00BF6BC8">
        <w:rPr>
          <w:szCs w:val="22"/>
        </w:rPr>
        <w:fldChar w:fldCharType="separate"/>
      </w:r>
      <w:r w:rsidR="00237227" w:rsidRPr="00BF6BC8">
        <w:t xml:space="preserve">Figura </w:t>
      </w:r>
      <w:r w:rsidR="00237227">
        <w:rPr>
          <w:noProof/>
        </w:rPr>
        <w:t>6</w:t>
      </w:r>
      <w:r w:rsidR="00237227">
        <w:rPr>
          <w:noProof/>
        </w:rPr>
        <w:noBreakHyphen/>
        <w:t>32</w:t>
      </w:r>
      <w:r w:rsidRPr="00BF6BC8">
        <w:rPr>
          <w:szCs w:val="22"/>
        </w:rPr>
        <w:fldChar w:fldCharType="end"/>
      </w:r>
      <w:r>
        <w:rPr>
          <w:szCs w:val="22"/>
        </w:rPr>
        <w:t>) cada una. Cada percolador</w:t>
      </w:r>
      <w:r w:rsidRPr="00AA4CE0">
        <w:rPr>
          <w:szCs w:val="22"/>
        </w:rPr>
        <w:t xml:space="preserve"> </w:t>
      </w:r>
      <w:r>
        <w:rPr>
          <w:szCs w:val="22"/>
        </w:rPr>
        <w:t>estaba provisto de</w:t>
      </w:r>
      <w:r w:rsidRPr="00AA4CE0">
        <w:rPr>
          <w:szCs w:val="22"/>
        </w:rPr>
        <w:t xml:space="preserve"> una placa circular perforada </w:t>
      </w:r>
      <w:r>
        <w:rPr>
          <w:szCs w:val="22"/>
        </w:rPr>
        <w:t>(</w:t>
      </w:r>
      <w:r w:rsidRPr="00AA4CE0">
        <w:rPr>
          <w:szCs w:val="22"/>
        </w:rPr>
        <w:t>falso fondo</w:t>
      </w:r>
      <w:r>
        <w:rPr>
          <w:szCs w:val="22"/>
        </w:rPr>
        <w:t>), colocada a 15 cm del fondo de la columna,</w:t>
      </w:r>
      <w:r w:rsidRPr="00AA4CE0">
        <w:rPr>
          <w:szCs w:val="22"/>
        </w:rPr>
        <w:t xml:space="preserve"> </w:t>
      </w:r>
      <w:r>
        <w:rPr>
          <w:szCs w:val="22"/>
        </w:rPr>
        <w:t>sobre la cual se colocaron</w:t>
      </w:r>
      <w:r w:rsidRPr="00AA4CE0">
        <w:rPr>
          <w:szCs w:val="22"/>
        </w:rPr>
        <w:t xml:space="preserve"> los anillos “K”</w:t>
      </w:r>
      <w:r>
        <w:rPr>
          <w:szCs w:val="22"/>
        </w:rPr>
        <w:t xml:space="preserve"> </w:t>
      </w:r>
      <w:r w:rsidRPr="00443CB7">
        <w:t>(</w:t>
      </w:r>
      <w:r w:rsidRPr="00443CB7">
        <w:fldChar w:fldCharType="begin"/>
      </w:r>
      <w:r w:rsidRPr="00443CB7">
        <w:instrText xml:space="preserve"> REF _Ref11063561 \h </w:instrText>
      </w:r>
      <w:r>
        <w:instrText xml:space="preserve"> \* MERGEFORMAT </w:instrText>
      </w:r>
      <w:r w:rsidRPr="00443CB7">
        <w:fldChar w:fldCharType="separate"/>
      </w:r>
      <w:r w:rsidR="00237227" w:rsidRPr="00237227">
        <w:t>Figura 6</w:t>
      </w:r>
      <w:r w:rsidR="00237227" w:rsidRPr="00237227">
        <w:noBreakHyphen/>
        <w:t>33</w:t>
      </w:r>
      <w:r w:rsidRPr="00443CB7">
        <w:fldChar w:fldCharType="end"/>
      </w:r>
      <w:r>
        <w:rPr>
          <w:szCs w:val="22"/>
        </w:rPr>
        <w:t xml:space="preserve">). </w:t>
      </w:r>
      <w:r w:rsidRPr="00AA4CE0">
        <w:rPr>
          <w:szCs w:val="22"/>
        </w:rPr>
        <w:t xml:space="preserve">La placa perforada permite la salida </w:t>
      </w:r>
      <w:r>
        <w:rPr>
          <w:szCs w:val="22"/>
        </w:rPr>
        <w:t xml:space="preserve">del agua </w:t>
      </w:r>
      <w:r w:rsidRPr="00AA4CE0">
        <w:rPr>
          <w:szCs w:val="22"/>
        </w:rPr>
        <w:t xml:space="preserve">por la parte inferior de los </w:t>
      </w:r>
      <w:r>
        <w:rPr>
          <w:szCs w:val="22"/>
        </w:rPr>
        <w:t>percoladores</w:t>
      </w:r>
      <w:r w:rsidRPr="00AA4CE0">
        <w:rPr>
          <w:szCs w:val="22"/>
        </w:rPr>
        <w:t>.</w:t>
      </w:r>
    </w:p>
    <w:p w14:paraId="4AB4C42E" w14:textId="565B9A2D" w:rsidR="00BF6BC8" w:rsidRDefault="00E308FA" w:rsidP="003601F7">
      <w:pPr>
        <w:spacing w:after="0"/>
        <w:jc w:val="center"/>
      </w:pPr>
      <w:r>
        <w:rPr>
          <w:noProof/>
          <w:lang w:val="es-MX" w:eastAsia="es-MX"/>
        </w:rPr>
        <w:drawing>
          <wp:inline distT="0" distB="0" distL="0" distR="0" wp14:anchorId="1336A277" wp14:editId="2143280F">
            <wp:extent cx="4612467" cy="3594538"/>
            <wp:effectExtent l="0" t="0" r="0" b="6350"/>
            <wp:docPr id="17041" name="Imagen 17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 name="semi-piloto biológico 1.JPG"/>
                    <pic:cNvPicPr/>
                  </pic:nvPicPr>
                  <pic:blipFill rotWithShape="1">
                    <a:blip r:embed="rId49">
                      <a:extLst>
                        <a:ext uri="{28A0092B-C50C-407E-A947-70E740481C1C}">
                          <a14:useLocalDpi xmlns:a14="http://schemas.microsoft.com/office/drawing/2010/main" val="0"/>
                        </a:ext>
                      </a:extLst>
                    </a:blip>
                    <a:srcRect b="2971"/>
                    <a:stretch/>
                  </pic:blipFill>
                  <pic:spPr bwMode="auto">
                    <a:xfrm>
                      <a:off x="0" y="0"/>
                      <a:ext cx="4621291" cy="3601414"/>
                    </a:xfrm>
                    <a:prstGeom prst="rect">
                      <a:avLst/>
                    </a:prstGeom>
                    <a:ln>
                      <a:noFill/>
                    </a:ln>
                    <a:extLst>
                      <a:ext uri="{53640926-AAD7-44D8-BBD7-CCE9431645EC}">
                        <a14:shadowObscured xmlns:a14="http://schemas.microsoft.com/office/drawing/2010/main"/>
                      </a:ext>
                    </a:extLst>
                  </pic:spPr>
                </pic:pic>
              </a:graphicData>
            </a:graphic>
          </wp:inline>
        </w:drawing>
      </w:r>
    </w:p>
    <w:p w14:paraId="060B93D2" w14:textId="5B07C293" w:rsidR="001D1178" w:rsidRDefault="001D1178" w:rsidP="001D1178">
      <w:pPr>
        <w:jc w:val="center"/>
        <w:rPr>
          <w:b/>
          <w:bCs/>
          <w:sz w:val="20"/>
          <w:szCs w:val="20"/>
        </w:rPr>
      </w:pPr>
      <w:bookmarkStart w:id="111" w:name="_Ref35257809"/>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31</w:t>
      </w:r>
      <w:r w:rsidR="006C5BD7">
        <w:rPr>
          <w:b/>
          <w:bCs/>
          <w:sz w:val="20"/>
          <w:szCs w:val="20"/>
        </w:rPr>
        <w:fldChar w:fldCharType="end"/>
      </w:r>
      <w:bookmarkEnd w:id="111"/>
      <w:r>
        <w:rPr>
          <w:b/>
          <w:bCs/>
          <w:sz w:val="20"/>
          <w:szCs w:val="20"/>
        </w:rPr>
        <w:t xml:space="preserve"> Esquema </w:t>
      </w:r>
      <w:r w:rsidRPr="00782D97">
        <w:rPr>
          <w:b/>
          <w:bCs/>
          <w:sz w:val="20"/>
          <w:szCs w:val="20"/>
        </w:rPr>
        <w:t xml:space="preserve">de la primera etapa de </w:t>
      </w:r>
      <w:r w:rsidR="00793C1E">
        <w:rPr>
          <w:b/>
          <w:bCs/>
          <w:sz w:val="20"/>
          <w:szCs w:val="20"/>
        </w:rPr>
        <w:t>tratamiento biológico</w:t>
      </w:r>
      <w:r w:rsidRPr="00782D97">
        <w:rPr>
          <w:b/>
          <w:bCs/>
          <w:sz w:val="20"/>
          <w:szCs w:val="20"/>
        </w:rPr>
        <w:t xml:space="preserve"> semi-piloto</w:t>
      </w:r>
      <w:r>
        <w:rPr>
          <w:b/>
          <w:bCs/>
          <w:sz w:val="20"/>
          <w:szCs w:val="20"/>
        </w:rPr>
        <w:t xml:space="preserve"> </w:t>
      </w:r>
    </w:p>
    <w:p w14:paraId="55E9529A" w14:textId="0B08B65B" w:rsidR="00BF6BC8" w:rsidRDefault="00BF6BC8" w:rsidP="003601F7">
      <w:pPr>
        <w:spacing w:after="0"/>
        <w:jc w:val="center"/>
        <w:rPr>
          <w:szCs w:val="22"/>
        </w:rPr>
      </w:pPr>
      <w:r>
        <w:rPr>
          <w:noProof/>
          <w:szCs w:val="22"/>
          <w:lang w:val="es-MX" w:eastAsia="es-MX"/>
        </w:rPr>
        <w:drawing>
          <wp:inline distT="0" distB="0" distL="0" distR="0" wp14:anchorId="39E1969E" wp14:editId="31F5F3F9">
            <wp:extent cx="4319752" cy="3896429"/>
            <wp:effectExtent l="0" t="0" r="5080" b="88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8948" cy="3904724"/>
                    </a:xfrm>
                    <a:prstGeom prst="rect">
                      <a:avLst/>
                    </a:prstGeom>
                    <a:noFill/>
                  </pic:spPr>
                </pic:pic>
              </a:graphicData>
            </a:graphic>
          </wp:inline>
        </w:drawing>
      </w:r>
    </w:p>
    <w:p w14:paraId="18225394" w14:textId="0A505170" w:rsidR="0042596E" w:rsidRDefault="0042596E" w:rsidP="0042596E">
      <w:pPr>
        <w:pStyle w:val="Descripcin"/>
      </w:pPr>
      <w:bookmarkStart w:id="112" w:name="_Ref12545351"/>
      <w:r w:rsidRPr="00BF6BC8">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32</w:t>
      </w:r>
      <w:r w:rsidR="006C5BD7">
        <w:fldChar w:fldCharType="end"/>
      </w:r>
      <w:bookmarkEnd w:id="112"/>
      <w:r w:rsidRPr="00BF6BC8">
        <w:t xml:space="preserve"> Esquema de la geometría del </w:t>
      </w:r>
      <w:r w:rsidR="00F34AE6" w:rsidRPr="00BF6BC8">
        <w:t>P</w:t>
      </w:r>
      <w:r w:rsidRPr="00BF6BC8">
        <w:t>ercolador.</w:t>
      </w:r>
    </w:p>
    <w:p w14:paraId="5A7EEE69" w14:textId="77777777" w:rsidR="0042596E" w:rsidRDefault="0042596E" w:rsidP="0042596E">
      <w:pPr>
        <w:jc w:val="center"/>
      </w:pPr>
      <w:r>
        <w:rPr>
          <w:noProof/>
          <w:lang w:val="es-MX" w:eastAsia="es-MX"/>
        </w:rPr>
        <w:drawing>
          <wp:inline distT="114300" distB="114300" distL="114300" distR="114300" wp14:anchorId="66B42677" wp14:editId="0A266160">
            <wp:extent cx="4429496" cy="2778826"/>
            <wp:effectExtent l="0" t="0" r="9525" b="2540"/>
            <wp:docPr id="1651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1"/>
                    <a:srcRect/>
                    <a:stretch>
                      <a:fillRect/>
                    </a:stretch>
                  </pic:blipFill>
                  <pic:spPr>
                    <a:xfrm>
                      <a:off x="0" y="0"/>
                      <a:ext cx="4460142" cy="2798051"/>
                    </a:xfrm>
                    <a:prstGeom prst="rect">
                      <a:avLst/>
                    </a:prstGeom>
                    <a:ln/>
                  </pic:spPr>
                </pic:pic>
              </a:graphicData>
            </a:graphic>
          </wp:inline>
        </w:drawing>
      </w:r>
    </w:p>
    <w:p w14:paraId="528D1E44" w14:textId="400F9EF5" w:rsidR="0042596E" w:rsidRDefault="0042596E" w:rsidP="0042596E">
      <w:pPr>
        <w:jc w:val="center"/>
        <w:rPr>
          <w:b/>
          <w:bCs/>
          <w:sz w:val="20"/>
          <w:szCs w:val="20"/>
        </w:rPr>
      </w:pPr>
      <w:bookmarkStart w:id="113" w:name="_Ref11063561"/>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33</w:t>
      </w:r>
      <w:r w:rsidR="006C5BD7">
        <w:rPr>
          <w:b/>
          <w:bCs/>
          <w:sz w:val="20"/>
          <w:szCs w:val="20"/>
        </w:rPr>
        <w:fldChar w:fldCharType="end"/>
      </w:r>
      <w:bookmarkEnd w:id="113"/>
      <w:r w:rsidRPr="0077791F">
        <w:rPr>
          <w:b/>
          <w:bCs/>
          <w:sz w:val="20"/>
          <w:szCs w:val="20"/>
        </w:rPr>
        <w:t xml:space="preserve"> Anillos K</w:t>
      </w:r>
      <w:r w:rsidR="00884FB6">
        <w:rPr>
          <w:b/>
          <w:bCs/>
          <w:sz w:val="20"/>
          <w:szCs w:val="20"/>
        </w:rPr>
        <w:t>®</w:t>
      </w:r>
      <w:r w:rsidRPr="0077791F">
        <w:rPr>
          <w:b/>
          <w:bCs/>
          <w:sz w:val="20"/>
          <w:szCs w:val="20"/>
        </w:rPr>
        <w:t xml:space="preserve"> que se </w:t>
      </w:r>
      <w:r>
        <w:rPr>
          <w:b/>
          <w:bCs/>
          <w:sz w:val="20"/>
          <w:szCs w:val="20"/>
        </w:rPr>
        <w:t>usaron</w:t>
      </w:r>
      <w:r w:rsidRPr="0077791F">
        <w:rPr>
          <w:b/>
          <w:bCs/>
          <w:sz w:val="20"/>
          <w:szCs w:val="20"/>
        </w:rPr>
        <w:t xml:space="preserve"> como soporte para la biopelícula</w:t>
      </w:r>
      <w:r w:rsidR="002E76DA">
        <w:rPr>
          <w:b/>
          <w:bCs/>
          <w:sz w:val="20"/>
          <w:szCs w:val="20"/>
        </w:rPr>
        <w:t xml:space="preserve"> en los Percoladores</w:t>
      </w:r>
    </w:p>
    <w:p w14:paraId="00E3A428" w14:textId="4555C91F" w:rsidR="003601F7" w:rsidRDefault="003601F7" w:rsidP="003601F7">
      <w:pPr>
        <w:rPr>
          <w:szCs w:val="22"/>
        </w:rPr>
      </w:pPr>
      <w:r>
        <w:rPr>
          <w:szCs w:val="22"/>
        </w:rPr>
        <w:t>El caudal de operación de ambos fue de 0.5 L/min, lo que equivalía a una tasa de 1.95 m/h. Estas unidades</w:t>
      </w:r>
      <w:r w:rsidRPr="00AA4CE0">
        <w:rPr>
          <w:szCs w:val="22"/>
        </w:rPr>
        <w:t xml:space="preserve"> fueron instaladas en una estructura metálica y</w:t>
      </w:r>
      <w:r>
        <w:rPr>
          <w:szCs w:val="22"/>
        </w:rPr>
        <w:t xml:space="preserve"> se alimentaron,</w:t>
      </w:r>
      <w:r w:rsidRPr="00AA4CE0">
        <w:rPr>
          <w:szCs w:val="22"/>
        </w:rPr>
        <w:t xml:space="preserve"> mediante una bomba peristáltica</w:t>
      </w:r>
      <w:r>
        <w:rPr>
          <w:szCs w:val="22"/>
        </w:rPr>
        <w:t xml:space="preserve">, del agua libre de sólidos suspendidos almacenada en </w:t>
      </w:r>
      <w:r w:rsidRPr="00AA4CE0">
        <w:rPr>
          <w:szCs w:val="22"/>
        </w:rPr>
        <w:t>un tanque de 1000 L prov</w:t>
      </w:r>
      <w:r>
        <w:rPr>
          <w:szCs w:val="22"/>
        </w:rPr>
        <w:t>eniente</w:t>
      </w:r>
      <w:r w:rsidRPr="00AA4CE0">
        <w:rPr>
          <w:szCs w:val="22"/>
        </w:rPr>
        <w:t xml:space="preserve"> del filtro </w:t>
      </w:r>
      <w:r>
        <w:rPr>
          <w:szCs w:val="22"/>
        </w:rPr>
        <w:t xml:space="preserve">piloto </w:t>
      </w:r>
      <w:r w:rsidRPr="00AA4CE0">
        <w:rPr>
          <w:szCs w:val="22"/>
        </w:rPr>
        <w:t>de arena</w:t>
      </w:r>
      <w:r>
        <w:rPr>
          <w:szCs w:val="22"/>
        </w:rPr>
        <w:t>/antracita</w:t>
      </w:r>
      <w:r w:rsidRPr="00AA4CE0">
        <w:rPr>
          <w:szCs w:val="22"/>
        </w:rPr>
        <w:t xml:space="preserve"> </w:t>
      </w:r>
      <w:r>
        <w:rPr>
          <w:szCs w:val="22"/>
        </w:rPr>
        <w:t xml:space="preserve">a gravedad </w:t>
      </w:r>
      <w:r w:rsidRPr="00AA4CE0">
        <w:rPr>
          <w:szCs w:val="22"/>
        </w:rPr>
        <w:t>(</w:t>
      </w:r>
      <w:r>
        <w:fldChar w:fldCharType="begin"/>
      </w:r>
      <w:r>
        <w:instrText xml:space="preserve"> REF _Ref12545400 \h  \* MERGEFORMAT </w:instrText>
      </w:r>
      <w:r>
        <w:fldChar w:fldCharType="separate"/>
      </w:r>
      <w:r w:rsidR="00237227" w:rsidRPr="00237227">
        <w:t xml:space="preserve">Figura </w:t>
      </w:r>
      <w:r w:rsidR="00237227" w:rsidRPr="00237227">
        <w:rPr>
          <w:noProof/>
        </w:rPr>
        <w:t>6</w:t>
      </w:r>
      <w:r w:rsidR="00237227" w:rsidRPr="00237227">
        <w:rPr>
          <w:noProof/>
        </w:rPr>
        <w:noBreakHyphen/>
        <w:t>34</w:t>
      </w:r>
      <w:r>
        <w:fldChar w:fldCharType="end"/>
      </w:r>
      <w:r w:rsidRPr="0071606E">
        <w:rPr>
          <w:szCs w:val="22"/>
        </w:rPr>
        <w:t>)</w:t>
      </w:r>
      <w:r>
        <w:rPr>
          <w:szCs w:val="22"/>
        </w:rPr>
        <w:t xml:space="preserve">. </w:t>
      </w:r>
    </w:p>
    <w:p w14:paraId="7988F0E3" w14:textId="27FFAB30" w:rsidR="00CC0CD2" w:rsidRDefault="00CC0CD2" w:rsidP="00CC0CD2">
      <w:pPr>
        <w:spacing w:before="240"/>
      </w:pPr>
      <w:r>
        <w:t>El suministro de oxígeno a los percoladores fue por “aireación natural”, que es la generación de una corriente convectiva como resultado de la diferencia de temperatura y humedad del aire dentro y fuera del biofiltro (Water Environment Federation, 2010). Cuando el aire dentro del biofiltro es más frío que el ambiental, la corriente será de la parte superior a la inferior, el caso contrario ocurrirá si el aire ambiental es más frío que al interior del biofiltro. Para cualquiera de los dos casos el biofiltro contaba con ventilas (</w:t>
      </w:r>
      <w:r>
        <w:fldChar w:fldCharType="begin"/>
      </w:r>
      <w:r>
        <w:instrText xml:space="preserve"> REF _Ref12545687 \h </w:instrText>
      </w:r>
      <w:r>
        <w:fldChar w:fldCharType="separate"/>
      </w:r>
      <w:r w:rsidR="00237227">
        <w:t xml:space="preserve">Figura </w:t>
      </w:r>
      <w:r w:rsidR="00237227">
        <w:rPr>
          <w:noProof/>
        </w:rPr>
        <w:t>6</w:t>
      </w:r>
      <w:r w:rsidR="00237227">
        <w:noBreakHyphen/>
      </w:r>
      <w:r w:rsidR="00237227">
        <w:rPr>
          <w:noProof/>
        </w:rPr>
        <w:t>35</w:t>
      </w:r>
      <w:r>
        <w:fldChar w:fldCharType="end"/>
      </w:r>
      <w:r>
        <w:t xml:space="preserve">) justo por debajo del bajo fondo. </w:t>
      </w:r>
    </w:p>
    <w:p w14:paraId="1298164A" w14:textId="26456EC5" w:rsidR="003601F7" w:rsidRDefault="003601F7" w:rsidP="003601F7">
      <w:pPr>
        <w:spacing w:before="240"/>
      </w:pPr>
      <w:r>
        <w:t xml:space="preserve">Cabe mencionar que en este tipo de sistemas es común que se desarrollen </w:t>
      </w:r>
      <w:r w:rsidRPr="00D223F2">
        <w:t>microalgas</w:t>
      </w:r>
      <w:r>
        <w:t xml:space="preserve"> que compiten con las bacterias nitrificantes y las desplazan, disminuyendo la eficiencia del proceso. Lo anterior debido a que el influente contiene nitrógeno amoniacal y otros nutrientes, además de la intensa radiación solar que se presenta en esta zona de la CDMX. Para evitar esto las columnas se cubrieron con malla sombra y con una película metálica para reflejar el sol (</w:t>
      </w:r>
      <w:r>
        <w:fldChar w:fldCharType="begin"/>
      </w:r>
      <w:r>
        <w:instrText xml:space="preserve"> REF _Ref12545717 \h </w:instrText>
      </w:r>
      <w:r>
        <w:fldChar w:fldCharType="separate"/>
      </w:r>
      <w:r w:rsidR="00237227">
        <w:t xml:space="preserve">Figura </w:t>
      </w:r>
      <w:r w:rsidR="00237227">
        <w:rPr>
          <w:noProof/>
        </w:rPr>
        <w:t>6</w:t>
      </w:r>
      <w:r w:rsidR="00237227">
        <w:noBreakHyphen/>
      </w:r>
      <w:r w:rsidR="00237227">
        <w:rPr>
          <w:noProof/>
        </w:rPr>
        <w:t>36</w:t>
      </w:r>
      <w:r>
        <w:fldChar w:fldCharType="end"/>
      </w:r>
      <w:r>
        <w:t xml:space="preserve">).   </w:t>
      </w:r>
    </w:p>
    <w:p w14:paraId="46FB2098" w14:textId="4A889BD9" w:rsidR="003601F7" w:rsidRDefault="003601F7" w:rsidP="00CC0CD2">
      <w:pPr>
        <w:spacing w:before="240"/>
      </w:pPr>
      <w:r>
        <w:t xml:space="preserve">Los filtros con material granular, conectados a los percoladores, se empacaron con </w:t>
      </w:r>
      <w:r w:rsidRPr="004F0BDF">
        <w:t>90 cm</w:t>
      </w:r>
      <w:r>
        <w:t xml:space="preserve"> del material correspondiente (zeolita verde o material de Xaltepec)</w:t>
      </w:r>
      <w:r w:rsidRPr="004F0BDF">
        <w:t>, colocado sobre un soporte de gravilla</w:t>
      </w:r>
      <w:r>
        <w:t xml:space="preserve"> (</w:t>
      </w:r>
      <w:r>
        <w:fldChar w:fldCharType="begin"/>
      </w:r>
      <w:r>
        <w:instrText xml:space="preserve"> REF _Ref34318284 \h </w:instrText>
      </w:r>
      <w:r>
        <w:fldChar w:fldCharType="separate"/>
      </w:r>
      <w:r w:rsidR="00237227">
        <w:t xml:space="preserve">Figura </w:t>
      </w:r>
      <w:r w:rsidR="00237227">
        <w:rPr>
          <w:noProof/>
        </w:rPr>
        <w:t>6</w:t>
      </w:r>
      <w:r w:rsidR="00237227">
        <w:noBreakHyphen/>
      </w:r>
      <w:r w:rsidR="00237227">
        <w:rPr>
          <w:noProof/>
        </w:rPr>
        <w:t>37</w:t>
      </w:r>
      <w:r>
        <w:fldChar w:fldCharType="end"/>
      </w:r>
      <w:r>
        <w:t xml:space="preserve">). El diámetro de ambas columnas era de </w:t>
      </w:r>
      <w:r w:rsidRPr="004F0BDF">
        <w:t>9 cm, por lo que la tasa de operación de ambos biofiltros fue de 5 m/h. Los filtros requirieron limpieza periódica, por lo menos cada 24 horas</w:t>
      </w:r>
      <w:r>
        <w:t xml:space="preserve">, con una </w:t>
      </w:r>
      <w:r w:rsidRPr="004F0BDF">
        <w:t xml:space="preserve">tasa de retrolavado </w:t>
      </w:r>
      <w:r>
        <w:t>de</w:t>
      </w:r>
      <w:r w:rsidRPr="004F0BDF">
        <w:t xml:space="preserve"> 47 m/h</w:t>
      </w:r>
      <w:r>
        <w:t>.</w:t>
      </w:r>
    </w:p>
    <w:p w14:paraId="79BBC8FE" w14:textId="77777777" w:rsidR="0042596E" w:rsidRDefault="0042596E" w:rsidP="0042596E">
      <w:pPr>
        <w:jc w:val="center"/>
        <w:rPr>
          <w:szCs w:val="22"/>
        </w:rPr>
      </w:pPr>
      <w:r>
        <w:rPr>
          <w:noProof/>
          <w:lang w:val="es-MX" w:eastAsia="es-MX"/>
        </w:rPr>
        <w:drawing>
          <wp:inline distT="114300" distB="114300" distL="114300" distR="114300" wp14:anchorId="48118037" wp14:editId="23207355">
            <wp:extent cx="4713890" cy="4572000"/>
            <wp:effectExtent l="0" t="0" r="0" b="0"/>
            <wp:docPr id="16514"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2"/>
                    <a:srcRect/>
                    <a:stretch>
                      <a:fillRect/>
                    </a:stretch>
                  </pic:blipFill>
                  <pic:spPr>
                    <a:xfrm>
                      <a:off x="0" y="0"/>
                      <a:ext cx="4725798" cy="4583549"/>
                    </a:xfrm>
                    <a:prstGeom prst="rect">
                      <a:avLst/>
                    </a:prstGeom>
                    <a:ln/>
                  </pic:spPr>
                </pic:pic>
              </a:graphicData>
            </a:graphic>
          </wp:inline>
        </w:drawing>
      </w:r>
    </w:p>
    <w:p w14:paraId="341AC178" w14:textId="195C6795" w:rsidR="0042596E" w:rsidRPr="00554DF3" w:rsidRDefault="0042596E" w:rsidP="0042596E">
      <w:pPr>
        <w:jc w:val="center"/>
        <w:rPr>
          <w:b/>
          <w:sz w:val="20"/>
        </w:rPr>
      </w:pPr>
      <w:bookmarkStart w:id="114" w:name="_Ref12545400"/>
      <w:r w:rsidRPr="00554DF3">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34</w:t>
      </w:r>
      <w:r w:rsidR="006C5BD7">
        <w:rPr>
          <w:b/>
          <w:sz w:val="20"/>
        </w:rPr>
        <w:fldChar w:fldCharType="end"/>
      </w:r>
      <w:bookmarkEnd w:id="114"/>
      <w:r w:rsidRPr="00554DF3">
        <w:rPr>
          <w:b/>
          <w:sz w:val="20"/>
        </w:rPr>
        <w:t xml:space="preserve"> </w:t>
      </w:r>
      <w:r>
        <w:rPr>
          <w:b/>
          <w:sz w:val="20"/>
        </w:rPr>
        <w:t>Percoladores</w:t>
      </w:r>
      <w:r w:rsidRPr="00554DF3">
        <w:rPr>
          <w:b/>
          <w:sz w:val="20"/>
        </w:rPr>
        <w:t xml:space="preserve"> alimentados mediante bombas peristálticas acoplados al tanque de almacenamiento de agua </w:t>
      </w:r>
      <w:r>
        <w:rPr>
          <w:b/>
          <w:sz w:val="20"/>
        </w:rPr>
        <w:t xml:space="preserve">proveniente </w:t>
      </w:r>
      <w:r w:rsidRPr="00554DF3">
        <w:rPr>
          <w:b/>
          <w:sz w:val="20"/>
        </w:rPr>
        <w:t>del filtro</w:t>
      </w:r>
      <w:r w:rsidR="00884FB6">
        <w:rPr>
          <w:b/>
          <w:sz w:val="20"/>
        </w:rPr>
        <w:t xml:space="preserve"> piloto</w:t>
      </w:r>
      <w:r w:rsidRPr="00554DF3">
        <w:rPr>
          <w:b/>
          <w:sz w:val="20"/>
        </w:rPr>
        <w:t xml:space="preserve"> de arena</w:t>
      </w:r>
      <w:r w:rsidR="00884FB6">
        <w:rPr>
          <w:b/>
          <w:sz w:val="20"/>
        </w:rPr>
        <w:t>/antracita</w:t>
      </w:r>
      <w:r w:rsidR="00A6462B">
        <w:rPr>
          <w:b/>
          <w:sz w:val="20"/>
        </w:rPr>
        <w:t xml:space="preserve"> a gravedad.</w:t>
      </w:r>
    </w:p>
    <w:p w14:paraId="796C2834" w14:textId="77777777" w:rsidR="0042596E" w:rsidRPr="0071606E" w:rsidRDefault="0042596E" w:rsidP="0042596E">
      <w:pPr>
        <w:jc w:val="center"/>
        <w:rPr>
          <w:szCs w:val="22"/>
        </w:rPr>
      </w:pPr>
      <w:r>
        <w:rPr>
          <w:noProof/>
          <w:lang w:val="es-MX" w:eastAsia="es-MX"/>
        </w:rPr>
        <w:drawing>
          <wp:inline distT="114300" distB="114300" distL="114300" distR="114300" wp14:anchorId="176E4315" wp14:editId="5BC169A9">
            <wp:extent cx="3600809" cy="2459421"/>
            <wp:effectExtent l="0" t="0" r="0" b="0"/>
            <wp:docPr id="16468" name="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3"/>
                    <a:srcRect l="33159" t="13684" b="17296"/>
                    <a:stretch>
                      <a:fillRect/>
                    </a:stretch>
                  </pic:blipFill>
                  <pic:spPr>
                    <a:xfrm>
                      <a:off x="0" y="0"/>
                      <a:ext cx="3613033" cy="2467770"/>
                    </a:xfrm>
                    <a:prstGeom prst="rect">
                      <a:avLst/>
                    </a:prstGeom>
                    <a:ln/>
                  </pic:spPr>
                </pic:pic>
              </a:graphicData>
            </a:graphic>
          </wp:inline>
        </w:drawing>
      </w:r>
    </w:p>
    <w:p w14:paraId="454F5048" w14:textId="487B5F01" w:rsidR="0042596E" w:rsidRDefault="0042596E" w:rsidP="0042596E">
      <w:pPr>
        <w:pStyle w:val="Descripcin"/>
      </w:pPr>
      <w:bookmarkStart w:id="115" w:name="_Ref12545687"/>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35</w:t>
      </w:r>
      <w:r w:rsidR="006C5BD7">
        <w:fldChar w:fldCharType="end"/>
      </w:r>
      <w:bookmarkEnd w:id="115"/>
      <w:r>
        <w:t xml:space="preserve"> Orificio que permiten la ventilación en el biofiltro</w:t>
      </w:r>
      <w:r w:rsidR="00884FB6">
        <w:t xml:space="preserve"> percolador</w:t>
      </w:r>
      <w:r>
        <w:t>.</w:t>
      </w:r>
    </w:p>
    <w:p w14:paraId="41E21069" w14:textId="77777777" w:rsidR="0042596E" w:rsidRDefault="0042596E" w:rsidP="0042596E">
      <w:pPr>
        <w:jc w:val="center"/>
      </w:pPr>
      <w:r>
        <w:rPr>
          <w:noProof/>
          <w:lang w:val="es-MX" w:eastAsia="es-MX"/>
        </w:rPr>
        <w:drawing>
          <wp:inline distT="0" distB="0" distL="0" distR="0" wp14:anchorId="132C57D4" wp14:editId="610FC981">
            <wp:extent cx="5500364" cy="3563007"/>
            <wp:effectExtent l="0" t="0" r="571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08650" cy="3568374"/>
                    </a:xfrm>
                    <a:prstGeom prst="rect">
                      <a:avLst/>
                    </a:prstGeom>
                    <a:noFill/>
                  </pic:spPr>
                </pic:pic>
              </a:graphicData>
            </a:graphic>
          </wp:inline>
        </w:drawing>
      </w:r>
    </w:p>
    <w:p w14:paraId="189C690F" w14:textId="01D243D6" w:rsidR="0042596E" w:rsidRDefault="0042596E" w:rsidP="0042596E">
      <w:pPr>
        <w:pStyle w:val="Descripcin"/>
      </w:pPr>
      <w:bookmarkStart w:id="116" w:name="_Ref12545717"/>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36</w:t>
      </w:r>
      <w:r w:rsidR="006C5BD7">
        <w:fldChar w:fldCharType="end"/>
      </w:r>
      <w:bookmarkEnd w:id="116"/>
      <w:r>
        <w:t xml:space="preserve"> Protección de los biofiltros percoladores de la luz solar.</w:t>
      </w:r>
    </w:p>
    <w:p w14:paraId="257C5DB2" w14:textId="77777777" w:rsidR="00D80F1C" w:rsidRDefault="00D80F1C" w:rsidP="00D80F1C">
      <w:pPr>
        <w:jc w:val="center"/>
      </w:pPr>
      <w:r>
        <w:rPr>
          <w:noProof/>
          <w:lang w:val="es-MX" w:eastAsia="es-MX"/>
        </w:rPr>
        <w:drawing>
          <wp:inline distT="0" distB="0" distL="0" distR="0" wp14:anchorId="199ED604" wp14:editId="3617F0C6">
            <wp:extent cx="2213389" cy="3184634"/>
            <wp:effectExtent l="0" t="0" r="0" b="0"/>
            <wp:docPr id="16390" name="Imagen 1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234846" cy="3215506"/>
                    </a:xfrm>
                    <a:prstGeom prst="rect">
                      <a:avLst/>
                    </a:prstGeom>
                  </pic:spPr>
                </pic:pic>
              </a:graphicData>
            </a:graphic>
          </wp:inline>
        </w:drawing>
      </w:r>
    </w:p>
    <w:p w14:paraId="2F23313C" w14:textId="619D1C79" w:rsidR="00D80F1C" w:rsidRDefault="00D80F1C" w:rsidP="00D80F1C">
      <w:pPr>
        <w:pStyle w:val="Descripcin"/>
      </w:pPr>
      <w:bookmarkStart w:id="117" w:name="_Ref3431828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37</w:t>
      </w:r>
      <w:r w:rsidR="006C5BD7">
        <w:fldChar w:fldCharType="end"/>
      </w:r>
      <w:bookmarkEnd w:id="117"/>
      <w:r>
        <w:t xml:space="preserve"> Biofiltros </w:t>
      </w:r>
      <w:r w:rsidR="00597A85">
        <w:t xml:space="preserve">granulares </w:t>
      </w:r>
      <w:r>
        <w:t>semi</w:t>
      </w:r>
      <w:r w:rsidR="001D1178">
        <w:t xml:space="preserve"> </w:t>
      </w:r>
      <w:r>
        <w:t>piloto acoplados a los percoladores.</w:t>
      </w:r>
    </w:p>
    <w:p w14:paraId="3BCD11BA" w14:textId="13397240" w:rsidR="00CC0CD2" w:rsidRPr="004F0BDF" w:rsidRDefault="00CC0CD2" w:rsidP="00CC0CD2">
      <w:r w:rsidRPr="004F0BDF">
        <w:t xml:space="preserve">La limpieza se realizó </w:t>
      </w:r>
      <w:r>
        <w:t xml:space="preserve">a contra-corriente (flujo ascendente) </w:t>
      </w:r>
      <w:r w:rsidRPr="004F0BDF">
        <w:t>por bombeo, empleando agua limpia de</w:t>
      </w:r>
      <w:r>
        <w:t>l tinaco de agua ya</w:t>
      </w:r>
      <w:r w:rsidRPr="004F0BDF">
        <w:t xml:space="preserve"> tratada.</w:t>
      </w:r>
    </w:p>
    <w:p w14:paraId="0439CA66" w14:textId="06B5E8C1" w:rsidR="001D1178" w:rsidRDefault="001D1178" w:rsidP="001D1178">
      <w:pPr>
        <w:pStyle w:val="Ttulo4"/>
      </w:pPr>
      <w:r>
        <w:t>Estudio a diferentes tasas de filtración</w:t>
      </w:r>
      <w:r w:rsidR="00F94C20">
        <w:t xml:space="preserve"> </w:t>
      </w:r>
      <w:r w:rsidR="00597A85">
        <w:t>para remoción de Fe y Mn</w:t>
      </w:r>
    </w:p>
    <w:p w14:paraId="559745E4" w14:textId="1E0F6CCA" w:rsidR="00F34AE6" w:rsidRDefault="00F34AE6" w:rsidP="00F34AE6">
      <w:r>
        <w:t>Con el objetivo de evaluar la eficiencia de remoción de hierro</w:t>
      </w:r>
      <w:r w:rsidR="002B0DFF">
        <w:t>,</w:t>
      </w:r>
      <w:r>
        <w:t xml:space="preserve"> manganeso</w:t>
      </w:r>
      <w:r w:rsidR="002B0DFF">
        <w:t xml:space="preserve"> y dureza toal</w:t>
      </w:r>
      <w:r>
        <w:t>, a otras tasas de filtración que las probadas a escala piloto, al efluente de las charolas de aireación (tres charolas) se acoplaron en paralelo tres filtros en columnas de acrílico</w:t>
      </w:r>
      <w:r w:rsidR="00BD27CE">
        <w:t xml:space="preserve"> </w:t>
      </w:r>
      <w:r w:rsidR="00BD27CE" w:rsidRPr="00BD27CE">
        <w:t>(</w:t>
      </w:r>
      <w:r w:rsidR="00BD27CE" w:rsidRPr="00BD27CE">
        <w:fldChar w:fldCharType="begin"/>
      </w:r>
      <w:r w:rsidR="00BD27CE" w:rsidRPr="00BD27CE">
        <w:instrText xml:space="preserve"> REF _Ref35259967 \h </w:instrText>
      </w:r>
      <w:r w:rsidR="00BD27CE">
        <w:instrText xml:space="preserve"> \* MERGEFORMAT </w:instrText>
      </w:r>
      <w:r w:rsidR="00BD27CE" w:rsidRPr="00BD27CE">
        <w:fldChar w:fldCharType="separate"/>
      </w:r>
      <w:r w:rsidR="00237227" w:rsidRPr="00237227">
        <w:t>Figura 6</w:t>
      </w:r>
      <w:r w:rsidR="00237227" w:rsidRPr="00237227">
        <w:noBreakHyphen/>
        <w:t>38</w:t>
      </w:r>
      <w:r w:rsidR="00BD27CE" w:rsidRPr="00BD27CE">
        <w:fldChar w:fldCharType="end"/>
      </w:r>
      <w:r w:rsidR="00BD27CE" w:rsidRPr="00BD27CE">
        <w:t>)</w:t>
      </w:r>
      <w:r w:rsidRPr="00BD27CE">
        <w:t>,</w:t>
      </w:r>
      <w:r>
        <w:t xml:space="preserve"> con las siguientes características:</w:t>
      </w:r>
    </w:p>
    <w:p w14:paraId="276112E6" w14:textId="61C80C3C" w:rsidR="00F34AE6" w:rsidRDefault="00F34AE6" w:rsidP="004F3872">
      <w:pPr>
        <w:numPr>
          <w:ilvl w:val="0"/>
          <w:numId w:val="6"/>
        </w:numPr>
        <w:spacing w:after="0"/>
        <w:ind w:left="567"/>
      </w:pPr>
      <w:r>
        <w:t xml:space="preserve">Filtro con 70 cm de zeolita verde, 10 m/h de tasa de filtración y </w:t>
      </w:r>
      <w:r w:rsidR="00BD27CE">
        <w:t xml:space="preserve">1 L/min de </w:t>
      </w:r>
      <w:r>
        <w:t>caudal de operación.</w:t>
      </w:r>
    </w:p>
    <w:p w14:paraId="7F75812D" w14:textId="1B94CC08" w:rsidR="00F34AE6" w:rsidRDefault="00F34AE6" w:rsidP="004F3872">
      <w:pPr>
        <w:numPr>
          <w:ilvl w:val="0"/>
          <w:numId w:val="6"/>
        </w:numPr>
        <w:spacing w:after="0"/>
        <w:ind w:left="567"/>
      </w:pPr>
      <w:r>
        <w:t xml:space="preserve">Filtro con 70 cm de material de la PP Xaltepec, 5 m/h de tasa de filtración y </w:t>
      </w:r>
      <w:r w:rsidR="00BD27CE">
        <w:t xml:space="preserve">0.5 L/min de </w:t>
      </w:r>
      <w:r>
        <w:t>caudal de operación.</w:t>
      </w:r>
    </w:p>
    <w:p w14:paraId="73EFABB9" w14:textId="0D4B4D84" w:rsidR="00F34AE6" w:rsidRDefault="00F34AE6" w:rsidP="004F3872">
      <w:pPr>
        <w:numPr>
          <w:ilvl w:val="0"/>
          <w:numId w:val="6"/>
        </w:numPr>
        <w:spacing w:after="0"/>
        <w:ind w:left="567"/>
      </w:pPr>
      <w:r>
        <w:t xml:space="preserve">Filtro con 70 cm de material de la PP Xaltepec, </w:t>
      </w:r>
      <w:r w:rsidR="00BD27CE">
        <w:t xml:space="preserve">10 m/h de </w:t>
      </w:r>
      <w:r>
        <w:t xml:space="preserve">tasa de filtración </w:t>
      </w:r>
      <w:r w:rsidR="00BD27CE">
        <w:t>y 1 L/min de</w:t>
      </w:r>
      <w:r>
        <w:t xml:space="preserve"> caudal de operación</w:t>
      </w:r>
      <w:r w:rsidR="00BD27CE">
        <w:t>.</w:t>
      </w:r>
    </w:p>
    <w:p w14:paraId="05270E99" w14:textId="7A5B3F4B" w:rsidR="001D1178" w:rsidRDefault="00090883" w:rsidP="00090883">
      <w:pPr>
        <w:jc w:val="center"/>
      </w:pPr>
      <w:r>
        <w:rPr>
          <w:noProof/>
          <w:lang w:val="es-MX" w:eastAsia="es-MX"/>
        </w:rPr>
        <w:drawing>
          <wp:inline distT="0" distB="0" distL="0" distR="0" wp14:anchorId="32D340A2" wp14:editId="52400359">
            <wp:extent cx="3647331" cy="4256690"/>
            <wp:effectExtent l="0" t="0" r="0" b="0"/>
            <wp:docPr id="17043" name="Imagen 17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3" name="semiplioto diferentes tasas de filtración.JPG"/>
                    <pic:cNvPicPr/>
                  </pic:nvPicPr>
                  <pic:blipFill>
                    <a:blip r:embed="rId56">
                      <a:extLst>
                        <a:ext uri="{28A0092B-C50C-407E-A947-70E740481C1C}">
                          <a14:useLocalDpi xmlns:a14="http://schemas.microsoft.com/office/drawing/2010/main" val="0"/>
                        </a:ext>
                      </a:extLst>
                    </a:blip>
                    <a:stretch>
                      <a:fillRect/>
                    </a:stretch>
                  </pic:blipFill>
                  <pic:spPr>
                    <a:xfrm>
                      <a:off x="0" y="0"/>
                      <a:ext cx="3673415" cy="4287132"/>
                    </a:xfrm>
                    <a:prstGeom prst="rect">
                      <a:avLst/>
                    </a:prstGeom>
                  </pic:spPr>
                </pic:pic>
              </a:graphicData>
            </a:graphic>
          </wp:inline>
        </w:drawing>
      </w:r>
    </w:p>
    <w:p w14:paraId="4667B662" w14:textId="6AD4735B" w:rsidR="001D1178" w:rsidRDefault="001D1178" w:rsidP="001D1178">
      <w:pPr>
        <w:jc w:val="center"/>
        <w:rPr>
          <w:b/>
          <w:bCs/>
          <w:sz w:val="20"/>
          <w:szCs w:val="20"/>
        </w:rPr>
      </w:pPr>
      <w:bookmarkStart w:id="118" w:name="_Ref35259967"/>
      <w:r w:rsidRPr="006F0083">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38</w:t>
      </w:r>
      <w:r w:rsidR="006C5BD7">
        <w:rPr>
          <w:b/>
          <w:bCs/>
          <w:sz w:val="20"/>
          <w:szCs w:val="20"/>
        </w:rPr>
        <w:fldChar w:fldCharType="end"/>
      </w:r>
      <w:bookmarkEnd w:id="118"/>
      <w:r w:rsidRPr="006F0083">
        <w:rPr>
          <w:b/>
          <w:bCs/>
          <w:sz w:val="20"/>
          <w:szCs w:val="20"/>
        </w:rPr>
        <w:t xml:space="preserve"> Esquema de segunda etapa de pruebas semi-piloto de potabilización</w:t>
      </w:r>
    </w:p>
    <w:p w14:paraId="6B90A2BA" w14:textId="60A1E6B7" w:rsidR="00CC0CD2" w:rsidRDefault="00CC0CD2" w:rsidP="00CC0CD2">
      <w:r>
        <w:t xml:space="preserve">Los materiales filtrantes fueron de los mismos lotes que los utilizados en los filtros piloto, </w:t>
      </w:r>
      <w:r w:rsidRPr="00DF57CC">
        <w:t xml:space="preserve">en la </w:t>
      </w:r>
      <w:r w:rsidRPr="00DF57CC">
        <w:fldChar w:fldCharType="begin"/>
      </w:r>
      <w:r w:rsidRPr="00DF57CC">
        <w:instrText xml:space="preserve"> REF _Ref35402729 \h </w:instrText>
      </w:r>
      <w:r>
        <w:instrText xml:space="preserve"> \* MERGEFORMAT </w:instrText>
      </w:r>
      <w:r w:rsidRPr="00DF57CC">
        <w:fldChar w:fldCharType="separate"/>
      </w:r>
      <w:r w:rsidR="00237227" w:rsidRPr="00237227">
        <w:t>Figura 6</w:t>
      </w:r>
      <w:r w:rsidR="00237227" w:rsidRPr="00237227">
        <w:noBreakHyphen/>
        <w:t>39</w:t>
      </w:r>
      <w:r w:rsidRPr="00DF57CC">
        <w:fldChar w:fldCharType="end"/>
      </w:r>
      <w:r>
        <w:t xml:space="preserve"> se muestra una fotografía de los filtros montados en sitio. Estos filtros se retrolavaron durante 6 minutos, cada 24 horas, a una tasa de 40 m/h para inducir una expansión de lecho mínima del 30%.</w:t>
      </w:r>
    </w:p>
    <w:p w14:paraId="2F644758" w14:textId="2454C7A3" w:rsidR="00F91DB9" w:rsidRDefault="00F91DB9" w:rsidP="001D1178">
      <w:pPr>
        <w:jc w:val="center"/>
        <w:rPr>
          <w:b/>
          <w:bCs/>
          <w:sz w:val="20"/>
          <w:szCs w:val="20"/>
        </w:rPr>
      </w:pPr>
      <w:r>
        <w:rPr>
          <w:noProof/>
          <w:lang w:val="es-MX" w:eastAsia="es-MX"/>
        </w:rPr>
        <w:drawing>
          <wp:inline distT="0" distB="0" distL="0" distR="0" wp14:anchorId="637B6E16" wp14:editId="282DCC77">
            <wp:extent cx="3013643" cy="4203511"/>
            <wp:effectExtent l="0" t="0" r="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21592" cy="4214599"/>
                    </a:xfrm>
                    <a:prstGeom prst="rect">
                      <a:avLst/>
                    </a:prstGeom>
                  </pic:spPr>
                </pic:pic>
              </a:graphicData>
            </a:graphic>
          </wp:inline>
        </w:drawing>
      </w:r>
    </w:p>
    <w:p w14:paraId="7FE431E3" w14:textId="42B32417" w:rsidR="00F91DB9" w:rsidRDefault="00F91DB9" w:rsidP="00F91DB9">
      <w:pPr>
        <w:jc w:val="center"/>
        <w:rPr>
          <w:b/>
          <w:bCs/>
          <w:sz w:val="20"/>
          <w:szCs w:val="20"/>
        </w:rPr>
      </w:pPr>
      <w:bookmarkStart w:id="119" w:name="_Ref35402729"/>
      <w:r w:rsidRPr="0077791F">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39</w:t>
      </w:r>
      <w:r w:rsidR="006C5BD7">
        <w:rPr>
          <w:b/>
          <w:bCs/>
          <w:sz w:val="20"/>
          <w:szCs w:val="20"/>
        </w:rPr>
        <w:fldChar w:fldCharType="end"/>
      </w:r>
      <w:bookmarkEnd w:id="119"/>
      <w:r>
        <w:rPr>
          <w:b/>
          <w:bCs/>
          <w:sz w:val="20"/>
          <w:szCs w:val="20"/>
        </w:rPr>
        <w:t xml:space="preserve"> Filtros semi-piloto en Vista Alegre</w:t>
      </w:r>
    </w:p>
    <w:p w14:paraId="25003899" w14:textId="76CE6712" w:rsidR="002B0DFF" w:rsidRDefault="002B0DFF" w:rsidP="002B0DFF">
      <w:r>
        <w:t xml:space="preserve">En estas pruebas no se determinó nitrógeno amoniacal, debido al corto periodo de operación que solo favoreció los procesos </w:t>
      </w:r>
      <w:r w:rsidR="002B1517">
        <w:t>fisicoquímicos,</w:t>
      </w:r>
      <w:r>
        <w:t xml:space="preserve"> pero no los biológicos. </w:t>
      </w:r>
    </w:p>
    <w:p w14:paraId="5DDBE0D8" w14:textId="77777777" w:rsidR="00B72095" w:rsidRPr="001A7492" w:rsidRDefault="00B72095" w:rsidP="00B72095">
      <w:pPr>
        <w:pStyle w:val="Ttulo3"/>
      </w:pPr>
      <w:bookmarkStart w:id="120" w:name="_Toc28351483"/>
      <w:bookmarkStart w:id="121" w:name="_Toc28695497"/>
      <w:bookmarkStart w:id="122" w:name="_Toc38276420"/>
      <w:bookmarkStart w:id="123" w:name="_Toc39508951"/>
      <w:r w:rsidRPr="001A7492">
        <w:t>Resultados</w:t>
      </w:r>
      <w:bookmarkEnd w:id="120"/>
      <w:bookmarkEnd w:id="121"/>
      <w:bookmarkEnd w:id="122"/>
      <w:bookmarkEnd w:id="123"/>
    </w:p>
    <w:p w14:paraId="574D9529" w14:textId="1B2D7A38" w:rsidR="00B72095" w:rsidRDefault="00D922BE" w:rsidP="00B72095">
      <w:pPr>
        <w:pStyle w:val="Ttulo4"/>
      </w:pPr>
      <w:bookmarkStart w:id="124" w:name="_Toc16674836"/>
      <w:bookmarkStart w:id="125" w:name="_Toc16700286"/>
      <w:r>
        <w:t>P</w:t>
      </w:r>
      <w:r w:rsidR="00CE2CD3">
        <w:t>rimer</w:t>
      </w:r>
      <w:r w:rsidR="00AC4C5B">
        <w:t>o</w:t>
      </w:r>
      <w:r w:rsidR="00CE2CD3">
        <w:t xml:space="preserve"> y segundo tren </w:t>
      </w:r>
      <w:r w:rsidR="00B55C04">
        <w:t xml:space="preserve">a </w:t>
      </w:r>
      <w:r w:rsidR="00751102">
        <w:t xml:space="preserve">escala </w:t>
      </w:r>
      <w:r w:rsidR="00B72095">
        <w:t>piloto</w:t>
      </w:r>
      <w:r>
        <w:t xml:space="preserve"> </w:t>
      </w:r>
      <w:bookmarkEnd w:id="124"/>
      <w:bookmarkEnd w:id="125"/>
    </w:p>
    <w:p w14:paraId="566025CD" w14:textId="4165377C" w:rsidR="00B72095" w:rsidRDefault="00B72095" w:rsidP="00B72095">
      <w:r>
        <w:t xml:space="preserve">A continuación se presenta el desempeño </w:t>
      </w:r>
      <w:r w:rsidR="001C6AFF">
        <w:t>de los dos primeros</w:t>
      </w:r>
      <w:r>
        <w:t xml:space="preserve"> tren</w:t>
      </w:r>
      <w:r w:rsidR="001E729F">
        <w:t>es</w:t>
      </w:r>
      <w:r>
        <w:t xml:space="preserve"> de tratamiento piloto</w:t>
      </w:r>
      <w:r w:rsidR="001E729F">
        <w:t>,</w:t>
      </w:r>
      <w:r>
        <w:t xml:space="preserve"> para remover los contaminantes específicos: hierro,</w:t>
      </w:r>
      <w:r w:rsidR="001548C8">
        <w:t xml:space="preserve"> manganeso y nitrógeno amoniacal</w:t>
      </w:r>
      <w:r w:rsidR="00AC4C5B">
        <w:t xml:space="preserve">, así como </w:t>
      </w:r>
      <w:r>
        <w:t xml:space="preserve">la </w:t>
      </w:r>
      <w:r w:rsidR="001548C8">
        <w:t xml:space="preserve">evolución </w:t>
      </w:r>
      <w:r w:rsidR="00AC4C5B">
        <w:t>del</w:t>
      </w:r>
      <w:r w:rsidR="001548C8">
        <w:t xml:space="preserve"> pH y </w:t>
      </w:r>
      <w:r w:rsidR="00AC4C5B">
        <w:t xml:space="preserve">la </w:t>
      </w:r>
      <w:r w:rsidR="001548C8">
        <w:t>dureza</w:t>
      </w:r>
      <w:r>
        <w:t xml:space="preserve">. </w:t>
      </w:r>
    </w:p>
    <w:p w14:paraId="3CC171E5" w14:textId="62E9DF41" w:rsidR="00D922BE" w:rsidRDefault="00D922BE" w:rsidP="00D922BE">
      <w:pPr>
        <w:pStyle w:val="Ttulo5"/>
      </w:pPr>
      <w:r>
        <w:t>pH en las etapas d</w:t>
      </w:r>
      <w:r w:rsidRPr="009259AF">
        <w:t xml:space="preserve">el </w:t>
      </w:r>
      <w:r>
        <w:t>pretratamiento</w:t>
      </w:r>
    </w:p>
    <w:p w14:paraId="643B310F" w14:textId="3C0C8583" w:rsidR="00D922BE" w:rsidRDefault="00D922BE" w:rsidP="00D922BE">
      <w:r>
        <w:t>El pH es un parámetro del agua muy importante porque determina la forma en la que las distintas especies químicas existen en el agua. Particularmente para el sistema de carbonatos, estos pueden encontrarse con diferentes grados de protonación, es decir, el agua puede contener ácido carbónico (*H</w:t>
      </w:r>
      <w:r w:rsidRPr="00A87EBD">
        <w:rPr>
          <w:vertAlign w:val="subscript"/>
        </w:rPr>
        <w:t>2</w:t>
      </w:r>
      <w:r>
        <w:t>CO</w:t>
      </w:r>
      <w:r>
        <w:rPr>
          <w:vertAlign w:val="subscript"/>
        </w:rPr>
        <w:t>3</w:t>
      </w:r>
      <w:r>
        <w:t xml:space="preserve"> el asterisco denota que es una especie poco estable), bicarbonatos (HCO</w:t>
      </w:r>
      <w:r w:rsidRPr="00A87EBD">
        <w:rPr>
          <w:vertAlign w:val="subscript"/>
        </w:rPr>
        <w:t>3</w:t>
      </w:r>
      <w:r w:rsidRPr="00254076">
        <w:rPr>
          <w:vertAlign w:val="superscript"/>
        </w:rPr>
        <w:t>-</w:t>
      </w:r>
      <w:r>
        <w:t>) o carbonatos (CO</w:t>
      </w:r>
      <w:r w:rsidRPr="00A87EBD">
        <w:rPr>
          <w:vertAlign w:val="subscript"/>
        </w:rPr>
        <w:t>3</w:t>
      </w:r>
      <w:r w:rsidRPr="00A87EBD">
        <w:rPr>
          <w:vertAlign w:val="superscript"/>
        </w:rPr>
        <w:t>=</w:t>
      </w:r>
      <w:r>
        <w:t>).</w:t>
      </w:r>
    </w:p>
    <w:p w14:paraId="4DD6089B" w14:textId="41346844" w:rsidR="00D922BE" w:rsidRPr="00A364DF" w:rsidRDefault="00D922BE" w:rsidP="00D922BE">
      <w:r>
        <w:t>El agua que se extrajo del pozo vista alegre presentó un pH de 6.5, e incluso menor. Cuando se tomaba una muestra de agua en un vaso de precipitados, a medida que pasaban algunos minutos se formaban numerosas burbujas como resultado del desprendimiento de CO</w:t>
      </w:r>
      <w:r w:rsidRPr="00A364DF">
        <w:rPr>
          <w:vertAlign w:val="subscript"/>
        </w:rPr>
        <w:t>2</w:t>
      </w:r>
      <w:r>
        <w:rPr>
          <w:vertAlign w:val="subscript"/>
        </w:rPr>
        <w:t xml:space="preserve">. </w:t>
      </w:r>
      <w:r>
        <w:t>Es decir, el agua contiene ácido carbónico, especie poco estable, que se descompone en agua y CO</w:t>
      </w:r>
      <w:r w:rsidRPr="00A364DF">
        <w:rPr>
          <w:vertAlign w:val="subscript"/>
        </w:rPr>
        <w:t>2</w:t>
      </w:r>
      <w:r>
        <w:rPr>
          <w:vertAlign w:val="subscript"/>
        </w:rPr>
        <w:t xml:space="preserve">, </w:t>
      </w:r>
      <w:r>
        <w:t>que se desprende como gas.</w:t>
      </w:r>
    </w:p>
    <w:p w14:paraId="74D4CFE0" w14:textId="3DBE9852" w:rsidR="009848E8" w:rsidRDefault="009848E8" w:rsidP="009848E8">
      <w:r>
        <w:t>Durante la primera etapa de las pruebas, en que se utilizaron siete charolas de aireación, el pH del agua se incrementaba aproximadamente de 6.5 hasta 7.5. Con esto se lograba una excelente precipitación de hierro (</w:t>
      </w:r>
      <w:r>
        <w:fldChar w:fldCharType="begin"/>
      </w:r>
      <w:r>
        <w:instrText xml:space="preserve"> REF _Ref16599235 \h </w:instrText>
      </w:r>
      <w:r>
        <w:fldChar w:fldCharType="separate"/>
      </w:r>
      <w:r w:rsidR="00237227">
        <w:t xml:space="preserve">Figura </w:t>
      </w:r>
      <w:r w:rsidR="00237227">
        <w:rPr>
          <w:noProof/>
        </w:rPr>
        <w:t>6</w:t>
      </w:r>
      <w:r w:rsidR="00237227">
        <w:noBreakHyphen/>
      </w:r>
      <w:r w:rsidR="00237227">
        <w:rPr>
          <w:noProof/>
        </w:rPr>
        <w:t>46</w:t>
      </w:r>
      <w:r>
        <w:fldChar w:fldCharType="end"/>
      </w:r>
      <w:r>
        <w:t xml:space="preserve">). Sin embargo, este incremento en el pH también conllevó una fuerte tendencia a la precipitación del carbonato de calcio. Las implicaciones de esta situación se hicieron evidentes en los sistemas de bombeo que enviaban el </w:t>
      </w:r>
      <w:r w:rsidRPr="00EC065A">
        <w:t>agua</w:t>
      </w:r>
      <w:r>
        <w:t xml:space="preserve"> aireada</w:t>
      </w:r>
      <w:r w:rsidRPr="00EC065A">
        <w:t xml:space="preserve"> hacia el filtro de arena y en las tuberías, en donde se pres</w:t>
      </w:r>
      <w:r>
        <w:t>entaron fuertes incrustaciones (</w:t>
      </w:r>
      <w:r>
        <w:fldChar w:fldCharType="begin"/>
      </w:r>
      <w:r>
        <w:instrText xml:space="preserve"> REF _Ref15764110 \h </w:instrText>
      </w:r>
      <w:r>
        <w:fldChar w:fldCharType="separate"/>
      </w:r>
      <w:r w:rsidR="00237227" w:rsidRPr="00E246EC">
        <w:t xml:space="preserve">Figura </w:t>
      </w:r>
      <w:r w:rsidR="00237227">
        <w:rPr>
          <w:noProof/>
        </w:rPr>
        <w:t>6</w:t>
      </w:r>
      <w:r w:rsidR="00237227">
        <w:noBreakHyphen/>
      </w:r>
      <w:r w:rsidR="00237227">
        <w:rPr>
          <w:noProof/>
        </w:rPr>
        <w:t>40</w:t>
      </w:r>
      <w:r>
        <w:fldChar w:fldCharType="end"/>
      </w:r>
      <w:r w:rsidRPr="00EC065A">
        <w:t>).</w:t>
      </w:r>
      <w:r>
        <w:t xml:space="preserve"> </w:t>
      </w:r>
    </w:p>
    <w:p w14:paraId="4DC0606E" w14:textId="572EDEBE" w:rsidR="009848E8" w:rsidRDefault="009848E8" w:rsidP="009848E8">
      <w:r>
        <w:t xml:space="preserve">Ante esta situación se optó por disminuir el número de charolas de aireación, de 7 a 3, con lo que se esperaba que el pH tuviera un valor suficientemente alto para precipitar al hierro, pero menor del que se tenía, para desalentar la precipitación de las sales de calcio. </w:t>
      </w:r>
    </w:p>
    <w:p w14:paraId="68404B87" w14:textId="11B27D1D" w:rsidR="009848E8" w:rsidRDefault="009848E8" w:rsidP="009848E8">
      <w:r>
        <w:t>Con la disminución en el número de charolas</w:t>
      </w:r>
      <w:r w:rsidR="005222F6">
        <w:t>,</w:t>
      </w:r>
      <w:r>
        <w:t xml:space="preserve"> se logró que el pH después de la aireación tuviera valores cercanos</w:t>
      </w:r>
      <w:r w:rsidR="005222F6">
        <w:t xml:space="preserve"> o ligeramente menores a siete</w:t>
      </w:r>
      <w:r>
        <w:t xml:space="preserve">. Esto se evidenció en la formación, mucho menor y de consistencia más suave, de precipitados en las zonas con tendencia a la incrustación (mangueras y bombas), ver </w:t>
      </w:r>
      <w:r>
        <w:fldChar w:fldCharType="begin"/>
      </w:r>
      <w:r>
        <w:instrText xml:space="preserve"> REF _Ref16160852 \h </w:instrText>
      </w:r>
      <w:r>
        <w:fldChar w:fldCharType="separate"/>
      </w:r>
      <w:r w:rsidR="00237227" w:rsidRPr="00E246EC">
        <w:t xml:space="preserve">Figura </w:t>
      </w:r>
      <w:r w:rsidR="00237227">
        <w:rPr>
          <w:noProof/>
        </w:rPr>
        <w:t>6</w:t>
      </w:r>
      <w:r w:rsidR="00237227">
        <w:noBreakHyphen/>
      </w:r>
      <w:r w:rsidR="00237227">
        <w:rPr>
          <w:noProof/>
        </w:rPr>
        <w:t>41</w:t>
      </w:r>
      <w:r>
        <w:fldChar w:fldCharType="end"/>
      </w:r>
      <w:r>
        <w:t>.</w:t>
      </w:r>
    </w:p>
    <w:p w14:paraId="0670ECD5" w14:textId="40C7E224" w:rsidR="00510DE9" w:rsidRDefault="00510DE9" w:rsidP="00510DE9">
      <w:r>
        <w:t xml:space="preserve">La </w:t>
      </w:r>
      <w:r>
        <w:fldChar w:fldCharType="begin"/>
      </w:r>
      <w:r>
        <w:instrText xml:space="preserve"> REF _Ref15664415 \h </w:instrText>
      </w:r>
      <w:r>
        <w:fldChar w:fldCharType="separate"/>
      </w:r>
      <w:r w:rsidR="00237227">
        <w:t xml:space="preserve">Figura </w:t>
      </w:r>
      <w:r w:rsidR="00237227">
        <w:rPr>
          <w:noProof/>
        </w:rPr>
        <w:t>6</w:t>
      </w:r>
      <w:r w:rsidR="00237227">
        <w:noBreakHyphen/>
      </w:r>
      <w:r w:rsidR="00237227">
        <w:rPr>
          <w:noProof/>
        </w:rPr>
        <w:t>42</w:t>
      </w:r>
      <w:r>
        <w:fldChar w:fldCharType="end"/>
      </w:r>
      <w:r>
        <w:t xml:space="preserve"> y </w:t>
      </w:r>
      <w:r>
        <w:fldChar w:fldCharType="begin"/>
      </w:r>
      <w:r>
        <w:instrText xml:space="preserve"> REF _Ref15664674 \h </w:instrText>
      </w:r>
      <w:r>
        <w:fldChar w:fldCharType="separate"/>
      </w:r>
      <w:r w:rsidR="00237227">
        <w:t xml:space="preserve">Figura </w:t>
      </w:r>
      <w:r w:rsidR="00237227">
        <w:rPr>
          <w:noProof/>
        </w:rPr>
        <w:t>6</w:t>
      </w:r>
      <w:r w:rsidR="00237227">
        <w:noBreakHyphen/>
      </w:r>
      <w:r w:rsidR="00237227">
        <w:rPr>
          <w:noProof/>
        </w:rPr>
        <w:t>43</w:t>
      </w:r>
      <w:r>
        <w:fldChar w:fldCharType="end"/>
      </w:r>
      <w:r>
        <w:t xml:space="preserve"> muestran los valores de pH para el influente (agua del pozo), y a lo largo del tren de pretratamiento. </w:t>
      </w:r>
    </w:p>
    <w:p w14:paraId="0BB00C00" w14:textId="77777777" w:rsidR="00510DE9" w:rsidRDefault="00510DE9" w:rsidP="00510DE9">
      <w:pPr>
        <w:jc w:val="center"/>
      </w:pPr>
      <w:r>
        <w:rPr>
          <w:noProof/>
          <w:lang w:val="es-MX" w:eastAsia="es-MX"/>
        </w:rPr>
        <w:drawing>
          <wp:inline distT="0" distB="0" distL="0" distR="0" wp14:anchorId="6D4C3701" wp14:editId="1FE71714">
            <wp:extent cx="1904315" cy="2538327"/>
            <wp:effectExtent l="0" t="0" r="1270" b="0"/>
            <wp:docPr id="16564" name="Imagen 16564" descr="C:\Users\ssgelover\AppData\Local\Microsoft\Windows\Temporary Internet Files\Content.Word\9f9ffc80-772e-42e9-b0a1-c026f86fb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sgelover\AppData\Local\Microsoft\Windows\Temporary Internet Files\Content.Word\9f9ffc80-772e-42e9-b0a1-c026f86fb07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05164" cy="2539459"/>
                    </a:xfrm>
                    <a:prstGeom prst="rect">
                      <a:avLst/>
                    </a:prstGeom>
                    <a:noFill/>
                    <a:ln>
                      <a:noFill/>
                    </a:ln>
                  </pic:spPr>
                </pic:pic>
              </a:graphicData>
            </a:graphic>
          </wp:inline>
        </w:drawing>
      </w:r>
      <w:r>
        <w:rPr>
          <w:noProof/>
          <w:lang w:val="es-MX" w:eastAsia="es-MX"/>
        </w:rPr>
        <w:drawing>
          <wp:inline distT="0" distB="0" distL="0" distR="0" wp14:anchorId="7F6D1B86" wp14:editId="17C5EBE7">
            <wp:extent cx="1908132" cy="2543415"/>
            <wp:effectExtent l="0" t="0" r="0" b="0"/>
            <wp:docPr id="16565" name="Imagen 16565" descr="C:\Users\ssgelover\AppData\Local\Microsoft\Windows\Temporary Internet Files\Content.Word\cd159e50-8034-4f0b-9436-801c524adb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sgelover\AppData\Local\Microsoft\Windows\Temporary Internet Files\Content.Word\cd159e50-8034-4f0b-9436-801c524adb9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07130" cy="2542080"/>
                    </a:xfrm>
                    <a:prstGeom prst="rect">
                      <a:avLst/>
                    </a:prstGeom>
                    <a:noFill/>
                    <a:ln>
                      <a:noFill/>
                    </a:ln>
                  </pic:spPr>
                </pic:pic>
              </a:graphicData>
            </a:graphic>
          </wp:inline>
        </w:drawing>
      </w:r>
      <w:r>
        <w:rPr>
          <w:noProof/>
          <w:lang w:val="es-MX" w:eastAsia="es-MX"/>
        </w:rPr>
        <w:drawing>
          <wp:inline distT="0" distB="0" distL="0" distR="0" wp14:anchorId="1EF7B916" wp14:editId="2084555D">
            <wp:extent cx="1976496" cy="2541350"/>
            <wp:effectExtent l="0" t="0" r="5080" b="0"/>
            <wp:docPr id="16566" name="Imagen 16566" descr="C:\Users\ssgelover\AppData\Local\Microsoft\Windows\Temporary Internet Files\Content.Word\07a14b77-87ba-4d08-a9a2-262eea1aa2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sgelover\AppData\Local\Microsoft\Windows\Temporary Internet Files\Content.Word\07a14b77-87ba-4d08-a9a2-262eea1aa24d.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4843" t="18827" r="22341" b="20579"/>
                    <a:stretch/>
                  </pic:blipFill>
                  <pic:spPr bwMode="auto">
                    <a:xfrm>
                      <a:off x="0" y="0"/>
                      <a:ext cx="1978354" cy="2543739"/>
                    </a:xfrm>
                    <a:prstGeom prst="rect">
                      <a:avLst/>
                    </a:prstGeom>
                    <a:noFill/>
                    <a:ln>
                      <a:noFill/>
                    </a:ln>
                    <a:extLst>
                      <a:ext uri="{53640926-AAD7-44D8-BBD7-CCE9431645EC}">
                        <a14:shadowObscured xmlns:a14="http://schemas.microsoft.com/office/drawing/2010/main"/>
                      </a:ext>
                    </a:extLst>
                  </pic:spPr>
                </pic:pic>
              </a:graphicData>
            </a:graphic>
          </wp:inline>
        </w:drawing>
      </w:r>
    </w:p>
    <w:p w14:paraId="7BC91C36" w14:textId="77D0F653" w:rsidR="00510DE9" w:rsidRPr="00E246EC" w:rsidRDefault="00510DE9" w:rsidP="00510DE9">
      <w:pPr>
        <w:pStyle w:val="Descripcin"/>
      </w:pPr>
      <w:bookmarkStart w:id="126" w:name="_Ref15764110"/>
      <w:r w:rsidRPr="00E246EC">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40</w:t>
      </w:r>
      <w:r w:rsidR="006C5BD7">
        <w:fldChar w:fldCharType="end"/>
      </w:r>
      <w:bookmarkEnd w:id="126"/>
      <w:r w:rsidRPr="00E246EC">
        <w:t xml:space="preserve"> </w:t>
      </w:r>
      <w:r>
        <w:t>I</w:t>
      </w:r>
      <w:r w:rsidRPr="00E246EC">
        <w:t xml:space="preserve">mportantes incrustaciones formadas </w:t>
      </w:r>
      <w:r>
        <w:t xml:space="preserve">en bomba y tubería cuando el agua aireada tenía </w:t>
      </w:r>
      <w:r w:rsidRPr="00E246EC">
        <w:t>pH=7.5</w:t>
      </w:r>
    </w:p>
    <w:p w14:paraId="07371258" w14:textId="77777777" w:rsidR="00510DE9" w:rsidRPr="00B44BF0" w:rsidRDefault="00510DE9" w:rsidP="00510DE9">
      <w:pPr>
        <w:jc w:val="center"/>
      </w:pPr>
    </w:p>
    <w:p w14:paraId="0A6B4F5A" w14:textId="77777777" w:rsidR="00510DE9" w:rsidRDefault="00510DE9" w:rsidP="00510DE9">
      <w:pPr>
        <w:jc w:val="center"/>
      </w:pPr>
      <w:r>
        <w:rPr>
          <w:noProof/>
          <w:lang w:val="es-MX" w:eastAsia="es-MX"/>
        </w:rPr>
        <w:drawing>
          <wp:inline distT="0" distB="0" distL="0" distR="0" wp14:anchorId="0B794B46" wp14:editId="6F992290">
            <wp:extent cx="2458192" cy="3199179"/>
            <wp:effectExtent l="0" t="0" r="0" b="1270"/>
            <wp:docPr id="16567" name="Imagen 1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g"/>
                    <pic:cNvPicPr/>
                  </pic:nvPicPr>
                  <pic:blipFill rotWithShape="1">
                    <a:blip r:embed="rId61"/>
                    <a:srcRect t="13272" r="-8" b="13549"/>
                    <a:stretch/>
                  </pic:blipFill>
                  <pic:spPr bwMode="auto">
                    <a:xfrm>
                      <a:off x="0" y="0"/>
                      <a:ext cx="2464848" cy="3207842"/>
                    </a:xfrm>
                    <a:prstGeom prst="rect">
                      <a:avLst/>
                    </a:prstGeom>
                    <a:ln>
                      <a:noFill/>
                    </a:ln>
                    <a:extLst>
                      <a:ext uri="{53640926-AAD7-44D8-BBD7-CCE9431645EC}">
                        <a14:shadowObscured xmlns:a14="http://schemas.microsoft.com/office/drawing/2010/main"/>
                      </a:ext>
                    </a:extLst>
                  </pic:spPr>
                </pic:pic>
              </a:graphicData>
            </a:graphic>
          </wp:inline>
        </w:drawing>
      </w:r>
    </w:p>
    <w:p w14:paraId="51CFD648" w14:textId="470E9144" w:rsidR="00510DE9" w:rsidRDefault="00510DE9" w:rsidP="00510DE9">
      <w:pPr>
        <w:pStyle w:val="Descripcin"/>
      </w:pPr>
      <w:bookmarkStart w:id="127" w:name="_Ref16160852"/>
      <w:r w:rsidRPr="00E246EC">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41</w:t>
      </w:r>
      <w:r w:rsidR="006C5BD7">
        <w:fldChar w:fldCharType="end"/>
      </w:r>
      <w:bookmarkEnd w:id="127"/>
      <w:r w:rsidRPr="00E246EC">
        <w:t xml:space="preserve"> </w:t>
      </w:r>
      <w:r>
        <w:t xml:space="preserve">Depósito </w:t>
      </w:r>
      <w:r w:rsidRPr="00AC517F">
        <w:t>formado</w:t>
      </w:r>
      <w:r>
        <w:t xml:space="preserve"> en una tubería después del cambio de 7 a 3 charolas de aireación.</w:t>
      </w:r>
    </w:p>
    <w:p w14:paraId="2D5C76E7" w14:textId="77777777" w:rsidR="00510DE9" w:rsidRDefault="00510DE9" w:rsidP="00510DE9">
      <w:r>
        <w:t>Para el tren de pretratamiento, el pH tuvo un papel muy relevante ya que este parámetro, junto con la alcalinidad (suma de carbonatos, bicarbonatos y OH</w:t>
      </w:r>
      <w:r w:rsidRPr="003409D8">
        <w:rPr>
          <w:vertAlign w:val="superscript"/>
        </w:rPr>
        <w:t>-</w:t>
      </w:r>
      <w:r w:rsidRPr="0034594E">
        <w:t xml:space="preserve">), la </w:t>
      </w:r>
      <w:r>
        <w:t>dureza d</w:t>
      </w:r>
      <w:r w:rsidRPr="0034594E">
        <w:t>e calcio</w:t>
      </w:r>
      <w:r>
        <w:t xml:space="preserve"> y la temperatura, determina la tendencia del agua a la incrustación.</w:t>
      </w:r>
    </w:p>
    <w:p w14:paraId="4F4A413A" w14:textId="3EF37528" w:rsidR="00510DE9" w:rsidRDefault="00510DE9" w:rsidP="00510DE9">
      <w:r>
        <w:t xml:space="preserve">Tomando como válidas para el presente caso las aproximaciones, bien documentadas, que presentan De Gyves y Genesca en su artículo de 1990, se calculó el índice de saturación (IS) para carbonato de calcio para el influente y el agua aireada; esta última con siete charolas (Aireada 1) y con tres charolas (Aireada 2). En el influente se observaron algunos cambios de calidad en las etapas tempranas de las pruebas (Cruda 1) y posteriores (Cruda 2). Los valores se muestran en la </w:t>
      </w:r>
      <w:r>
        <w:fldChar w:fldCharType="begin"/>
      </w:r>
      <w:r>
        <w:instrText xml:space="preserve"> REF _Ref16598320 \h </w:instrText>
      </w:r>
      <w:r>
        <w:fldChar w:fldCharType="separate"/>
      </w:r>
      <w:r w:rsidR="00237227">
        <w:t xml:space="preserve">Tabla </w:t>
      </w:r>
      <w:r w:rsidR="00237227">
        <w:rPr>
          <w:noProof/>
        </w:rPr>
        <w:t>6</w:t>
      </w:r>
      <w:r w:rsidR="00237227">
        <w:noBreakHyphen/>
      </w:r>
      <w:r w:rsidR="00237227">
        <w:rPr>
          <w:noProof/>
        </w:rPr>
        <w:t>5</w:t>
      </w:r>
      <w:r>
        <w:fldChar w:fldCharType="end"/>
      </w:r>
      <w:r>
        <w:t xml:space="preserve"> .</w:t>
      </w:r>
    </w:p>
    <w:p w14:paraId="6EB52895" w14:textId="77777777" w:rsidR="00510DE9" w:rsidRPr="00A87EBD" w:rsidRDefault="00510DE9" w:rsidP="00510DE9">
      <w:r>
        <w:t>El SI calculado con el agua aireada con 3 charolas fue de 0.94 lo cual implica una disminución en dicho índice de casi 32%, es decir, una menor tendencia a la precipitación que cuando se aireó con 7 charolas.</w:t>
      </w:r>
    </w:p>
    <w:p w14:paraId="36E2C627" w14:textId="5A8B890F" w:rsidR="00510DE9" w:rsidRDefault="00510DE9" w:rsidP="00510DE9">
      <w:pPr>
        <w:pStyle w:val="Descripcin"/>
      </w:pPr>
      <w:bookmarkStart w:id="128" w:name="_Ref16598320"/>
      <w:r>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5</w:t>
      </w:r>
      <w:r>
        <w:fldChar w:fldCharType="end"/>
      </w:r>
      <w:bookmarkEnd w:id="128"/>
      <w:r>
        <w:t xml:space="preserve"> Índice de saturación (IS) para el carbonato de calcio en influente y aireada.</w:t>
      </w:r>
    </w:p>
    <w:tbl>
      <w:tblPr>
        <w:tblStyle w:val="Tablaconcuadrcula51"/>
        <w:tblW w:w="0" w:type="auto"/>
        <w:jc w:val="center"/>
        <w:tblLook w:val="04A0" w:firstRow="1" w:lastRow="0" w:firstColumn="1" w:lastColumn="0" w:noHBand="0" w:noVBand="1"/>
      </w:tblPr>
      <w:tblGrid>
        <w:gridCol w:w="2018"/>
        <w:gridCol w:w="2126"/>
        <w:gridCol w:w="2126"/>
      </w:tblGrid>
      <w:tr w:rsidR="00510DE9" w:rsidRPr="00D36C27" w14:paraId="3CA3AE26" w14:textId="77777777" w:rsidTr="006D6566">
        <w:trPr>
          <w:jc w:val="center"/>
        </w:trPr>
        <w:tc>
          <w:tcPr>
            <w:tcW w:w="2018" w:type="dxa"/>
            <w:shd w:val="clear" w:color="auto" w:fill="BFBFBF" w:themeFill="background1" w:themeFillShade="BF"/>
            <w:vAlign w:val="center"/>
          </w:tcPr>
          <w:p w14:paraId="34D8A0E8" w14:textId="77777777" w:rsidR="00510DE9" w:rsidRPr="00D36C27" w:rsidRDefault="00510DE9" w:rsidP="006D6566">
            <w:pPr>
              <w:spacing w:after="0"/>
              <w:jc w:val="center"/>
            </w:pPr>
            <w:r w:rsidRPr="00D36C27">
              <w:t>Matriz</w:t>
            </w:r>
          </w:p>
        </w:tc>
        <w:tc>
          <w:tcPr>
            <w:tcW w:w="2126" w:type="dxa"/>
            <w:shd w:val="clear" w:color="auto" w:fill="BFBFBF" w:themeFill="background1" w:themeFillShade="BF"/>
            <w:vAlign w:val="center"/>
          </w:tcPr>
          <w:p w14:paraId="75A1BCD8" w14:textId="77777777" w:rsidR="00510DE9" w:rsidRPr="00D36C27" w:rsidRDefault="00510DE9" w:rsidP="006D6566">
            <w:pPr>
              <w:spacing w:after="0"/>
              <w:jc w:val="center"/>
            </w:pPr>
            <w:r>
              <w:t>Charolas de aireación</w:t>
            </w:r>
          </w:p>
        </w:tc>
        <w:tc>
          <w:tcPr>
            <w:tcW w:w="2126" w:type="dxa"/>
            <w:shd w:val="clear" w:color="auto" w:fill="BFBFBF" w:themeFill="background1" w:themeFillShade="BF"/>
            <w:vAlign w:val="center"/>
          </w:tcPr>
          <w:p w14:paraId="58D69F22" w14:textId="77777777" w:rsidR="00510DE9" w:rsidRPr="00D36C27" w:rsidRDefault="00510DE9" w:rsidP="006D6566">
            <w:pPr>
              <w:spacing w:after="0"/>
              <w:jc w:val="center"/>
            </w:pPr>
            <w:r w:rsidRPr="00D36C27">
              <w:t>IS</w:t>
            </w:r>
          </w:p>
        </w:tc>
      </w:tr>
      <w:tr w:rsidR="00510DE9" w14:paraId="6775BDF6" w14:textId="77777777" w:rsidTr="006D6566">
        <w:trPr>
          <w:jc w:val="center"/>
        </w:trPr>
        <w:tc>
          <w:tcPr>
            <w:tcW w:w="2018" w:type="dxa"/>
            <w:vAlign w:val="center"/>
          </w:tcPr>
          <w:p w14:paraId="6E5CB6A0" w14:textId="77777777" w:rsidR="00510DE9" w:rsidRDefault="00510DE9" w:rsidP="006D6566">
            <w:pPr>
              <w:spacing w:after="0"/>
              <w:jc w:val="center"/>
            </w:pPr>
            <w:r w:rsidRPr="003D3C4B">
              <w:t>Cruda 1</w:t>
            </w:r>
          </w:p>
        </w:tc>
        <w:tc>
          <w:tcPr>
            <w:tcW w:w="2126" w:type="dxa"/>
            <w:vAlign w:val="center"/>
          </w:tcPr>
          <w:p w14:paraId="75D71B9F" w14:textId="77777777" w:rsidR="00510DE9" w:rsidRDefault="00510DE9" w:rsidP="006D6566">
            <w:pPr>
              <w:spacing w:after="0"/>
              <w:jc w:val="center"/>
            </w:pPr>
            <w:r>
              <w:t>---</w:t>
            </w:r>
          </w:p>
        </w:tc>
        <w:tc>
          <w:tcPr>
            <w:tcW w:w="2126" w:type="dxa"/>
            <w:vAlign w:val="center"/>
          </w:tcPr>
          <w:p w14:paraId="584B9A92" w14:textId="77777777" w:rsidR="00510DE9" w:rsidRDefault="00510DE9" w:rsidP="006D6566">
            <w:pPr>
              <w:spacing w:after="0"/>
              <w:jc w:val="center"/>
            </w:pPr>
            <w:r>
              <w:t>0.436</w:t>
            </w:r>
          </w:p>
        </w:tc>
      </w:tr>
      <w:tr w:rsidR="00510DE9" w14:paraId="7BD4C984" w14:textId="77777777" w:rsidTr="006D6566">
        <w:trPr>
          <w:jc w:val="center"/>
        </w:trPr>
        <w:tc>
          <w:tcPr>
            <w:tcW w:w="2018" w:type="dxa"/>
            <w:vAlign w:val="center"/>
          </w:tcPr>
          <w:p w14:paraId="2B0567ED" w14:textId="77777777" w:rsidR="00510DE9" w:rsidRDefault="00510DE9" w:rsidP="006D6566">
            <w:pPr>
              <w:spacing w:after="0"/>
              <w:jc w:val="center"/>
            </w:pPr>
            <w:r w:rsidRPr="003D3C4B">
              <w:t>Cruda 2</w:t>
            </w:r>
          </w:p>
        </w:tc>
        <w:tc>
          <w:tcPr>
            <w:tcW w:w="2126" w:type="dxa"/>
            <w:vAlign w:val="center"/>
          </w:tcPr>
          <w:p w14:paraId="0970B59C" w14:textId="77777777" w:rsidR="00510DE9" w:rsidRDefault="00510DE9" w:rsidP="006D6566">
            <w:pPr>
              <w:spacing w:after="0"/>
              <w:jc w:val="center"/>
            </w:pPr>
            <w:r>
              <w:t>-----</w:t>
            </w:r>
          </w:p>
        </w:tc>
        <w:tc>
          <w:tcPr>
            <w:tcW w:w="2126" w:type="dxa"/>
            <w:vAlign w:val="center"/>
          </w:tcPr>
          <w:p w14:paraId="43F3D23A" w14:textId="77777777" w:rsidR="00510DE9" w:rsidRDefault="00510DE9" w:rsidP="006D6566">
            <w:pPr>
              <w:spacing w:after="0"/>
              <w:jc w:val="center"/>
            </w:pPr>
            <w:r>
              <w:t>0.451</w:t>
            </w:r>
          </w:p>
        </w:tc>
      </w:tr>
      <w:tr w:rsidR="00510DE9" w14:paraId="316CD39E" w14:textId="77777777" w:rsidTr="006D6566">
        <w:trPr>
          <w:jc w:val="center"/>
        </w:trPr>
        <w:tc>
          <w:tcPr>
            <w:tcW w:w="2018" w:type="dxa"/>
            <w:vAlign w:val="center"/>
          </w:tcPr>
          <w:p w14:paraId="2D43D3FA" w14:textId="77777777" w:rsidR="00510DE9" w:rsidRDefault="00510DE9" w:rsidP="006D6566">
            <w:pPr>
              <w:spacing w:after="0"/>
              <w:jc w:val="center"/>
            </w:pPr>
            <w:r w:rsidRPr="003D3C4B">
              <w:t>Aireada 1</w:t>
            </w:r>
          </w:p>
        </w:tc>
        <w:tc>
          <w:tcPr>
            <w:tcW w:w="2126" w:type="dxa"/>
            <w:vAlign w:val="center"/>
          </w:tcPr>
          <w:p w14:paraId="1E27DD96" w14:textId="77777777" w:rsidR="00510DE9" w:rsidRDefault="00510DE9" w:rsidP="006D6566">
            <w:pPr>
              <w:spacing w:after="0"/>
              <w:jc w:val="center"/>
            </w:pPr>
            <w:r>
              <w:t>7</w:t>
            </w:r>
          </w:p>
        </w:tc>
        <w:tc>
          <w:tcPr>
            <w:tcW w:w="2126" w:type="dxa"/>
            <w:vAlign w:val="center"/>
          </w:tcPr>
          <w:p w14:paraId="7A6C8D12" w14:textId="77777777" w:rsidR="00510DE9" w:rsidRDefault="00510DE9" w:rsidP="006D6566">
            <w:pPr>
              <w:spacing w:after="0"/>
              <w:jc w:val="center"/>
            </w:pPr>
            <w:r>
              <w:t>1.395</w:t>
            </w:r>
          </w:p>
        </w:tc>
      </w:tr>
      <w:tr w:rsidR="00510DE9" w14:paraId="20D7A247" w14:textId="77777777" w:rsidTr="006D6566">
        <w:trPr>
          <w:jc w:val="center"/>
        </w:trPr>
        <w:tc>
          <w:tcPr>
            <w:tcW w:w="2018" w:type="dxa"/>
            <w:vAlign w:val="center"/>
          </w:tcPr>
          <w:p w14:paraId="36FF136A" w14:textId="77777777" w:rsidR="00510DE9" w:rsidRDefault="00510DE9" w:rsidP="006D6566">
            <w:pPr>
              <w:spacing w:after="0"/>
              <w:jc w:val="center"/>
            </w:pPr>
            <w:r w:rsidRPr="003D3C4B">
              <w:t>Aireada 2</w:t>
            </w:r>
          </w:p>
        </w:tc>
        <w:tc>
          <w:tcPr>
            <w:tcW w:w="2126" w:type="dxa"/>
            <w:vAlign w:val="center"/>
          </w:tcPr>
          <w:p w14:paraId="72989A21" w14:textId="77777777" w:rsidR="00510DE9" w:rsidRDefault="00510DE9" w:rsidP="006D6566">
            <w:pPr>
              <w:spacing w:after="0"/>
              <w:jc w:val="center"/>
            </w:pPr>
            <w:r>
              <w:t>3</w:t>
            </w:r>
          </w:p>
        </w:tc>
        <w:tc>
          <w:tcPr>
            <w:tcW w:w="2126" w:type="dxa"/>
            <w:vAlign w:val="center"/>
          </w:tcPr>
          <w:p w14:paraId="635DCEE9" w14:textId="77777777" w:rsidR="00510DE9" w:rsidRDefault="00510DE9" w:rsidP="006D6566">
            <w:pPr>
              <w:spacing w:after="0"/>
              <w:jc w:val="center"/>
            </w:pPr>
            <w:r>
              <w:t>0.946</w:t>
            </w:r>
          </w:p>
        </w:tc>
      </w:tr>
    </w:tbl>
    <w:p w14:paraId="4A1D92D2" w14:textId="77777777" w:rsidR="00510DE9" w:rsidRDefault="00510DE9" w:rsidP="009848E8"/>
    <w:p w14:paraId="5F54FFA1" w14:textId="58B031D7" w:rsidR="00605906" w:rsidRDefault="00DC2BEE" w:rsidP="00DC2BEE">
      <w:pPr>
        <w:jc w:val="center"/>
      </w:pPr>
      <w:r>
        <w:rPr>
          <w:noProof/>
          <w:lang w:val="es-MX" w:eastAsia="es-MX"/>
        </w:rPr>
        <w:drawing>
          <wp:inline distT="0" distB="0" distL="0" distR="0" wp14:anchorId="7A74DA85" wp14:editId="1A2B68D4">
            <wp:extent cx="5934270" cy="3437255"/>
            <wp:effectExtent l="0" t="0" r="9525" b="0"/>
            <wp:docPr id="17046" name="Imagen 17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6" name="ph.JPG"/>
                    <pic:cNvPicPr/>
                  </pic:nvPicPr>
                  <pic:blipFill>
                    <a:blip r:embed="rId62">
                      <a:extLst>
                        <a:ext uri="{28A0092B-C50C-407E-A947-70E740481C1C}">
                          <a14:useLocalDpi xmlns:a14="http://schemas.microsoft.com/office/drawing/2010/main" val="0"/>
                        </a:ext>
                      </a:extLst>
                    </a:blip>
                    <a:stretch>
                      <a:fillRect/>
                    </a:stretch>
                  </pic:blipFill>
                  <pic:spPr>
                    <a:xfrm>
                      <a:off x="0" y="0"/>
                      <a:ext cx="5956338" cy="3450037"/>
                    </a:xfrm>
                    <a:prstGeom prst="rect">
                      <a:avLst/>
                    </a:prstGeom>
                  </pic:spPr>
                </pic:pic>
              </a:graphicData>
            </a:graphic>
          </wp:inline>
        </w:drawing>
      </w:r>
    </w:p>
    <w:p w14:paraId="5F5A2454" w14:textId="51485382" w:rsidR="009848E8" w:rsidRDefault="009848E8" w:rsidP="009848E8">
      <w:pPr>
        <w:pStyle w:val="Descripcin"/>
      </w:pPr>
      <w:bookmarkStart w:id="129" w:name="_Ref15664415"/>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42</w:t>
      </w:r>
      <w:r w:rsidR="006C5BD7">
        <w:fldChar w:fldCharType="end"/>
      </w:r>
      <w:bookmarkEnd w:id="129"/>
      <w:r w:rsidR="00605906">
        <w:t xml:space="preserve"> pH del influente</w:t>
      </w:r>
      <w:r>
        <w:t>, aireada y del efluente de los filtros de arena/antracita.</w:t>
      </w:r>
    </w:p>
    <w:p w14:paraId="0A0DF498" w14:textId="77777777" w:rsidR="00F25AE9" w:rsidRPr="00F25AE9" w:rsidRDefault="00F25AE9" w:rsidP="00F25AE9"/>
    <w:p w14:paraId="746DFAE2" w14:textId="0327508D" w:rsidR="00F25AE9" w:rsidRPr="00F25AE9" w:rsidRDefault="00A52203" w:rsidP="006B7C0B">
      <w:pPr>
        <w:jc w:val="center"/>
      </w:pPr>
      <w:r>
        <w:rPr>
          <w:noProof/>
          <w:lang w:val="es-MX" w:eastAsia="es-MX"/>
        </w:rPr>
        <w:drawing>
          <wp:inline distT="0" distB="0" distL="0" distR="0" wp14:anchorId="1649E9CC" wp14:editId="76DB8408">
            <wp:extent cx="5878286" cy="3455670"/>
            <wp:effectExtent l="0" t="0" r="8255" b="0"/>
            <wp:docPr id="17056" name="Imagen 17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 name="ph2.JPG"/>
                    <pic:cNvPicPr/>
                  </pic:nvPicPr>
                  <pic:blipFill>
                    <a:blip r:embed="rId63">
                      <a:extLst>
                        <a:ext uri="{28A0092B-C50C-407E-A947-70E740481C1C}">
                          <a14:useLocalDpi xmlns:a14="http://schemas.microsoft.com/office/drawing/2010/main" val="0"/>
                        </a:ext>
                      </a:extLst>
                    </a:blip>
                    <a:stretch>
                      <a:fillRect/>
                    </a:stretch>
                  </pic:blipFill>
                  <pic:spPr>
                    <a:xfrm>
                      <a:off x="0" y="0"/>
                      <a:ext cx="5924396" cy="3482777"/>
                    </a:xfrm>
                    <a:prstGeom prst="rect">
                      <a:avLst/>
                    </a:prstGeom>
                  </pic:spPr>
                </pic:pic>
              </a:graphicData>
            </a:graphic>
          </wp:inline>
        </w:drawing>
      </w:r>
    </w:p>
    <w:p w14:paraId="3395354B" w14:textId="67B84201" w:rsidR="009848E8" w:rsidRDefault="009848E8" w:rsidP="009848E8">
      <w:pPr>
        <w:pStyle w:val="Descripcin"/>
      </w:pPr>
      <w:bookmarkStart w:id="130" w:name="_Ref1566467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43</w:t>
      </w:r>
      <w:r w:rsidR="006C5BD7">
        <w:fldChar w:fldCharType="end"/>
      </w:r>
      <w:bookmarkEnd w:id="130"/>
      <w:r>
        <w:t xml:space="preserve"> pH del efluente de los filtros de arena/antracita, zeolita y M.F. Xaltepec.</w:t>
      </w:r>
    </w:p>
    <w:p w14:paraId="3ABE0309" w14:textId="6C6B2F62" w:rsidR="00D922BE" w:rsidRDefault="00315873" w:rsidP="00315873">
      <w:pPr>
        <w:pStyle w:val="Ttulo5"/>
      </w:pPr>
      <w:r>
        <w:t>Dureza en las etapas de pretratamiento</w:t>
      </w:r>
      <w:r w:rsidR="00D922BE">
        <w:t xml:space="preserve"> </w:t>
      </w:r>
    </w:p>
    <w:p w14:paraId="06D4232F" w14:textId="3DC19232" w:rsidR="00D922BE" w:rsidRDefault="00D922BE" w:rsidP="00D922BE">
      <w:r>
        <w:t>La dureza en el agua está representada básicamente por la presencia de calcio y magnesio.</w:t>
      </w:r>
      <w:r w:rsidR="004D3688">
        <w:t xml:space="preserve"> S</w:t>
      </w:r>
      <w:r>
        <w:t xml:space="preserve">i bien la OMS no propone ningún valor de referencia basado en aspectos de salud, es un parámetro que está </w:t>
      </w:r>
      <w:r w:rsidR="004D3688">
        <w:t xml:space="preserve">limitado </w:t>
      </w:r>
      <w:r>
        <w:t>en la NOM-127 a 500 mg/L</w:t>
      </w:r>
      <w:r w:rsidR="00F02E25">
        <w:t xml:space="preserve"> </w:t>
      </w:r>
      <w:r w:rsidR="004D3688">
        <w:t xml:space="preserve">expresado como carbonato de calcio, </w:t>
      </w:r>
      <w:r w:rsidR="00F02E25">
        <w:t xml:space="preserve">por los </w:t>
      </w:r>
      <w:r w:rsidR="004D3688">
        <w:t xml:space="preserve">efectos de sabor que puede producir en el agua y por su potencial </w:t>
      </w:r>
      <w:r w:rsidR="00F02E25">
        <w:t>de incrustación en los sistemas de distribución</w:t>
      </w:r>
      <w:r w:rsidR="004D3688">
        <w:t xml:space="preserve">. </w:t>
      </w:r>
    </w:p>
    <w:p w14:paraId="743C52AC" w14:textId="2A748D0B" w:rsidR="00D922BE" w:rsidRDefault="00D922BE" w:rsidP="00D922BE">
      <w:r>
        <w:t xml:space="preserve">Durante </w:t>
      </w:r>
      <w:r w:rsidR="00E72455">
        <w:t>las pruebas</w:t>
      </w:r>
      <w:r>
        <w:t xml:space="preserve"> experimenta</w:t>
      </w:r>
      <w:r w:rsidR="00E72455">
        <w:t>les con el primer tren de tratamiento</w:t>
      </w:r>
      <w:r>
        <w:t xml:space="preserve"> (siete charolas de aireación), la dureza sólo fue determinada esporádicamente en el </w:t>
      </w:r>
      <w:r w:rsidR="007F276E">
        <w:t>influente</w:t>
      </w:r>
      <w:r>
        <w:t xml:space="preserve">, por lo que no se </w:t>
      </w:r>
      <w:r w:rsidR="009B5CBE">
        <w:t xml:space="preserve">muestra en la </w:t>
      </w:r>
      <w:r>
        <w:t xml:space="preserve">gráfica. En </w:t>
      </w:r>
      <w:r w:rsidRPr="009B5CBE">
        <w:t xml:space="preserve">la </w:t>
      </w:r>
      <w:r w:rsidR="009B5CBE" w:rsidRPr="009B5CBE">
        <w:fldChar w:fldCharType="begin"/>
      </w:r>
      <w:r w:rsidR="009B5CBE" w:rsidRPr="009B5CBE">
        <w:instrText xml:space="preserve"> REF _Ref35277569 \h </w:instrText>
      </w:r>
      <w:r w:rsidR="009B5CBE">
        <w:instrText xml:space="preserve"> \* MERGEFORMAT </w:instrText>
      </w:r>
      <w:r w:rsidR="009B5CBE" w:rsidRPr="009B5CBE">
        <w:fldChar w:fldCharType="separate"/>
      </w:r>
      <w:r w:rsidR="00237227" w:rsidRPr="00237227">
        <w:t>Figura 6</w:t>
      </w:r>
      <w:r w:rsidR="00237227" w:rsidRPr="00237227">
        <w:noBreakHyphen/>
        <w:t>44</w:t>
      </w:r>
      <w:r w:rsidR="009B5CBE" w:rsidRPr="009B5CBE">
        <w:fldChar w:fldCharType="end"/>
      </w:r>
      <w:r w:rsidR="009B5CBE">
        <w:t xml:space="preserve"> </w:t>
      </w:r>
      <w:r>
        <w:t xml:space="preserve">se puede observar que el contenido de dureza en el </w:t>
      </w:r>
      <w:r w:rsidR="007F276E">
        <w:t>influente</w:t>
      </w:r>
      <w:r>
        <w:t xml:space="preserve"> </w:t>
      </w:r>
      <w:r w:rsidR="009B5CBE">
        <w:t>varía</w:t>
      </w:r>
      <w:r>
        <w:t xml:space="preserve"> </w:t>
      </w:r>
      <w:r w:rsidR="009B5CBE">
        <w:t xml:space="preserve">entre </w:t>
      </w:r>
      <w:r>
        <w:t xml:space="preserve">1200 </w:t>
      </w:r>
      <w:r w:rsidR="009B5CBE">
        <w:t>y</w:t>
      </w:r>
      <w:r>
        <w:t xml:space="preserve"> 1400 mg/L, </w:t>
      </w:r>
      <w:r w:rsidR="009B5CBE">
        <w:t>pero</w:t>
      </w:r>
      <w:r>
        <w:t xml:space="preserve"> que </w:t>
      </w:r>
      <w:r w:rsidR="009B5CBE">
        <w:t>no hay diferencia significativa entre las diferentes etapas</w:t>
      </w:r>
      <w:r>
        <w:t xml:space="preserve"> </w:t>
      </w:r>
      <w:r w:rsidR="009B5CBE">
        <w:t>del tratamiento hasta el filtro de arena/antracita</w:t>
      </w:r>
      <w:r>
        <w:t>.</w:t>
      </w:r>
    </w:p>
    <w:p w14:paraId="7C210AD5" w14:textId="6B0F6A2C" w:rsidR="009B5CBE" w:rsidRDefault="00E72455" w:rsidP="009B5CBE">
      <w:r>
        <w:t>Sin embargo, con el segundo tren</w:t>
      </w:r>
      <w:r w:rsidR="009B5CBE">
        <w:t xml:space="preserve">, </w:t>
      </w:r>
      <w:r w:rsidR="009B5CBE">
        <w:fldChar w:fldCharType="begin"/>
      </w:r>
      <w:r w:rsidR="009B5CBE">
        <w:instrText xml:space="preserve"> REF _Ref16160925 \h </w:instrText>
      </w:r>
      <w:r w:rsidR="009B5CBE">
        <w:fldChar w:fldCharType="separate"/>
      </w:r>
      <w:r w:rsidR="00237227">
        <w:t xml:space="preserve">Figura </w:t>
      </w:r>
      <w:r w:rsidR="00237227">
        <w:rPr>
          <w:noProof/>
        </w:rPr>
        <w:t>6</w:t>
      </w:r>
      <w:r w:rsidR="00237227">
        <w:noBreakHyphen/>
      </w:r>
      <w:r w:rsidR="00237227">
        <w:rPr>
          <w:noProof/>
        </w:rPr>
        <w:t>45</w:t>
      </w:r>
      <w:r w:rsidR="009B5CBE">
        <w:fldChar w:fldCharType="end"/>
      </w:r>
      <w:r>
        <w:t xml:space="preserve">, </w:t>
      </w:r>
      <w:r w:rsidR="009B5CBE">
        <w:t xml:space="preserve">se observan diferencias de 100 y hasta 400 mg/L entre el agua proveniente del filtro de arena/antracita (a gravedad) y el efluente del filtro con zeolita y un poco menores en el filtro con M.F. Xaltepec. En promedio hay una remoción de dureza, respecto al </w:t>
      </w:r>
      <w:r w:rsidR="007F276E">
        <w:t>influente</w:t>
      </w:r>
      <w:r w:rsidR="009B5CBE">
        <w:t xml:space="preserve">, del 17 % en el filtro de zeolita virgen y </w:t>
      </w:r>
      <w:r w:rsidR="007A6916">
        <w:t xml:space="preserve">del 12 % </w:t>
      </w:r>
      <w:r w:rsidR="009B5CBE">
        <w:t xml:space="preserve">en el de </w:t>
      </w:r>
      <w:r w:rsidR="007A6916">
        <w:t xml:space="preserve">material de </w:t>
      </w:r>
      <w:r w:rsidR="009B5CBE">
        <w:t>Xaltepec</w:t>
      </w:r>
      <w:r w:rsidR="007A6916">
        <w:t>.</w:t>
      </w:r>
      <w:r w:rsidR="009B5CBE">
        <w:t xml:space="preserve"> </w:t>
      </w:r>
      <w:r w:rsidR="007A6916">
        <w:t>L</w:t>
      </w:r>
      <w:r w:rsidR="009B5CBE">
        <w:t>a precipitación se evidenció al encontrar cementado el material filtrante</w:t>
      </w:r>
      <w:r>
        <w:t xml:space="preserve"> (zeolita y M.F. Xaltepec)</w:t>
      </w:r>
      <w:r w:rsidR="009B5CBE">
        <w:t xml:space="preserve">, así </w:t>
      </w:r>
      <w:r w:rsidR="007A6916">
        <w:t xml:space="preserve">como </w:t>
      </w:r>
      <w:r w:rsidR="009B5CBE">
        <w:t>la disminución aproximada de</w:t>
      </w:r>
      <w:r w:rsidR="007A6916">
        <w:t>l</w:t>
      </w:r>
      <w:r w:rsidR="009B5CBE">
        <w:t xml:space="preserve"> 6% </w:t>
      </w:r>
      <w:r w:rsidR="007A6916">
        <w:t>en los</w:t>
      </w:r>
      <w:r w:rsidR="009B5CBE">
        <w:t xml:space="preserve"> SDT </w:t>
      </w:r>
      <w:r w:rsidR="009B5CBE" w:rsidRPr="0064760B">
        <w:rPr>
          <w:szCs w:val="22"/>
        </w:rPr>
        <w:t>(</w:t>
      </w:r>
      <w:r w:rsidR="009B5CBE">
        <w:fldChar w:fldCharType="begin"/>
      </w:r>
      <w:r w:rsidR="009B5CBE">
        <w:instrText xml:space="preserve"> REF _Ref15660937 \h  \* MERGEFORMAT </w:instrText>
      </w:r>
      <w:r w:rsidR="009B5CBE">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53</w:t>
      </w:r>
      <w:r w:rsidR="009B5CBE">
        <w:fldChar w:fldCharType="end"/>
      </w:r>
      <w:r w:rsidR="009B5CBE">
        <w:t>). El proceso de cementación podrá minimizarse mediante el retrolavado enérgico con mayor frecuencia, a tasas mínimas de 60 m/h, y de preferencia en combinación con aire.</w:t>
      </w:r>
    </w:p>
    <w:p w14:paraId="2886D72D" w14:textId="2E05363C" w:rsidR="00D03A7F" w:rsidRDefault="00750AF8" w:rsidP="00D03A7F">
      <w:pPr>
        <w:jc w:val="center"/>
        <w:rPr>
          <w:b/>
          <w:sz w:val="20"/>
        </w:rPr>
      </w:pPr>
      <w:bookmarkStart w:id="131" w:name="_Ref16159626"/>
      <w:r>
        <w:rPr>
          <w:b/>
          <w:noProof/>
          <w:sz w:val="20"/>
          <w:lang w:val="es-MX" w:eastAsia="es-MX"/>
        </w:rPr>
        <w:drawing>
          <wp:inline distT="0" distB="0" distL="0" distR="0" wp14:anchorId="18FE7A0F" wp14:editId="48377F9D">
            <wp:extent cx="5818909" cy="3335059"/>
            <wp:effectExtent l="0" t="0" r="0" b="0"/>
            <wp:docPr id="17050" name="Imagen 1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 name="dureza1.JPG"/>
                    <pic:cNvPicPr/>
                  </pic:nvPicPr>
                  <pic:blipFill rotWithShape="1">
                    <a:blip r:embed="rId64">
                      <a:extLst>
                        <a:ext uri="{28A0092B-C50C-407E-A947-70E740481C1C}">
                          <a14:useLocalDpi xmlns:a14="http://schemas.microsoft.com/office/drawing/2010/main" val="0"/>
                        </a:ext>
                      </a:extLst>
                    </a:blip>
                    <a:srcRect b="1434"/>
                    <a:stretch/>
                  </pic:blipFill>
                  <pic:spPr bwMode="auto">
                    <a:xfrm>
                      <a:off x="0" y="0"/>
                      <a:ext cx="5847008" cy="3351164"/>
                    </a:xfrm>
                    <a:prstGeom prst="rect">
                      <a:avLst/>
                    </a:prstGeom>
                    <a:ln>
                      <a:noFill/>
                    </a:ln>
                    <a:extLst>
                      <a:ext uri="{53640926-AAD7-44D8-BBD7-CCE9431645EC}">
                        <a14:shadowObscured xmlns:a14="http://schemas.microsoft.com/office/drawing/2010/main"/>
                      </a:ext>
                    </a:extLst>
                  </pic:spPr>
                </pic:pic>
              </a:graphicData>
            </a:graphic>
          </wp:inline>
        </w:drawing>
      </w:r>
    </w:p>
    <w:p w14:paraId="30F81F2C" w14:textId="441BDE7C" w:rsidR="00D922BE" w:rsidRDefault="00D922BE" w:rsidP="00D922BE">
      <w:pPr>
        <w:jc w:val="center"/>
      </w:pPr>
      <w:bookmarkStart w:id="132" w:name="_Ref35277569"/>
      <w:r w:rsidRPr="00AA0BF2">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44</w:t>
      </w:r>
      <w:r w:rsidR="006C5BD7">
        <w:rPr>
          <w:b/>
          <w:sz w:val="20"/>
        </w:rPr>
        <w:fldChar w:fldCharType="end"/>
      </w:r>
      <w:bookmarkEnd w:id="131"/>
      <w:bookmarkEnd w:id="132"/>
      <w:r w:rsidRPr="00AA0BF2">
        <w:rPr>
          <w:b/>
          <w:sz w:val="20"/>
        </w:rPr>
        <w:t xml:space="preserve"> </w:t>
      </w:r>
      <w:r w:rsidR="009B5CBE">
        <w:rPr>
          <w:b/>
          <w:sz w:val="20"/>
        </w:rPr>
        <w:t>D</w:t>
      </w:r>
      <w:r w:rsidRPr="00AA0BF2">
        <w:rPr>
          <w:b/>
          <w:sz w:val="20"/>
        </w:rPr>
        <w:t xml:space="preserve">ureza </w:t>
      </w:r>
      <w:r w:rsidR="009B5CBE">
        <w:rPr>
          <w:b/>
          <w:sz w:val="20"/>
        </w:rPr>
        <w:t>del</w:t>
      </w:r>
      <w:r w:rsidR="007141A7">
        <w:rPr>
          <w:b/>
          <w:sz w:val="20"/>
        </w:rPr>
        <w:t xml:space="preserve"> influente</w:t>
      </w:r>
      <w:r w:rsidRPr="00AA0BF2">
        <w:rPr>
          <w:b/>
          <w:sz w:val="20"/>
        </w:rPr>
        <w:t xml:space="preserve">, aireada y </w:t>
      </w:r>
      <w:r w:rsidR="009B5CBE">
        <w:rPr>
          <w:b/>
          <w:sz w:val="20"/>
        </w:rPr>
        <w:t>d</w:t>
      </w:r>
      <w:r w:rsidRPr="00AA0BF2">
        <w:rPr>
          <w:b/>
          <w:sz w:val="20"/>
        </w:rPr>
        <w:t xml:space="preserve">el efluente del filtro de </w:t>
      </w:r>
      <w:r>
        <w:rPr>
          <w:b/>
          <w:sz w:val="20"/>
        </w:rPr>
        <w:t>arena/antracita</w:t>
      </w:r>
      <w:r w:rsidR="009B5CBE">
        <w:rPr>
          <w:b/>
          <w:sz w:val="20"/>
        </w:rPr>
        <w:t xml:space="preserve"> a gravedad</w:t>
      </w:r>
      <w:r>
        <w:t>.</w:t>
      </w:r>
    </w:p>
    <w:p w14:paraId="1DA74920" w14:textId="7E01E0C7" w:rsidR="00D922BE" w:rsidRDefault="004E12C8" w:rsidP="004E12C8">
      <w:pPr>
        <w:jc w:val="center"/>
      </w:pPr>
      <w:r>
        <w:rPr>
          <w:noProof/>
          <w:lang w:val="es-MX" w:eastAsia="es-MX"/>
        </w:rPr>
        <w:drawing>
          <wp:inline distT="0" distB="0" distL="0" distR="0" wp14:anchorId="29192995" wp14:editId="1268C2F1">
            <wp:extent cx="5746450" cy="3357350"/>
            <wp:effectExtent l="0" t="0" r="6985" b="0"/>
            <wp:docPr id="17058" name="Imagen 17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 name="dureza2.JPG"/>
                    <pic:cNvPicPr/>
                  </pic:nvPicPr>
                  <pic:blipFill rotWithShape="1">
                    <a:blip r:embed="rId65">
                      <a:extLst>
                        <a:ext uri="{28A0092B-C50C-407E-A947-70E740481C1C}">
                          <a14:useLocalDpi xmlns:a14="http://schemas.microsoft.com/office/drawing/2010/main" val="0"/>
                        </a:ext>
                      </a:extLst>
                    </a:blip>
                    <a:srcRect t="-1" r="1125" b="665"/>
                    <a:stretch/>
                  </pic:blipFill>
                  <pic:spPr bwMode="auto">
                    <a:xfrm>
                      <a:off x="0" y="0"/>
                      <a:ext cx="5801706" cy="3389633"/>
                    </a:xfrm>
                    <a:prstGeom prst="rect">
                      <a:avLst/>
                    </a:prstGeom>
                    <a:ln>
                      <a:noFill/>
                    </a:ln>
                    <a:extLst>
                      <a:ext uri="{53640926-AAD7-44D8-BBD7-CCE9431645EC}">
                        <a14:shadowObscured xmlns:a14="http://schemas.microsoft.com/office/drawing/2010/main"/>
                      </a:ext>
                    </a:extLst>
                  </pic:spPr>
                </pic:pic>
              </a:graphicData>
            </a:graphic>
          </wp:inline>
        </w:drawing>
      </w:r>
    </w:p>
    <w:p w14:paraId="35AD1988" w14:textId="301DC9F2" w:rsidR="00D922BE" w:rsidRPr="00703CAB" w:rsidRDefault="00D922BE" w:rsidP="004E12C8">
      <w:pPr>
        <w:pStyle w:val="Descripcin"/>
      </w:pPr>
      <w:bookmarkStart w:id="133" w:name="_Ref16160925"/>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45</w:t>
      </w:r>
      <w:r w:rsidR="006C5BD7">
        <w:fldChar w:fldCharType="end"/>
      </w:r>
      <w:bookmarkEnd w:id="133"/>
      <w:r>
        <w:t xml:space="preserve"> </w:t>
      </w:r>
      <w:r w:rsidR="007A6916">
        <w:t>D</w:t>
      </w:r>
      <w:r w:rsidRPr="00703CAB">
        <w:t>ureza</w:t>
      </w:r>
      <w:r>
        <w:t xml:space="preserve"> </w:t>
      </w:r>
      <w:r w:rsidR="007A6916">
        <w:t xml:space="preserve">de </w:t>
      </w:r>
      <w:r>
        <w:t>los efluentes del filtro de</w:t>
      </w:r>
      <w:r w:rsidRPr="00703CAB">
        <w:t xml:space="preserve"> </w:t>
      </w:r>
      <w:r>
        <w:t>arena/antracita</w:t>
      </w:r>
      <w:r w:rsidRPr="00703CAB">
        <w:t>,</w:t>
      </w:r>
      <w:r>
        <w:t xml:space="preserve"> </w:t>
      </w:r>
      <w:r w:rsidRPr="00703CAB">
        <w:t xml:space="preserve">zeolita y </w:t>
      </w:r>
      <w:r>
        <w:t>de</w:t>
      </w:r>
      <w:r w:rsidRPr="00703CAB">
        <w:t xml:space="preserve"> M.F. Xaltepec.</w:t>
      </w:r>
    </w:p>
    <w:p w14:paraId="21F21AB3" w14:textId="77777777" w:rsidR="00B72095" w:rsidRPr="00D922BE" w:rsidRDefault="00B72095" w:rsidP="00D922BE">
      <w:pPr>
        <w:pStyle w:val="Ttulo5"/>
      </w:pPr>
      <w:r w:rsidRPr="00D922BE">
        <w:rPr>
          <w:rStyle w:val="Ttulo4Car"/>
          <w:b/>
          <w:bCs/>
          <w:i/>
          <w:szCs w:val="26"/>
        </w:rPr>
        <w:t>Remoción de hierro</w:t>
      </w:r>
    </w:p>
    <w:p w14:paraId="5FF70012" w14:textId="09F6FFCE" w:rsidR="00B72095" w:rsidRDefault="00B72095" w:rsidP="00B72095">
      <w:r>
        <w:t xml:space="preserve">La </w:t>
      </w:r>
      <w:r>
        <w:fldChar w:fldCharType="begin"/>
      </w:r>
      <w:r>
        <w:instrText xml:space="preserve"> REF _Ref28349114 \h </w:instrText>
      </w:r>
      <w:r>
        <w:fldChar w:fldCharType="separate"/>
      </w:r>
      <w:r w:rsidR="00237227">
        <w:t xml:space="preserve">Figura </w:t>
      </w:r>
      <w:r w:rsidR="00237227">
        <w:rPr>
          <w:noProof/>
        </w:rPr>
        <w:t>6</w:t>
      </w:r>
      <w:r w:rsidR="00237227">
        <w:noBreakHyphen/>
      </w:r>
      <w:r w:rsidR="00237227">
        <w:rPr>
          <w:noProof/>
        </w:rPr>
        <w:t>46</w:t>
      </w:r>
      <w:r>
        <w:fldChar w:fldCharType="end"/>
      </w:r>
      <w:r>
        <w:t xml:space="preserve"> muestra </w:t>
      </w:r>
      <w:r w:rsidR="00B51458">
        <w:t>la concentración del hierro en el agua del pozo y su</w:t>
      </w:r>
      <w:r>
        <w:t xml:space="preserve"> disminución a través de las etapas de aireación y filtración en arena</w:t>
      </w:r>
      <w:r w:rsidR="001E729F">
        <w:t>/</w:t>
      </w:r>
      <w:r>
        <w:t>an</w:t>
      </w:r>
      <w:r w:rsidR="00047B32">
        <w:t xml:space="preserve">tracita. Sobre esta gráfica </w:t>
      </w:r>
      <w:r w:rsidR="001D03C0">
        <w:t>se muestran</w:t>
      </w:r>
      <w:r>
        <w:t xml:space="preserve"> los dos </w:t>
      </w:r>
      <w:r w:rsidR="00B51458">
        <w:t>periodos de trabajo</w:t>
      </w:r>
      <w:r w:rsidR="00307F97">
        <w:t>: e</w:t>
      </w:r>
      <w:r w:rsidR="00B51458">
        <w:t>l primero hasta las 28</w:t>
      </w:r>
      <w:r w:rsidR="000218C7">
        <w:t>0 horas señalado como 7 charolas</w:t>
      </w:r>
      <w:r w:rsidR="00A53488">
        <w:t xml:space="preserve"> (primer tren de tratamiento)</w:t>
      </w:r>
      <w:r w:rsidR="000218C7">
        <w:t xml:space="preserve">, una etapa de transición señalada en un círculo </w:t>
      </w:r>
      <w:r w:rsidR="00B51458">
        <w:t xml:space="preserve">y la segunda etapa indicada como tres </w:t>
      </w:r>
      <w:r>
        <w:t>charolas de aireación</w:t>
      </w:r>
      <w:r w:rsidR="00A53488">
        <w:t xml:space="preserve"> (segundo tren de tratamiento)</w:t>
      </w:r>
      <w:r w:rsidR="00B51458">
        <w:t>.</w:t>
      </w:r>
    </w:p>
    <w:p w14:paraId="4F9EE5BD" w14:textId="13D274F2" w:rsidR="001E729F" w:rsidRDefault="00B72095" w:rsidP="00B72095">
      <w:r>
        <w:t>Durante el periodo en el que trabajó solamente filtro a presión</w:t>
      </w:r>
      <w:r w:rsidR="00AB4A6B">
        <w:t xml:space="preserve"> </w:t>
      </w:r>
      <w:r w:rsidR="001E729F">
        <w:t>arena/antracita</w:t>
      </w:r>
      <w:r w:rsidR="00AB4A6B">
        <w:t xml:space="preserve"> y siete charolas</w:t>
      </w:r>
      <w:r>
        <w:t xml:space="preserve">, el agua </w:t>
      </w:r>
      <w:r w:rsidR="00B51458">
        <w:t>del pozo</w:t>
      </w:r>
      <w:r>
        <w:t xml:space="preserve"> presentó </w:t>
      </w:r>
      <w:r w:rsidR="00B51458">
        <w:t xml:space="preserve">una concentración promedio de hierro de </w:t>
      </w:r>
      <w:r>
        <w:t>6.</w:t>
      </w:r>
      <w:r w:rsidR="00A53488">
        <w:t>5</w:t>
      </w:r>
      <w:r>
        <w:t>7 mg/L.</w:t>
      </w:r>
      <w:r w:rsidR="00685F91">
        <w:t xml:space="preserve"> </w:t>
      </w:r>
      <w:r w:rsidR="00D50573">
        <w:t>S</w:t>
      </w:r>
      <w:r w:rsidR="00685F91">
        <w:t xml:space="preserve">e llegó a medir en el agua extraída del pozo 0.6 mg/L de oxígeno disuelto y después de la aireación 6.6 mg/L. </w:t>
      </w:r>
      <w:r w:rsidR="00B51458">
        <w:t xml:space="preserve">Después de la aireación </w:t>
      </w:r>
      <w:r>
        <w:t xml:space="preserve">la presencia de hierro disminuyó a valores entre 4 y </w:t>
      </w:r>
      <w:r w:rsidR="00CB2823">
        <w:t>5</w:t>
      </w:r>
      <w:r>
        <w:t xml:space="preserve"> mg/L, lo que demostró el efecto oxidante de </w:t>
      </w:r>
      <w:r w:rsidR="00AB4A6B">
        <w:t>esta etapa</w:t>
      </w:r>
      <w:r>
        <w:t xml:space="preserve"> al promo</w:t>
      </w:r>
      <w:r w:rsidR="00123CAF">
        <w:t>ver la precipitación del hierro (</w:t>
      </w:r>
      <w:r>
        <w:t>que pasa de su forma disuelta a particulada</w:t>
      </w:r>
      <w:r w:rsidR="00123CAF">
        <w:t>)</w:t>
      </w:r>
      <w:r w:rsidR="006C3475">
        <w:t>, sobre las mismas charolas</w:t>
      </w:r>
      <w:r w:rsidR="001E729F">
        <w:t>.</w:t>
      </w:r>
    </w:p>
    <w:p w14:paraId="21CA917A" w14:textId="0BDD1B3E" w:rsidR="00B72095" w:rsidRDefault="001E729F" w:rsidP="00B72095">
      <w:r>
        <w:t xml:space="preserve">La precipitación del hierro no debería efectuarse sobre las </w:t>
      </w:r>
      <w:r w:rsidR="006C3475">
        <w:t>charolas</w:t>
      </w:r>
      <w:r>
        <w:t>,</w:t>
      </w:r>
      <w:r w:rsidR="006C3475">
        <w:t xml:space="preserve"> </w:t>
      </w:r>
      <w:r w:rsidR="00CB2823">
        <w:t>porque</w:t>
      </w:r>
      <w:r w:rsidR="00331991">
        <w:t xml:space="preserve"> los depósitos </w:t>
      </w:r>
      <w:r w:rsidR="006C3475">
        <w:t>provocarían taponamiento de los orificios de paso de agua</w:t>
      </w:r>
      <w:r w:rsidR="00CB2823">
        <w:t xml:space="preserve"> y disminuiría a su vez la transferencia de oxígeno entre el agua y el aire y por lo tanto la eficiencia de esta etapa de proces</w:t>
      </w:r>
      <w:r w:rsidR="00056574">
        <w:t>o</w:t>
      </w:r>
      <w:r w:rsidR="006C3475">
        <w:t>. El</w:t>
      </w:r>
      <w:r w:rsidR="00331991">
        <w:t xml:space="preserve"> hierro remanente de la aireación fue eficazmente retirado </w:t>
      </w:r>
      <w:r w:rsidR="00AB4A6B">
        <w:t>en la</w:t>
      </w:r>
      <w:r w:rsidR="00B72095">
        <w:t xml:space="preserve"> etapa subsecuente de filtración</w:t>
      </w:r>
      <w:r w:rsidR="00B51458">
        <w:t xml:space="preserve"> a presión en </w:t>
      </w:r>
      <w:r>
        <w:t>arena/antracita</w:t>
      </w:r>
      <w:r w:rsidR="00B51458">
        <w:t xml:space="preserve">, el cual </w:t>
      </w:r>
      <w:r>
        <w:t>dejó</w:t>
      </w:r>
      <w:r w:rsidR="00B72095">
        <w:t xml:space="preserve"> el hierro por debajo </w:t>
      </w:r>
      <w:r w:rsidR="00123CAF">
        <w:t xml:space="preserve">de </w:t>
      </w:r>
      <w:r w:rsidR="00B72095">
        <w:t>0.3 mg/L</w:t>
      </w:r>
      <w:r w:rsidR="00056574">
        <w:t>, t</w:t>
      </w:r>
      <w:r w:rsidR="00E150A9">
        <w:t>anto en el primer tren de tratamiento como en el tiempo de transición</w:t>
      </w:r>
      <w:r w:rsidR="00985340">
        <w:t xml:space="preserve"> entre la operación de los trenes primero y segundo.</w:t>
      </w:r>
    </w:p>
    <w:p w14:paraId="36037599" w14:textId="77777777" w:rsidR="003601F7" w:rsidRPr="008334E2" w:rsidRDefault="003601F7" w:rsidP="003601F7">
      <w:pPr>
        <w:jc w:val="center"/>
      </w:pPr>
      <w:r>
        <w:rPr>
          <w:noProof/>
          <w:lang w:val="es-MX" w:eastAsia="es-MX"/>
        </w:rPr>
        <w:drawing>
          <wp:inline distT="0" distB="0" distL="0" distR="0" wp14:anchorId="33219B8E" wp14:editId="08CAF0C2">
            <wp:extent cx="5523939" cy="3177711"/>
            <wp:effectExtent l="0" t="0" r="635" b="3810"/>
            <wp:docPr id="17052" name="Imagen 1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2" name="Fe 1.JPG"/>
                    <pic:cNvPicPr/>
                  </pic:nvPicPr>
                  <pic:blipFill>
                    <a:blip r:embed="rId66">
                      <a:extLst>
                        <a:ext uri="{28A0092B-C50C-407E-A947-70E740481C1C}">
                          <a14:useLocalDpi xmlns:a14="http://schemas.microsoft.com/office/drawing/2010/main" val="0"/>
                        </a:ext>
                      </a:extLst>
                    </a:blip>
                    <a:stretch>
                      <a:fillRect/>
                    </a:stretch>
                  </pic:blipFill>
                  <pic:spPr>
                    <a:xfrm>
                      <a:off x="0" y="0"/>
                      <a:ext cx="5543552" cy="3188994"/>
                    </a:xfrm>
                    <a:prstGeom prst="rect">
                      <a:avLst/>
                    </a:prstGeom>
                  </pic:spPr>
                </pic:pic>
              </a:graphicData>
            </a:graphic>
          </wp:inline>
        </w:drawing>
      </w:r>
    </w:p>
    <w:p w14:paraId="3DC33EC1" w14:textId="283B48FD" w:rsidR="003601F7" w:rsidRDefault="003601F7" w:rsidP="003601F7">
      <w:pPr>
        <w:pStyle w:val="Descripcin"/>
      </w:pPr>
      <w:bookmarkStart w:id="134" w:name="_Ref14795988"/>
      <w:bookmarkStart w:id="135" w:name="_Ref16599235"/>
      <w:bookmarkStart w:id="136" w:name="_Ref2834911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46</w:t>
      </w:r>
      <w:r w:rsidR="006C5BD7">
        <w:fldChar w:fldCharType="end"/>
      </w:r>
      <w:bookmarkEnd w:id="134"/>
      <w:bookmarkEnd w:id="135"/>
      <w:bookmarkEnd w:id="136"/>
      <w:r>
        <w:t xml:space="preserve"> Concentración de hierro en los dos primeros trenes de tratamiento piloto, desde el influente hasta los filtros de arena/antracita.</w:t>
      </w:r>
    </w:p>
    <w:p w14:paraId="16445211" w14:textId="77777777" w:rsidR="003601F7" w:rsidRDefault="003601F7" w:rsidP="003601F7">
      <w:r>
        <w:t xml:space="preserve">En el segundo tren de tratamiento (con tres charolas y filtro a gravedad) el agua del pozo presentó una ligera disminución de hierro (5.5 a 6 mg/L, 5.8 mg/L en promedio) pero la concentración de hierro medida a la salida de la aireación fue en promedio 5.47 mg/L, diminución muy marginal respecto a la concentración en el influente, lo que indica que el hierro no se estaba precipitando en las charolas. Sin embargo, sí se encontraba en forma particulada porque fue efectivamente retenido en el filtro de arena/antracita a gravedad. </w:t>
      </w:r>
    </w:p>
    <w:p w14:paraId="560D1976" w14:textId="4622D946" w:rsidR="003601F7" w:rsidRDefault="003601F7" w:rsidP="003601F7">
      <w:r>
        <w:t xml:space="preserve">En la </w:t>
      </w:r>
      <w:r>
        <w:fldChar w:fldCharType="begin"/>
      </w:r>
      <w:r>
        <w:instrText xml:space="preserve"> REF _Ref16599235 \h </w:instrText>
      </w:r>
      <w:r>
        <w:fldChar w:fldCharType="separate"/>
      </w:r>
      <w:r w:rsidR="00237227">
        <w:t xml:space="preserve">Figura </w:t>
      </w:r>
      <w:r w:rsidR="00237227">
        <w:rPr>
          <w:noProof/>
        </w:rPr>
        <w:t>6</w:t>
      </w:r>
      <w:r w:rsidR="00237227">
        <w:noBreakHyphen/>
      </w:r>
      <w:r w:rsidR="00237227">
        <w:rPr>
          <w:noProof/>
        </w:rPr>
        <w:t>46</w:t>
      </w:r>
      <w:r>
        <w:fldChar w:fldCharType="end"/>
      </w:r>
      <w:r>
        <w:t xml:space="preserve"> se observa que, salvo un par de valores de 0.4 mg/L</w:t>
      </w:r>
      <w:r w:rsidRPr="008334E2">
        <w:t>,</w:t>
      </w:r>
      <w:r>
        <w:t xml:space="preserve"> el efluente del filtro a gravedad está por debajo de los 0.3 mg/L, con lo que prácticamente cumple con la NOM-127 desde esta etapa, y con el requisito para el influente a membranas (Fe&lt;0.5 mg/L).</w:t>
      </w:r>
      <w:r w:rsidRPr="008334E2">
        <w:t xml:space="preserve"> </w:t>
      </w:r>
      <w:r>
        <w:t xml:space="preserve">La etapa siguiente de filtración, que se realizaba en paralelo con los filtros de zeolita verde y material de la PP Xaltepec, funcionó como un pulido respecto al hierro. </w:t>
      </w:r>
    </w:p>
    <w:p w14:paraId="60D3B2EC" w14:textId="16998D15" w:rsidR="003601F7" w:rsidRDefault="003601F7" w:rsidP="003601F7">
      <w:r>
        <w:t>El agua de salida de estos filtros, mientras fueron alimentados con el efluente del filtro de arena/antracita a presión, alcanzó concentraciones promedio de hierro de 0.02 en el de zeolita y 0.03 mg/L en el material de Xaltepec, las cuales notablemente cumplen con la NOM-127 (</w:t>
      </w:r>
      <w:r>
        <w:fldChar w:fldCharType="begin"/>
      </w:r>
      <w:r>
        <w:instrText xml:space="preserve"> REF _Ref15059172 \h </w:instrText>
      </w:r>
      <w:r>
        <w:fldChar w:fldCharType="separate"/>
      </w:r>
      <w:r w:rsidR="00237227">
        <w:t xml:space="preserve">Figura </w:t>
      </w:r>
      <w:r w:rsidR="00237227">
        <w:rPr>
          <w:noProof/>
        </w:rPr>
        <w:t>6</w:t>
      </w:r>
      <w:r w:rsidR="00237227">
        <w:noBreakHyphen/>
      </w:r>
      <w:r w:rsidR="00237227">
        <w:rPr>
          <w:noProof/>
        </w:rPr>
        <w:t>47</w:t>
      </w:r>
      <w:r>
        <w:fldChar w:fldCharType="end"/>
      </w:r>
      <w:r>
        <w:t>). E</w:t>
      </w:r>
      <w:r w:rsidRPr="008334E2">
        <w:t>l cambio de</w:t>
      </w:r>
      <w:r>
        <w:t>l</w:t>
      </w:r>
      <w:r w:rsidRPr="008334E2">
        <w:t xml:space="preserve"> filtro a </w:t>
      </w:r>
      <w:r>
        <w:t xml:space="preserve">presión por uno a </w:t>
      </w:r>
      <w:r w:rsidRPr="008334E2">
        <w:t>gravedad no afectó</w:t>
      </w:r>
      <w:r>
        <w:t xml:space="preserve"> el cumplimiento de la normatividad en la segunda etapa de filtración (zeolita y M. F. Xaltepec), pues ya su efluente prácticamente cumplía, como se comentó</w:t>
      </w:r>
      <w:r w:rsidRPr="00C015FA">
        <w:t xml:space="preserve"> </w:t>
      </w:r>
      <w:r>
        <w:t xml:space="preserve">anteriormente. Como se puede observar en la </w:t>
      </w:r>
      <w:r>
        <w:fldChar w:fldCharType="begin"/>
      </w:r>
      <w:r>
        <w:instrText xml:space="preserve"> REF _Ref15059172 \h </w:instrText>
      </w:r>
      <w:r>
        <w:fldChar w:fldCharType="separate"/>
      </w:r>
      <w:r w:rsidR="00237227">
        <w:t xml:space="preserve">Figura </w:t>
      </w:r>
      <w:r w:rsidR="00237227">
        <w:rPr>
          <w:noProof/>
        </w:rPr>
        <w:t>6</w:t>
      </w:r>
      <w:r w:rsidR="00237227">
        <w:noBreakHyphen/>
      </w:r>
      <w:r w:rsidR="00237227">
        <w:rPr>
          <w:noProof/>
        </w:rPr>
        <w:t>47</w:t>
      </w:r>
      <w:r>
        <w:fldChar w:fldCharType="end"/>
      </w:r>
      <w:r>
        <w:t xml:space="preserve">, siempre se cumplió con la concentración máxima admitida para procesos de membranas (&lt;0.5 mg/L). De hecho, la segunda etapa de filtración mejora la calidad del agua respecto a su contenido en hierro, sobre todo en el filtro de zeolita virgen. </w:t>
      </w:r>
    </w:p>
    <w:p w14:paraId="064B5998" w14:textId="77777777" w:rsidR="003601F7" w:rsidRPr="008334E2" w:rsidRDefault="003601F7" w:rsidP="003601F7">
      <w:pPr>
        <w:jc w:val="center"/>
      </w:pPr>
      <w:r>
        <w:rPr>
          <w:noProof/>
          <w:lang w:val="es-MX" w:eastAsia="es-MX"/>
        </w:rPr>
        <w:drawing>
          <wp:inline distT="0" distB="0" distL="0" distR="0" wp14:anchorId="1E359A0F" wp14:editId="096406DF">
            <wp:extent cx="5943406" cy="3400425"/>
            <wp:effectExtent l="0" t="0" r="635" b="0"/>
            <wp:docPr id="17059" name="Imagen 17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 name="Fe 2.JPG"/>
                    <pic:cNvPicPr/>
                  </pic:nvPicPr>
                  <pic:blipFill>
                    <a:blip r:embed="rId67">
                      <a:extLst>
                        <a:ext uri="{28A0092B-C50C-407E-A947-70E740481C1C}">
                          <a14:useLocalDpi xmlns:a14="http://schemas.microsoft.com/office/drawing/2010/main" val="0"/>
                        </a:ext>
                      </a:extLst>
                    </a:blip>
                    <a:stretch>
                      <a:fillRect/>
                    </a:stretch>
                  </pic:blipFill>
                  <pic:spPr>
                    <a:xfrm>
                      <a:off x="0" y="0"/>
                      <a:ext cx="5951932" cy="3405303"/>
                    </a:xfrm>
                    <a:prstGeom prst="rect">
                      <a:avLst/>
                    </a:prstGeom>
                  </pic:spPr>
                </pic:pic>
              </a:graphicData>
            </a:graphic>
          </wp:inline>
        </w:drawing>
      </w:r>
    </w:p>
    <w:p w14:paraId="13B8C9C7" w14:textId="183DD0D6" w:rsidR="003601F7" w:rsidRDefault="003601F7" w:rsidP="003601F7">
      <w:pPr>
        <w:pStyle w:val="Descripcin"/>
      </w:pPr>
      <w:bookmarkStart w:id="137" w:name="_Ref15059172"/>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47</w:t>
      </w:r>
      <w:r w:rsidR="006C5BD7">
        <w:fldChar w:fldCharType="end"/>
      </w:r>
      <w:bookmarkEnd w:id="137"/>
      <w:r>
        <w:t xml:space="preserve"> Concentración de hierro en los dos primeros trenes de tratamiento piloto, desde el efluente del filtro de arena/antracita hasta la salida de los filtros de zeolita y M.F. Xaltepec.</w:t>
      </w:r>
    </w:p>
    <w:p w14:paraId="43B3FE30" w14:textId="77777777" w:rsidR="002B1517" w:rsidRPr="002B1517" w:rsidRDefault="002B1517" w:rsidP="002B1517"/>
    <w:p w14:paraId="41D824BD" w14:textId="77777777" w:rsidR="00D50573" w:rsidRPr="00A05A8F" w:rsidRDefault="00D50573" w:rsidP="00A05A8F">
      <w:pPr>
        <w:pStyle w:val="Ttulo5"/>
        <w:rPr>
          <w:rStyle w:val="Ttulo4Car"/>
          <w:b/>
          <w:bCs/>
          <w:i/>
          <w:szCs w:val="26"/>
        </w:rPr>
      </w:pPr>
      <w:bookmarkStart w:id="138" w:name="_Ref26080269"/>
      <w:r w:rsidRPr="00A05A8F">
        <w:rPr>
          <w:rStyle w:val="Ttulo4Car"/>
          <w:b/>
          <w:bCs/>
          <w:i/>
          <w:szCs w:val="26"/>
        </w:rPr>
        <w:t>Remoción de manganeso</w:t>
      </w:r>
      <w:bookmarkEnd w:id="138"/>
    </w:p>
    <w:p w14:paraId="1C0630FE" w14:textId="4546A436" w:rsidR="00D50573" w:rsidRDefault="00D50573" w:rsidP="00D50573">
      <w:r>
        <w:t>Cuando se empleó el primer tren de tratamiento, la concentración de manganeso en el influente (en promedio 1.39 mg/L) rebasa más de 9 veces el límite permisible (0.15 mg/L) que establece la NOM-127. Este valor permanece prácticamente sin cambio después de la aireación (</w:t>
      </w:r>
      <w:r>
        <w:fldChar w:fldCharType="begin"/>
      </w:r>
      <w:r>
        <w:instrText xml:space="preserve"> REF _Ref14863179 \h </w:instrText>
      </w:r>
      <w:r>
        <w:fldChar w:fldCharType="separate"/>
      </w:r>
      <w:r w:rsidR="00237227" w:rsidRPr="00BC60AF">
        <w:t xml:space="preserve">Figura </w:t>
      </w:r>
      <w:r w:rsidR="00237227">
        <w:rPr>
          <w:noProof/>
        </w:rPr>
        <w:t>6</w:t>
      </w:r>
      <w:r w:rsidR="00237227">
        <w:noBreakHyphen/>
      </w:r>
      <w:r w:rsidR="00237227">
        <w:rPr>
          <w:noProof/>
        </w:rPr>
        <w:t>48</w:t>
      </w:r>
      <w:r>
        <w:fldChar w:fldCharType="end"/>
      </w:r>
      <w:r>
        <w:t xml:space="preserve">), pero se reduce a su paso por el filtro a presión de arena/antracita, donde, inesperadamente, disminuyó en promedio a concentraciones de 0.25 </w:t>
      </w:r>
      <w:r>
        <w:rPr>
          <w:rFonts w:cs="Arial"/>
        </w:rPr>
        <w:t>±</w:t>
      </w:r>
      <w:r>
        <w:t xml:space="preserve"> 0.11 mg/L, llegando a estar por debajo de la norma. </w:t>
      </w:r>
    </w:p>
    <w:p w14:paraId="34923AF1" w14:textId="77777777" w:rsidR="00D50573" w:rsidRDefault="00D50573" w:rsidP="00D50573">
      <w:r>
        <w:t xml:space="preserve">Por el momento no se tiene identificado el mecanismo que permitió remover eficientemente la concentración de manganeso en este filtro cuando se usaron las siete charolas en la aireación. Se requiere un mayor estudio para dilucidar este hecho, pero se tiene la hipótesis de que a mayor pH se formaron compuestos insolubles de calcio y manganeso, promoviendo su precipitación. </w:t>
      </w:r>
    </w:p>
    <w:p w14:paraId="68EC1201" w14:textId="77777777" w:rsidR="00D50573" w:rsidRDefault="00D50573" w:rsidP="00D50573">
      <w:r>
        <w:t>En el periodo de transición, cuando se usaron tres charolas, en el efluente del filtro de arena/antracita a presión el manganeso aumentó hasta 0.21 y 0.5 mg/L (0.34 mg/L promedio), respecto a 0.16 mg/L que se midió antes de cambiar el número de charolas. Esto demostró que la remoción del manganeso había disminuido al reducir el número de charolas.</w:t>
      </w:r>
    </w:p>
    <w:p w14:paraId="437BA421" w14:textId="62250E16" w:rsidR="00D50573" w:rsidRDefault="00D50573" w:rsidP="00D50573">
      <w:r>
        <w:t xml:space="preserve">En la </w:t>
      </w:r>
      <w:r>
        <w:fldChar w:fldCharType="begin"/>
      </w:r>
      <w:r>
        <w:instrText xml:space="preserve"> REF _Ref14863179 \h </w:instrText>
      </w:r>
      <w:r>
        <w:fldChar w:fldCharType="separate"/>
      </w:r>
      <w:r w:rsidR="00237227" w:rsidRPr="00BC60AF">
        <w:t xml:space="preserve">Figura </w:t>
      </w:r>
      <w:r w:rsidR="00237227">
        <w:rPr>
          <w:noProof/>
        </w:rPr>
        <w:t>6</w:t>
      </w:r>
      <w:r w:rsidR="00237227">
        <w:noBreakHyphen/>
      </w:r>
      <w:r w:rsidR="00237227">
        <w:rPr>
          <w:noProof/>
        </w:rPr>
        <w:t>48</w:t>
      </w:r>
      <w:r>
        <w:fldChar w:fldCharType="end"/>
      </w:r>
      <w:r>
        <w:t xml:space="preserve"> se observa que, al cambiar a tres charolas de aireación y a la unidad de filtración a gravedad, la concentración de manganeso en el efluente del filtro de medio dual (1.53 </w:t>
      </w:r>
      <w:r>
        <w:rPr>
          <w:rFonts w:cs="Arial"/>
        </w:rPr>
        <w:t>±</w:t>
      </w:r>
      <w:r>
        <w:t xml:space="preserve"> 0.22 mg/L) es prácticamente igual a la que presentan el influente y el agua aireada. Esto comprueba que se disminuyó la capacidad de precipitación del manganeso, al disminuir la capacidad de precipitación de compuestos de calcio con el pH. Adicionalmente, </w:t>
      </w:r>
      <w:r w:rsidRPr="00DC1861">
        <w:t>es probable que la granulometría del filtro a gravedad</w:t>
      </w:r>
      <w:r>
        <w:t xml:space="preserve"> no permitía retener manganeso como el filtro a presión (observar la transición).</w:t>
      </w:r>
    </w:p>
    <w:p w14:paraId="795451D0" w14:textId="77777777" w:rsidR="00D50573" w:rsidRDefault="00D50573" w:rsidP="00D50573">
      <w:r>
        <w:t>Sin embargo, aun cuando se tuviera una mayor remoción de manganeso con un mayor número de charolas de aireación, los problemas de operación generados por las incrustaciones de bombas y tuberías justificaron el cambio a tres charolas y un tamaño de grano mayor de la arena en el filtro de arena/antracita a gravedad.</w:t>
      </w:r>
    </w:p>
    <w:p w14:paraId="227B327B" w14:textId="50D615FB" w:rsidR="00D209F8" w:rsidRDefault="00D209F8" w:rsidP="00D209F8">
      <w:r>
        <w:t>Respecto a la filtración a través de las unidades con zeolita y M.F. Xaltepec (</w:t>
      </w:r>
      <w:r>
        <w:fldChar w:fldCharType="begin"/>
      </w:r>
      <w:r>
        <w:instrText xml:space="preserve"> REF _Ref15238109 \h </w:instrText>
      </w:r>
      <w:r>
        <w:fldChar w:fldCharType="separate"/>
      </w:r>
      <w:r w:rsidR="00237227" w:rsidRPr="00BC60AF">
        <w:t xml:space="preserve">Figura </w:t>
      </w:r>
      <w:r w:rsidR="00237227">
        <w:rPr>
          <w:noProof/>
        </w:rPr>
        <w:t>6</w:t>
      </w:r>
      <w:r w:rsidR="00237227">
        <w:noBreakHyphen/>
      </w:r>
      <w:r w:rsidR="00237227">
        <w:rPr>
          <w:noProof/>
        </w:rPr>
        <w:t>49</w:t>
      </w:r>
      <w:r>
        <w:fldChar w:fldCharType="end"/>
      </w:r>
      <w:r>
        <w:t>), se observó la disminución de la concentración de manganeso en aproximadamente un orden de magnitud, obteniéndose en el efluente de ambos filtros concentraciones por debajo de 0.15 mg/L, demostrándose con ello la capacidad de ambos materiales para retener al manganeso.</w:t>
      </w:r>
    </w:p>
    <w:p w14:paraId="473564DE" w14:textId="77777777" w:rsidR="00DA5C35" w:rsidRDefault="00DA5C35" w:rsidP="00D209F8"/>
    <w:p w14:paraId="6F13DBFB" w14:textId="0EC7138A" w:rsidR="00AA06FE" w:rsidRDefault="00AA06FE" w:rsidP="00086F01">
      <w:pPr>
        <w:jc w:val="center"/>
      </w:pPr>
      <w:r>
        <w:rPr>
          <w:noProof/>
          <w:lang w:val="es-MX" w:eastAsia="es-MX"/>
        </w:rPr>
        <w:drawing>
          <wp:inline distT="0" distB="0" distL="0" distR="0" wp14:anchorId="06454949" wp14:editId="4976EB81">
            <wp:extent cx="5952362" cy="3360717"/>
            <wp:effectExtent l="0" t="0" r="0" b="0"/>
            <wp:docPr id="17054" name="Imagen 1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4" name="Mn1.JPG"/>
                    <pic:cNvPicPr/>
                  </pic:nvPicPr>
                  <pic:blipFill rotWithShape="1">
                    <a:blip r:embed="rId68">
                      <a:extLst>
                        <a:ext uri="{28A0092B-C50C-407E-A947-70E740481C1C}">
                          <a14:useLocalDpi xmlns:a14="http://schemas.microsoft.com/office/drawing/2010/main" val="0"/>
                        </a:ext>
                      </a:extLst>
                    </a:blip>
                    <a:srcRect b="1682"/>
                    <a:stretch/>
                  </pic:blipFill>
                  <pic:spPr bwMode="auto">
                    <a:xfrm>
                      <a:off x="0" y="0"/>
                      <a:ext cx="5986052" cy="3379739"/>
                    </a:xfrm>
                    <a:prstGeom prst="rect">
                      <a:avLst/>
                    </a:prstGeom>
                    <a:ln>
                      <a:noFill/>
                    </a:ln>
                    <a:extLst>
                      <a:ext uri="{53640926-AAD7-44D8-BBD7-CCE9431645EC}">
                        <a14:shadowObscured xmlns:a14="http://schemas.microsoft.com/office/drawing/2010/main"/>
                      </a:ext>
                    </a:extLst>
                  </pic:spPr>
                </pic:pic>
              </a:graphicData>
            </a:graphic>
          </wp:inline>
        </w:drawing>
      </w:r>
    </w:p>
    <w:p w14:paraId="4CB34253" w14:textId="0A6351E0" w:rsidR="00B72095" w:rsidRPr="00BC60AF" w:rsidRDefault="00B72095" w:rsidP="00BC60AF">
      <w:pPr>
        <w:pStyle w:val="Descripcin"/>
      </w:pPr>
      <w:bookmarkStart w:id="139" w:name="_Ref14863179"/>
      <w:r w:rsidRPr="00BC60AF">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48</w:t>
      </w:r>
      <w:r w:rsidR="006C5BD7">
        <w:fldChar w:fldCharType="end"/>
      </w:r>
      <w:bookmarkEnd w:id="139"/>
      <w:r w:rsidR="00376566" w:rsidRPr="00BC60AF">
        <w:t xml:space="preserve"> C</w:t>
      </w:r>
      <w:r w:rsidRPr="00BC60AF">
        <w:t xml:space="preserve">oncentración de manganeso a través del tren de tratamiento </w:t>
      </w:r>
      <w:r w:rsidR="00376566" w:rsidRPr="00BC60AF">
        <w:t xml:space="preserve">piloto, </w:t>
      </w:r>
      <w:r w:rsidRPr="00BC60AF">
        <w:t xml:space="preserve">desde el </w:t>
      </w:r>
      <w:r w:rsidR="00481E56" w:rsidRPr="00BC60AF">
        <w:t>influente</w:t>
      </w:r>
      <w:r w:rsidRPr="00BC60AF">
        <w:t xml:space="preserve"> </w:t>
      </w:r>
      <w:r w:rsidR="00376566" w:rsidRPr="00BC60AF">
        <w:t>hasta</w:t>
      </w:r>
      <w:r w:rsidRPr="00BC60AF">
        <w:t xml:space="preserve"> salida del filtro de </w:t>
      </w:r>
      <w:r w:rsidR="001E729F" w:rsidRPr="00BC60AF">
        <w:t>arena/antracita</w:t>
      </w:r>
      <w:r w:rsidRPr="00BC60AF">
        <w:t>.</w:t>
      </w:r>
    </w:p>
    <w:p w14:paraId="45B815F4" w14:textId="266DC987" w:rsidR="00E231AF" w:rsidRDefault="009E3F13" w:rsidP="00E231AF">
      <w:pPr>
        <w:jc w:val="center"/>
      </w:pPr>
      <w:r>
        <w:rPr>
          <w:noProof/>
          <w:lang w:val="es-MX" w:eastAsia="es-MX"/>
        </w:rPr>
        <w:drawing>
          <wp:inline distT="0" distB="0" distL="0" distR="0" wp14:anchorId="5CD8F877" wp14:editId="57E8097D">
            <wp:extent cx="5757196" cy="3335749"/>
            <wp:effectExtent l="0" t="0" r="0" b="0"/>
            <wp:docPr id="17060" name="Imagen 17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 name="Mn2.JPG"/>
                    <pic:cNvPicPr/>
                  </pic:nvPicPr>
                  <pic:blipFill>
                    <a:blip r:embed="rId69">
                      <a:extLst>
                        <a:ext uri="{28A0092B-C50C-407E-A947-70E740481C1C}">
                          <a14:useLocalDpi xmlns:a14="http://schemas.microsoft.com/office/drawing/2010/main" val="0"/>
                        </a:ext>
                      </a:extLst>
                    </a:blip>
                    <a:stretch>
                      <a:fillRect/>
                    </a:stretch>
                  </pic:blipFill>
                  <pic:spPr>
                    <a:xfrm>
                      <a:off x="0" y="0"/>
                      <a:ext cx="5782352" cy="3350325"/>
                    </a:xfrm>
                    <a:prstGeom prst="rect">
                      <a:avLst/>
                    </a:prstGeom>
                  </pic:spPr>
                </pic:pic>
              </a:graphicData>
            </a:graphic>
          </wp:inline>
        </w:drawing>
      </w:r>
    </w:p>
    <w:p w14:paraId="422F0AF5" w14:textId="7E464AE8" w:rsidR="00B72095" w:rsidRPr="00BC60AF" w:rsidRDefault="00B72095" w:rsidP="00BC60AF">
      <w:pPr>
        <w:pStyle w:val="Descripcin"/>
      </w:pPr>
      <w:bookmarkStart w:id="140" w:name="_Ref15238109"/>
      <w:r w:rsidRPr="00BC60AF">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49</w:t>
      </w:r>
      <w:r w:rsidR="006C5BD7">
        <w:fldChar w:fldCharType="end"/>
      </w:r>
      <w:bookmarkEnd w:id="140"/>
      <w:r w:rsidRPr="00BC60AF">
        <w:t xml:space="preserve"> </w:t>
      </w:r>
      <w:r w:rsidR="00CC34EB" w:rsidRPr="00BC60AF">
        <w:t>C</w:t>
      </w:r>
      <w:r w:rsidRPr="00BC60AF">
        <w:t>oncentración de manganeso a través del tren de tratamiento</w:t>
      </w:r>
      <w:r w:rsidR="00CC34EB" w:rsidRPr="00BC60AF">
        <w:t xml:space="preserve"> piloto,</w:t>
      </w:r>
      <w:r w:rsidRPr="00BC60AF">
        <w:t xml:space="preserve"> desde el efluente del filtro de </w:t>
      </w:r>
      <w:r w:rsidR="001E729F" w:rsidRPr="00BC60AF">
        <w:t>arena/antracita</w:t>
      </w:r>
      <w:r w:rsidRPr="00BC60AF">
        <w:t xml:space="preserve"> </w:t>
      </w:r>
      <w:r w:rsidR="00CC34EB" w:rsidRPr="00BC60AF">
        <w:t>hasta la</w:t>
      </w:r>
      <w:r w:rsidRPr="00BC60AF">
        <w:t xml:space="preserve"> salida de los filtros de zeolita y M.F. Xaltepec.</w:t>
      </w:r>
    </w:p>
    <w:p w14:paraId="6C9C96E5" w14:textId="77777777" w:rsidR="00BC60AF" w:rsidRDefault="00BC60AF" w:rsidP="00BC60AF">
      <w:r>
        <w:t>Eso significa que la zeolita virgen y el material de Xaltepec (este último previamente cubierto por óxidos de manganeso), se adaptaron fácilmente a una concentración elevada de manganeso, utilizando oxígeno como etapa de oxidación. Esto resulta favorable desde el punto de vista económico, ya que se demuestra que la aireación con tres charolas (en lugar de cloro, por ejemplo) permite la regeneración de la capa oxido-manganosa que se forma en este tipo de medios, para continuar con el ciclo de remoción de manganeso y dejar el agua con una concentración tal que cumpla con la NOM 127.</w:t>
      </w:r>
    </w:p>
    <w:p w14:paraId="7C167A36" w14:textId="77777777" w:rsidR="00B72095" w:rsidRPr="00EE0C3B" w:rsidRDefault="00B72095" w:rsidP="00B72095">
      <w:pPr>
        <w:pStyle w:val="Ttulo5"/>
      </w:pPr>
      <w:r w:rsidRPr="00EE0C3B">
        <w:t xml:space="preserve">Remoción de nitrógeno amoniacal </w:t>
      </w:r>
    </w:p>
    <w:p w14:paraId="1954BDC3" w14:textId="0DD36B67" w:rsidR="00BC60AF" w:rsidRDefault="00BC4FB6" w:rsidP="008F78FC">
      <w:r>
        <w:t xml:space="preserve">La concentración de nitrógeno amoniacal en el </w:t>
      </w:r>
      <w:r w:rsidR="007F276E">
        <w:t>influente</w:t>
      </w:r>
      <w:r>
        <w:t xml:space="preserve"> se fue estabilizando con el tiempo de operación hasta llegar a concentraciones del orden</w:t>
      </w:r>
      <w:r w:rsidR="0035199A">
        <w:t xml:space="preserve"> 3.3 mg/L.</w:t>
      </w:r>
      <w:r w:rsidR="00BC60AF">
        <w:t xml:space="preserve"> </w:t>
      </w:r>
      <w:r w:rsidR="0035199A">
        <w:t>Como</w:t>
      </w:r>
      <w:r w:rsidR="00B72095">
        <w:t xml:space="preserve"> se observa en la </w:t>
      </w:r>
      <w:r w:rsidR="00B72095">
        <w:fldChar w:fldCharType="begin"/>
      </w:r>
      <w:r w:rsidR="00B72095">
        <w:instrText xml:space="preserve"> REF _Ref15245628 \h  \* MERGEFORMAT </w:instrText>
      </w:r>
      <w:r w:rsidR="00B72095">
        <w:fldChar w:fldCharType="separate"/>
      </w:r>
      <w:r w:rsidR="00237227" w:rsidRPr="00B745BE">
        <w:t xml:space="preserve">Figura </w:t>
      </w:r>
      <w:r w:rsidR="00237227">
        <w:rPr>
          <w:noProof/>
        </w:rPr>
        <w:t>6</w:t>
      </w:r>
      <w:r w:rsidR="00237227">
        <w:rPr>
          <w:noProof/>
        </w:rPr>
        <w:noBreakHyphen/>
        <w:t>50</w:t>
      </w:r>
      <w:r w:rsidR="00B72095">
        <w:fldChar w:fldCharType="end"/>
      </w:r>
      <w:r w:rsidR="00CE3346">
        <w:t>,</w:t>
      </w:r>
      <w:r w:rsidR="00B72095">
        <w:t xml:space="preserve"> no existió una remoción clara de nitrógeno amoniacal en la etapa de aireación, lo cual es de esperarse debido a que la oxidación del amonio es escasa de manera abiótica o sin utilizar un agente oxidante. </w:t>
      </w:r>
    </w:p>
    <w:p w14:paraId="2B445561" w14:textId="77777777" w:rsidR="00BC60AF" w:rsidRDefault="00B72095" w:rsidP="008F78FC">
      <w:r>
        <w:t xml:space="preserve">En el efluente del filtro a presión </w:t>
      </w:r>
      <w:r w:rsidR="00822E0C">
        <w:t xml:space="preserve">de </w:t>
      </w:r>
      <w:r w:rsidR="001E729F">
        <w:t>arena/antracita</w:t>
      </w:r>
      <w:r w:rsidR="000F3A7F">
        <w:t>,</w:t>
      </w:r>
      <w:r w:rsidR="00822E0C">
        <w:t xml:space="preserve"> </w:t>
      </w:r>
      <w:r w:rsidR="00825886">
        <w:t>con siete o tres charolas</w:t>
      </w:r>
      <w:r w:rsidR="000F3A7F">
        <w:t>,</w:t>
      </w:r>
      <w:r w:rsidR="00825886">
        <w:t xml:space="preserve"> </w:t>
      </w:r>
      <w:r w:rsidR="0035199A">
        <w:t>en promedio se cuantificaron</w:t>
      </w:r>
      <w:r w:rsidR="00BC4FB6">
        <w:t xml:space="preserve"> 2.</w:t>
      </w:r>
      <w:r w:rsidR="000F3A7F">
        <w:t>7</w:t>
      </w:r>
      <w:r w:rsidR="00BC4FB6">
        <w:t>1</w:t>
      </w:r>
      <w:r w:rsidR="00825886">
        <w:t xml:space="preserve"> </w:t>
      </w:r>
      <w:r>
        <w:t>mg/L</w:t>
      </w:r>
      <w:r w:rsidR="00825886">
        <w:t xml:space="preserve"> de nitrógeno amoniacal</w:t>
      </w:r>
      <w:r w:rsidR="0035199A">
        <w:t xml:space="preserve">, lo que representa un </w:t>
      </w:r>
      <w:r w:rsidR="00D74827">
        <w:t>14</w:t>
      </w:r>
      <w:r w:rsidR="0035199A">
        <w:t xml:space="preserve"> </w:t>
      </w:r>
      <w:r>
        <w:t xml:space="preserve">% </w:t>
      </w:r>
      <w:r w:rsidR="00D74827">
        <w:t xml:space="preserve">menos </w:t>
      </w:r>
      <w:r>
        <w:t>respecto a la conce</w:t>
      </w:r>
      <w:r w:rsidR="0035199A">
        <w:t>ntración determinada en el influente</w:t>
      </w:r>
      <w:r>
        <w:t xml:space="preserve">. </w:t>
      </w:r>
      <w:r w:rsidR="008F78FC">
        <w:t>Cuando se cambiaron las charol</w:t>
      </w:r>
      <w:r w:rsidR="00825886">
        <w:t xml:space="preserve">as de aireación de siete a tres y el </w:t>
      </w:r>
      <w:r w:rsidR="008F78FC">
        <w:t xml:space="preserve">filtro de </w:t>
      </w:r>
      <w:r w:rsidR="001E729F">
        <w:t>arena/antracita</w:t>
      </w:r>
      <w:r w:rsidR="008F78FC">
        <w:t xml:space="preserve"> a gravedad</w:t>
      </w:r>
      <w:r w:rsidR="00D74827">
        <w:t>, l</w:t>
      </w:r>
      <w:r w:rsidR="00825886">
        <w:t>a concentración en el efluente de este filtro se incrementó a 2.85 mg/L</w:t>
      </w:r>
      <w:r w:rsidR="00011520">
        <w:t xml:space="preserve">, es decir, se perdió eficiencia de </w:t>
      </w:r>
      <w:r w:rsidR="00D74827">
        <w:t>r</w:t>
      </w:r>
      <w:r w:rsidR="00011520">
        <w:t>emoción de nitrógeno amoniacal</w:t>
      </w:r>
      <w:r w:rsidR="00825886">
        <w:t>.</w:t>
      </w:r>
      <w:r w:rsidR="008F78FC">
        <w:t xml:space="preserve"> </w:t>
      </w:r>
    </w:p>
    <w:p w14:paraId="4A61B39C" w14:textId="683210A1" w:rsidR="00D209F8" w:rsidRDefault="008F78FC" w:rsidP="00FB27E0">
      <w:r>
        <w:t>Este es un comportamiento similar al del manganeso</w:t>
      </w:r>
      <w:r w:rsidR="00DF4D23">
        <w:t>,</w:t>
      </w:r>
      <w:r>
        <w:t xml:space="preserve"> discutido anteriormente. El mecanismo por el que sucede esta modificación en la concentración de nitrógeno amoniacal se desconoce por el momento y para aclararlo será necesario realizar más estudios, mismos que quedan fuera del ámbito de este informe.</w:t>
      </w:r>
      <w:r w:rsidR="00153F25">
        <w:t xml:space="preserve"> Por otro lado, </w:t>
      </w:r>
      <w:r w:rsidR="003E43CE">
        <w:t>el</w:t>
      </w:r>
      <w:r w:rsidR="00153F25">
        <w:t xml:space="preserve"> remanente de nitrógeno amoniacal sería removida por el sistema de membranas. </w:t>
      </w:r>
      <w:r w:rsidR="00FB27E0">
        <w:t>En el filtro de zeolita virgen y M. F. de Xaltepec (</w:t>
      </w:r>
      <w:r w:rsidR="00FB27E0">
        <w:fldChar w:fldCharType="begin"/>
      </w:r>
      <w:r w:rsidR="00FB27E0">
        <w:instrText xml:space="preserve"> REF _Ref28694483 \h </w:instrText>
      </w:r>
      <w:r w:rsidR="00FB27E0">
        <w:fldChar w:fldCharType="separate"/>
      </w:r>
      <w:r w:rsidR="00237227">
        <w:t xml:space="preserve">Figura </w:t>
      </w:r>
      <w:r w:rsidR="00237227">
        <w:rPr>
          <w:noProof/>
        </w:rPr>
        <w:t>6</w:t>
      </w:r>
      <w:r w:rsidR="00237227">
        <w:noBreakHyphen/>
      </w:r>
      <w:r w:rsidR="00237227">
        <w:rPr>
          <w:noProof/>
        </w:rPr>
        <w:t>51</w:t>
      </w:r>
      <w:r w:rsidR="00FB27E0">
        <w:fldChar w:fldCharType="end"/>
      </w:r>
      <w:r w:rsidR="00FB27E0">
        <w:t xml:space="preserve">) la concentración de nitrógeno amoniacal fue muy dispersa. </w:t>
      </w:r>
    </w:p>
    <w:p w14:paraId="6D070D28" w14:textId="77777777" w:rsidR="00D209F8" w:rsidRDefault="00FB27E0" w:rsidP="00FB27E0">
      <w:r>
        <w:t xml:space="preserve">En las primeras horas la zeolita virgen removió mejor el nitrógeno amoniacal (se cuantificaron valores entre 0.5 y 1 mg/L) se atribuye a la capacidad de intercambio iónico de las zeolitas para retener el ion amonio. Pero a partir de las 280 horas aproximadamente, la concentración de nitrógeno amoniacal osciló entre 1 y 2 mg/L. La disminución no fue total, por lo que el nitrógeno amoniacal no cumplía el valor límite de la norma a la salida de estos filtros. </w:t>
      </w:r>
    </w:p>
    <w:p w14:paraId="3C455570" w14:textId="4290A11B" w:rsidR="00FB27E0" w:rsidRDefault="00FB27E0" w:rsidP="00FB27E0">
      <w:r>
        <w:t xml:space="preserve">En este caso su presencia no es preocupante, ya que será removido, junto con otros materiales disueltos, en la etapa de filtración por membranas. </w:t>
      </w:r>
    </w:p>
    <w:p w14:paraId="4181601A" w14:textId="77777777" w:rsidR="00D209F8" w:rsidRDefault="00D209F8" w:rsidP="00FB27E0"/>
    <w:p w14:paraId="3965CB1C" w14:textId="77777777" w:rsidR="00D209F8" w:rsidRDefault="00D209F8" w:rsidP="00D209F8">
      <w:pPr>
        <w:jc w:val="center"/>
      </w:pPr>
      <w:r>
        <w:rPr>
          <w:noProof/>
          <w:lang w:val="es-MX" w:eastAsia="es-MX"/>
        </w:rPr>
        <w:drawing>
          <wp:inline distT="0" distB="0" distL="0" distR="0" wp14:anchorId="5313D639" wp14:editId="78691933">
            <wp:extent cx="5860997" cy="3373820"/>
            <wp:effectExtent l="0" t="0" r="6985" b="0"/>
            <wp:docPr id="17061" name="Imagen 17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 name="n-amoniacal1.JPG"/>
                    <pic:cNvPicPr/>
                  </pic:nvPicPr>
                  <pic:blipFill>
                    <a:blip r:embed="rId70">
                      <a:extLst>
                        <a:ext uri="{28A0092B-C50C-407E-A947-70E740481C1C}">
                          <a14:useLocalDpi xmlns:a14="http://schemas.microsoft.com/office/drawing/2010/main" val="0"/>
                        </a:ext>
                      </a:extLst>
                    </a:blip>
                    <a:stretch>
                      <a:fillRect/>
                    </a:stretch>
                  </pic:blipFill>
                  <pic:spPr>
                    <a:xfrm>
                      <a:off x="0" y="0"/>
                      <a:ext cx="5905011" cy="3399156"/>
                    </a:xfrm>
                    <a:prstGeom prst="rect">
                      <a:avLst/>
                    </a:prstGeom>
                  </pic:spPr>
                </pic:pic>
              </a:graphicData>
            </a:graphic>
          </wp:inline>
        </w:drawing>
      </w:r>
    </w:p>
    <w:p w14:paraId="112DB2AA" w14:textId="198737A0" w:rsidR="00D209F8" w:rsidRDefault="00D209F8" w:rsidP="00D209F8">
      <w:pPr>
        <w:pStyle w:val="Descripcin"/>
      </w:pPr>
      <w:bookmarkStart w:id="141" w:name="_Ref15245628"/>
      <w:r w:rsidRPr="00B745BE">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50</w:t>
      </w:r>
      <w:r w:rsidR="006C5BD7">
        <w:fldChar w:fldCharType="end"/>
      </w:r>
      <w:bookmarkEnd w:id="141"/>
      <w:r w:rsidRPr="00B745BE">
        <w:t xml:space="preserve"> </w:t>
      </w:r>
      <w:r>
        <w:t>Concentración</w:t>
      </w:r>
      <w:r w:rsidRPr="00B745BE">
        <w:t xml:space="preserve"> de</w:t>
      </w:r>
      <w:r>
        <w:t>l</w:t>
      </w:r>
      <w:r w:rsidRPr="00B745BE">
        <w:t xml:space="preserve"> nitrógeno amoniacal a través del tren de tratamiento</w:t>
      </w:r>
      <w:r>
        <w:t xml:space="preserve"> piloto,</w:t>
      </w:r>
      <w:r w:rsidRPr="00B745BE">
        <w:t xml:space="preserve"> desde el </w:t>
      </w:r>
      <w:r>
        <w:t>influente</w:t>
      </w:r>
      <w:r w:rsidRPr="00B745BE">
        <w:t xml:space="preserve"> hasta el efluente del filtro de </w:t>
      </w:r>
      <w:r>
        <w:t>arena/antracita</w:t>
      </w:r>
    </w:p>
    <w:p w14:paraId="212BCDCB" w14:textId="77777777" w:rsidR="00D209F8" w:rsidRPr="00D209F8" w:rsidRDefault="00D209F8" w:rsidP="00D209F8"/>
    <w:p w14:paraId="2882BAC4" w14:textId="77777777" w:rsidR="00D209F8" w:rsidRPr="00FC57A8" w:rsidRDefault="00D209F8" w:rsidP="00D209F8">
      <w:pPr>
        <w:jc w:val="right"/>
        <w:rPr>
          <w:lang w:val="es-MX" w:eastAsia="es-MX"/>
        </w:rPr>
      </w:pPr>
      <w:r>
        <w:rPr>
          <w:noProof/>
          <w:lang w:val="es-MX" w:eastAsia="es-MX"/>
        </w:rPr>
        <w:drawing>
          <wp:inline distT="0" distB="0" distL="0" distR="0" wp14:anchorId="29755957" wp14:editId="15F139A5">
            <wp:extent cx="5894120" cy="3348842"/>
            <wp:effectExtent l="0" t="0" r="0" b="4445"/>
            <wp:docPr id="17062" name="Imagen 1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 name="n-amoniacal2.JPG"/>
                    <pic:cNvPicPr/>
                  </pic:nvPicPr>
                  <pic:blipFill rotWithShape="1">
                    <a:blip r:embed="rId71">
                      <a:extLst>
                        <a:ext uri="{28A0092B-C50C-407E-A947-70E740481C1C}">
                          <a14:useLocalDpi xmlns:a14="http://schemas.microsoft.com/office/drawing/2010/main" val="0"/>
                        </a:ext>
                      </a:extLst>
                    </a:blip>
                    <a:srcRect r="1129" b="2148"/>
                    <a:stretch/>
                  </pic:blipFill>
                  <pic:spPr bwMode="auto">
                    <a:xfrm>
                      <a:off x="0" y="0"/>
                      <a:ext cx="5939059" cy="3374375"/>
                    </a:xfrm>
                    <a:prstGeom prst="rect">
                      <a:avLst/>
                    </a:prstGeom>
                    <a:ln>
                      <a:noFill/>
                    </a:ln>
                    <a:extLst>
                      <a:ext uri="{53640926-AAD7-44D8-BBD7-CCE9431645EC}">
                        <a14:shadowObscured xmlns:a14="http://schemas.microsoft.com/office/drawing/2010/main"/>
                      </a:ext>
                    </a:extLst>
                  </pic:spPr>
                </pic:pic>
              </a:graphicData>
            </a:graphic>
          </wp:inline>
        </w:drawing>
      </w:r>
    </w:p>
    <w:p w14:paraId="3A43B8C3" w14:textId="23764CC6" w:rsidR="00D209F8" w:rsidRDefault="00D209F8" w:rsidP="00D209F8">
      <w:pPr>
        <w:pStyle w:val="Descripcin"/>
      </w:pPr>
      <w:bookmarkStart w:id="142" w:name="_Ref15286861"/>
      <w:bookmarkStart w:id="143" w:name="_Ref2869448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51</w:t>
      </w:r>
      <w:r w:rsidR="006C5BD7">
        <w:fldChar w:fldCharType="end"/>
      </w:r>
      <w:bookmarkEnd w:id="142"/>
      <w:bookmarkEnd w:id="143"/>
      <w:r>
        <w:t xml:space="preserve"> Concentración del nitrógeno amoniacal a través del tren de tratamiento piloto, desde el efluente del filtro de arena/antracita hasta la salida de los filtros de zeolita virgen y M.F. Xaltepec.</w:t>
      </w:r>
    </w:p>
    <w:p w14:paraId="7CBF7EED" w14:textId="77777777" w:rsidR="00D209F8" w:rsidRPr="00D209F8" w:rsidRDefault="00D209F8" w:rsidP="00D209F8"/>
    <w:p w14:paraId="5B44545C" w14:textId="77777777" w:rsidR="00D209F8" w:rsidRDefault="00D209F8" w:rsidP="00D209F8">
      <w:pPr>
        <w:pStyle w:val="Ttulo5"/>
      </w:pPr>
      <w:r>
        <w:t xml:space="preserve">Remoción de sólidos disueltos totales (SDT) </w:t>
      </w:r>
    </w:p>
    <w:p w14:paraId="67652948" w14:textId="0DBD6643" w:rsidR="00D209F8" w:rsidRDefault="00D209F8" w:rsidP="00D209F8">
      <w:r>
        <w:t xml:space="preserve">La </w:t>
      </w:r>
      <w:r>
        <w:fldChar w:fldCharType="begin"/>
      </w:r>
      <w:r>
        <w:instrText xml:space="preserve"> REF _Ref15660914 \h </w:instrText>
      </w:r>
      <w:r>
        <w:fldChar w:fldCharType="separate"/>
      </w:r>
      <w:r w:rsidR="00237227" w:rsidRPr="003A4DB8">
        <w:t xml:space="preserve">Figura </w:t>
      </w:r>
      <w:r w:rsidR="00237227">
        <w:rPr>
          <w:noProof/>
        </w:rPr>
        <w:t>6</w:t>
      </w:r>
      <w:r w:rsidR="00237227">
        <w:noBreakHyphen/>
      </w:r>
      <w:r w:rsidR="00237227">
        <w:rPr>
          <w:noProof/>
        </w:rPr>
        <w:t>52</w:t>
      </w:r>
      <w:r>
        <w:fldChar w:fldCharType="end"/>
      </w:r>
      <w:r>
        <w:t xml:space="preserve"> muestra como este parámetro experimentó ligeros cambios durante su paso por el filtro de arena/antracita a presión, hay una disminución de entre 5 y 11% para este parámetro, debido seguramente a la precipitación de compuestos de calcio, estos cambios son consistentes con los observados para manganeso y nitrógeno amoniacal al paso por el filtro a presión de arena/antracita. Sin embargo, los SDT permanecieron prácticamente inalterados en los pasos de aireación (con tres charolas) y filtración por arena/antracita a gravedad.</w:t>
      </w:r>
    </w:p>
    <w:p w14:paraId="2EEDA385" w14:textId="0EDA45DC" w:rsidR="00D209F8" w:rsidRDefault="00D209F8" w:rsidP="00D209F8">
      <w:r>
        <w:t xml:space="preserve">La </w:t>
      </w:r>
      <w:r>
        <w:fldChar w:fldCharType="begin"/>
      </w:r>
      <w:r>
        <w:instrText xml:space="preserve"> REF _Ref15660937 \h  \* MERGEFORMAT </w:instrText>
      </w:r>
      <w:r>
        <w:fldChar w:fldCharType="separate"/>
      </w:r>
      <w:r w:rsidR="00237227" w:rsidRPr="0037270C">
        <w:t xml:space="preserve">Figura </w:t>
      </w:r>
      <w:r w:rsidR="00237227">
        <w:rPr>
          <w:noProof/>
        </w:rPr>
        <w:t>6</w:t>
      </w:r>
      <w:r w:rsidR="00237227">
        <w:rPr>
          <w:noProof/>
        </w:rPr>
        <w:noBreakHyphen/>
        <w:t>53</w:t>
      </w:r>
      <w:r>
        <w:fldChar w:fldCharType="end"/>
      </w:r>
      <w:r w:rsidRPr="00317570">
        <w:t xml:space="preserve"> </w:t>
      </w:r>
      <w:r>
        <w:t>muestra que no hay disminución de SDT en los efluentes de los filtros de zeolita virgen y el de F.M. Xaltepec cuando previamente se usó el filtro arena/antracita a presión; sin embargo, cuando se cambió al filtro a gravedad existe una disminución estimada en 6 % de SDT.</w:t>
      </w:r>
    </w:p>
    <w:p w14:paraId="30875AAA" w14:textId="77777777" w:rsidR="00D209F8" w:rsidRDefault="00D209F8" w:rsidP="00FB27E0"/>
    <w:p w14:paraId="615A263F" w14:textId="0D61CF7B" w:rsidR="004215DC" w:rsidRDefault="00DF4350" w:rsidP="007B7149">
      <w:pPr>
        <w:jc w:val="center"/>
      </w:pPr>
      <w:r>
        <w:rPr>
          <w:noProof/>
          <w:lang w:val="es-MX" w:eastAsia="es-MX"/>
        </w:rPr>
        <w:drawing>
          <wp:inline distT="0" distB="0" distL="0" distR="0" wp14:anchorId="7C616ACE" wp14:editId="5AA8B9F8">
            <wp:extent cx="5925787" cy="3366259"/>
            <wp:effectExtent l="0" t="0" r="0" b="5715"/>
            <wp:docPr id="17063" name="Imagen 1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 name="sdt1.JPG"/>
                    <pic:cNvPicPr/>
                  </pic:nvPicPr>
                  <pic:blipFill>
                    <a:blip r:embed="rId72">
                      <a:extLst>
                        <a:ext uri="{28A0092B-C50C-407E-A947-70E740481C1C}">
                          <a14:useLocalDpi xmlns:a14="http://schemas.microsoft.com/office/drawing/2010/main" val="0"/>
                        </a:ext>
                      </a:extLst>
                    </a:blip>
                    <a:stretch>
                      <a:fillRect/>
                    </a:stretch>
                  </pic:blipFill>
                  <pic:spPr>
                    <a:xfrm>
                      <a:off x="0" y="0"/>
                      <a:ext cx="5953314" cy="3381896"/>
                    </a:xfrm>
                    <a:prstGeom prst="rect">
                      <a:avLst/>
                    </a:prstGeom>
                  </pic:spPr>
                </pic:pic>
              </a:graphicData>
            </a:graphic>
          </wp:inline>
        </w:drawing>
      </w:r>
    </w:p>
    <w:p w14:paraId="14AD4693" w14:textId="5D992530" w:rsidR="00B72095" w:rsidRDefault="00B72095" w:rsidP="003A4DB8">
      <w:pPr>
        <w:pStyle w:val="Descripcin"/>
      </w:pPr>
      <w:bookmarkStart w:id="144" w:name="_Ref15660914"/>
      <w:r w:rsidRPr="003A4DB8">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52</w:t>
      </w:r>
      <w:r w:rsidR="006C5BD7">
        <w:fldChar w:fldCharType="end"/>
      </w:r>
      <w:bookmarkEnd w:id="144"/>
      <w:r w:rsidRPr="003A4DB8">
        <w:t xml:space="preserve"> </w:t>
      </w:r>
      <w:r w:rsidR="00A74C19" w:rsidRPr="003A4DB8">
        <w:t>Concentración</w:t>
      </w:r>
      <w:r w:rsidRPr="003A4DB8">
        <w:t xml:space="preserve"> de SDT a través del tren de tratamiento </w:t>
      </w:r>
      <w:r w:rsidR="00A74C19" w:rsidRPr="003A4DB8">
        <w:t xml:space="preserve">piloto, </w:t>
      </w:r>
      <w:r w:rsidRPr="003A4DB8">
        <w:t xml:space="preserve">desde el </w:t>
      </w:r>
      <w:r w:rsidR="007F276E" w:rsidRPr="003A4DB8">
        <w:t>influente</w:t>
      </w:r>
      <w:r w:rsidRPr="003A4DB8">
        <w:t xml:space="preserve"> hasta el efluente del filtro de </w:t>
      </w:r>
      <w:r w:rsidR="001E729F" w:rsidRPr="003A4DB8">
        <w:t>arena/antracita</w:t>
      </w:r>
      <w:r w:rsidRPr="003A4DB8">
        <w:t>.</w:t>
      </w:r>
    </w:p>
    <w:p w14:paraId="342C7061" w14:textId="77777777" w:rsidR="00D209F8" w:rsidRPr="00D209F8" w:rsidRDefault="00D209F8" w:rsidP="00D209F8"/>
    <w:p w14:paraId="567932FE" w14:textId="24BC9E16" w:rsidR="00B72095" w:rsidRPr="00F7546B" w:rsidRDefault="00DF4350" w:rsidP="00B72095">
      <w:pPr>
        <w:jc w:val="center"/>
      </w:pPr>
      <w:r>
        <w:rPr>
          <w:noProof/>
          <w:lang w:val="es-MX" w:eastAsia="es-MX"/>
        </w:rPr>
        <w:drawing>
          <wp:inline distT="0" distB="0" distL="0" distR="0" wp14:anchorId="73096551" wp14:editId="6DE625EA">
            <wp:extent cx="5609540" cy="3253366"/>
            <wp:effectExtent l="0" t="0" r="0" b="4445"/>
            <wp:docPr id="17064" name="Imagen 17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4" name="sdt2.JPG"/>
                    <pic:cNvPicPr/>
                  </pic:nvPicPr>
                  <pic:blipFill>
                    <a:blip r:embed="rId73">
                      <a:extLst>
                        <a:ext uri="{28A0092B-C50C-407E-A947-70E740481C1C}">
                          <a14:useLocalDpi xmlns:a14="http://schemas.microsoft.com/office/drawing/2010/main" val="0"/>
                        </a:ext>
                      </a:extLst>
                    </a:blip>
                    <a:stretch>
                      <a:fillRect/>
                    </a:stretch>
                  </pic:blipFill>
                  <pic:spPr>
                    <a:xfrm>
                      <a:off x="0" y="0"/>
                      <a:ext cx="5653781" cy="3279024"/>
                    </a:xfrm>
                    <a:prstGeom prst="rect">
                      <a:avLst/>
                    </a:prstGeom>
                  </pic:spPr>
                </pic:pic>
              </a:graphicData>
            </a:graphic>
          </wp:inline>
        </w:drawing>
      </w:r>
    </w:p>
    <w:p w14:paraId="02A61FF5" w14:textId="082429C3" w:rsidR="00B72095" w:rsidRDefault="00B72095" w:rsidP="003A4DB8">
      <w:pPr>
        <w:pStyle w:val="Descripcin"/>
      </w:pPr>
      <w:bookmarkStart w:id="145" w:name="_Ref15660937"/>
      <w:r w:rsidRPr="0037270C">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53</w:t>
      </w:r>
      <w:r w:rsidR="006C5BD7">
        <w:fldChar w:fldCharType="end"/>
      </w:r>
      <w:bookmarkEnd w:id="145"/>
      <w:r w:rsidRPr="0037270C">
        <w:t xml:space="preserve"> </w:t>
      </w:r>
      <w:r w:rsidR="00A74C19">
        <w:t>Concentración</w:t>
      </w:r>
      <w:r w:rsidRPr="0037270C">
        <w:t xml:space="preserve"> de SDT a través del tren de tratamiento </w:t>
      </w:r>
      <w:r w:rsidR="00A74C19">
        <w:t xml:space="preserve">piloto, </w:t>
      </w:r>
      <w:r w:rsidRPr="0037270C">
        <w:t xml:space="preserve">desde el efluente del filtro de </w:t>
      </w:r>
      <w:r w:rsidR="001E729F">
        <w:t>arena/antracita</w:t>
      </w:r>
      <w:r w:rsidRPr="0037270C">
        <w:t xml:space="preserve"> hasta la salida de los filtros de zeolita.</w:t>
      </w:r>
    </w:p>
    <w:p w14:paraId="2666ADB1" w14:textId="77777777" w:rsidR="00D50573" w:rsidRPr="00581A48" w:rsidRDefault="00D50573" w:rsidP="00A05A8F">
      <w:pPr>
        <w:pStyle w:val="Ttulo5"/>
      </w:pPr>
      <w:r w:rsidRPr="00581A48">
        <w:t>Remoción de turbiedad</w:t>
      </w:r>
    </w:p>
    <w:p w14:paraId="4C221EFD" w14:textId="77777777" w:rsidR="00D50573" w:rsidRDefault="00D50573" w:rsidP="00D50573">
      <w:r>
        <w:t>La turbiedad es un parámetro relacionado con la presencia de material en suspensión.</w:t>
      </w:r>
    </w:p>
    <w:p w14:paraId="540BB8E2" w14:textId="4D2278EB" w:rsidR="00D50573" w:rsidRDefault="00D50573" w:rsidP="00D50573">
      <w:r>
        <w:t xml:space="preserve">La </w:t>
      </w:r>
      <w:r>
        <w:fldChar w:fldCharType="begin"/>
      </w:r>
      <w:r>
        <w:instrText xml:space="preserve"> REF _Ref15661804 \h </w:instrText>
      </w:r>
      <w:r>
        <w:fldChar w:fldCharType="separate"/>
      </w:r>
      <w:r w:rsidR="00237227">
        <w:t xml:space="preserve">Figura </w:t>
      </w:r>
      <w:r w:rsidR="00237227">
        <w:rPr>
          <w:noProof/>
        </w:rPr>
        <w:t>6</w:t>
      </w:r>
      <w:r w:rsidR="00237227">
        <w:noBreakHyphen/>
      </w:r>
      <w:r w:rsidR="00237227">
        <w:rPr>
          <w:noProof/>
        </w:rPr>
        <w:t>54</w:t>
      </w:r>
      <w:r>
        <w:fldChar w:fldCharType="end"/>
      </w:r>
      <w:r>
        <w:t xml:space="preserve"> muestra claramente como este parámetro presenta un importante incremento en el agua aireada. Este incremento se asocia a la presencia de las especies oxidadas de hierro que han pasado de Fe (II) soluble a Fe (III) insoluble. La compleja mezcla de óxidos y oxi-hidróxidos se manifiesta como un incremento en la turbiedad del agua aireada. </w:t>
      </w:r>
    </w:p>
    <w:p w14:paraId="60C0A24C" w14:textId="1AF7E0C4" w:rsidR="00D50573" w:rsidRDefault="00D50573" w:rsidP="00D50573">
      <w:r>
        <w:t>Una vez que las especies poco solubles son retenidas en el filtro de arena, independientemente de que se trate del filtro a presión o a gravedad, la turbiedad disminuye. El paso del agua por el filtro de zeolita virgen y el de M.F. Xaltepec sirvió para dar un pulido al agua que debe quedar lista, con una turbidez menor a 1 NTU (</w:t>
      </w:r>
      <w:r>
        <w:fldChar w:fldCharType="begin"/>
      </w:r>
      <w:r>
        <w:instrText xml:space="preserve"> REF _Ref15661804 \h </w:instrText>
      </w:r>
      <w:r>
        <w:fldChar w:fldCharType="separate"/>
      </w:r>
      <w:r w:rsidR="00237227">
        <w:t xml:space="preserve">Figura </w:t>
      </w:r>
      <w:r w:rsidR="00237227">
        <w:rPr>
          <w:noProof/>
        </w:rPr>
        <w:t>6</w:t>
      </w:r>
      <w:r w:rsidR="00237227">
        <w:noBreakHyphen/>
      </w:r>
      <w:r w:rsidR="00237227">
        <w:rPr>
          <w:noProof/>
        </w:rPr>
        <w:t>54</w:t>
      </w:r>
      <w:r>
        <w:fldChar w:fldCharType="end"/>
      </w:r>
      <w:r>
        <w:t xml:space="preserve"> y </w:t>
      </w:r>
      <w:r>
        <w:fldChar w:fldCharType="begin"/>
      </w:r>
      <w:r>
        <w:instrText xml:space="preserve"> REF _Ref15663806 \h </w:instrText>
      </w:r>
      <w:r>
        <w:fldChar w:fldCharType="separate"/>
      </w:r>
      <w:r w:rsidR="00237227">
        <w:t xml:space="preserve">Figura </w:t>
      </w:r>
      <w:r w:rsidR="00237227">
        <w:rPr>
          <w:noProof/>
        </w:rPr>
        <w:t>6</w:t>
      </w:r>
      <w:r w:rsidR="00237227">
        <w:noBreakHyphen/>
      </w:r>
      <w:r w:rsidR="00237227">
        <w:rPr>
          <w:noProof/>
        </w:rPr>
        <w:t>55</w:t>
      </w:r>
      <w:r>
        <w:fldChar w:fldCharType="end"/>
      </w:r>
      <w:r>
        <w:t>), para su paso a la etapa de filtración por membranas.</w:t>
      </w:r>
    </w:p>
    <w:p w14:paraId="29769040" w14:textId="77777777" w:rsidR="00D50573" w:rsidRPr="00D50573" w:rsidRDefault="00D50573" w:rsidP="00D50573"/>
    <w:p w14:paraId="3E17B808" w14:textId="29EF8DE5" w:rsidR="00042127" w:rsidRDefault="00042127" w:rsidP="00B72095">
      <w:r>
        <w:rPr>
          <w:noProof/>
          <w:lang w:val="es-MX" w:eastAsia="es-MX"/>
        </w:rPr>
        <w:drawing>
          <wp:inline distT="0" distB="0" distL="0" distR="0" wp14:anchorId="66234323" wp14:editId="66F07A74">
            <wp:extent cx="5934270" cy="3426243"/>
            <wp:effectExtent l="0" t="0" r="0" b="3175"/>
            <wp:docPr id="17065" name="Imagen 17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 name="turbiedad1.JPG"/>
                    <pic:cNvPicPr/>
                  </pic:nvPicPr>
                  <pic:blipFill>
                    <a:blip r:embed="rId74">
                      <a:extLst>
                        <a:ext uri="{28A0092B-C50C-407E-A947-70E740481C1C}">
                          <a14:useLocalDpi xmlns:a14="http://schemas.microsoft.com/office/drawing/2010/main" val="0"/>
                        </a:ext>
                      </a:extLst>
                    </a:blip>
                    <a:stretch>
                      <a:fillRect/>
                    </a:stretch>
                  </pic:blipFill>
                  <pic:spPr>
                    <a:xfrm>
                      <a:off x="0" y="0"/>
                      <a:ext cx="5957360" cy="3439575"/>
                    </a:xfrm>
                    <a:prstGeom prst="rect">
                      <a:avLst/>
                    </a:prstGeom>
                  </pic:spPr>
                </pic:pic>
              </a:graphicData>
            </a:graphic>
          </wp:inline>
        </w:drawing>
      </w:r>
    </w:p>
    <w:p w14:paraId="183ABF36" w14:textId="66755535" w:rsidR="00B72095" w:rsidRDefault="00B72095" w:rsidP="00B72095">
      <w:pPr>
        <w:pStyle w:val="Descripcin"/>
      </w:pPr>
      <w:bookmarkStart w:id="146" w:name="_Ref1566180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54</w:t>
      </w:r>
      <w:r w:rsidR="006C5BD7">
        <w:fldChar w:fldCharType="end"/>
      </w:r>
      <w:bookmarkEnd w:id="146"/>
      <w:r>
        <w:t xml:space="preserve"> Comparativo de la turbiedad a través del tren de tratamiento desde el </w:t>
      </w:r>
      <w:r w:rsidR="007F276E">
        <w:t>influente</w:t>
      </w:r>
      <w:r>
        <w:t xml:space="preserve"> hasta el efluente del filtro de </w:t>
      </w:r>
      <w:r w:rsidR="001E729F">
        <w:t>arena/antracita</w:t>
      </w:r>
      <w:r>
        <w:t>.</w:t>
      </w:r>
    </w:p>
    <w:p w14:paraId="722A4F1D" w14:textId="4E917F0F" w:rsidR="003B5353" w:rsidRDefault="00536E2D" w:rsidP="00B72095">
      <w:pPr>
        <w:jc w:val="center"/>
      </w:pPr>
      <w:r>
        <w:rPr>
          <w:noProof/>
          <w:lang w:val="es-MX" w:eastAsia="es-MX"/>
        </w:rPr>
        <w:drawing>
          <wp:inline distT="0" distB="0" distL="0" distR="0" wp14:anchorId="3EC44D4C" wp14:editId="69000F0F">
            <wp:extent cx="5077321" cy="2918973"/>
            <wp:effectExtent l="0" t="0" r="0" b="0"/>
            <wp:docPr id="17066" name="Imagen 17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 name="turbiedad2.JPG"/>
                    <pic:cNvPicPr/>
                  </pic:nvPicPr>
                  <pic:blipFill>
                    <a:blip r:embed="rId75">
                      <a:extLst>
                        <a:ext uri="{28A0092B-C50C-407E-A947-70E740481C1C}">
                          <a14:useLocalDpi xmlns:a14="http://schemas.microsoft.com/office/drawing/2010/main" val="0"/>
                        </a:ext>
                      </a:extLst>
                    </a:blip>
                    <a:stretch>
                      <a:fillRect/>
                    </a:stretch>
                  </pic:blipFill>
                  <pic:spPr>
                    <a:xfrm>
                      <a:off x="0" y="0"/>
                      <a:ext cx="5095746" cy="2929566"/>
                    </a:xfrm>
                    <a:prstGeom prst="rect">
                      <a:avLst/>
                    </a:prstGeom>
                  </pic:spPr>
                </pic:pic>
              </a:graphicData>
            </a:graphic>
          </wp:inline>
        </w:drawing>
      </w:r>
    </w:p>
    <w:p w14:paraId="5C2A0E0F" w14:textId="282D3593" w:rsidR="00B72095" w:rsidRDefault="00B72095" w:rsidP="00B72095">
      <w:pPr>
        <w:pStyle w:val="Descripcin"/>
      </w:pPr>
      <w:bookmarkStart w:id="147" w:name="_Ref15663806"/>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55</w:t>
      </w:r>
      <w:r w:rsidR="006C5BD7">
        <w:fldChar w:fldCharType="end"/>
      </w:r>
      <w:bookmarkEnd w:id="147"/>
      <w:r>
        <w:t xml:space="preserve"> Comparativo del contenido de turbiedad a través del tren de tratamiento desde el efluente del filtro de </w:t>
      </w:r>
      <w:r w:rsidR="001E729F">
        <w:t>arena/antracita</w:t>
      </w:r>
      <w:r>
        <w:t xml:space="preserve"> hasta la salida de los filtros de zeolita.</w:t>
      </w:r>
    </w:p>
    <w:p w14:paraId="438F9185" w14:textId="77777777" w:rsidR="00DA5C35" w:rsidRPr="00DA5C35" w:rsidRDefault="00DA5C35" w:rsidP="00DA5C35"/>
    <w:p w14:paraId="485C576B" w14:textId="0B3C731B" w:rsidR="00574F62" w:rsidRDefault="00DC144B" w:rsidP="00060D4B">
      <w:pPr>
        <w:pStyle w:val="Ttulo4"/>
      </w:pPr>
      <w:r>
        <w:t>T</w:t>
      </w:r>
      <w:r w:rsidR="00060D4B">
        <w:t>ercer tren a escala piloto</w:t>
      </w:r>
    </w:p>
    <w:p w14:paraId="517B0393" w14:textId="6247297E" w:rsidR="00DC144B" w:rsidRDefault="00DC144B" w:rsidP="00DC144B">
      <w:pPr>
        <w:pStyle w:val="Ttulo5"/>
      </w:pPr>
      <w:r>
        <w:t>pH en las etapas d</w:t>
      </w:r>
      <w:r w:rsidRPr="009259AF">
        <w:t xml:space="preserve">el </w:t>
      </w:r>
      <w:r>
        <w:t>pretratamiento</w:t>
      </w:r>
    </w:p>
    <w:p w14:paraId="7744FC6F" w14:textId="5278C9E7" w:rsidR="00DC144B" w:rsidRDefault="00DC144B" w:rsidP="00DC144B">
      <w:r>
        <w:t xml:space="preserve">El pH </w:t>
      </w:r>
      <w:r w:rsidR="004C6CFE">
        <w:t xml:space="preserve">promedio </w:t>
      </w:r>
      <w:r>
        <w:t xml:space="preserve">del </w:t>
      </w:r>
      <w:r w:rsidR="007F276E">
        <w:t>influente</w:t>
      </w:r>
      <w:r>
        <w:t xml:space="preserve"> fue de 6.44; después de la aireación, en promedio, se eleva a 7.06 y permanece bien controlado porque no hay cambios significativos durante las siguientes dos etapas de filtración. El incremento del pH en la aireación es suficiente para </w:t>
      </w:r>
      <w:r w:rsidR="00604110">
        <w:t>producir</w:t>
      </w:r>
      <w:r>
        <w:t xml:space="preserve"> la precipitación del hierro, como ya se vio anteriormente, sin provocar incrustaciones difíciles de controlar en el sistema de tratamiento.</w:t>
      </w:r>
    </w:p>
    <w:p w14:paraId="3FF73504" w14:textId="77777777" w:rsidR="003A4DB8" w:rsidRPr="003A4DB8" w:rsidRDefault="003A4DB8" w:rsidP="004F3872">
      <w:pPr>
        <w:pStyle w:val="Ttulo5"/>
        <w:numPr>
          <w:ilvl w:val="4"/>
          <w:numId w:val="12"/>
        </w:numPr>
        <w:rPr>
          <w:rStyle w:val="Ttulo4Car"/>
          <w:b/>
          <w:bCs/>
          <w:i/>
          <w:szCs w:val="26"/>
        </w:rPr>
      </w:pPr>
      <w:r w:rsidRPr="003A4DB8">
        <w:rPr>
          <w:rStyle w:val="Ttulo4Car"/>
          <w:b/>
          <w:bCs/>
          <w:i/>
          <w:szCs w:val="26"/>
        </w:rPr>
        <w:t>Remoción de dureza total</w:t>
      </w:r>
    </w:p>
    <w:p w14:paraId="09B9BAAA" w14:textId="7FDFA5CD" w:rsidR="003A4DB8" w:rsidRDefault="003A4DB8" w:rsidP="003A4DB8">
      <w:r>
        <w:t xml:space="preserve">En promedio se cuantificaron 1372 mg/L de dureza total en el influente durante este periodo de pruebas. En la </w:t>
      </w:r>
      <w:r>
        <w:fldChar w:fldCharType="begin"/>
      </w:r>
      <w:r>
        <w:instrText xml:space="preserve"> REF _Ref34665569 \h </w:instrText>
      </w:r>
      <w:r>
        <w:fldChar w:fldCharType="separate"/>
      </w:r>
      <w:r w:rsidR="00237227">
        <w:t xml:space="preserve">Figura </w:t>
      </w:r>
      <w:r w:rsidR="00237227">
        <w:rPr>
          <w:noProof/>
        </w:rPr>
        <w:t>6</w:t>
      </w:r>
      <w:r w:rsidR="00237227">
        <w:noBreakHyphen/>
      </w:r>
      <w:r w:rsidR="00237227">
        <w:rPr>
          <w:noProof/>
        </w:rPr>
        <w:t>57</w:t>
      </w:r>
      <w:r>
        <w:fldChar w:fldCharType="end"/>
      </w:r>
      <w:r>
        <w:t xml:space="preserve"> se muestra que prácticamente no se remueve en la aireación ni en el filtro de arena/antracita a gravedad (hay una remoción marginal del 5 al 10 %); sin embargo, en el filtro a presión de zeolita se retienen del orden de 130 mg/L, respecto al filtro empacado con arena-antracita, en global hasta esta etapa se remueve el 16 % de la dureza total, quedando en el efluente del orden de 1150 mg/L, que serán removidos eficientemente en un sistema de membranas posterior. </w:t>
      </w:r>
    </w:p>
    <w:p w14:paraId="702F2736" w14:textId="77777777" w:rsidR="00D209F8" w:rsidRDefault="003A4DB8" w:rsidP="00D209F8">
      <w:pPr>
        <w:rPr>
          <w:noProof/>
          <w:lang w:val="es-MX" w:eastAsia="es-MX"/>
        </w:rPr>
      </w:pPr>
      <w:r>
        <w:t>La ventaja de este tren de tratamiento es que al implementarse el lavado con aire y agua se evitó la compactación del material en el interior del filtro y fue más fácil tener el control del flujo.</w:t>
      </w:r>
      <w:r w:rsidR="00D209F8" w:rsidRPr="00D209F8">
        <w:rPr>
          <w:noProof/>
          <w:lang w:val="es-MX" w:eastAsia="es-MX"/>
        </w:rPr>
        <w:t xml:space="preserve"> </w:t>
      </w:r>
    </w:p>
    <w:p w14:paraId="34F8A995" w14:textId="4E997520" w:rsidR="00D209F8" w:rsidRDefault="00D209F8" w:rsidP="00D209F8">
      <w:pPr>
        <w:jc w:val="center"/>
      </w:pPr>
      <w:r>
        <w:rPr>
          <w:noProof/>
          <w:lang w:val="es-MX" w:eastAsia="es-MX"/>
        </w:rPr>
        <w:drawing>
          <wp:inline distT="0" distB="0" distL="0" distR="0" wp14:anchorId="73E81768" wp14:editId="0A254656">
            <wp:extent cx="5734709" cy="3326868"/>
            <wp:effectExtent l="0" t="0" r="0" b="6985"/>
            <wp:docPr id="17067" name="Imagen 17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 name="pH.JPG"/>
                    <pic:cNvPicPr/>
                  </pic:nvPicPr>
                  <pic:blipFill>
                    <a:blip r:embed="rId76">
                      <a:extLst>
                        <a:ext uri="{28A0092B-C50C-407E-A947-70E740481C1C}">
                          <a14:useLocalDpi xmlns:a14="http://schemas.microsoft.com/office/drawing/2010/main" val="0"/>
                        </a:ext>
                      </a:extLst>
                    </a:blip>
                    <a:stretch>
                      <a:fillRect/>
                    </a:stretch>
                  </pic:blipFill>
                  <pic:spPr>
                    <a:xfrm>
                      <a:off x="0" y="0"/>
                      <a:ext cx="5751876" cy="3336827"/>
                    </a:xfrm>
                    <a:prstGeom prst="rect">
                      <a:avLst/>
                    </a:prstGeom>
                  </pic:spPr>
                </pic:pic>
              </a:graphicData>
            </a:graphic>
          </wp:inline>
        </w:drawing>
      </w:r>
    </w:p>
    <w:p w14:paraId="428E9B49" w14:textId="2F344AC6" w:rsidR="00D209F8" w:rsidRDefault="00D209F8" w:rsidP="00D209F8">
      <w:pPr>
        <w:pStyle w:val="Descripcin"/>
      </w:pPr>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56</w:t>
      </w:r>
      <w:r w:rsidR="006C5BD7">
        <w:fldChar w:fldCharType="end"/>
      </w:r>
      <w:r>
        <w:t xml:space="preserve"> Comportamiento del pH en el influente y en los efluentes de aireación, filtración a gravedad en</w:t>
      </w:r>
      <w:r w:rsidRPr="00703CAB">
        <w:t xml:space="preserve"> </w:t>
      </w:r>
      <w:r>
        <w:t>arena/antracita</w:t>
      </w:r>
      <w:r w:rsidRPr="00703CAB">
        <w:t xml:space="preserve"> y</w:t>
      </w:r>
      <w:r>
        <w:t xml:space="preserve"> en filtración a presión en</w:t>
      </w:r>
      <w:r w:rsidRPr="00703CAB">
        <w:t xml:space="preserve"> zeolita virgen</w:t>
      </w:r>
      <w:r>
        <w:t>.</w:t>
      </w:r>
    </w:p>
    <w:p w14:paraId="5E5913AA" w14:textId="77777777" w:rsidR="00D209F8" w:rsidRPr="00D209F8" w:rsidRDefault="00D209F8" w:rsidP="00D209F8"/>
    <w:p w14:paraId="01C35688" w14:textId="77777777" w:rsidR="00D209F8" w:rsidRDefault="00D209F8" w:rsidP="00D209F8">
      <w:pPr>
        <w:jc w:val="center"/>
      </w:pPr>
      <w:r>
        <w:rPr>
          <w:noProof/>
          <w:lang w:val="es-MX" w:eastAsia="es-MX"/>
        </w:rPr>
        <w:drawing>
          <wp:inline distT="0" distB="0" distL="0" distR="0" wp14:anchorId="21975ED2" wp14:editId="61768F92">
            <wp:extent cx="5742329" cy="3294994"/>
            <wp:effectExtent l="0" t="0" r="0" b="1270"/>
            <wp:docPr id="17068" name="Imagen 17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8" name="dureza.JPG"/>
                    <pic:cNvPicPr/>
                  </pic:nvPicPr>
                  <pic:blipFill>
                    <a:blip r:embed="rId77">
                      <a:extLst>
                        <a:ext uri="{28A0092B-C50C-407E-A947-70E740481C1C}">
                          <a14:useLocalDpi xmlns:a14="http://schemas.microsoft.com/office/drawing/2010/main" val="0"/>
                        </a:ext>
                      </a:extLst>
                    </a:blip>
                    <a:stretch>
                      <a:fillRect/>
                    </a:stretch>
                  </pic:blipFill>
                  <pic:spPr>
                    <a:xfrm>
                      <a:off x="0" y="0"/>
                      <a:ext cx="5755338" cy="3302458"/>
                    </a:xfrm>
                    <a:prstGeom prst="rect">
                      <a:avLst/>
                    </a:prstGeom>
                  </pic:spPr>
                </pic:pic>
              </a:graphicData>
            </a:graphic>
          </wp:inline>
        </w:drawing>
      </w:r>
    </w:p>
    <w:p w14:paraId="3DDB4FF6" w14:textId="294B389D" w:rsidR="00D209F8" w:rsidRDefault="00D209F8" w:rsidP="00D209F8">
      <w:pPr>
        <w:pStyle w:val="Descripcin"/>
      </w:pPr>
      <w:bookmarkStart w:id="148" w:name="_Ref34665569"/>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57</w:t>
      </w:r>
      <w:r w:rsidR="006C5BD7">
        <w:fldChar w:fldCharType="end"/>
      </w:r>
      <w:bookmarkEnd w:id="148"/>
      <w:r>
        <w:t xml:space="preserve"> Concentraciones de dureza total en </w:t>
      </w:r>
      <w:r w:rsidRPr="00703CAB">
        <w:t xml:space="preserve">el </w:t>
      </w:r>
      <w:r>
        <w:t>influente</w:t>
      </w:r>
      <w:r w:rsidRPr="00C65CD4">
        <w:t xml:space="preserve"> </w:t>
      </w:r>
      <w:r>
        <w:t>y en los efluentes de aireación, filtración a gravedad en</w:t>
      </w:r>
      <w:r w:rsidRPr="00703CAB">
        <w:t xml:space="preserve"> </w:t>
      </w:r>
      <w:r>
        <w:t>arena/antracita</w:t>
      </w:r>
      <w:r w:rsidRPr="00703CAB">
        <w:t xml:space="preserve"> y</w:t>
      </w:r>
      <w:r>
        <w:t xml:space="preserve"> en filtración a presión en</w:t>
      </w:r>
      <w:r w:rsidRPr="00703CAB">
        <w:t xml:space="preserve"> zeolita virgen</w:t>
      </w:r>
      <w:r>
        <w:t>.</w:t>
      </w:r>
    </w:p>
    <w:p w14:paraId="240F9FFF" w14:textId="77777777" w:rsidR="003A4DB8" w:rsidRPr="00DC144B" w:rsidRDefault="003A4DB8" w:rsidP="004F3872">
      <w:pPr>
        <w:pStyle w:val="Ttulo5"/>
        <w:numPr>
          <w:ilvl w:val="4"/>
          <w:numId w:val="13"/>
        </w:numPr>
      </w:pPr>
      <w:r w:rsidRPr="003A4DB8">
        <w:rPr>
          <w:rStyle w:val="Ttulo4Car"/>
          <w:b/>
          <w:bCs/>
          <w:i/>
          <w:szCs w:val="26"/>
        </w:rPr>
        <w:t>Remoción de hierro</w:t>
      </w:r>
    </w:p>
    <w:p w14:paraId="04FE82B2" w14:textId="4B5F47EA" w:rsidR="003A4DB8" w:rsidRDefault="003A4DB8" w:rsidP="003A4DB8">
      <w:r>
        <w:t xml:space="preserve">En la </w:t>
      </w:r>
      <w:r>
        <w:fldChar w:fldCharType="begin"/>
      </w:r>
      <w:r>
        <w:instrText xml:space="preserve"> REF _Ref34658852 \h </w:instrText>
      </w:r>
      <w:r>
        <w:fldChar w:fldCharType="separate"/>
      </w:r>
      <w:r w:rsidR="00237227">
        <w:t xml:space="preserve">Figura </w:t>
      </w:r>
      <w:r w:rsidR="00237227">
        <w:rPr>
          <w:noProof/>
        </w:rPr>
        <w:t>6</w:t>
      </w:r>
      <w:r w:rsidR="00237227">
        <w:noBreakHyphen/>
      </w:r>
      <w:r w:rsidR="00237227">
        <w:rPr>
          <w:noProof/>
        </w:rPr>
        <w:t>58</w:t>
      </w:r>
      <w:r>
        <w:fldChar w:fldCharType="end"/>
      </w:r>
      <w:r>
        <w:t xml:space="preserve"> se muestran las concentraciones de hierro medidas en los efluentes del tercer tren de tratamiento a escala piloto, el cual consistió de aireación (tres charolas) – filtro a gravedad de arena/antracita (12 m/h) acoplado en serie a un filtro a presión (de zeolita virgen de 75 cm de profundidad y 5.96 m/h) con implementación de retrolavado con aire agua.</w:t>
      </w:r>
      <w:r w:rsidR="00D209F8">
        <w:t xml:space="preserve"> </w:t>
      </w:r>
      <w:r>
        <w:t>El hierro en el influente tuvo una concentración promedio de 6.86 mg/L y en efluente de las charolas de aireación de 5.5 mg/L, que representa una retención en las charolas del 19 %. Como se puede ver, el hierro remanente se retiene eficientemente en el filtro a gravedad donde las concentraciones están por debajo del valor límite de 0.3 mg/L establecido en la NOM-127. El efluente de filtro a presión fungió como una etapa de pulimento ya que presentó concentraciones de 0.02 mg/L de hierro.</w:t>
      </w:r>
    </w:p>
    <w:p w14:paraId="28E35B80" w14:textId="5C353B22" w:rsidR="00EF2736" w:rsidRDefault="00EF2736" w:rsidP="00AC7AF2">
      <w:pPr>
        <w:jc w:val="center"/>
      </w:pPr>
      <w:r>
        <w:rPr>
          <w:noProof/>
          <w:lang w:val="es-MX" w:eastAsia="es-MX"/>
        </w:rPr>
        <w:drawing>
          <wp:inline distT="0" distB="0" distL="0" distR="0" wp14:anchorId="012A726E" wp14:editId="278D3C46">
            <wp:extent cx="5493673" cy="3168869"/>
            <wp:effectExtent l="0" t="0" r="0" b="0"/>
            <wp:docPr id="17069" name="Imagen 1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9" name="Fe.JPG"/>
                    <pic:cNvPicPr/>
                  </pic:nvPicPr>
                  <pic:blipFill>
                    <a:blip r:embed="rId78">
                      <a:extLst>
                        <a:ext uri="{28A0092B-C50C-407E-A947-70E740481C1C}">
                          <a14:useLocalDpi xmlns:a14="http://schemas.microsoft.com/office/drawing/2010/main" val="0"/>
                        </a:ext>
                      </a:extLst>
                    </a:blip>
                    <a:stretch>
                      <a:fillRect/>
                    </a:stretch>
                  </pic:blipFill>
                  <pic:spPr>
                    <a:xfrm>
                      <a:off x="0" y="0"/>
                      <a:ext cx="5524650" cy="3186737"/>
                    </a:xfrm>
                    <a:prstGeom prst="rect">
                      <a:avLst/>
                    </a:prstGeom>
                  </pic:spPr>
                </pic:pic>
              </a:graphicData>
            </a:graphic>
          </wp:inline>
        </w:drawing>
      </w:r>
    </w:p>
    <w:p w14:paraId="7F048761" w14:textId="7F1DEF97" w:rsidR="00D66305" w:rsidRDefault="00D66305" w:rsidP="00D66305">
      <w:pPr>
        <w:pStyle w:val="Descripcin"/>
      </w:pPr>
      <w:bookmarkStart w:id="149" w:name="_Ref34658852"/>
      <w:bookmarkStart w:id="150" w:name="_Ref3465816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58</w:t>
      </w:r>
      <w:r w:rsidR="006C5BD7">
        <w:fldChar w:fldCharType="end"/>
      </w:r>
      <w:bookmarkEnd w:id="149"/>
      <w:r>
        <w:t xml:space="preserve"> Concentraciones de hierro</w:t>
      </w:r>
      <w:r w:rsidR="000F544F">
        <w:t xml:space="preserve"> en</w:t>
      </w:r>
      <w:r>
        <w:t xml:space="preserve"> </w:t>
      </w:r>
      <w:r w:rsidRPr="00703CAB">
        <w:t xml:space="preserve">el </w:t>
      </w:r>
      <w:r w:rsidR="007F276E">
        <w:t>influente</w:t>
      </w:r>
      <w:bookmarkEnd w:id="150"/>
      <w:r w:rsidR="00C65CD4">
        <w:t xml:space="preserve"> y en los efluentes de aireación, filtración a gravedad en</w:t>
      </w:r>
      <w:r w:rsidR="00C65CD4" w:rsidRPr="00703CAB">
        <w:t xml:space="preserve"> </w:t>
      </w:r>
      <w:r w:rsidR="001E729F">
        <w:t>arena/antracita</w:t>
      </w:r>
      <w:r w:rsidR="00C65CD4" w:rsidRPr="00703CAB">
        <w:t xml:space="preserve"> y</w:t>
      </w:r>
      <w:r w:rsidR="00C65CD4">
        <w:t xml:space="preserve"> en filtración a presión en</w:t>
      </w:r>
      <w:r w:rsidR="00C65CD4" w:rsidRPr="00703CAB">
        <w:t xml:space="preserve"> zeolita virgen</w:t>
      </w:r>
      <w:r w:rsidR="00C65CD4">
        <w:t>.</w:t>
      </w:r>
    </w:p>
    <w:p w14:paraId="13BA690B" w14:textId="4AA83E68" w:rsidR="008C4349" w:rsidRPr="005F6463" w:rsidRDefault="008C4349" w:rsidP="005F6463">
      <w:pPr>
        <w:pStyle w:val="Ttulo5"/>
      </w:pPr>
      <w:r w:rsidRPr="005F6463">
        <w:rPr>
          <w:rStyle w:val="Ttulo4Car"/>
          <w:b/>
          <w:bCs/>
          <w:i/>
          <w:szCs w:val="26"/>
        </w:rPr>
        <w:t>Remoción de manganeso</w:t>
      </w:r>
    </w:p>
    <w:p w14:paraId="37E75C93" w14:textId="5F0B9EA5" w:rsidR="00D66305" w:rsidRDefault="00005D2A" w:rsidP="00005D2A">
      <w:r>
        <w:t xml:space="preserve">En la </w:t>
      </w:r>
      <w:r w:rsidR="00F857E2">
        <w:fldChar w:fldCharType="begin"/>
      </w:r>
      <w:r w:rsidR="00F857E2">
        <w:instrText xml:space="preserve"> REF _Ref34658866 \h </w:instrText>
      </w:r>
      <w:r w:rsidR="00F857E2">
        <w:fldChar w:fldCharType="separate"/>
      </w:r>
      <w:r w:rsidR="00237227">
        <w:t xml:space="preserve">Figura </w:t>
      </w:r>
      <w:r w:rsidR="00237227">
        <w:rPr>
          <w:noProof/>
        </w:rPr>
        <w:t>6</w:t>
      </w:r>
      <w:r w:rsidR="00237227">
        <w:noBreakHyphen/>
      </w:r>
      <w:r w:rsidR="00237227">
        <w:rPr>
          <w:noProof/>
        </w:rPr>
        <w:t>59</w:t>
      </w:r>
      <w:r w:rsidR="00F857E2">
        <w:fldChar w:fldCharType="end"/>
      </w:r>
      <w:r w:rsidR="00F857E2">
        <w:t xml:space="preserve"> </w:t>
      </w:r>
      <w:r>
        <w:t>se muestran las concentraciones de manganeso</w:t>
      </w:r>
      <w:r w:rsidR="00F857E2">
        <w:t>. E</w:t>
      </w:r>
      <w:r>
        <w:t xml:space="preserve">n el </w:t>
      </w:r>
      <w:r w:rsidR="007F276E">
        <w:t>influente</w:t>
      </w:r>
      <w:r>
        <w:t xml:space="preserve"> se tuvo una concentración promedio de </w:t>
      </w:r>
      <w:r w:rsidR="0040419C">
        <w:t>1.69</w:t>
      </w:r>
      <w:r>
        <w:t xml:space="preserve"> mg/L y en </w:t>
      </w:r>
      <w:r w:rsidR="005F6463">
        <w:t xml:space="preserve">el </w:t>
      </w:r>
      <w:r>
        <w:t xml:space="preserve">efluente de las charolas de aireación de </w:t>
      </w:r>
      <w:r w:rsidR="0040419C">
        <w:t xml:space="preserve">1.65 </w:t>
      </w:r>
      <w:r>
        <w:t xml:space="preserve">mg/L, </w:t>
      </w:r>
      <w:r w:rsidR="0040419C">
        <w:t xml:space="preserve">por lo que </w:t>
      </w:r>
      <w:r w:rsidR="005F6463">
        <w:t xml:space="preserve">prácticamente </w:t>
      </w:r>
      <w:r w:rsidR="0040419C">
        <w:t xml:space="preserve">no hay remoción </w:t>
      </w:r>
      <w:r w:rsidR="005F6463">
        <w:t xml:space="preserve">después de </w:t>
      </w:r>
      <w:r w:rsidR="00F857E2">
        <w:t>la aireación</w:t>
      </w:r>
      <w:r>
        <w:t>.</w:t>
      </w:r>
      <w:r w:rsidR="00381421">
        <w:t xml:space="preserve"> En el efluente del filtro a gravedad la concentración promedio medida fue de 1.</w:t>
      </w:r>
      <w:r w:rsidR="00F857E2">
        <w:t>4</w:t>
      </w:r>
      <w:r w:rsidR="005F6463">
        <w:t>6</w:t>
      </w:r>
      <w:r w:rsidR="00F857E2">
        <w:t xml:space="preserve"> mg/L que se traduce en apenas </w:t>
      </w:r>
      <w:r w:rsidR="00E51D1B">
        <w:t xml:space="preserve">un 13 % de remoción respecto al </w:t>
      </w:r>
      <w:r w:rsidR="007F276E">
        <w:t>influente</w:t>
      </w:r>
      <w:r w:rsidR="00E51D1B">
        <w:t xml:space="preserve">. En el filtro a presión con zeolita virgen </w:t>
      </w:r>
      <w:r w:rsidR="00F857E2">
        <w:t xml:space="preserve">la remoción fue </w:t>
      </w:r>
      <w:r w:rsidR="00A738CB">
        <w:t xml:space="preserve">del 94% respecto al </w:t>
      </w:r>
      <w:r w:rsidR="007F276E">
        <w:t>influente</w:t>
      </w:r>
      <w:r w:rsidR="00A738CB">
        <w:t>, la concentración promedio medida en este filtro fue de 0.1</w:t>
      </w:r>
      <w:r w:rsidR="00351855">
        <w:t>1</w:t>
      </w:r>
      <w:r w:rsidR="00A738CB">
        <w:t xml:space="preserve"> mg/L</w:t>
      </w:r>
      <w:r w:rsidR="00F857E2">
        <w:t xml:space="preserve"> de Mn</w:t>
      </w:r>
      <w:r w:rsidR="00A738CB">
        <w:t>. Por lo que se cumple con la NOM-127</w:t>
      </w:r>
      <w:r w:rsidR="00DA5C35">
        <w:t xml:space="preserve"> </w:t>
      </w:r>
      <w:r w:rsidR="00A738CB">
        <w:t>para este parámetro.</w:t>
      </w:r>
      <w:r>
        <w:t xml:space="preserve">  </w:t>
      </w:r>
    </w:p>
    <w:p w14:paraId="3C6FB730" w14:textId="77777777" w:rsidR="00D209F8" w:rsidRDefault="00D209F8" w:rsidP="00D209F8">
      <w:pPr>
        <w:jc w:val="center"/>
      </w:pPr>
      <w:r>
        <w:rPr>
          <w:noProof/>
          <w:lang w:val="es-MX" w:eastAsia="es-MX"/>
        </w:rPr>
        <w:drawing>
          <wp:inline distT="0" distB="0" distL="0" distR="0" wp14:anchorId="60B3B065" wp14:editId="6883088D">
            <wp:extent cx="5913911" cy="3402167"/>
            <wp:effectExtent l="0" t="0" r="0" b="8255"/>
            <wp:docPr id="17070" name="Imagen 17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 name="Mn.JPG"/>
                    <pic:cNvPicPr/>
                  </pic:nvPicPr>
                  <pic:blipFill>
                    <a:blip r:embed="rId79">
                      <a:extLst>
                        <a:ext uri="{28A0092B-C50C-407E-A947-70E740481C1C}">
                          <a14:useLocalDpi xmlns:a14="http://schemas.microsoft.com/office/drawing/2010/main" val="0"/>
                        </a:ext>
                      </a:extLst>
                    </a:blip>
                    <a:stretch>
                      <a:fillRect/>
                    </a:stretch>
                  </pic:blipFill>
                  <pic:spPr>
                    <a:xfrm>
                      <a:off x="0" y="0"/>
                      <a:ext cx="5924167" cy="3408067"/>
                    </a:xfrm>
                    <a:prstGeom prst="rect">
                      <a:avLst/>
                    </a:prstGeom>
                  </pic:spPr>
                </pic:pic>
              </a:graphicData>
            </a:graphic>
          </wp:inline>
        </w:drawing>
      </w:r>
    </w:p>
    <w:p w14:paraId="24D37EC9" w14:textId="63FA2E54" w:rsidR="00D209F8" w:rsidRDefault="00D209F8" w:rsidP="00D209F8">
      <w:pPr>
        <w:pStyle w:val="Descripcin"/>
      </w:pPr>
      <w:bookmarkStart w:id="151" w:name="_Ref34658866"/>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59</w:t>
      </w:r>
      <w:r w:rsidR="006C5BD7">
        <w:fldChar w:fldCharType="end"/>
      </w:r>
      <w:bookmarkEnd w:id="151"/>
      <w:r>
        <w:t xml:space="preserve"> Concentraciones de manganeso en </w:t>
      </w:r>
      <w:r w:rsidRPr="00703CAB">
        <w:t xml:space="preserve">el </w:t>
      </w:r>
      <w:r>
        <w:t>influente y en los efluentes de aireación, filtración a gravedad en</w:t>
      </w:r>
      <w:r w:rsidRPr="00703CAB">
        <w:t xml:space="preserve"> </w:t>
      </w:r>
      <w:r>
        <w:t>arena/antracita</w:t>
      </w:r>
      <w:r w:rsidRPr="00703CAB">
        <w:t xml:space="preserve"> y</w:t>
      </w:r>
      <w:r>
        <w:t xml:space="preserve"> en filtración a presión en</w:t>
      </w:r>
      <w:r w:rsidRPr="00703CAB">
        <w:t xml:space="preserve"> zeolita virgen</w:t>
      </w:r>
      <w:r>
        <w:t>.</w:t>
      </w:r>
    </w:p>
    <w:p w14:paraId="588BEC33" w14:textId="77777777" w:rsidR="00DA5C35" w:rsidRPr="00DA5C35" w:rsidRDefault="00DA5C35" w:rsidP="00DA5C35"/>
    <w:p w14:paraId="76AAF132" w14:textId="77777777" w:rsidR="003A4DB8" w:rsidRPr="00DC144B" w:rsidRDefault="003A4DB8" w:rsidP="004F3872">
      <w:pPr>
        <w:pStyle w:val="Ttulo5"/>
        <w:numPr>
          <w:ilvl w:val="4"/>
          <w:numId w:val="14"/>
        </w:numPr>
      </w:pPr>
      <w:r w:rsidRPr="003A4DB8">
        <w:rPr>
          <w:rStyle w:val="Ttulo4Car"/>
          <w:b/>
          <w:bCs/>
          <w:i/>
          <w:szCs w:val="26"/>
        </w:rPr>
        <w:t>Remoción de nitrógeno amoniacal</w:t>
      </w:r>
    </w:p>
    <w:p w14:paraId="16F4115D" w14:textId="1475AE1D" w:rsidR="003A4DB8" w:rsidRDefault="003A4DB8" w:rsidP="003A4DB8">
      <w:r>
        <w:t xml:space="preserve">En promedio se cuantificaron 3.2 mg/L de nitrógeno amoniacal en el influente durante este periodo de pruebas. En la </w:t>
      </w:r>
      <w:r>
        <w:fldChar w:fldCharType="begin"/>
      </w:r>
      <w:r>
        <w:instrText xml:space="preserve"> REF _Ref34665364 \h </w:instrText>
      </w:r>
      <w:r>
        <w:fldChar w:fldCharType="separate"/>
      </w:r>
      <w:r w:rsidR="00237227">
        <w:t xml:space="preserve">Figura </w:t>
      </w:r>
      <w:r w:rsidR="00237227">
        <w:rPr>
          <w:noProof/>
        </w:rPr>
        <w:t>6</w:t>
      </w:r>
      <w:r w:rsidR="00237227">
        <w:noBreakHyphen/>
      </w:r>
      <w:r w:rsidR="00237227">
        <w:rPr>
          <w:noProof/>
        </w:rPr>
        <w:t>60</w:t>
      </w:r>
      <w:r>
        <w:fldChar w:fldCharType="end"/>
      </w:r>
      <w:r>
        <w:t xml:space="preserve"> se observa, al igual que en los casos anteriores que, no hay remoción de nitrógeno amoniacal en la etapa de aireación. En el filtro de arena/antracita se midió en promedio 2.6 mg/L de nitrógeno amoniacal, que significa un 18 % de remoción respecto al valor del influente. En el efluente del filtro a presión se obtuvieron valores entre 1.8 y 2.5 mg/L, se observa que hacia el final de la prueba la remoción de nitrógeno amoniacal parecía mejorar en el filtro de zeolita, en donde en promedio se alcanzó una remoción del 22 % respecto al influente. Este nitrógeno amoniacal seria removido al momento de pasar el agua por las membranas.</w:t>
      </w:r>
    </w:p>
    <w:p w14:paraId="1D69E887" w14:textId="010D9BE3" w:rsidR="00882ABB" w:rsidRDefault="00882ABB" w:rsidP="00AC7AF2">
      <w:pPr>
        <w:jc w:val="center"/>
      </w:pPr>
      <w:r>
        <w:rPr>
          <w:noProof/>
          <w:lang w:val="es-MX" w:eastAsia="es-MX"/>
        </w:rPr>
        <w:drawing>
          <wp:inline distT="0" distB="0" distL="0" distR="0" wp14:anchorId="0221FCAE" wp14:editId="48F6F804">
            <wp:extent cx="5990253" cy="3422433"/>
            <wp:effectExtent l="0" t="0" r="0" b="6985"/>
            <wp:docPr id="17071" name="Imagen 17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1" name="n-amoniacal.JPG"/>
                    <pic:cNvPicPr/>
                  </pic:nvPicPr>
                  <pic:blipFill>
                    <a:blip r:embed="rId80">
                      <a:extLst>
                        <a:ext uri="{28A0092B-C50C-407E-A947-70E740481C1C}">
                          <a14:useLocalDpi xmlns:a14="http://schemas.microsoft.com/office/drawing/2010/main" val="0"/>
                        </a:ext>
                      </a:extLst>
                    </a:blip>
                    <a:stretch>
                      <a:fillRect/>
                    </a:stretch>
                  </pic:blipFill>
                  <pic:spPr>
                    <a:xfrm>
                      <a:off x="0" y="0"/>
                      <a:ext cx="6018676" cy="3438672"/>
                    </a:xfrm>
                    <a:prstGeom prst="rect">
                      <a:avLst/>
                    </a:prstGeom>
                  </pic:spPr>
                </pic:pic>
              </a:graphicData>
            </a:graphic>
          </wp:inline>
        </w:drawing>
      </w:r>
    </w:p>
    <w:p w14:paraId="1B10C066" w14:textId="451BD4EE" w:rsidR="004E05D9" w:rsidRDefault="004E05D9" w:rsidP="004E05D9">
      <w:pPr>
        <w:pStyle w:val="Descripcin"/>
      </w:pPr>
      <w:bookmarkStart w:id="152" w:name="_Ref3466536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60</w:t>
      </w:r>
      <w:r w:rsidR="006C5BD7">
        <w:fldChar w:fldCharType="end"/>
      </w:r>
      <w:bookmarkEnd w:id="152"/>
      <w:r>
        <w:t xml:space="preserve"> Concentraciones de nitrógeno amoniacal</w:t>
      </w:r>
      <w:r w:rsidR="000F544F">
        <w:t xml:space="preserve"> en</w:t>
      </w:r>
      <w:r>
        <w:t xml:space="preserve"> </w:t>
      </w:r>
      <w:r w:rsidRPr="00703CAB">
        <w:t xml:space="preserve">el </w:t>
      </w:r>
      <w:r w:rsidR="007F276E">
        <w:t>influente</w:t>
      </w:r>
      <w:r w:rsidR="00C65CD4">
        <w:t xml:space="preserve"> y en los efluentes de aireación, filtración a gravedad en</w:t>
      </w:r>
      <w:r w:rsidR="00C65CD4" w:rsidRPr="00703CAB">
        <w:t xml:space="preserve"> </w:t>
      </w:r>
      <w:r w:rsidR="001E729F">
        <w:t>arena/antracita</w:t>
      </w:r>
      <w:r w:rsidR="00C65CD4" w:rsidRPr="00703CAB">
        <w:t xml:space="preserve"> y</w:t>
      </w:r>
      <w:r w:rsidR="00C65CD4">
        <w:t xml:space="preserve"> en filtración a presión en</w:t>
      </w:r>
      <w:r w:rsidR="00C65CD4" w:rsidRPr="00703CAB">
        <w:t xml:space="preserve"> zeolita virgen</w:t>
      </w:r>
      <w:r w:rsidR="00C65CD4">
        <w:t>.</w:t>
      </w:r>
    </w:p>
    <w:p w14:paraId="66867538" w14:textId="77777777" w:rsidR="00DA5C35" w:rsidRPr="00DA5C35" w:rsidRDefault="00DA5C35" w:rsidP="00DA5C35"/>
    <w:p w14:paraId="21E81812" w14:textId="14E5F931" w:rsidR="00B72095" w:rsidRDefault="00B72095" w:rsidP="009A6E88">
      <w:pPr>
        <w:pStyle w:val="Ttulo4"/>
      </w:pPr>
      <w:r>
        <w:t>Tratamiento de</w:t>
      </w:r>
      <w:r w:rsidR="00D9721E">
        <w:t>l agua de retrolavado</w:t>
      </w:r>
    </w:p>
    <w:p w14:paraId="3069F3E7" w14:textId="6A566BD1" w:rsidR="007D5269" w:rsidRDefault="007D5269" w:rsidP="009A6E88">
      <w:r>
        <w:t xml:space="preserve">El agua para esta etapa de estudio se tomó del retrolavado del filtro a gravedad de </w:t>
      </w:r>
      <w:r w:rsidR="001E729F">
        <w:t>arena/antracita</w:t>
      </w:r>
      <w:r>
        <w:t>. Las carreras del filtro a gravedad fueron entre 4 y hasta 6 horas. La facilidad de separación de los sólidos en el agua proveniente del retrolavado es notablemente mayor para lodos obtenidos cuando la carrera de filtración ha sido de mayor duración, porque contiene mayor cantidad de sólidos suspendidos que favorecen el barrido de</w:t>
      </w:r>
      <w:r w:rsidR="003437A6">
        <w:t xml:space="preserve"> los flóculos</w:t>
      </w:r>
      <w:r>
        <w:t xml:space="preserve"> de hierro</w:t>
      </w:r>
      <w:r w:rsidR="00B33F93">
        <w:t xml:space="preserve"> que se forman</w:t>
      </w:r>
      <w:r>
        <w:t xml:space="preserve">. </w:t>
      </w:r>
    </w:p>
    <w:p w14:paraId="5FF02A74" w14:textId="50315E83" w:rsidR="00B72095" w:rsidRDefault="00B72095" w:rsidP="009A6E88">
      <w:r>
        <w:t xml:space="preserve">El </w:t>
      </w:r>
      <w:r w:rsidRPr="00773B34">
        <w:t xml:space="preserve">floculante </w:t>
      </w:r>
      <w:r w:rsidR="00773B34" w:rsidRPr="00773B34">
        <w:t xml:space="preserve">Floc 920 A de </w:t>
      </w:r>
      <w:r w:rsidRPr="00773B34">
        <w:t>Liquid Technologies</w:t>
      </w:r>
      <w:r>
        <w:t xml:space="preserve"> al 0.5%</w:t>
      </w:r>
      <w:r w:rsidR="00773B34">
        <w:t xml:space="preserve">, </w:t>
      </w:r>
      <w:r>
        <w:t>disminuyó la concentración de hierro hasta 92% con una dosis de 0.5 mg/L</w:t>
      </w:r>
      <w:r w:rsidR="00DA261D">
        <w:t xml:space="preserve">, </w:t>
      </w:r>
      <w:r>
        <w:t>cuando se exploraron concentraciones de entre 0.5 y 2.5 mg/L.</w:t>
      </w:r>
    </w:p>
    <w:p w14:paraId="6A29BBDD" w14:textId="4D733763" w:rsidR="00B72095" w:rsidRDefault="00B72095" w:rsidP="009A6E88">
      <w:r>
        <w:t>Los mejores resultados se obtuvieron con el producto polimérico WTS-7250.</w:t>
      </w:r>
      <w:r w:rsidR="009B08B0">
        <w:t xml:space="preserve"> </w:t>
      </w:r>
      <w:r>
        <w:t xml:space="preserve">Para su aplicación, inicialmente el producto sólido WTS-7250 se dispersó en agua para formar una disolución madre al 0.5%. </w:t>
      </w:r>
      <w:r w:rsidR="003B43DA">
        <w:t xml:space="preserve">El polímero requiere de tres a cuatro horas para su disolución a esta concentración. </w:t>
      </w:r>
      <w:r>
        <w:t>Volúmenes determinados de esta disolución fueron adicionados a jarras que contenían 2L de</w:t>
      </w:r>
      <w:r w:rsidR="00CB642F">
        <w:t xml:space="preserve">l agua </w:t>
      </w:r>
      <w:r w:rsidR="003B43DA">
        <w:t>de</w:t>
      </w:r>
      <w:r>
        <w:t xml:space="preserve"> retrolavado. </w:t>
      </w:r>
    </w:p>
    <w:p w14:paraId="7E3C1337" w14:textId="0C972BF2" w:rsidR="00B72095" w:rsidRDefault="006D3F7F" w:rsidP="009A6E88">
      <w:r>
        <w:t>El agua de desecho</w:t>
      </w:r>
      <w:r w:rsidR="00B72095">
        <w:t xml:space="preserve"> obtenid</w:t>
      </w:r>
      <w:r>
        <w:t xml:space="preserve">a </w:t>
      </w:r>
      <w:r w:rsidR="00B72095">
        <w:t xml:space="preserve">del retrolavado en carreras de </w:t>
      </w:r>
      <w:r>
        <w:t xml:space="preserve">filtración de </w:t>
      </w:r>
      <w:r w:rsidR="00B72095">
        <w:t>5.5 o 6 horas se trataron con dosis de 0.5 mg/l y hasta 15 mg/L del polímero WTS-7250; los mejores resultados</w:t>
      </w:r>
      <w:r w:rsidR="00B33F93">
        <w:t xml:space="preserve"> en la remoción de turbiedad y hierro se obtuvieron con la dosis entre 0.5 y 0.75 mg/L</w:t>
      </w:r>
      <w:r w:rsidR="00B72095">
        <w:t>.</w:t>
      </w:r>
      <w:r w:rsidR="00F25C1E">
        <w:t xml:space="preserve"> </w:t>
      </w:r>
      <w:r w:rsidR="00B72095">
        <w:t xml:space="preserve">La </w:t>
      </w:r>
      <w:r w:rsidR="00B72095">
        <w:fldChar w:fldCharType="begin"/>
      </w:r>
      <w:r w:rsidR="00B72095">
        <w:instrText xml:space="preserve"> REF _Ref16174126 \h </w:instrText>
      </w:r>
      <w:r w:rsidR="00B72095">
        <w:fldChar w:fldCharType="separate"/>
      </w:r>
      <w:r w:rsidR="00237227" w:rsidRPr="004B7B2C">
        <w:t xml:space="preserve">Tabla </w:t>
      </w:r>
      <w:r w:rsidR="00237227">
        <w:rPr>
          <w:noProof/>
        </w:rPr>
        <w:t>6</w:t>
      </w:r>
      <w:r w:rsidR="00237227">
        <w:noBreakHyphen/>
      </w:r>
      <w:r w:rsidR="00237227">
        <w:rPr>
          <w:noProof/>
        </w:rPr>
        <w:t>6</w:t>
      </w:r>
      <w:r w:rsidR="00B72095">
        <w:fldChar w:fldCharType="end"/>
      </w:r>
      <w:r w:rsidR="00DA261D">
        <w:t xml:space="preserve"> </w:t>
      </w:r>
      <w:r w:rsidR="00B72095" w:rsidRPr="00675476">
        <w:t>mu</w:t>
      </w:r>
      <w:r w:rsidR="00B72095">
        <w:t xml:space="preserve">estra los resultados de una de las pruebas, en donde se observa que </w:t>
      </w:r>
      <w:r>
        <w:t>l</w:t>
      </w:r>
      <w:r w:rsidR="00B72095">
        <w:t>a remoción de hierro alcanza el 9</w:t>
      </w:r>
      <w:r w:rsidR="0037783A">
        <w:t>4</w:t>
      </w:r>
      <w:r w:rsidR="00B72095">
        <w:t>% y de la turbidez el 9</w:t>
      </w:r>
      <w:r w:rsidR="0037783A">
        <w:t>3</w:t>
      </w:r>
      <w:r w:rsidR="00B72095">
        <w:t xml:space="preserve">% con una dosis de 0.75 mg/L de polímero. </w:t>
      </w:r>
    </w:p>
    <w:p w14:paraId="61BA112D" w14:textId="4138BF81" w:rsidR="00B72095" w:rsidRDefault="00B72095" w:rsidP="009A6E88">
      <w:pPr>
        <w:pStyle w:val="Descripcin"/>
      </w:pPr>
      <w:bookmarkStart w:id="153" w:name="_Ref16174126"/>
      <w:bookmarkStart w:id="154" w:name="_Ref16683756"/>
      <w:r w:rsidRPr="004B7B2C">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6</w:t>
      </w:r>
      <w:r w:rsidR="00754075">
        <w:fldChar w:fldCharType="end"/>
      </w:r>
      <w:bookmarkEnd w:id="153"/>
      <w:r w:rsidRPr="004B7B2C">
        <w:t xml:space="preserve"> Resultados de prueba de jarras con WTS-7250</w:t>
      </w:r>
      <w:r>
        <w:t>.</w:t>
      </w:r>
      <w:bookmarkEnd w:id="154"/>
    </w:p>
    <w:tbl>
      <w:tblPr>
        <w:tblStyle w:val="Tablaconcuadrcula"/>
        <w:tblW w:w="0" w:type="auto"/>
        <w:jc w:val="center"/>
        <w:shd w:val="clear" w:color="auto" w:fill="FFFFFF" w:themeFill="background1"/>
        <w:tblLook w:val="04A0" w:firstRow="1" w:lastRow="0" w:firstColumn="1" w:lastColumn="0" w:noHBand="0" w:noVBand="1"/>
      </w:tblPr>
      <w:tblGrid>
        <w:gridCol w:w="1413"/>
        <w:gridCol w:w="2134"/>
        <w:gridCol w:w="1559"/>
        <w:gridCol w:w="1418"/>
      </w:tblGrid>
      <w:tr w:rsidR="0087457E" w:rsidRPr="00DC144B" w14:paraId="5BFD7098" w14:textId="77777777" w:rsidTr="00DA261D">
        <w:trPr>
          <w:trHeight w:val="283"/>
          <w:jc w:val="center"/>
        </w:trPr>
        <w:tc>
          <w:tcPr>
            <w:tcW w:w="1413" w:type="dxa"/>
            <w:shd w:val="clear" w:color="auto" w:fill="BFBFBF" w:themeFill="background1" w:themeFillShade="BF"/>
            <w:vAlign w:val="center"/>
          </w:tcPr>
          <w:p w14:paraId="3A31D047" w14:textId="77777777" w:rsidR="0087457E" w:rsidRPr="00DC144B" w:rsidRDefault="0087457E" w:rsidP="009A6E88">
            <w:pPr>
              <w:spacing w:after="0"/>
              <w:jc w:val="center"/>
              <w:rPr>
                <w:b/>
                <w:sz w:val="20"/>
                <w:szCs w:val="20"/>
              </w:rPr>
            </w:pPr>
            <w:r w:rsidRPr="00DC144B">
              <w:rPr>
                <w:b/>
                <w:sz w:val="20"/>
                <w:szCs w:val="20"/>
              </w:rPr>
              <w:t>Jarra</w:t>
            </w:r>
          </w:p>
        </w:tc>
        <w:tc>
          <w:tcPr>
            <w:tcW w:w="2134" w:type="dxa"/>
            <w:shd w:val="clear" w:color="auto" w:fill="BFBFBF" w:themeFill="background1" w:themeFillShade="BF"/>
            <w:vAlign w:val="center"/>
          </w:tcPr>
          <w:p w14:paraId="15020762" w14:textId="77777777" w:rsidR="0087457E" w:rsidRPr="00DC144B" w:rsidRDefault="0087457E" w:rsidP="009A6E88">
            <w:pPr>
              <w:spacing w:after="0"/>
              <w:jc w:val="center"/>
              <w:rPr>
                <w:b/>
                <w:sz w:val="20"/>
                <w:szCs w:val="20"/>
              </w:rPr>
            </w:pPr>
            <w:r w:rsidRPr="00DC144B">
              <w:rPr>
                <w:b/>
                <w:sz w:val="20"/>
                <w:szCs w:val="20"/>
              </w:rPr>
              <w:t>Dosis de polímero (mg/L)</w:t>
            </w:r>
          </w:p>
        </w:tc>
        <w:tc>
          <w:tcPr>
            <w:tcW w:w="1559" w:type="dxa"/>
            <w:shd w:val="clear" w:color="auto" w:fill="BFBFBF" w:themeFill="background1" w:themeFillShade="BF"/>
            <w:vAlign w:val="center"/>
          </w:tcPr>
          <w:p w14:paraId="09E1F38D" w14:textId="77777777" w:rsidR="0087457E" w:rsidRPr="00DC144B" w:rsidRDefault="0087457E" w:rsidP="009A6E88">
            <w:pPr>
              <w:spacing w:after="0"/>
              <w:jc w:val="center"/>
              <w:rPr>
                <w:b/>
                <w:sz w:val="20"/>
                <w:szCs w:val="20"/>
              </w:rPr>
            </w:pPr>
            <w:r w:rsidRPr="00DC144B">
              <w:rPr>
                <w:b/>
                <w:sz w:val="20"/>
                <w:szCs w:val="20"/>
              </w:rPr>
              <w:t>Turbiedad (NTU)</w:t>
            </w:r>
          </w:p>
        </w:tc>
        <w:tc>
          <w:tcPr>
            <w:tcW w:w="1418" w:type="dxa"/>
            <w:shd w:val="clear" w:color="auto" w:fill="BFBFBF" w:themeFill="background1" w:themeFillShade="BF"/>
            <w:vAlign w:val="center"/>
          </w:tcPr>
          <w:p w14:paraId="3C491D7F" w14:textId="77777777" w:rsidR="0087457E" w:rsidRPr="00DC144B" w:rsidRDefault="0087457E" w:rsidP="009A6E88">
            <w:pPr>
              <w:spacing w:after="0"/>
              <w:jc w:val="center"/>
              <w:rPr>
                <w:b/>
                <w:sz w:val="20"/>
                <w:szCs w:val="20"/>
              </w:rPr>
            </w:pPr>
            <w:r w:rsidRPr="00DC144B">
              <w:rPr>
                <w:b/>
                <w:sz w:val="20"/>
                <w:szCs w:val="20"/>
              </w:rPr>
              <w:t>Hierro (mg/L)</w:t>
            </w:r>
          </w:p>
        </w:tc>
      </w:tr>
      <w:tr w:rsidR="0087457E" w:rsidRPr="00DC144B" w14:paraId="6979A60F" w14:textId="77777777" w:rsidTr="00DA261D">
        <w:trPr>
          <w:trHeight w:val="283"/>
          <w:jc w:val="center"/>
        </w:trPr>
        <w:tc>
          <w:tcPr>
            <w:tcW w:w="1413" w:type="dxa"/>
            <w:shd w:val="clear" w:color="auto" w:fill="FFFFFF" w:themeFill="background1"/>
            <w:vAlign w:val="center"/>
          </w:tcPr>
          <w:p w14:paraId="24D560CB" w14:textId="77777777" w:rsidR="0087457E" w:rsidRPr="00DC144B" w:rsidRDefault="0087457E" w:rsidP="009A6E88">
            <w:pPr>
              <w:spacing w:after="0"/>
              <w:jc w:val="center"/>
              <w:rPr>
                <w:sz w:val="20"/>
                <w:szCs w:val="20"/>
              </w:rPr>
            </w:pPr>
            <w:r w:rsidRPr="00DC144B">
              <w:rPr>
                <w:sz w:val="20"/>
                <w:szCs w:val="20"/>
              </w:rPr>
              <w:t>1</w:t>
            </w:r>
          </w:p>
        </w:tc>
        <w:tc>
          <w:tcPr>
            <w:tcW w:w="2134" w:type="dxa"/>
            <w:shd w:val="clear" w:color="auto" w:fill="FFFFFF" w:themeFill="background1"/>
            <w:vAlign w:val="center"/>
          </w:tcPr>
          <w:p w14:paraId="791D21B0" w14:textId="77777777" w:rsidR="0087457E" w:rsidRPr="00DC144B" w:rsidRDefault="0087457E" w:rsidP="009A6E88">
            <w:pPr>
              <w:spacing w:after="0"/>
              <w:jc w:val="center"/>
              <w:rPr>
                <w:sz w:val="20"/>
                <w:szCs w:val="20"/>
              </w:rPr>
            </w:pPr>
            <w:r w:rsidRPr="00DC144B">
              <w:rPr>
                <w:sz w:val="20"/>
                <w:szCs w:val="20"/>
              </w:rPr>
              <w:t>0</w:t>
            </w:r>
          </w:p>
        </w:tc>
        <w:tc>
          <w:tcPr>
            <w:tcW w:w="1559" w:type="dxa"/>
            <w:shd w:val="clear" w:color="auto" w:fill="FFFFFF" w:themeFill="background1"/>
            <w:vAlign w:val="center"/>
          </w:tcPr>
          <w:p w14:paraId="6DA25379" w14:textId="77777777" w:rsidR="0087457E" w:rsidRPr="00DC144B" w:rsidRDefault="0087457E" w:rsidP="009A6E88">
            <w:pPr>
              <w:spacing w:after="0"/>
              <w:jc w:val="center"/>
              <w:rPr>
                <w:sz w:val="20"/>
                <w:szCs w:val="20"/>
              </w:rPr>
            </w:pPr>
            <w:r w:rsidRPr="00DC144B">
              <w:rPr>
                <w:sz w:val="20"/>
                <w:szCs w:val="20"/>
              </w:rPr>
              <w:t>205</w:t>
            </w:r>
          </w:p>
        </w:tc>
        <w:tc>
          <w:tcPr>
            <w:tcW w:w="1418" w:type="dxa"/>
            <w:shd w:val="clear" w:color="auto" w:fill="FFFFFF" w:themeFill="background1"/>
            <w:vAlign w:val="center"/>
          </w:tcPr>
          <w:p w14:paraId="07693096" w14:textId="77777777" w:rsidR="0087457E" w:rsidRPr="00DC144B" w:rsidRDefault="0087457E" w:rsidP="009A6E88">
            <w:pPr>
              <w:spacing w:after="0"/>
              <w:jc w:val="center"/>
              <w:rPr>
                <w:sz w:val="20"/>
                <w:szCs w:val="20"/>
              </w:rPr>
            </w:pPr>
            <w:r w:rsidRPr="00DC144B">
              <w:rPr>
                <w:sz w:val="20"/>
                <w:szCs w:val="20"/>
              </w:rPr>
              <w:t>23.5</w:t>
            </w:r>
          </w:p>
        </w:tc>
      </w:tr>
      <w:tr w:rsidR="0087457E" w:rsidRPr="00DC144B" w14:paraId="6AF2566C" w14:textId="77777777" w:rsidTr="00DA261D">
        <w:trPr>
          <w:trHeight w:val="283"/>
          <w:jc w:val="center"/>
        </w:trPr>
        <w:tc>
          <w:tcPr>
            <w:tcW w:w="1413" w:type="dxa"/>
            <w:shd w:val="clear" w:color="auto" w:fill="FFFFFF" w:themeFill="background1"/>
            <w:vAlign w:val="center"/>
          </w:tcPr>
          <w:p w14:paraId="7AE476CC" w14:textId="77777777" w:rsidR="0087457E" w:rsidRPr="00DC144B" w:rsidRDefault="0087457E" w:rsidP="009A6E88">
            <w:pPr>
              <w:spacing w:after="0"/>
              <w:jc w:val="center"/>
              <w:rPr>
                <w:sz w:val="20"/>
                <w:szCs w:val="20"/>
              </w:rPr>
            </w:pPr>
            <w:r w:rsidRPr="00DC144B">
              <w:rPr>
                <w:sz w:val="20"/>
                <w:szCs w:val="20"/>
              </w:rPr>
              <w:t>2</w:t>
            </w:r>
          </w:p>
        </w:tc>
        <w:tc>
          <w:tcPr>
            <w:tcW w:w="2134" w:type="dxa"/>
            <w:shd w:val="clear" w:color="auto" w:fill="FFFFFF" w:themeFill="background1"/>
            <w:vAlign w:val="center"/>
          </w:tcPr>
          <w:p w14:paraId="2090E76B" w14:textId="77777777" w:rsidR="0087457E" w:rsidRPr="00DC144B" w:rsidRDefault="0087457E" w:rsidP="009A6E88">
            <w:pPr>
              <w:spacing w:after="0"/>
              <w:jc w:val="center"/>
              <w:rPr>
                <w:sz w:val="20"/>
                <w:szCs w:val="20"/>
              </w:rPr>
            </w:pPr>
            <w:r w:rsidRPr="00DC144B">
              <w:rPr>
                <w:sz w:val="20"/>
                <w:szCs w:val="20"/>
              </w:rPr>
              <w:t>0.25</w:t>
            </w:r>
          </w:p>
        </w:tc>
        <w:tc>
          <w:tcPr>
            <w:tcW w:w="1559" w:type="dxa"/>
            <w:shd w:val="clear" w:color="auto" w:fill="FFFFFF" w:themeFill="background1"/>
            <w:vAlign w:val="center"/>
          </w:tcPr>
          <w:p w14:paraId="720AC9E3" w14:textId="77777777" w:rsidR="0087457E" w:rsidRPr="00DC144B" w:rsidRDefault="0087457E" w:rsidP="009A6E88">
            <w:pPr>
              <w:spacing w:after="0"/>
              <w:jc w:val="center"/>
              <w:rPr>
                <w:sz w:val="20"/>
                <w:szCs w:val="20"/>
              </w:rPr>
            </w:pPr>
            <w:r w:rsidRPr="00DC144B">
              <w:rPr>
                <w:sz w:val="20"/>
                <w:szCs w:val="20"/>
              </w:rPr>
              <w:t>45</w:t>
            </w:r>
          </w:p>
        </w:tc>
        <w:tc>
          <w:tcPr>
            <w:tcW w:w="1418" w:type="dxa"/>
            <w:shd w:val="clear" w:color="auto" w:fill="FFFFFF" w:themeFill="background1"/>
            <w:vAlign w:val="center"/>
          </w:tcPr>
          <w:p w14:paraId="22EFF763" w14:textId="77777777" w:rsidR="0087457E" w:rsidRPr="00DC144B" w:rsidRDefault="0087457E" w:rsidP="009A6E88">
            <w:pPr>
              <w:spacing w:after="0"/>
              <w:jc w:val="center"/>
              <w:rPr>
                <w:sz w:val="20"/>
                <w:szCs w:val="20"/>
              </w:rPr>
            </w:pPr>
            <w:r w:rsidRPr="00DC144B">
              <w:rPr>
                <w:sz w:val="20"/>
                <w:szCs w:val="20"/>
              </w:rPr>
              <w:t>4.85</w:t>
            </w:r>
          </w:p>
        </w:tc>
      </w:tr>
      <w:tr w:rsidR="0087457E" w:rsidRPr="00DC144B" w14:paraId="03D46B09" w14:textId="77777777" w:rsidTr="00DA261D">
        <w:trPr>
          <w:trHeight w:val="283"/>
          <w:jc w:val="center"/>
        </w:trPr>
        <w:tc>
          <w:tcPr>
            <w:tcW w:w="1413" w:type="dxa"/>
            <w:tcBorders>
              <w:bottom w:val="single" w:sz="4" w:space="0" w:color="auto"/>
            </w:tcBorders>
            <w:shd w:val="clear" w:color="auto" w:fill="FFFFFF" w:themeFill="background1"/>
            <w:vAlign w:val="center"/>
          </w:tcPr>
          <w:p w14:paraId="6DEA55AF" w14:textId="77777777" w:rsidR="0087457E" w:rsidRPr="00DC144B" w:rsidRDefault="0087457E" w:rsidP="009A6E88">
            <w:pPr>
              <w:spacing w:after="0"/>
              <w:jc w:val="center"/>
              <w:rPr>
                <w:sz w:val="20"/>
                <w:szCs w:val="20"/>
              </w:rPr>
            </w:pPr>
            <w:r w:rsidRPr="00DC144B">
              <w:rPr>
                <w:sz w:val="20"/>
                <w:szCs w:val="20"/>
              </w:rPr>
              <w:t>3</w:t>
            </w:r>
          </w:p>
        </w:tc>
        <w:tc>
          <w:tcPr>
            <w:tcW w:w="2134" w:type="dxa"/>
            <w:tcBorders>
              <w:bottom w:val="single" w:sz="4" w:space="0" w:color="auto"/>
            </w:tcBorders>
            <w:shd w:val="clear" w:color="auto" w:fill="FFFFFF" w:themeFill="background1"/>
            <w:vAlign w:val="center"/>
          </w:tcPr>
          <w:p w14:paraId="7F14CA49" w14:textId="77777777" w:rsidR="0087457E" w:rsidRPr="00DC144B" w:rsidRDefault="0087457E" w:rsidP="009A6E88">
            <w:pPr>
              <w:spacing w:after="0"/>
              <w:jc w:val="center"/>
              <w:rPr>
                <w:sz w:val="20"/>
                <w:szCs w:val="20"/>
              </w:rPr>
            </w:pPr>
            <w:r w:rsidRPr="00DC144B">
              <w:rPr>
                <w:sz w:val="20"/>
                <w:szCs w:val="20"/>
              </w:rPr>
              <w:t>0.5</w:t>
            </w:r>
          </w:p>
        </w:tc>
        <w:tc>
          <w:tcPr>
            <w:tcW w:w="1559" w:type="dxa"/>
            <w:tcBorders>
              <w:bottom w:val="single" w:sz="4" w:space="0" w:color="auto"/>
            </w:tcBorders>
            <w:shd w:val="clear" w:color="auto" w:fill="FFFFFF" w:themeFill="background1"/>
            <w:vAlign w:val="center"/>
          </w:tcPr>
          <w:p w14:paraId="5BA14229" w14:textId="77777777" w:rsidR="0087457E" w:rsidRPr="00DC144B" w:rsidRDefault="0087457E" w:rsidP="009A6E88">
            <w:pPr>
              <w:spacing w:after="0"/>
              <w:jc w:val="center"/>
              <w:rPr>
                <w:sz w:val="20"/>
                <w:szCs w:val="20"/>
              </w:rPr>
            </w:pPr>
            <w:r w:rsidRPr="00DC144B">
              <w:rPr>
                <w:sz w:val="20"/>
                <w:szCs w:val="20"/>
              </w:rPr>
              <w:t>19</w:t>
            </w:r>
          </w:p>
        </w:tc>
        <w:tc>
          <w:tcPr>
            <w:tcW w:w="1418" w:type="dxa"/>
            <w:tcBorders>
              <w:bottom w:val="single" w:sz="4" w:space="0" w:color="auto"/>
            </w:tcBorders>
            <w:shd w:val="clear" w:color="auto" w:fill="FFFFFF" w:themeFill="background1"/>
            <w:vAlign w:val="center"/>
          </w:tcPr>
          <w:p w14:paraId="5474119C" w14:textId="77777777" w:rsidR="0087457E" w:rsidRPr="00DC144B" w:rsidRDefault="0087457E" w:rsidP="009A6E88">
            <w:pPr>
              <w:spacing w:after="0"/>
              <w:jc w:val="center"/>
              <w:rPr>
                <w:sz w:val="20"/>
                <w:szCs w:val="20"/>
              </w:rPr>
            </w:pPr>
            <w:r w:rsidRPr="00DC144B">
              <w:rPr>
                <w:sz w:val="20"/>
                <w:szCs w:val="20"/>
              </w:rPr>
              <w:t>2.4</w:t>
            </w:r>
          </w:p>
        </w:tc>
      </w:tr>
      <w:tr w:rsidR="0087457E" w:rsidRPr="00DC144B" w14:paraId="6389DB4C" w14:textId="77777777" w:rsidTr="00DA261D">
        <w:trPr>
          <w:trHeight w:val="283"/>
          <w:jc w:val="center"/>
        </w:trPr>
        <w:tc>
          <w:tcPr>
            <w:tcW w:w="1413" w:type="dxa"/>
            <w:shd w:val="clear" w:color="auto" w:fill="DEEAF6" w:themeFill="accent1" w:themeFillTint="33"/>
            <w:vAlign w:val="center"/>
          </w:tcPr>
          <w:p w14:paraId="071AF830" w14:textId="77777777" w:rsidR="0087457E" w:rsidRPr="00DC144B" w:rsidRDefault="0087457E" w:rsidP="009A6E88">
            <w:pPr>
              <w:spacing w:after="0"/>
              <w:jc w:val="center"/>
              <w:rPr>
                <w:sz w:val="20"/>
                <w:szCs w:val="20"/>
              </w:rPr>
            </w:pPr>
            <w:r w:rsidRPr="00DC144B">
              <w:rPr>
                <w:sz w:val="20"/>
                <w:szCs w:val="20"/>
              </w:rPr>
              <w:t>4</w:t>
            </w:r>
          </w:p>
        </w:tc>
        <w:tc>
          <w:tcPr>
            <w:tcW w:w="2134" w:type="dxa"/>
            <w:shd w:val="clear" w:color="auto" w:fill="DEEAF6" w:themeFill="accent1" w:themeFillTint="33"/>
            <w:vAlign w:val="center"/>
          </w:tcPr>
          <w:p w14:paraId="6A2D52B0" w14:textId="77777777" w:rsidR="0087457E" w:rsidRPr="00DC144B" w:rsidRDefault="0087457E" w:rsidP="009A6E88">
            <w:pPr>
              <w:spacing w:after="0"/>
              <w:jc w:val="center"/>
              <w:rPr>
                <w:sz w:val="20"/>
                <w:szCs w:val="20"/>
              </w:rPr>
            </w:pPr>
            <w:r w:rsidRPr="00DC144B">
              <w:rPr>
                <w:sz w:val="20"/>
                <w:szCs w:val="20"/>
              </w:rPr>
              <w:t>0.75</w:t>
            </w:r>
          </w:p>
        </w:tc>
        <w:tc>
          <w:tcPr>
            <w:tcW w:w="1559" w:type="dxa"/>
            <w:shd w:val="clear" w:color="auto" w:fill="DEEAF6" w:themeFill="accent1" w:themeFillTint="33"/>
            <w:vAlign w:val="center"/>
          </w:tcPr>
          <w:p w14:paraId="67CA0FFD" w14:textId="77777777" w:rsidR="0087457E" w:rsidRPr="00DC144B" w:rsidRDefault="0087457E" w:rsidP="009A6E88">
            <w:pPr>
              <w:spacing w:after="0"/>
              <w:jc w:val="center"/>
              <w:rPr>
                <w:sz w:val="20"/>
                <w:szCs w:val="20"/>
              </w:rPr>
            </w:pPr>
            <w:r w:rsidRPr="00DC144B">
              <w:rPr>
                <w:sz w:val="20"/>
                <w:szCs w:val="20"/>
              </w:rPr>
              <w:t>15</w:t>
            </w:r>
          </w:p>
        </w:tc>
        <w:tc>
          <w:tcPr>
            <w:tcW w:w="1418" w:type="dxa"/>
            <w:shd w:val="clear" w:color="auto" w:fill="DEEAF6" w:themeFill="accent1" w:themeFillTint="33"/>
            <w:vAlign w:val="center"/>
          </w:tcPr>
          <w:p w14:paraId="4DD445E2" w14:textId="77777777" w:rsidR="0087457E" w:rsidRPr="00DC144B" w:rsidRDefault="0087457E" w:rsidP="009A6E88">
            <w:pPr>
              <w:spacing w:after="0"/>
              <w:jc w:val="center"/>
              <w:rPr>
                <w:sz w:val="20"/>
                <w:szCs w:val="20"/>
              </w:rPr>
            </w:pPr>
            <w:r w:rsidRPr="00DC144B">
              <w:rPr>
                <w:sz w:val="20"/>
                <w:szCs w:val="20"/>
              </w:rPr>
              <w:t>1. 5</w:t>
            </w:r>
          </w:p>
        </w:tc>
      </w:tr>
      <w:tr w:rsidR="0087457E" w:rsidRPr="00DC144B" w14:paraId="139C5DA0" w14:textId="77777777" w:rsidTr="00DA261D">
        <w:trPr>
          <w:trHeight w:val="283"/>
          <w:jc w:val="center"/>
        </w:trPr>
        <w:tc>
          <w:tcPr>
            <w:tcW w:w="1413" w:type="dxa"/>
            <w:shd w:val="clear" w:color="auto" w:fill="FFFFFF" w:themeFill="background1"/>
            <w:vAlign w:val="center"/>
          </w:tcPr>
          <w:p w14:paraId="3AAED78A" w14:textId="77777777" w:rsidR="0087457E" w:rsidRPr="00DC144B" w:rsidRDefault="0087457E" w:rsidP="009A6E88">
            <w:pPr>
              <w:spacing w:after="0"/>
              <w:jc w:val="center"/>
              <w:rPr>
                <w:sz w:val="20"/>
                <w:szCs w:val="20"/>
              </w:rPr>
            </w:pPr>
            <w:r w:rsidRPr="00DC144B">
              <w:rPr>
                <w:sz w:val="20"/>
                <w:szCs w:val="20"/>
              </w:rPr>
              <w:t>5</w:t>
            </w:r>
          </w:p>
        </w:tc>
        <w:tc>
          <w:tcPr>
            <w:tcW w:w="2134" w:type="dxa"/>
            <w:shd w:val="clear" w:color="auto" w:fill="FFFFFF" w:themeFill="background1"/>
            <w:vAlign w:val="center"/>
          </w:tcPr>
          <w:p w14:paraId="7F8631FB" w14:textId="77777777" w:rsidR="0087457E" w:rsidRPr="00DC144B" w:rsidRDefault="0087457E" w:rsidP="009A6E88">
            <w:pPr>
              <w:spacing w:after="0"/>
              <w:jc w:val="center"/>
              <w:rPr>
                <w:sz w:val="20"/>
                <w:szCs w:val="20"/>
              </w:rPr>
            </w:pPr>
            <w:r w:rsidRPr="00DC144B">
              <w:rPr>
                <w:sz w:val="20"/>
                <w:szCs w:val="20"/>
              </w:rPr>
              <w:t>1.0</w:t>
            </w:r>
          </w:p>
        </w:tc>
        <w:tc>
          <w:tcPr>
            <w:tcW w:w="1559" w:type="dxa"/>
            <w:shd w:val="clear" w:color="auto" w:fill="FFFFFF" w:themeFill="background1"/>
            <w:vAlign w:val="center"/>
          </w:tcPr>
          <w:p w14:paraId="5A386FDB" w14:textId="77777777" w:rsidR="0087457E" w:rsidRPr="00DC144B" w:rsidRDefault="0087457E" w:rsidP="009A6E88">
            <w:pPr>
              <w:spacing w:after="0"/>
              <w:jc w:val="center"/>
              <w:rPr>
                <w:sz w:val="20"/>
                <w:szCs w:val="20"/>
              </w:rPr>
            </w:pPr>
            <w:r w:rsidRPr="00DC144B">
              <w:rPr>
                <w:sz w:val="20"/>
                <w:szCs w:val="20"/>
              </w:rPr>
              <w:t>28</w:t>
            </w:r>
          </w:p>
        </w:tc>
        <w:tc>
          <w:tcPr>
            <w:tcW w:w="1418" w:type="dxa"/>
            <w:shd w:val="clear" w:color="auto" w:fill="FFFFFF" w:themeFill="background1"/>
            <w:vAlign w:val="center"/>
          </w:tcPr>
          <w:p w14:paraId="42280032" w14:textId="77777777" w:rsidR="0087457E" w:rsidRPr="00DC144B" w:rsidRDefault="0087457E" w:rsidP="009A6E88">
            <w:pPr>
              <w:spacing w:after="0"/>
              <w:jc w:val="center"/>
              <w:rPr>
                <w:sz w:val="20"/>
                <w:szCs w:val="20"/>
              </w:rPr>
            </w:pPr>
            <w:r w:rsidRPr="00DC144B">
              <w:rPr>
                <w:sz w:val="20"/>
                <w:szCs w:val="20"/>
              </w:rPr>
              <w:t>2.25</w:t>
            </w:r>
          </w:p>
        </w:tc>
      </w:tr>
      <w:tr w:rsidR="0087457E" w:rsidRPr="00DC144B" w14:paraId="3131BBEE" w14:textId="77777777" w:rsidTr="00DA261D">
        <w:trPr>
          <w:trHeight w:val="283"/>
          <w:jc w:val="center"/>
        </w:trPr>
        <w:tc>
          <w:tcPr>
            <w:tcW w:w="1413" w:type="dxa"/>
            <w:shd w:val="clear" w:color="auto" w:fill="FFFFFF" w:themeFill="background1"/>
            <w:vAlign w:val="center"/>
          </w:tcPr>
          <w:p w14:paraId="70C08655" w14:textId="77777777" w:rsidR="0087457E" w:rsidRPr="00DC144B" w:rsidRDefault="0087457E" w:rsidP="009A6E88">
            <w:pPr>
              <w:spacing w:after="0"/>
              <w:jc w:val="center"/>
              <w:rPr>
                <w:sz w:val="20"/>
                <w:szCs w:val="20"/>
              </w:rPr>
            </w:pPr>
            <w:r w:rsidRPr="00DC144B">
              <w:rPr>
                <w:sz w:val="20"/>
                <w:szCs w:val="20"/>
              </w:rPr>
              <w:t>6</w:t>
            </w:r>
          </w:p>
        </w:tc>
        <w:tc>
          <w:tcPr>
            <w:tcW w:w="2134" w:type="dxa"/>
            <w:shd w:val="clear" w:color="auto" w:fill="FFFFFF" w:themeFill="background1"/>
            <w:vAlign w:val="center"/>
          </w:tcPr>
          <w:p w14:paraId="692A3AD3" w14:textId="77777777" w:rsidR="0087457E" w:rsidRPr="00DC144B" w:rsidRDefault="0087457E" w:rsidP="009A6E88">
            <w:pPr>
              <w:spacing w:after="0"/>
              <w:jc w:val="center"/>
              <w:rPr>
                <w:sz w:val="20"/>
                <w:szCs w:val="20"/>
              </w:rPr>
            </w:pPr>
            <w:r w:rsidRPr="00DC144B">
              <w:rPr>
                <w:sz w:val="20"/>
                <w:szCs w:val="20"/>
              </w:rPr>
              <w:t>1.5</w:t>
            </w:r>
          </w:p>
        </w:tc>
        <w:tc>
          <w:tcPr>
            <w:tcW w:w="1559" w:type="dxa"/>
            <w:shd w:val="clear" w:color="auto" w:fill="FFFFFF" w:themeFill="background1"/>
            <w:vAlign w:val="center"/>
          </w:tcPr>
          <w:p w14:paraId="141FA731" w14:textId="77777777" w:rsidR="0087457E" w:rsidRPr="00DC144B" w:rsidRDefault="0087457E" w:rsidP="009A6E88">
            <w:pPr>
              <w:spacing w:after="0"/>
              <w:jc w:val="center"/>
              <w:rPr>
                <w:sz w:val="20"/>
                <w:szCs w:val="20"/>
              </w:rPr>
            </w:pPr>
            <w:r w:rsidRPr="00DC144B">
              <w:rPr>
                <w:sz w:val="20"/>
                <w:szCs w:val="20"/>
              </w:rPr>
              <w:t>36</w:t>
            </w:r>
          </w:p>
        </w:tc>
        <w:tc>
          <w:tcPr>
            <w:tcW w:w="1418" w:type="dxa"/>
            <w:shd w:val="clear" w:color="auto" w:fill="FFFFFF" w:themeFill="background1"/>
            <w:vAlign w:val="center"/>
          </w:tcPr>
          <w:p w14:paraId="1D5DC3EA" w14:textId="77777777" w:rsidR="0087457E" w:rsidRPr="00DC144B" w:rsidRDefault="0087457E" w:rsidP="009A6E88">
            <w:pPr>
              <w:spacing w:after="0"/>
              <w:jc w:val="center"/>
              <w:rPr>
                <w:sz w:val="20"/>
                <w:szCs w:val="20"/>
              </w:rPr>
            </w:pPr>
            <w:r w:rsidRPr="00DC144B">
              <w:rPr>
                <w:sz w:val="20"/>
                <w:szCs w:val="20"/>
              </w:rPr>
              <w:t>3.55</w:t>
            </w:r>
          </w:p>
        </w:tc>
      </w:tr>
    </w:tbl>
    <w:p w14:paraId="5598F2C3" w14:textId="3C041EF5" w:rsidR="00D66960" w:rsidRDefault="00AA52E9" w:rsidP="009A6E88">
      <w:pPr>
        <w:spacing w:before="240"/>
      </w:pPr>
      <w:r>
        <w:t xml:space="preserve">En la </w:t>
      </w:r>
      <w:r w:rsidR="005F024D">
        <w:fldChar w:fldCharType="begin"/>
      </w:r>
      <w:r w:rsidR="005F024D">
        <w:instrText xml:space="preserve"> REF _Ref16683828 \h </w:instrText>
      </w:r>
      <w:r w:rsidR="005F024D">
        <w:fldChar w:fldCharType="separate"/>
      </w:r>
      <w:r w:rsidR="00237227">
        <w:t xml:space="preserve">Tabla </w:t>
      </w:r>
      <w:r w:rsidR="00237227">
        <w:rPr>
          <w:noProof/>
        </w:rPr>
        <w:t>6</w:t>
      </w:r>
      <w:r w:rsidR="00237227">
        <w:noBreakHyphen/>
      </w:r>
      <w:r w:rsidR="00237227">
        <w:rPr>
          <w:noProof/>
        </w:rPr>
        <w:t>7</w:t>
      </w:r>
      <w:r w:rsidR="005F024D">
        <w:fldChar w:fldCharType="end"/>
      </w:r>
      <w:r w:rsidR="005F024D">
        <w:t xml:space="preserve"> </w:t>
      </w:r>
      <w:r>
        <w:t xml:space="preserve">se muestran los resultados de una segunda prueba con agua de retrolavado </w:t>
      </w:r>
      <w:r w:rsidR="00DA261D">
        <w:t>obtenidos en una corrida de 6 horas de filtración en el filtro a gravedad</w:t>
      </w:r>
      <w:r>
        <w:t>,</w:t>
      </w:r>
      <w:r w:rsidR="00B72095">
        <w:t xml:space="preserve"> </w:t>
      </w:r>
      <w:r w:rsidR="00DA261D">
        <w:t>con</w:t>
      </w:r>
      <w:r w:rsidR="005F024D">
        <w:t xml:space="preserve"> turbiedad inicial de 213</w:t>
      </w:r>
      <w:r>
        <w:t xml:space="preserve"> NTU y hierro de 23.75 mg/L,</w:t>
      </w:r>
      <w:r w:rsidR="00B72095">
        <w:t xml:space="preserve"> </w:t>
      </w:r>
      <w:r>
        <w:t xml:space="preserve">usando </w:t>
      </w:r>
      <w:r w:rsidR="00B1651C">
        <w:t>el polímero</w:t>
      </w:r>
      <w:r w:rsidR="005F024D">
        <w:t xml:space="preserve"> </w:t>
      </w:r>
      <w:r w:rsidR="00B1651C">
        <w:t>WTS</w:t>
      </w:r>
      <w:r>
        <w:t>-7250 recién preparado</w:t>
      </w:r>
      <w:r w:rsidR="005F024D">
        <w:t xml:space="preserve">. Las </w:t>
      </w:r>
      <w:r w:rsidR="003F1AB4">
        <w:t>dosis de</w:t>
      </w:r>
      <w:r w:rsidR="005F024D">
        <w:t xml:space="preserve"> polímero que se podrían aplicar oscilan entre 0.5 y 0.75 mg/L. La dosis de 0.5 mg/L permite obtener </w:t>
      </w:r>
      <w:r w:rsidR="003F1AB4">
        <w:t>agua clarificada</w:t>
      </w:r>
      <w:r w:rsidR="005F024D">
        <w:t xml:space="preserve"> con 22 NTU</w:t>
      </w:r>
      <w:r w:rsidR="00DA261D">
        <w:t>, p</w:t>
      </w:r>
      <w:r w:rsidR="00D66960">
        <w:t>or lo que se confirma el resultado previamente obtenido.</w:t>
      </w:r>
    </w:p>
    <w:p w14:paraId="18E5CCD3" w14:textId="79E9BC10" w:rsidR="00B72095" w:rsidRDefault="00B72095" w:rsidP="009A6E88">
      <w:pPr>
        <w:pStyle w:val="Descripcin"/>
      </w:pPr>
      <w:bookmarkStart w:id="155" w:name="_Ref16683828"/>
      <w:r>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7</w:t>
      </w:r>
      <w:r w:rsidR="00754075">
        <w:fldChar w:fldCharType="end"/>
      </w:r>
      <w:bookmarkEnd w:id="155"/>
      <w:r>
        <w:t xml:space="preserve">. </w:t>
      </w:r>
      <w:r w:rsidR="00E63AA9" w:rsidRPr="004B7B2C">
        <w:t>Resultados de prueba de jarras con WTS-7250</w:t>
      </w:r>
      <w:r w:rsidR="00E63AA9">
        <w:t xml:space="preserve"> (réplica).</w:t>
      </w:r>
    </w:p>
    <w:tbl>
      <w:tblPr>
        <w:tblStyle w:val="Tablaconcuadrcula"/>
        <w:tblW w:w="6506" w:type="dxa"/>
        <w:jc w:val="center"/>
        <w:tblLook w:val="04A0" w:firstRow="1" w:lastRow="0" w:firstColumn="1" w:lastColumn="0" w:noHBand="0" w:noVBand="1"/>
      </w:tblPr>
      <w:tblGrid>
        <w:gridCol w:w="1271"/>
        <w:gridCol w:w="2268"/>
        <w:gridCol w:w="1559"/>
        <w:gridCol w:w="1408"/>
      </w:tblGrid>
      <w:tr w:rsidR="0087457E" w:rsidRPr="00DC144B" w14:paraId="124E8DDC" w14:textId="77777777" w:rsidTr="00DA261D">
        <w:trPr>
          <w:trHeight w:val="283"/>
          <w:tblHeader/>
          <w:jc w:val="center"/>
        </w:trPr>
        <w:tc>
          <w:tcPr>
            <w:tcW w:w="1271" w:type="dxa"/>
            <w:shd w:val="clear" w:color="auto" w:fill="BFBFBF" w:themeFill="background1" w:themeFillShade="BF"/>
            <w:vAlign w:val="center"/>
          </w:tcPr>
          <w:p w14:paraId="42EF69B5" w14:textId="77777777" w:rsidR="0087457E" w:rsidRPr="00DC144B" w:rsidRDefault="0087457E" w:rsidP="009A6E88">
            <w:pPr>
              <w:spacing w:after="0"/>
              <w:jc w:val="center"/>
              <w:rPr>
                <w:b/>
                <w:sz w:val="20"/>
                <w:szCs w:val="20"/>
              </w:rPr>
            </w:pPr>
            <w:r w:rsidRPr="00DC144B">
              <w:rPr>
                <w:b/>
                <w:sz w:val="20"/>
                <w:szCs w:val="20"/>
              </w:rPr>
              <w:t>Jarra</w:t>
            </w:r>
          </w:p>
        </w:tc>
        <w:tc>
          <w:tcPr>
            <w:tcW w:w="2268" w:type="dxa"/>
            <w:shd w:val="clear" w:color="auto" w:fill="BFBFBF" w:themeFill="background1" w:themeFillShade="BF"/>
            <w:vAlign w:val="center"/>
          </w:tcPr>
          <w:p w14:paraId="0D84FA3D" w14:textId="77777777" w:rsidR="0087457E" w:rsidRPr="00DC144B" w:rsidRDefault="0087457E" w:rsidP="009A6E88">
            <w:pPr>
              <w:spacing w:after="0"/>
              <w:jc w:val="center"/>
              <w:rPr>
                <w:b/>
                <w:sz w:val="20"/>
                <w:szCs w:val="20"/>
              </w:rPr>
            </w:pPr>
            <w:r w:rsidRPr="00DC144B">
              <w:rPr>
                <w:b/>
                <w:sz w:val="20"/>
                <w:szCs w:val="20"/>
              </w:rPr>
              <w:t>Dosis de polímero (mg/L)</w:t>
            </w:r>
          </w:p>
        </w:tc>
        <w:tc>
          <w:tcPr>
            <w:tcW w:w="1559" w:type="dxa"/>
            <w:shd w:val="clear" w:color="auto" w:fill="BFBFBF" w:themeFill="background1" w:themeFillShade="BF"/>
            <w:vAlign w:val="center"/>
          </w:tcPr>
          <w:p w14:paraId="4180AE6E" w14:textId="77777777" w:rsidR="0087457E" w:rsidRPr="00DC144B" w:rsidRDefault="0087457E" w:rsidP="009A6E88">
            <w:pPr>
              <w:spacing w:after="0"/>
              <w:jc w:val="center"/>
              <w:rPr>
                <w:b/>
                <w:sz w:val="20"/>
                <w:szCs w:val="20"/>
              </w:rPr>
            </w:pPr>
            <w:r w:rsidRPr="00DC144B">
              <w:rPr>
                <w:b/>
                <w:sz w:val="20"/>
                <w:szCs w:val="20"/>
              </w:rPr>
              <w:t>Turbiedad (NTU)</w:t>
            </w:r>
          </w:p>
        </w:tc>
        <w:tc>
          <w:tcPr>
            <w:tcW w:w="1408" w:type="dxa"/>
            <w:shd w:val="clear" w:color="auto" w:fill="BFBFBF" w:themeFill="background1" w:themeFillShade="BF"/>
            <w:vAlign w:val="center"/>
          </w:tcPr>
          <w:p w14:paraId="00B09B9D" w14:textId="77777777" w:rsidR="0087457E" w:rsidRPr="00DC144B" w:rsidRDefault="0087457E" w:rsidP="009A6E88">
            <w:pPr>
              <w:spacing w:after="0"/>
              <w:jc w:val="center"/>
              <w:rPr>
                <w:b/>
                <w:sz w:val="20"/>
                <w:szCs w:val="20"/>
              </w:rPr>
            </w:pPr>
            <w:r w:rsidRPr="00DC144B">
              <w:rPr>
                <w:b/>
                <w:sz w:val="20"/>
                <w:szCs w:val="20"/>
              </w:rPr>
              <w:t>Hierro (mg/L)</w:t>
            </w:r>
          </w:p>
        </w:tc>
      </w:tr>
      <w:tr w:rsidR="0087457E" w:rsidRPr="00DC144B" w14:paraId="3812BA3D" w14:textId="77777777" w:rsidTr="00DA261D">
        <w:trPr>
          <w:trHeight w:val="283"/>
          <w:jc w:val="center"/>
        </w:trPr>
        <w:tc>
          <w:tcPr>
            <w:tcW w:w="1271" w:type="dxa"/>
            <w:tcBorders>
              <w:bottom w:val="single" w:sz="4" w:space="0" w:color="auto"/>
            </w:tcBorders>
            <w:vAlign w:val="center"/>
          </w:tcPr>
          <w:p w14:paraId="6AA4F0C2" w14:textId="77777777" w:rsidR="0087457E" w:rsidRPr="00DC144B" w:rsidRDefault="0087457E" w:rsidP="009A6E88">
            <w:pPr>
              <w:spacing w:after="0"/>
              <w:jc w:val="center"/>
              <w:rPr>
                <w:sz w:val="20"/>
                <w:szCs w:val="20"/>
              </w:rPr>
            </w:pPr>
            <w:r w:rsidRPr="00DC144B">
              <w:rPr>
                <w:sz w:val="20"/>
                <w:szCs w:val="20"/>
              </w:rPr>
              <w:t>1</w:t>
            </w:r>
          </w:p>
        </w:tc>
        <w:tc>
          <w:tcPr>
            <w:tcW w:w="2268" w:type="dxa"/>
            <w:tcBorders>
              <w:bottom w:val="single" w:sz="4" w:space="0" w:color="auto"/>
            </w:tcBorders>
            <w:vAlign w:val="center"/>
          </w:tcPr>
          <w:p w14:paraId="4920AB1B" w14:textId="77777777" w:rsidR="0087457E" w:rsidRPr="00DC144B" w:rsidRDefault="0087457E" w:rsidP="009A6E88">
            <w:pPr>
              <w:spacing w:after="0"/>
              <w:jc w:val="center"/>
              <w:rPr>
                <w:sz w:val="20"/>
                <w:szCs w:val="20"/>
              </w:rPr>
            </w:pPr>
            <w:r w:rsidRPr="00DC144B">
              <w:rPr>
                <w:sz w:val="20"/>
                <w:szCs w:val="20"/>
              </w:rPr>
              <w:t>0</w:t>
            </w:r>
          </w:p>
        </w:tc>
        <w:tc>
          <w:tcPr>
            <w:tcW w:w="1559" w:type="dxa"/>
            <w:tcBorders>
              <w:bottom w:val="single" w:sz="4" w:space="0" w:color="auto"/>
            </w:tcBorders>
            <w:vAlign w:val="center"/>
          </w:tcPr>
          <w:p w14:paraId="05510134" w14:textId="77777777" w:rsidR="0087457E" w:rsidRPr="00DC144B" w:rsidRDefault="0087457E" w:rsidP="009A6E88">
            <w:pPr>
              <w:spacing w:after="0"/>
              <w:jc w:val="center"/>
              <w:rPr>
                <w:sz w:val="20"/>
                <w:szCs w:val="20"/>
              </w:rPr>
            </w:pPr>
            <w:r w:rsidRPr="00DC144B">
              <w:rPr>
                <w:sz w:val="20"/>
                <w:szCs w:val="20"/>
              </w:rPr>
              <w:t>213</w:t>
            </w:r>
          </w:p>
        </w:tc>
        <w:tc>
          <w:tcPr>
            <w:tcW w:w="1408" w:type="dxa"/>
            <w:tcBorders>
              <w:bottom w:val="single" w:sz="4" w:space="0" w:color="auto"/>
            </w:tcBorders>
            <w:vAlign w:val="center"/>
          </w:tcPr>
          <w:p w14:paraId="0FA7EBEE" w14:textId="77777777" w:rsidR="0087457E" w:rsidRPr="00DC144B" w:rsidRDefault="0087457E" w:rsidP="009A6E88">
            <w:pPr>
              <w:spacing w:after="0"/>
              <w:jc w:val="center"/>
              <w:rPr>
                <w:sz w:val="20"/>
                <w:szCs w:val="20"/>
              </w:rPr>
            </w:pPr>
            <w:r w:rsidRPr="00DC144B">
              <w:rPr>
                <w:sz w:val="20"/>
                <w:szCs w:val="20"/>
              </w:rPr>
              <w:t>23.75</w:t>
            </w:r>
          </w:p>
        </w:tc>
      </w:tr>
      <w:tr w:rsidR="0087457E" w:rsidRPr="00DC144B" w14:paraId="78EF761F" w14:textId="77777777" w:rsidTr="00DA261D">
        <w:trPr>
          <w:trHeight w:val="283"/>
          <w:jc w:val="center"/>
        </w:trPr>
        <w:tc>
          <w:tcPr>
            <w:tcW w:w="1271" w:type="dxa"/>
            <w:shd w:val="clear" w:color="auto" w:fill="DEEAF6" w:themeFill="accent1" w:themeFillTint="33"/>
            <w:vAlign w:val="center"/>
          </w:tcPr>
          <w:p w14:paraId="417F9984" w14:textId="77777777" w:rsidR="0087457E" w:rsidRPr="00DC144B" w:rsidRDefault="0087457E" w:rsidP="009A6E88">
            <w:pPr>
              <w:spacing w:after="0"/>
              <w:jc w:val="center"/>
              <w:rPr>
                <w:sz w:val="20"/>
                <w:szCs w:val="20"/>
              </w:rPr>
            </w:pPr>
            <w:r w:rsidRPr="00DC144B">
              <w:rPr>
                <w:sz w:val="20"/>
                <w:szCs w:val="20"/>
              </w:rPr>
              <w:t>2</w:t>
            </w:r>
          </w:p>
        </w:tc>
        <w:tc>
          <w:tcPr>
            <w:tcW w:w="2268" w:type="dxa"/>
            <w:shd w:val="clear" w:color="auto" w:fill="DEEAF6" w:themeFill="accent1" w:themeFillTint="33"/>
            <w:vAlign w:val="center"/>
          </w:tcPr>
          <w:p w14:paraId="153B24FE" w14:textId="77777777" w:rsidR="0087457E" w:rsidRPr="00DC144B" w:rsidRDefault="0087457E" w:rsidP="009A6E88">
            <w:pPr>
              <w:spacing w:after="0"/>
              <w:jc w:val="center"/>
              <w:rPr>
                <w:sz w:val="20"/>
                <w:szCs w:val="20"/>
              </w:rPr>
            </w:pPr>
            <w:r w:rsidRPr="00DC144B">
              <w:rPr>
                <w:sz w:val="20"/>
                <w:szCs w:val="20"/>
              </w:rPr>
              <w:t>0.5</w:t>
            </w:r>
          </w:p>
        </w:tc>
        <w:tc>
          <w:tcPr>
            <w:tcW w:w="1559" w:type="dxa"/>
            <w:shd w:val="clear" w:color="auto" w:fill="DEEAF6" w:themeFill="accent1" w:themeFillTint="33"/>
            <w:vAlign w:val="center"/>
          </w:tcPr>
          <w:p w14:paraId="1906D55B" w14:textId="77777777" w:rsidR="0087457E" w:rsidRPr="00DC144B" w:rsidRDefault="0087457E" w:rsidP="009A6E88">
            <w:pPr>
              <w:spacing w:after="0"/>
              <w:jc w:val="center"/>
              <w:rPr>
                <w:sz w:val="20"/>
                <w:szCs w:val="20"/>
              </w:rPr>
            </w:pPr>
            <w:r w:rsidRPr="00DC144B">
              <w:rPr>
                <w:sz w:val="20"/>
                <w:szCs w:val="20"/>
              </w:rPr>
              <w:t>22</w:t>
            </w:r>
          </w:p>
        </w:tc>
        <w:tc>
          <w:tcPr>
            <w:tcW w:w="1408" w:type="dxa"/>
            <w:shd w:val="clear" w:color="auto" w:fill="DEEAF6" w:themeFill="accent1" w:themeFillTint="33"/>
            <w:vAlign w:val="center"/>
          </w:tcPr>
          <w:p w14:paraId="3633B690" w14:textId="77777777" w:rsidR="0087457E" w:rsidRPr="00DC144B" w:rsidRDefault="0087457E" w:rsidP="009A6E88">
            <w:pPr>
              <w:spacing w:after="0"/>
              <w:jc w:val="center"/>
              <w:rPr>
                <w:sz w:val="20"/>
                <w:szCs w:val="20"/>
              </w:rPr>
            </w:pPr>
            <w:r w:rsidRPr="00DC144B">
              <w:rPr>
                <w:sz w:val="20"/>
                <w:szCs w:val="20"/>
              </w:rPr>
              <w:t>2.01</w:t>
            </w:r>
          </w:p>
        </w:tc>
      </w:tr>
      <w:tr w:rsidR="0087457E" w:rsidRPr="00DC144B" w14:paraId="2785BAA5" w14:textId="77777777" w:rsidTr="00DA261D">
        <w:trPr>
          <w:trHeight w:val="283"/>
          <w:jc w:val="center"/>
        </w:trPr>
        <w:tc>
          <w:tcPr>
            <w:tcW w:w="1271" w:type="dxa"/>
            <w:vAlign w:val="center"/>
          </w:tcPr>
          <w:p w14:paraId="15936BDD" w14:textId="77777777" w:rsidR="0087457E" w:rsidRPr="00DC144B" w:rsidRDefault="0087457E" w:rsidP="009A6E88">
            <w:pPr>
              <w:spacing w:after="0"/>
              <w:jc w:val="center"/>
              <w:rPr>
                <w:sz w:val="20"/>
                <w:szCs w:val="20"/>
              </w:rPr>
            </w:pPr>
            <w:r w:rsidRPr="00DC144B">
              <w:rPr>
                <w:sz w:val="20"/>
                <w:szCs w:val="20"/>
              </w:rPr>
              <w:t>3</w:t>
            </w:r>
          </w:p>
        </w:tc>
        <w:tc>
          <w:tcPr>
            <w:tcW w:w="2268" w:type="dxa"/>
            <w:vAlign w:val="center"/>
          </w:tcPr>
          <w:p w14:paraId="66DA54BF" w14:textId="77777777" w:rsidR="0087457E" w:rsidRPr="00DC144B" w:rsidRDefault="0087457E" w:rsidP="009A6E88">
            <w:pPr>
              <w:spacing w:after="0"/>
              <w:jc w:val="center"/>
              <w:rPr>
                <w:sz w:val="20"/>
                <w:szCs w:val="20"/>
              </w:rPr>
            </w:pPr>
            <w:r w:rsidRPr="00DC144B">
              <w:rPr>
                <w:sz w:val="20"/>
                <w:szCs w:val="20"/>
              </w:rPr>
              <w:t>0.75</w:t>
            </w:r>
          </w:p>
        </w:tc>
        <w:tc>
          <w:tcPr>
            <w:tcW w:w="1559" w:type="dxa"/>
            <w:vAlign w:val="center"/>
          </w:tcPr>
          <w:p w14:paraId="60F2150D" w14:textId="77777777" w:rsidR="0087457E" w:rsidRPr="00DC144B" w:rsidRDefault="0087457E" w:rsidP="009A6E88">
            <w:pPr>
              <w:spacing w:after="0"/>
              <w:jc w:val="center"/>
              <w:rPr>
                <w:sz w:val="20"/>
                <w:szCs w:val="20"/>
              </w:rPr>
            </w:pPr>
            <w:r w:rsidRPr="00DC144B">
              <w:rPr>
                <w:sz w:val="20"/>
                <w:szCs w:val="20"/>
              </w:rPr>
              <w:t>23</w:t>
            </w:r>
          </w:p>
        </w:tc>
        <w:tc>
          <w:tcPr>
            <w:tcW w:w="1408" w:type="dxa"/>
            <w:vAlign w:val="center"/>
          </w:tcPr>
          <w:p w14:paraId="421E829E" w14:textId="77777777" w:rsidR="0087457E" w:rsidRPr="00DC144B" w:rsidRDefault="0087457E" w:rsidP="009A6E88">
            <w:pPr>
              <w:spacing w:after="0"/>
              <w:jc w:val="center"/>
              <w:rPr>
                <w:sz w:val="20"/>
                <w:szCs w:val="20"/>
              </w:rPr>
            </w:pPr>
            <w:r w:rsidRPr="00DC144B">
              <w:rPr>
                <w:sz w:val="20"/>
                <w:szCs w:val="20"/>
              </w:rPr>
              <w:t>1.72</w:t>
            </w:r>
          </w:p>
        </w:tc>
      </w:tr>
      <w:tr w:rsidR="0087457E" w:rsidRPr="00DC144B" w14:paraId="667369C2" w14:textId="77777777" w:rsidTr="00DA261D">
        <w:trPr>
          <w:trHeight w:val="283"/>
          <w:jc w:val="center"/>
        </w:trPr>
        <w:tc>
          <w:tcPr>
            <w:tcW w:w="1271" w:type="dxa"/>
            <w:vAlign w:val="center"/>
          </w:tcPr>
          <w:p w14:paraId="50561E36" w14:textId="77777777" w:rsidR="0087457E" w:rsidRPr="00DC144B" w:rsidRDefault="0087457E" w:rsidP="009A6E88">
            <w:pPr>
              <w:spacing w:after="0"/>
              <w:jc w:val="center"/>
              <w:rPr>
                <w:sz w:val="20"/>
                <w:szCs w:val="20"/>
              </w:rPr>
            </w:pPr>
            <w:r w:rsidRPr="00DC144B">
              <w:rPr>
                <w:sz w:val="20"/>
                <w:szCs w:val="20"/>
              </w:rPr>
              <w:t>4</w:t>
            </w:r>
          </w:p>
        </w:tc>
        <w:tc>
          <w:tcPr>
            <w:tcW w:w="2268" w:type="dxa"/>
            <w:vAlign w:val="center"/>
          </w:tcPr>
          <w:p w14:paraId="19CD17F3" w14:textId="77777777" w:rsidR="0087457E" w:rsidRPr="00DC144B" w:rsidRDefault="0087457E" w:rsidP="009A6E88">
            <w:pPr>
              <w:spacing w:after="0"/>
              <w:jc w:val="center"/>
              <w:rPr>
                <w:sz w:val="20"/>
                <w:szCs w:val="20"/>
              </w:rPr>
            </w:pPr>
            <w:r w:rsidRPr="00DC144B">
              <w:rPr>
                <w:sz w:val="20"/>
                <w:szCs w:val="20"/>
              </w:rPr>
              <w:t>1</w:t>
            </w:r>
          </w:p>
        </w:tc>
        <w:tc>
          <w:tcPr>
            <w:tcW w:w="1559" w:type="dxa"/>
            <w:vAlign w:val="center"/>
          </w:tcPr>
          <w:p w14:paraId="6C1C9406" w14:textId="77777777" w:rsidR="0087457E" w:rsidRPr="00DC144B" w:rsidRDefault="0087457E" w:rsidP="009A6E88">
            <w:pPr>
              <w:spacing w:after="0"/>
              <w:jc w:val="center"/>
              <w:rPr>
                <w:sz w:val="20"/>
                <w:szCs w:val="20"/>
              </w:rPr>
            </w:pPr>
            <w:r w:rsidRPr="00DC144B">
              <w:rPr>
                <w:sz w:val="20"/>
                <w:szCs w:val="20"/>
              </w:rPr>
              <w:t>31</w:t>
            </w:r>
          </w:p>
        </w:tc>
        <w:tc>
          <w:tcPr>
            <w:tcW w:w="1408" w:type="dxa"/>
            <w:vAlign w:val="center"/>
          </w:tcPr>
          <w:p w14:paraId="1F67A6B6" w14:textId="77777777" w:rsidR="0087457E" w:rsidRPr="00DC144B" w:rsidRDefault="0087457E" w:rsidP="009A6E88">
            <w:pPr>
              <w:spacing w:after="0"/>
              <w:jc w:val="center"/>
              <w:rPr>
                <w:sz w:val="20"/>
                <w:szCs w:val="20"/>
              </w:rPr>
            </w:pPr>
            <w:r w:rsidRPr="00DC144B">
              <w:rPr>
                <w:sz w:val="20"/>
                <w:szCs w:val="20"/>
              </w:rPr>
              <w:t>1.75</w:t>
            </w:r>
          </w:p>
        </w:tc>
      </w:tr>
      <w:tr w:rsidR="0087457E" w:rsidRPr="00DC144B" w14:paraId="697B1CCC" w14:textId="77777777" w:rsidTr="00DA261D">
        <w:trPr>
          <w:trHeight w:val="283"/>
          <w:jc w:val="center"/>
        </w:trPr>
        <w:tc>
          <w:tcPr>
            <w:tcW w:w="1271" w:type="dxa"/>
            <w:vAlign w:val="center"/>
          </w:tcPr>
          <w:p w14:paraId="74AD28EA" w14:textId="77777777" w:rsidR="0087457E" w:rsidRPr="00DC144B" w:rsidRDefault="0087457E" w:rsidP="009A6E88">
            <w:pPr>
              <w:spacing w:after="0"/>
              <w:jc w:val="center"/>
              <w:rPr>
                <w:sz w:val="20"/>
                <w:szCs w:val="20"/>
              </w:rPr>
            </w:pPr>
            <w:r w:rsidRPr="00DC144B">
              <w:rPr>
                <w:sz w:val="20"/>
                <w:szCs w:val="20"/>
              </w:rPr>
              <w:t>5</w:t>
            </w:r>
          </w:p>
        </w:tc>
        <w:tc>
          <w:tcPr>
            <w:tcW w:w="2268" w:type="dxa"/>
            <w:vAlign w:val="center"/>
          </w:tcPr>
          <w:p w14:paraId="68933E1A" w14:textId="77777777" w:rsidR="0087457E" w:rsidRPr="00DC144B" w:rsidRDefault="0087457E" w:rsidP="009A6E88">
            <w:pPr>
              <w:spacing w:after="0"/>
              <w:jc w:val="center"/>
              <w:rPr>
                <w:sz w:val="20"/>
                <w:szCs w:val="20"/>
              </w:rPr>
            </w:pPr>
            <w:r w:rsidRPr="00DC144B">
              <w:rPr>
                <w:sz w:val="20"/>
                <w:szCs w:val="20"/>
              </w:rPr>
              <w:t>1.5</w:t>
            </w:r>
          </w:p>
        </w:tc>
        <w:tc>
          <w:tcPr>
            <w:tcW w:w="1559" w:type="dxa"/>
            <w:vAlign w:val="center"/>
          </w:tcPr>
          <w:p w14:paraId="73C269EC" w14:textId="77777777" w:rsidR="0087457E" w:rsidRPr="00DC144B" w:rsidRDefault="0087457E" w:rsidP="009A6E88">
            <w:pPr>
              <w:spacing w:after="0"/>
              <w:jc w:val="center"/>
              <w:rPr>
                <w:sz w:val="20"/>
                <w:szCs w:val="20"/>
              </w:rPr>
            </w:pPr>
            <w:r w:rsidRPr="00DC144B">
              <w:rPr>
                <w:sz w:val="20"/>
                <w:szCs w:val="20"/>
              </w:rPr>
              <w:t>49</w:t>
            </w:r>
          </w:p>
        </w:tc>
        <w:tc>
          <w:tcPr>
            <w:tcW w:w="1408" w:type="dxa"/>
            <w:vAlign w:val="center"/>
          </w:tcPr>
          <w:p w14:paraId="046673F4" w14:textId="77777777" w:rsidR="0087457E" w:rsidRPr="00DC144B" w:rsidRDefault="0087457E" w:rsidP="009A6E88">
            <w:pPr>
              <w:spacing w:after="0"/>
              <w:jc w:val="center"/>
              <w:rPr>
                <w:sz w:val="20"/>
                <w:szCs w:val="20"/>
              </w:rPr>
            </w:pPr>
            <w:r w:rsidRPr="00DC144B">
              <w:rPr>
                <w:sz w:val="20"/>
                <w:szCs w:val="20"/>
              </w:rPr>
              <w:t>2.8</w:t>
            </w:r>
          </w:p>
        </w:tc>
      </w:tr>
      <w:tr w:rsidR="0087457E" w:rsidRPr="00DC144B" w14:paraId="1796A2A1" w14:textId="77777777" w:rsidTr="00DA261D">
        <w:trPr>
          <w:trHeight w:val="283"/>
          <w:jc w:val="center"/>
        </w:trPr>
        <w:tc>
          <w:tcPr>
            <w:tcW w:w="1271" w:type="dxa"/>
            <w:vAlign w:val="center"/>
          </w:tcPr>
          <w:p w14:paraId="330CB10D" w14:textId="77777777" w:rsidR="0087457E" w:rsidRPr="00DC144B" w:rsidRDefault="0087457E" w:rsidP="009A6E88">
            <w:pPr>
              <w:spacing w:after="0"/>
              <w:jc w:val="center"/>
              <w:rPr>
                <w:sz w:val="20"/>
                <w:szCs w:val="20"/>
              </w:rPr>
            </w:pPr>
            <w:r w:rsidRPr="00DC144B">
              <w:rPr>
                <w:sz w:val="20"/>
                <w:szCs w:val="20"/>
              </w:rPr>
              <w:t>6</w:t>
            </w:r>
          </w:p>
        </w:tc>
        <w:tc>
          <w:tcPr>
            <w:tcW w:w="2268" w:type="dxa"/>
            <w:vAlign w:val="center"/>
          </w:tcPr>
          <w:p w14:paraId="2257D30B" w14:textId="77777777" w:rsidR="0087457E" w:rsidRPr="00DC144B" w:rsidRDefault="0087457E" w:rsidP="009A6E88">
            <w:pPr>
              <w:spacing w:after="0"/>
              <w:jc w:val="center"/>
              <w:rPr>
                <w:sz w:val="20"/>
                <w:szCs w:val="20"/>
              </w:rPr>
            </w:pPr>
            <w:r w:rsidRPr="00DC144B">
              <w:rPr>
                <w:sz w:val="20"/>
                <w:szCs w:val="20"/>
              </w:rPr>
              <w:t>2</w:t>
            </w:r>
          </w:p>
        </w:tc>
        <w:tc>
          <w:tcPr>
            <w:tcW w:w="1559" w:type="dxa"/>
            <w:vAlign w:val="center"/>
          </w:tcPr>
          <w:p w14:paraId="1E47FF46" w14:textId="77777777" w:rsidR="0087457E" w:rsidRPr="00DC144B" w:rsidRDefault="0087457E" w:rsidP="009A6E88">
            <w:pPr>
              <w:spacing w:after="0"/>
              <w:jc w:val="center"/>
              <w:rPr>
                <w:sz w:val="20"/>
                <w:szCs w:val="20"/>
              </w:rPr>
            </w:pPr>
            <w:r w:rsidRPr="00DC144B">
              <w:rPr>
                <w:sz w:val="20"/>
                <w:szCs w:val="20"/>
              </w:rPr>
              <w:t>62</w:t>
            </w:r>
          </w:p>
        </w:tc>
        <w:tc>
          <w:tcPr>
            <w:tcW w:w="1408" w:type="dxa"/>
            <w:vAlign w:val="center"/>
          </w:tcPr>
          <w:p w14:paraId="4B18F5B3" w14:textId="77777777" w:rsidR="0087457E" w:rsidRPr="00DC144B" w:rsidRDefault="0087457E" w:rsidP="009A6E88">
            <w:pPr>
              <w:spacing w:after="0"/>
              <w:jc w:val="center"/>
              <w:rPr>
                <w:sz w:val="20"/>
                <w:szCs w:val="20"/>
              </w:rPr>
            </w:pPr>
            <w:r w:rsidRPr="00DC144B">
              <w:rPr>
                <w:sz w:val="20"/>
                <w:szCs w:val="20"/>
              </w:rPr>
              <w:t>3.95</w:t>
            </w:r>
          </w:p>
        </w:tc>
      </w:tr>
    </w:tbl>
    <w:p w14:paraId="0AEB6B69" w14:textId="77777777" w:rsidR="00372AFC" w:rsidRDefault="00372AFC" w:rsidP="009A6E88">
      <w:pPr>
        <w:spacing w:before="240"/>
      </w:pPr>
    </w:p>
    <w:p w14:paraId="4EB46E07" w14:textId="4287789F" w:rsidR="00342835" w:rsidRDefault="00342835" w:rsidP="009A6E88">
      <w:pPr>
        <w:spacing w:before="240"/>
      </w:pPr>
      <w:r>
        <w:t xml:space="preserve">En la </w:t>
      </w:r>
      <w:r>
        <w:fldChar w:fldCharType="begin"/>
      </w:r>
      <w:r>
        <w:instrText xml:space="preserve"> REF _Ref34672323 \h </w:instrText>
      </w:r>
      <w:r>
        <w:fldChar w:fldCharType="separate"/>
      </w:r>
      <w:r w:rsidR="00237227">
        <w:t xml:space="preserve">Figura </w:t>
      </w:r>
      <w:r w:rsidR="00237227">
        <w:rPr>
          <w:noProof/>
        </w:rPr>
        <w:t>6</w:t>
      </w:r>
      <w:r w:rsidR="00237227">
        <w:noBreakHyphen/>
      </w:r>
      <w:r w:rsidR="00237227">
        <w:rPr>
          <w:noProof/>
        </w:rPr>
        <w:t>61</w:t>
      </w:r>
      <w:r>
        <w:fldChar w:fldCharType="end"/>
      </w:r>
      <w:r>
        <w:t xml:space="preserve"> se muestra la etapa de sedimentación de los lodos</w:t>
      </w:r>
      <w:r w:rsidR="00DA261D">
        <w:t>;</w:t>
      </w:r>
      <w:r>
        <w:t xml:space="preserve"> se logran </w:t>
      </w:r>
      <w:r w:rsidR="003F1AB4">
        <w:t>separar</w:t>
      </w:r>
      <w:r w:rsidR="0052596A">
        <w:t xml:space="preserve"> cerca</w:t>
      </w:r>
      <w:r>
        <w:t xml:space="preserve"> de 4 ml</w:t>
      </w:r>
      <w:r w:rsidR="00820C0A">
        <w:t xml:space="preserve">/L </w:t>
      </w:r>
      <w:r>
        <w:t>de agua clarificada</w:t>
      </w:r>
      <w:r w:rsidR="00C0206D">
        <w:t xml:space="preserve"> </w:t>
      </w:r>
      <w:r w:rsidR="00820C0A">
        <w:t xml:space="preserve">(representa un 0.4 % de lodos hidratados) </w:t>
      </w:r>
      <w:r w:rsidR="00C0206D">
        <w:t>con la dosis</w:t>
      </w:r>
      <w:r w:rsidR="00443C3C">
        <w:t xml:space="preserve"> de 0.5 a 0.75 mg/L del polímero WTS-7250</w:t>
      </w:r>
      <w:r>
        <w:t xml:space="preserve">. </w:t>
      </w:r>
    </w:p>
    <w:p w14:paraId="02AA1908" w14:textId="5130D721" w:rsidR="006D6566" w:rsidRDefault="006D6566" w:rsidP="006D6566">
      <w:pPr>
        <w:spacing w:before="240"/>
      </w:pPr>
      <w:r>
        <w:t xml:space="preserve">La </w:t>
      </w:r>
      <w:r>
        <w:rPr>
          <w:noProof/>
        </w:rPr>
        <w:fldChar w:fldCharType="begin"/>
      </w:r>
      <w:r>
        <w:instrText xml:space="preserve"> REF _Ref16669164 \h </w:instrText>
      </w:r>
      <w:r>
        <w:rPr>
          <w:noProof/>
        </w:rPr>
      </w:r>
      <w:r>
        <w:rPr>
          <w:noProof/>
        </w:rPr>
        <w:fldChar w:fldCharType="separate"/>
      </w:r>
      <w:r w:rsidR="00237227">
        <w:t xml:space="preserve">Tabla </w:t>
      </w:r>
      <w:r w:rsidR="00237227">
        <w:rPr>
          <w:noProof/>
        </w:rPr>
        <w:t>6</w:t>
      </w:r>
      <w:r w:rsidR="00237227">
        <w:noBreakHyphen/>
      </w:r>
      <w:r w:rsidR="00237227">
        <w:rPr>
          <w:noProof/>
        </w:rPr>
        <w:t>8</w:t>
      </w:r>
      <w:r>
        <w:rPr>
          <w:noProof/>
        </w:rPr>
        <w:fldChar w:fldCharType="end"/>
      </w:r>
      <w:r>
        <w:rPr>
          <w:noProof/>
        </w:rPr>
        <w:t xml:space="preserve"> </w:t>
      </w:r>
      <w:r>
        <w:t xml:space="preserve">muestra los resultados que se obtuvieron con el </w:t>
      </w:r>
      <w:r w:rsidRPr="00773B34">
        <w:t>producto Superfloc</w:t>
      </w:r>
      <w:r>
        <w:t xml:space="preserve"> A-100 PWG al 0.5%, con un lote de agua de retrolavado obtenida después de 5 horas de trabajo del filtro a gravedad arena/antracita. </w:t>
      </w:r>
    </w:p>
    <w:p w14:paraId="32AAF57A" w14:textId="60803A22" w:rsidR="00DA5C35" w:rsidRPr="008A637B" w:rsidRDefault="00DA5C35" w:rsidP="00DA5C35">
      <w:pPr>
        <w:pStyle w:val="Descripcin"/>
        <w:rPr>
          <w:b w:val="0"/>
        </w:rPr>
      </w:pPr>
      <w:bookmarkStart w:id="156" w:name="_Ref16669164"/>
      <w:r>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8</w:t>
      </w:r>
      <w:r>
        <w:fldChar w:fldCharType="end"/>
      </w:r>
      <w:bookmarkEnd w:id="156"/>
      <w:r>
        <w:t xml:space="preserve">. Prueba de sedimentabilidad de lodos con </w:t>
      </w:r>
      <w:r w:rsidRPr="00773B34">
        <w:t>Superfloc A-100 PWG al</w:t>
      </w:r>
      <w:r>
        <w:t xml:space="preserve"> 0.5%. </w:t>
      </w:r>
    </w:p>
    <w:tbl>
      <w:tblPr>
        <w:tblStyle w:val="Tablaconcuadrcula"/>
        <w:tblW w:w="0" w:type="auto"/>
        <w:jc w:val="center"/>
        <w:tblLook w:val="04A0" w:firstRow="1" w:lastRow="0" w:firstColumn="1" w:lastColumn="0" w:noHBand="0" w:noVBand="1"/>
      </w:tblPr>
      <w:tblGrid>
        <w:gridCol w:w="1555"/>
        <w:gridCol w:w="2145"/>
        <w:gridCol w:w="1559"/>
        <w:gridCol w:w="1408"/>
      </w:tblGrid>
      <w:tr w:rsidR="00DA5C35" w:rsidRPr="00DC144B" w14:paraId="55B981EC" w14:textId="77777777" w:rsidTr="003F29BC">
        <w:trPr>
          <w:trHeight w:val="283"/>
          <w:tblHeader/>
          <w:jc w:val="center"/>
        </w:trPr>
        <w:tc>
          <w:tcPr>
            <w:tcW w:w="1555" w:type="dxa"/>
            <w:shd w:val="clear" w:color="auto" w:fill="BFBFBF" w:themeFill="background1" w:themeFillShade="BF"/>
            <w:vAlign w:val="center"/>
          </w:tcPr>
          <w:p w14:paraId="63981E70" w14:textId="77777777" w:rsidR="00DA5C35" w:rsidRPr="00DC144B" w:rsidRDefault="00DA5C35" w:rsidP="003F29BC">
            <w:pPr>
              <w:spacing w:after="0"/>
              <w:jc w:val="center"/>
              <w:rPr>
                <w:b/>
                <w:sz w:val="20"/>
                <w:szCs w:val="20"/>
              </w:rPr>
            </w:pPr>
            <w:r w:rsidRPr="00DC144B">
              <w:rPr>
                <w:b/>
                <w:sz w:val="20"/>
                <w:szCs w:val="20"/>
              </w:rPr>
              <w:t>Jarra</w:t>
            </w:r>
          </w:p>
        </w:tc>
        <w:tc>
          <w:tcPr>
            <w:tcW w:w="2145" w:type="dxa"/>
            <w:shd w:val="clear" w:color="auto" w:fill="BFBFBF" w:themeFill="background1" w:themeFillShade="BF"/>
            <w:vAlign w:val="center"/>
          </w:tcPr>
          <w:p w14:paraId="5DD495B6" w14:textId="77777777" w:rsidR="00DA5C35" w:rsidRPr="00DC144B" w:rsidRDefault="00DA5C35" w:rsidP="003F29BC">
            <w:pPr>
              <w:spacing w:after="0"/>
              <w:jc w:val="center"/>
              <w:rPr>
                <w:b/>
                <w:sz w:val="20"/>
                <w:szCs w:val="20"/>
              </w:rPr>
            </w:pPr>
            <w:r w:rsidRPr="00DC144B">
              <w:rPr>
                <w:b/>
                <w:sz w:val="20"/>
                <w:szCs w:val="20"/>
              </w:rPr>
              <w:t>Dosis de polímero (mg/L)</w:t>
            </w:r>
          </w:p>
        </w:tc>
        <w:tc>
          <w:tcPr>
            <w:tcW w:w="1559" w:type="dxa"/>
            <w:shd w:val="clear" w:color="auto" w:fill="BFBFBF" w:themeFill="background1" w:themeFillShade="BF"/>
            <w:vAlign w:val="center"/>
          </w:tcPr>
          <w:p w14:paraId="3F805DF4" w14:textId="77777777" w:rsidR="00DA5C35" w:rsidRPr="00DC144B" w:rsidRDefault="00DA5C35" w:rsidP="003F29BC">
            <w:pPr>
              <w:spacing w:after="0"/>
              <w:jc w:val="center"/>
              <w:rPr>
                <w:b/>
                <w:sz w:val="20"/>
                <w:szCs w:val="20"/>
              </w:rPr>
            </w:pPr>
            <w:r w:rsidRPr="00DC144B">
              <w:rPr>
                <w:b/>
                <w:sz w:val="20"/>
                <w:szCs w:val="20"/>
              </w:rPr>
              <w:t>Turbiedad (NTU)</w:t>
            </w:r>
          </w:p>
        </w:tc>
        <w:tc>
          <w:tcPr>
            <w:tcW w:w="1408" w:type="dxa"/>
            <w:shd w:val="clear" w:color="auto" w:fill="BFBFBF" w:themeFill="background1" w:themeFillShade="BF"/>
            <w:vAlign w:val="center"/>
          </w:tcPr>
          <w:p w14:paraId="3AA136A1" w14:textId="77777777" w:rsidR="00DA5C35" w:rsidRPr="00DC144B" w:rsidRDefault="00DA5C35" w:rsidP="003F29BC">
            <w:pPr>
              <w:spacing w:after="0"/>
              <w:jc w:val="center"/>
              <w:rPr>
                <w:b/>
                <w:sz w:val="20"/>
                <w:szCs w:val="20"/>
              </w:rPr>
            </w:pPr>
            <w:r w:rsidRPr="00DC144B">
              <w:rPr>
                <w:b/>
                <w:sz w:val="20"/>
                <w:szCs w:val="20"/>
              </w:rPr>
              <w:t>Hierro (mg/L)</w:t>
            </w:r>
          </w:p>
        </w:tc>
      </w:tr>
      <w:tr w:rsidR="00DA5C35" w:rsidRPr="00DC144B" w14:paraId="53B385BE" w14:textId="77777777" w:rsidTr="003F29BC">
        <w:trPr>
          <w:trHeight w:val="283"/>
          <w:jc w:val="center"/>
        </w:trPr>
        <w:tc>
          <w:tcPr>
            <w:tcW w:w="1555" w:type="dxa"/>
            <w:tcBorders>
              <w:bottom w:val="single" w:sz="4" w:space="0" w:color="auto"/>
            </w:tcBorders>
            <w:vAlign w:val="center"/>
          </w:tcPr>
          <w:p w14:paraId="48BA26DB" w14:textId="77777777" w:rsidR="00DA5C35" w:rsidRPr="00DC144B" w:rsidRDefault="00DA5C35" w:rsidP="003F29BC">
            <w:pPr>
              <w:spacing w:after="0"/>
              <w:jc w:val="center"/>
              <w:rPr>
                <w:sz w:val="20"/>
                <w:szCs w:val="20"/>
              </w:rPr>
            </w:pPr>
            <w:r w:rsidRPr="00DC144B">
              <w:rPr>
                <w:sz w:val="20"/>
                <w:szCs w:val="20"/>
              </w:rPr>
              <w:t>1</w:t>
            </w:r>
          </w:p>
        </w:tc>
        <w:tc>
          <w:tcPr>
            <w:tcW w:w="2145" w:type="dxa"/>
            <w:tcBorders>
              <w:bottom w:val="single" w:sz="4" w:space="0" w:color="auto"/>
            </w:tcBorders>
            <w:vAlign w:val="center"/>
          </w:tcPr>
          <w:p w14:paraId="28717D85" w14:textId="77777777" w:rsidR="00DA5C35" w:rsidRPr="00DC144B" w:rsidRDefault="00DA5C35" w:rsidP="003F29BC">
            <w:pPr>
              <w:spacing w:after="0"/>
              <w:jc w:val="center"/>
              <w:rPr>
                <w:sz w:val="20"/>
                <w:szCs w:val="20"/>
              </w:rPr>
            </w:pPr>
            <w:r w:rsidRPr="00DC144B">
              <w:rPr>
                <w:sz w:val="20"/>
                <w:szCs w:val="20"/>
              </w:rPr>
              <w:t>0</w:t>
            </w:r>
          </w:p>
        </w:tc>
        <w:tc>
          <w:tcPr>
            <w:tcW w:w="1559" w:type="dxa"/>
            <w:tcBorders>
              <w:bottom w:val="single" w:sz="4" w:space="0" w:color="auto"/>
            </w:tcBorders>
            <w:vAlign w:val="center"/>
          </w:tcPr>
          <w:p w14:paraId="24E9289E" w14:textId="77777777" w:rsidR="00DA5C35" w:rsidRPr="00DC144B" w:rsidRDefault="00DA5C35" w:rsidP="003F29BC">
            <w:pPr>
              <w:spacing w:after="0"/>
              <w:jc w:val="center"/>
              <w:rPr>
                <w:sz w:val="20"/>
                <w:szCs w:val="20"/>
              </w:rPr>
            </w:pPr>
            <w:r w:rsidRPr="00DC144B">
              <w:rPr>
                <w:sz w:val="20"/>
                <w:szCs w:val="20"/>
              </w:rPr>
              <w:t>237</w:t>
            </w:r>
          </w:p>
        </w:tc>
        <w:tc>
          <w:tcPr>
            <w:tcW w:w="1408" w:type="dxa"/>
            <w:tcBorders>
              <w:bottom w:val="single" w:sz="4" w:space="0" w:color="auto"/>
            </w:tcBorders>
            <w:vAlign w:val="center"/>
          </w:tcPr>
          <w:p w14:paraId="1FC7EBF3" w14:textId="77777777" w:rsidR="00DA5C35" w:rsidRPr="00DC144B" w:rsidRDefault="00DA5C35" w:rsidP="003F29BC">
            <w:pPr>
              <w:spacing w:after="0"/>
              <w:jc w:val="center"/>
              <w:rPr>
                <w:sz w:val="20"/>
                <w:szCs w:val="20"/>
              </w:rPr>
            </w:pPr>
            <w:r w:rsidRPr="00DC144B">
              <w:rPr>
                <w:sz w:val="20"/>
                <w:szCs w:val="20"/>
              </w:rPr>
              <w:t>25.5</w:t>
            </w:r>
          </w:p>
        </w:tc>
      </w:tr>
      <w:tr w:rsidR="00DA5C35" w:rsidRPr="00DC144B" w14:paraId="66418C74" w14:textId="77777777" w:rsidTr="003F29BC">
        <w:trPr>
          <w:trHeight w:val="283"/>
          <w:jc w:val="center"/>
        </w:trPr>
        <w:tc>
          <w:tcPr>
            <w:tcW w:w="1555" w:type="dxa"/>
            <w:tcBorders>
              <w:bottom w:val="single" w:sz="4" w:space="0" w:color="auto"/>
            </w:tcBorders>
            <w:shd w:val="clear" w:color="auto" w:fill="DEEAF6" w:themeFill="accent1" w:themeFillTint="33"/>
            <w:vAlign w:val="center"/>
          </w:tcPr>
          <w:p w14:paraId="291EBA45" w14:textId="77777777" w:rsidR="00DA5C35" w:rsidRPr="00DC144B" w:rsidRDefault="00DA5C35" w:rsidP="003F29BC">
            <w:pPr>
              <w:spacing w:after="0"/>
              <w:jc w:val="center"/>
              <w:rPr>
                <w:sz w:val="20"/>
                <w:szCs w:val="20"/>
              </w:rPr>
            </w:pPr>
            <w:r w:rsidRPr="00DC144B">
              <w:rPr>
                <w:sz w:val="20"/>
                <w:szCs w:val="20"/>
              </w:rPr>
              <w:t>2</w:t>
            </w:r>
          </w:p>
        </w:tc>
        <w:tc>
          <w:tcPr>
            <w:tcW w:w="2145" w:type="dxa"/>
            <w:tcBorders>
              <w:bottom w:val="single" w:sz="4" w:space="0" w:color="auto"/>
            </w:tcBorders>
            <w:shd w:val="clear" w:color="auto" w:fill="DEEAF6" w:themeFill="accent1" w:themeFillTint="33"/>
            <w:vAlign w:val="center"/>
          </w:tcPr>
          <w:p w14:paraId="1ADCA04B" w14:textId="77777777" w:rsidR="00DA5C35" w:rsidRPr="00DC144B" w:rsidRDefault="00DA5C35" w:rsidP="003F29BC">
            <w:pPr>
              <w:spacing w:after="0"/>
              <w:jc w:val="center"/>
              <w:rPr>
                <w:sz w:val="20"/>
                <w:szCs w:val="20"/>
              </w:rPr>
            </w:pPr>
            <w:r w:rsidRPr="00DC144B">
              <w:rPr>
                <w:sz w:val="20"/>
                <w:szCs w:val="20"/>
              </w:rPr>
              <w:t>0.5</w:t>
            </w:r>
          </w:p>
        </w:tc>
        <w:tc>
          <w:tcPr>
            <w:tcW w:w="1559" w:type="dxa"/>
            <w:tcBorders>
              <w:bottom w:val="single" w:sz="4" w:space="0" w:color="auto"/>
            </w:tcBorders>
            <w:shd w:val="clear" w:color="auto" w:fill="DEEAF6" w:themeFill="accent1" w:themeFillTint="33"/>
            <w:vAlign w:val="center"/>
          </w:tcPr>
          <w:p w14:paraId="1CFE0BB4" w14:textId="77777777" w:rsidR="00DA5C35" w:rsidRPr="00DC144B" w:rsidRDefault="00DA5C35" w:rsidP="003F29BC">
            <w:pPr>
              <w:spacing w:after="0"/>
              <w:jc w:val="center"/>
              <w:rPr>
                <w:sz w:val="20"/>
                <w:szCs w:val="20"/>
              </w:rPr>
            </w:pPr>
            <w:r w:rsidRPr="00DC144B">
              <w:rPr>
                <w:sz w:val="20"/>
                <w:szCs w:val="20"/>
              </w:rPr>
              <w:t>20</w:t>
            </w:r>
          </w:p>
        </w:tc>
        <w:tc>
          <w:tcPr>
            <w:tcW w:w="1408" w:type="dxa"/>
            <w:tcBorders>
              <w:bottom w:val="single" w:sz="4" w:space="0" w:color="auto"/>
            </w:tcBorders>
            <w:shd w:val="clear" w:color="auto" w:fill="DEEAF6" w:themeFill="accent1" w:themeFillTint="33"/>
            <w:vAlign w:val="center"/>
          </w:tcPr>
          <w:p w14:paraId="5913C38B" w14:textId="77777777" w:rsidR="00DA5C35" w:rsidRPr="00DC144B" w:rsidRDefault="00DA5C35" w:rsidP="003F29BC">
            <w:pPr>
              <w:spacing w:after="0"/>
              <w:jc w:val="center"/>
              <w:rPr>
                <w:sz w:val="20"/>
                <w:szCs w:val="20"/>
              </w:rPr>
            </w:pPr>
            <w:r w:rsidRPr="00DC144B">
              <w:rPr>
                <w:sz w:val="20"/>
                <w:szCs w:val="20"/>
              </w:rPr>
              <w:t>1.68</w:t>
            </w:r>
          </w:p>
        </w:tc>
      </w:tr>
      <w:tr w:rsidR="00DA5C35" w:rsidRPr="00DC144B" w14:paraId="7A5661BB" w14:textId="77777777" w:rsidTr="003F29BC">
        <w:trPr>
          <w:trHeight w:val="283"/>
          <w:jc w:val="center"/>
        </w:trPr>
        <w:tc>
          <w:tcPr>
            <w:tcW w:w="1555" w:type="dxa"/>
            <w:shd w:val="clear" w:color="auto" w:fill="DEEAF6" w:themeFill="accent1" w:themeFillTint="33"/>
            <w:vAlign w:val="center"/>
          </w:tcPr>
          <w:p w14:paraId="7BB619A0" w14:textId="77777777" w:rsidR="00DA5C35" w:rsidRPr="00DC144B" w:rsidRDefault="00DA5C35" w:rsidP="003F29BC">
            <w:pPr>
              <w:spacing w:after="0"/>
              <w:jc w:val="center"/>
              <w:rPr>
                <w:sz w:val="20"/>
                <w:szCs w:val="20"/>
              </w:rPr>
            </w:pPr>
            <w:r w:rsidRPr="00DC144B">
              <w:rPr>
                <w:sz w:val="20"/>
                <w:szCs w:val="20"/>
              </w:rPr>
              <w:t>3</w:t>
            </w:r>
          </w:p>
        </w:tc>
        <w:tc>
          <w:tcPr>
            <w:tcW w:w="2145" w:type="dxa"/>
            <w:shd w:val="clear" w:color="auto" w:fill="DEEAF6" w:themeFill="accent1" w:themeFillTint="33"/>
            <w:vAlign w:val="center"/>
          </w:tcPr>
          <w:p w14:paraId="14020703" w14:textId="77777777" w:rsidR="00DA5C35" w:rsidRPr="00DC144B" w:rsidRDefault="00DA5C35" w:rsidP="003F29BC">
            <w:pPr>
              <w:spacing w:after="0"/>
              <w:jc w:val="center"/>
              <w:rPr>
                <w:sz w:val="20"/>
                <w:szCs w:val="20"/>
              </w:rPr>
            </w:pPr>
            <w:r w:rsidRPr="00DC144B">
              <w:rPr>
                <w:sz w:val="20"/>
                <w:szCs w:val="20"/>
              </w:rPr>
              <w:t>0.75</w:t>
            </w:r>
          </w:p>
        </w:tc>
        <w:tc>
          <w:tcPr>
            <w:tcW w:w="1559" w:type="dxa"/>
            <w:shd w:val="clear" w:color="auto" w:fill="DEEAF6" w:themeFill="accent1" w:themeFillTint="33"/>
            <w:vAlign w:val="center"/>
          </w:tcPr>
          <w:p w14:paraId="2CD3C98B" w14:textId="77777777" w:rsidR="00DA5C35" w:rsidRPr="00DC144B" w:rsidRDefault="00DA5C35" w:rsidP="003F29BC">
            <w:pPr>
              <w:spacing w:after="0"/>
              <w:jc w:val="center"/>
              <w:rPr>
                <w:sz w:val="20"/>
                <w:szCs w:val="20"/>
              </w:rPr>
            </w:pPr>
            <w:r w:rsidRPr="00DC144B">
              <w:rPr>
                <w:sz w:val="20"/>
                <w:szCs w:val="20"/>
              </w:rPr>
              <w:t>19</w:t>
            </w:r>
          </w:p>
        </w:tc>
        <w:tc>
          <w:tcPr>
            <w:tcW w:w="1408" w:type="dxa"/>
            <w:shd w:val="clear" w:color="auto" w:fill="DEEAF6" w:themeFill="accent1" w:themeFillTint="33"/>
            <w:vAlign w:val="center"/>
          </w:tcPr>
          <w:p w14:paraId="53E7AFF6" w14:textId="77777777" w:rsidR="00DA5C35" w:rsidRPr="00DC144B" w:rsidRDefault="00DA5C35" w:rsidP="003F29BC">
            <w:pPr>
              <w:spacing w:after="0"/>
              <w:jc w:val="center"/>
              <w:rPr>
                <w:sz w:val="20"/>
                <w:szCs w:val="20"/>
              </w:rPr>
            </w:pPr>
            <w:r w:rsidRPr="00DC144B">
              <w:rPr>
                <w:sz w:val="20"/>
                <w:szCs w:val="20"/>
              </w:rPr>
              <w:t>1.75</w:t>
            </w:r>
          </w:p>
        </w:tc>
      </w:tr>
      <w:tr w:rsidR="00DA5C35" w:rsidRPr="00DC144B" w14:paraId="3031A4B2" w14:textId="77777777" w:rsidTr="003F29BC">
        <w:trPr>
          <w:trHeight w:val="283"/>
          <w:jc w:val="center"/>
        </w:trPr>
        <w:tc>
          <w:tcPr>
            <w:tcW w:w="1555" w:type="dxa"/>
            <w:vAlign w:val="center"/>
          </w:tcPr>
          <w:p w14:paraId="5EF03C51" w14:textId="77777777" w:rsidR="00DA5C35" w:rsidRPr="00DC144B" w:rsidRDefault="00DA5C35" w:rsidP="003F29BC">
            <w:pPr>
              <w:spacing w:after="0"/>
              <w:jc w:val="center"/>
              <w:rPr>
                <w:sz w:val="20"/>
                <w:szCs w:val="20"/>
              </w:rPr>
            </w:pPr>
            <w:r w:rsidRPr="00DC144B">
              <w:rPr>
                <w:sz w:val="20"/>
                <w:szCs w:val="20"/>
              </w:rPr>
              <w:t>4</w:t>
            </w:r>
          </w:p>
        </w:tc>
        <w:tc>
          <w:tcPr>
            <w:tcW w:w="2145" w:type="dxa"/>
            <w:vAlign w:val="center"/>
          </w:tcPr>
          <w:p w14:paraId="4146D328" w14:textId="77777777" w:rsidR="00DA5C35" w:rsidRPr="00DC144B" w:rsidRDefault="00DA5C35" w:rsidP="003F29BC">
            <w:pPr>
              <w:spacing w:after="0"/>
              <w:jc w:val="center"/>
              <w:rPr>
                <w:sz w:val="20"/>
                <w:szCs w:val="20"/>
              </w:rPr>
            </w:pPr>
            <w:r w:rsidRPr="00DC144B">
              <w:rPr>
                <w:sz w:val="20"/>
                <w:szCs w:val="20"/>
              </w:rPr>
              <w:t>1</w:t>
            </w:r>
          </w:p>
        </w:tc>
        <w:tc>
          <w:tcPr>
            <w:tcW w:w="1559" w:type="dxa"/>
            <w:vAlign w:val="center"/>
          </w:tcPr>
          <w:p w14:paraId="551F764E" w14:textId="77777777" w:rsidR="00DA5C35" w:rsidRPr="00DC144B" w:rsidRDefault="00DA5C35" w:rsidP="003F29BC">
            <w:pPr>
              <w:spacing w:after="0"/>
              <w:jc w:val="center"/>
              <w:rPr>
                <w:sz w:val="20"/>
                <w:szCs w:val="20"/>
              </w:rPr>
            </w:pPr>
            <w:r w:rsidRPr="00DC144B">
              <w:rPr>
                <w:sz w:val="20"/>
                <w:szCs w:val="20"/>
              </w:rPr>
              <w:t>25</w:t>
            </w:r>
          </w:p>
        </w:tc>
        <w:tc>
          <w:tcPr>
            <w:tcW w:w="1408" w:type="dxa"/>
            <w:vAlign w:val="center"/>
          </w:tcPr>
          <w:p w14:paraId="330A60D5" w14:textId="77777777" w:rsidR="00DA5C35" w:rsidRPr="00DC144B" w:rsidRDefault="00DA5C35" w:rsidP="003F29BC">
            <w:pPr>
              <w:spacing w:after="0"/>
              <w:jc w:val="center"/>
              <w:rPr>
                <w:sz w:val="20"/>
                <w:szCs w:val="20"/>
              </w:rPr>
            </w:pPr>
            <w:r w:rsidRPr="00DC144B">
              <w:rPr>
                <w:sz w:val="20"/>
                <w:szCs w:val="20"/>
              </w:rPr>
              <w:t>2.27</w:t>
            </w:r>
          </w:p>
        </w:tc>
      </w:tr>
      <w:tr w:rsidR="00DA5C35" w:rsidRPr="00DC144B" w14:paraId="56780949" w14:textId="77777777" w:rsidTr="003F29BC">
        <w:trPr>
          <w:trHeight w:val="283"/>
          <w:jc w:val="center"/>
        </w:trPr>
        <w:tc>
          <w:tcPr>
            <w:tcW w:w="1555" w:type="dxa"/>
            <w:vAlign w:val="center"/>
          </w:tcPr>
          <w:p w14:paraId="7B8807EB" w14:textId="77777777" w:rsidR="00DA5C35" w:rsidRPr="00DC144B" w:rsidRDefault="00DA5C35" w:rsidP="003F29BC">
            <w:pPr>
              <w:spacing w:after="0"/>
              <w:jc w:val="center"/>
              <w:rPr>
                <w:sz w:val="20"/>
                <w:szCs w:val="20"/>
              </w:rPr>
            </w:pPr>
            <w:r w:rsidRPr="00DC144B">
              <w:rPr>
                <w:sz w:val="20"/>
                <w:szCs w:val="20"/>
              </w:rPr>
              <w:t>5</w:t>
            </w:r>
          </w:p>
        </w:tc>
        <w:tc>
          <w:tcPr>
            <w:tcW w:w="2145" w:type="dxa"/>
            <w:vAlign w:val="center"/>
          </w:tcPr>
          <w:p w14:paraId="2CA4B89C" w14:textId="77777777" w:rsidR="00DA5C35" w:rsidRPr="00DC144B" w:rsidRDefault="00DA5C35" w:rsidP="003F29BC">
            <w:pPr>
              <w:spacing w:after="0"/>
              <w:jc w:val="center"/>
              <w:rPr>
                <w:sz w:val="20"/>
                <w:szCs w:val="20"/>
              </w:rPr>
            </w:pPr>
            <w:r w:rsidRPr="00DC144B">
              <w:rPr>
                <w:sz w:val="20"/>
                <w:szCs w:val="20"/>
              </w:rPr>
              <w:t>1.5</w:t>
            </w:r>
          </w:p>
        </w:tc>
        <w:tc>
          <w:tcPr>
            <w:tcW w:w="1559" w:type="dxa"/>
            <w:vAlign w:val="center"/>
          </w:tcPr>
          <w:p w14:paraId="464B046D" w14:textId="77777777" w:rsidR="00DA5C35" w:rsidRPr="00DC144B" w:rsidRDefault="00DA5C35" w:rsidP="003F29BC">
            <w:pPr>
              <w:spacing w:after="0"/>
              <w:jc w:val="center"/>
              <w:rPr>
                <w:sz w:val="20"/>
                <w:szCs w:val="20"/>
              </w:rPr>
            </w:pPr>
            <w:r w:rsidRPr="00DC144B">
              <w:rPr>
                <w:sz w:val="20"/>
                <w:szCs w:val="20"/>
              </w:rPr>
              <w:t>26</w:t>
            </w:r>
          </w:p>
        </w:tc>
        <w:tc>
          <w:tcPr>
            <w:tcW w:w="1408" w:type="dxa"/>
            <w:vAlign w:val="center"/>
          </w:tcPr>
          <w:p w14:paraId="46F59593" w14:textId="77777777" w:rsidR="00DA5C35" w:rsidRPr="00DC144B" w:rsidRDefault="00DA5C35" w:rsidP="003F29BC">
            <w:pPr>
              <w:spacing w:after="0"/>
              <w:jc w:val="center"/>
              <w:rPr>
                <w:sz w:val="20"/>
                <w:szCs w:val="20"/>
              </w:rPr>
            </w:pPr>
            <w:r w:rsidRPr="00DC144B">
              <w:rPr>
                <w:sz w:val="20"/>
                <w:szCs w:val="20"/>
              </w:rPr>
              <w:t>2.43</w:t>
            </w:r>
          </w:p>
        </w:tc>
      </w:tr>
      <w:tr w:rsidR="00DA5C35" w:rsidRPr="00DC144B" w14:paraId="65CC219B" w14:textId="77777777" w:rsidTr="003F29BC">
        <w:trPr>
          <w:trHeight w:val="283"/>
          <w:jc w:val="center"/>
        </w:trPr>
        <w:tc>
          <w:tcPr>
            <w:tcW w:w="1555" w:type="dxa"/>
            <w:vAlign w:val="center"/>
          </w:tcPr>
          <w:p w14:paraId="56090A0A" w14:textId="77777777" w:rsidR="00DA5C35" w:rsidRPr="00DC144B" w:rsidRDefault="00DA5C35" w:rsidP="003F29BC">
            <w:pPr>
              <w:spacing w:after="0"/>
              <w:jc w:val="center"/>
              <w:rPr>
                <w:sz w:val="20"/>
                <w:szCs w:val="20"/>
              </w:rPr>
            </w:pPr>
            <w:r w:rsidRPr="00DC144B">
              <w:rPr>
                <w:sz w:val="20"/>
                <w:szCs w:val="20"/>
              </w:rPr>
              <w:t>6</w:t>
            </w:r>
          </w:p>
        </w:tc>
        <w:tc>
          <w:tcPr>
            <w:tcW w:w="2145" w:type="dxa"/>
            <w:vAlign w:val="center"/>
          </w:tcPr>
          <w:p w14:paraId="33D2F747" w14:textId="77777777" w:rsidR="00DA5C35" w:rsidRPr="00DC144B" w:rsidRDefault="00DA5C35" w:rsidP="003F29BC">
            <w:pPr>
              <w:spacing w:after="0"/>
              <w:jc w:val="center"/>
              <w:rPr>
                <w:sz w:val="20"/>
                <w:szCs w:val="20"/>
              </w:rPr>
            </w:pPr>
            <w:r w:rsidRPr="00DC144B">
              <w:rPr>
                <w:sz w:val="20"/>
                <w:szCs w:val="20"/>
              </w:rPr>
              <w:t>2</w:t>
            </w:r>
          </w:p>
        </w:tc>
        <w:tc>
          <w:tcPr>
            <w:tcW w:w="1559" w:type="dxa"/>
            <w:vAlign w:val="center"/>
          </w:tcPr>
          <w:p w14:paraId="3F6529DF" w14:textId="77777777" w:rsidR="00DA5C35" w:rsidRPr="00DC144B" w:rsidRDefault="00DA5C35" w:rsidP="003F29BC">
            <w:pPr>
              <w:spacing w:after="0"/>
              <w:jc w:val="center"/>
              <w:rPr>
                <w:sz w:val="20"/>
                <w:szCs w:val="20"/>
              </w:rPr>
            </w:pPr>
            <w:r w:rsidRPr="00DC144B">
              <w:rPr>
                <w:sz w:val="20"/>
                <w:szCs w:val="20"/>
              </w:rPr>
              <w:t>30</w:t>
            </w:r>
          </w:p>
        </w:tc>
        <w:tc>
          <w:tcPr>
            <w:tcW w:w="1408" w:type="dxa"/>
            <w:vAlign w:val="center"/>
          </w:tcPr>
          <w:p w14:paraId="27042A01" w14:textId="77777777" w:rsidR="00DA5C35" w:rsidRPr="00DC144B" w:rsidRDefault="00DA5C35" w:rsidP="003F29BC">
            <w:pPr>
              <w:spacing w:after="0"/>
              <w:jc w:val="center"/>
              <w:rPr>
                <w:sz w:val="20"/>
                <w:szCs w:val="20"/>
              </w:rPr>
            </w:pPr>
            <w:r w:rsidRPr="00DC144B">
              <w:rPr>
                <w:sz w:val="20"/>
                <w:szCs w:val="20"/>
              </w:rPr>
              <w:t>3.57</w:t>
            </w:r>
          </w:p>
        </w:tc>
      </w:tr>
    </w:tbl>
    <w:p w14:paraId="0ADFEA95" w14:textId="77777777" w:rsidR="00B72095" w:rsidRDefault="00B72095" w:rsidP="009A6E88">
      <w:pPr>
        <w:jc w:val="center"/>
      </w:pPr>
      <w:r>
        <w:rPr>
          <w:noProof/>
          <w:lang w:val="es-MX" w:eastAsia="es-MX"/>
        </w:rPr>
        <w:drawing>
          <wp:inline distT="0" distB="0" distL="0" distR="0" wp14:anchorId="1A7605A0" wp14:editId="22B63E69">
            <wp:extent cx="2225263" cy="3302758"/>
            <wp:effectExtent l="0" t="0" r="381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39248" cy="3323515"/>
                    </a:xfrm>
                    <a:prstGeom prst="rect">
                      <a:avLst/>
                    </a:prstGeom>
                    <a:noFill/>
                  </pic:spPr>
                </pic:pic>
              </a:graphicData>
            </a:graphic>
          </wp:inline>
        </w:drawing>
      </w:r>
    </w:p>
    <w:p w14:paraId="4B371285" w14:textId="61C76963" w:rsidR="00B72095" w:rsidRPr="00703CAB" w:rsidRDefault="00B72095" w:rsidP="009A6E88">
      <w:pPr>
        <w:pStyle w:val="Descripcin"/>
      </w:pPr>
      <w:bookmarkStart w:id="157" w:name="_Ref3467232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61</w:t>
      </w:r>
      <w:r w:rsidR="006C5BD7">
        <w:fldChar w:fldCharType="end"/>
      </w:r>
      <w:bookmarkEnd w:id="157"/>
      <w:r>
        <w:t xml:space="preserve"> </w:t>
      </w:r>
      <w:r w:rsidR="00D66960">
        <w:t>Etapa de s</w:t>
      </w:r>
      <w:r>
        <w:t>edimentación de l</w:t>
      </w:r>
      <w:r w:rsidR="00D66960">
        <w:t>odos usando el polímero WTS-7250.</w:t>
      </w:r>
    </w:p>
    <w:p w14:paraId="2F8D71C0" w14:textId="051A303A" w:rsidR="00B72095" w:rsidRDefault="00B72095" w:rsidP="009A6E88">
      <w:pPr>
        <w:spacing w:before="240"/>
      </w:pPr>
      <w:r>
        <w:t xml:space="preserve">Se observa que los resultados son parecidos a los previamente obtenidos con el polímero WTS-7250. De la </w:t>
      </w:r>
      <w:r>
        <w:fldChar w:fldCharType="begin"/>
      </w:r>
      <w:r>
        <w:instrText xml:space="preserve"> REF _Ref16669164 \h </w:instrText>
      </w:r>
      <w:r>
        <w:fldChar w:fldCharType="separate"/>
      </w:r>
      <w:r w:rsidR="00237227">
        <w:t xml:space="preserve">Tabla </w:t>
      </w:r>
      <w:r w:rsidR="00237227">
        <w:rPr>
          <w:noProof/>
        </w:rPr>
        <w:t>6</w:t>
      </w:r>
      <w:r w:rsidR="00237227">
        <w:noBreakHyphen/>
      </w:r>
      <w:r w:rsidR="00237227">
        <w:rPr>
          <w:noProof/>
        </w:rPr>
        <w:t>8</w:t>
      </w:r>
      <w:r>
        <w:fldChar w:fldCharType="end"/>
      </w:r>
      <w:r>
        <w:t xml:space="preserve"> se observa que la dosis que llevó al mejor resultado fue entre 0.5 mg/L y 0.75 mg/L. Es decir que, en principio, cualquiera de estos productos podría emplearse en el tratamiento </w:t>
      </w:r>
      <w:r w:rsidR="003F1AB4">
        <w:t xml:space="preserve">del agua de retrolavado </w:t>
      </w:r>
      <w:r>
        <w:t>para recuperación de agua.</w:t>
      </w:r>
    </w:p>
    <w:p w14:paraId="3361FD61" w14:textId="0D2A07D2" w:rsidR="00E204DE" w:rsidRPr="00967D79" w:rsidRDefault="00E204DE" w:rsidP="00E204DE">
      <w:pPr>
        <w:pStyle w:val="Ttulo4"/>
      </w:pPr>
      <w:r>
        <w:t xml:space="preserve">Sistema piloto de </w:t>
      </w:r>
      <w:r w:rsidRPr="00967D79">
        <w:t>ósmosis inversa</w:t>
      </w:r>
    </w:p>
    <w:p w14:paraId="761E719D" w14:textId="77777777" w:rsidR="002063B7" w:rsidRPr="000A1FE1" w:rsidRDefault="002063B7" w:rsidP="002063B7">
      <w:pPr>
        <w:pStyle w:val="Ttulo5"/>
      </w:pPr>
      <w:r w:rsidRPr="000A1FE1">
        <w:t>Parámetros de operación</w:t>
      </w:r>
    </w:p>
    <w:p w14:paraId="08F98242" w14:textId="0EDB70A0" w:rsidR="002063B7" w:rsidRDefault="002063B7" w:rsidP="002063B7">
      <w:bookmarkStart w:id="158" w:name="_Hlk525650727"/>
      <w:r w:rsidRPr="000A1FE1">
        <w:t>Los parámetros de operación de la planta piloto en la evaluación de las membranas de ósmosis inversa se muestran en la</w:t>
      </w:r>
      <w:bookmarkEnd w:id="158"/>
      <w:r w:rsidRPr="000A1FE1">
        <w:t xml:space="preserve"> </w:t>
      </w:r>
      <w:r w:rsidRPr="000A1FE1">
        <w:fldChar w:fldCharType="begin"/>
      </w:r>
      <w:r w:rsidRPr="000A1FE1">
        <w:instrText xml:space="preserve"> REF _Ref15471863 \h </w:instrText>
      </w:r>
      <w:r w:rsidRPr="000A1FE1">
        <w:fldChar w:fldCharType="separate"/>
      </w:r>
      <w:r w:rsidR="00237227" w:rsidRPr="000A1FE1">
        <w:t xml:space="preserve">Tabla </w:t>
      </w:r>
      <w:r w:rsidR="00237227">
        <w:rPr>
          <w:noProof/>
        </w:rPr>
        <w:t>6</w:t>
      </w:r>
      <w:r w:rsidR="00237227">
        <w:noBreakHyphen/>
      </w:r>
      <w:r w:rsidR="00237227">
        <w:rPr>
          <w:noProof/>
        </w:rPr>
        <w:t>9</w:t>
      </w:r>
      <w:r w:rsidRPr="000A1FE1">
        <w:fldChar w:fldCharType="end"/>
      </w:r>
      <w:r w:rsidRPr="000A1FE1">
        <w:t>. La membrana de ósmosis inversa fue la que requirió la mayor presión de alimentación de las membranas evaluadas en el presente estudio (125 psi). La recuperación de agua producto obtenida fue del 70% con respecto al caudal de alimentación.</w:t>
      </w:r>
    </w:p>
    <w:p w14:paraId="6706D8F1" w14:textId="74F14202" w:rsidR="002063B7" w:rsidRPr="000A1FE1" w:rsidRDefault="002063B7" w:rsidP="002063B7">
      <w:pPr>
        <w:pStyle w:val="Descripcin"/>
      </w:pPr>
      <w:bookmarkStart w:id="159" w:name="_Ref15471863"/>
      <w:bookmarkStart w:id="160" w:name="_Toc522544199"/>
      <w:bookmarkStart w:id="161" w:name="_Toc527019679"/>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9</w:t>
      </w:r>
      <w:r>
        <w:fldChar w:fldCharType="end"/>
      </w:r>
      <w:bookmarkEnd w:id="159"/>
      <w:r w:rsidRPr="000A1FE1">
        <w:t xml:space="preserve"> Parámetros de operación utilizados durante la </w:t>
      </w:r>
      <w:bookmarkEnd w:id="160"/>
      <w:bookmarkEnd w:id="161"/>
      <w:r w:rsidRPr="000A1FE1">
        <w:t>ósmosis inversa</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70" w:type="dxa"/>
          <w:bottom w:w="15" w:type="dxa"/>
          <w:right w:w="70" w:type="dxa"/>
        </w:tblCellMar>
        <w:tblLook w:val="04A0" w:firstRow="1" w:lastRow="0" w:firstColumn="1" w:lastColumn="0" w:noHBand="0" w:noVBand="1"/>
      </w:tblPr>
      <w:tblGrid>
        <w:gridCol w:w="1413"/>
        <w:gridCol w:w="1124"/>
        <w:gridCol w:w="1360"/>
        <w:gridCol w:w="1500"/>
        <w:gridCol w:w="1335"/>
        <w:gridCol w:w="1059"/>
        <w:gridCol w:w="1560"/>
      </w:tblGrid>
      <w:tr w:rsidR="002063B7" w:rsidRPr="00B77D7E" w14:paraId="47C78C4A" w14:textId="77777777" w:rsidTr="003F29BC">
        <w:trPr>
          <w:trHeight w:val="660"/>
        </w:trPr>
        <w:tc>
          <w:tcPr>
            <w:tcW w:w="1413" w:type="dxa"/>
            <w:shd w:val="clear" w:color="auto" w:fill="D9D9D9" w:themeFill="background1" w:themeFillShade="D9"/>
            <w:vAlign w:val="center"/>
            <w:hideMark/>
          </w:tcPr>
          <w:p w14:paraId="0CBD93E2" w14:textId="77777777" w:rsidR="002063B7" w:rsidRPr="00B77D7E" w:rsidRDefault="002063B7" w:rsidP="003F29BC">
            <w:pPr>
              <w:spacing w:after="0"/>
              <w:jc w:val="center"/>
              <w:rPr>
                <w:b/>
                <w:bCs/>
                <w:sz w:val="20"/>
                <w:szCs w:val="20"/>
              </w:rPr>
            </w:pPr>
            <w:r w:rsidRPr="00B77D7E">
              <w:rPr>
                <w:b/>
                <w:bCs/>
                <w:sz w:val="20"/>
                <w:szCs w:val="20"/>
              </w:rPr>
              <w:t>Presión de alimentación</w:t>
            </w:r>
          </w:p>
          <w:p w14:paraId="5FDF0204" w14:textId="77777777" w:rsidR="002063B7" w:rsidRPr="00B77D7E" w:rsidRDefault="002063B7" w:rsidP="003F29BC">
            <w:pPr>
              <w:spacing w:after="0"/>
              <w:jc w:val="center"/>
              <w:rPr>
                <w:b/>
                <w:bCs/>
                <w:sz w:val="20"/>
                <w:szCs w:val="20"/>
              </w:rPr>
            </w:pPr>
            <w:r w:rsidRPr="00B77D7E">
              <w:rPr>
                <w:b/>
                <w:bCs/>
                <w:sz w:val="20"/>
                <w:szCs w:val="20"/>
              </w:rPr>
              <w:t>(psi)</w:t>
            </w:r>
          </w:p>
        </w:tc>
        <w:tc>
          <w:tcPr>
            <w:tcW w:w="1124" w:type="dxa"/>
            <w:shd w:val="clear" w:color="auto" w:fill="D9D9D9" w:themeFill="background1" w:themeFillShade="D9"/>
            <w:vAlign w:val="center"/>
            <w:hideMark/>
          </w:tcPr>
          <w:p w14:paraId="095D4725" w14:textId="77777777" w:rsidR="002063B7" w:rsidRPr="00B77D7E" w:rsidRDefault="002063B7" w:rsidP="003F29BC">
            <w:pPr>
              <w:spacing w:after="0"/>
              <w:jc w:val="center"/>
              <w:rPr>
                <w:b/>
                <w:bCs/>
                <w:sz w:val="20"/>
                <w:szCs w:val="20"/>
              </w:rPr>
            </w:pPr>
            <w:r w:rsidRPr="00B77D7E">
              <w:rPr>
                <w:b/>
                <w:bCs/>
                <w:sz w:val="20"/>
                <w:szCs w:val="20"/>
              </w:rPr>
              <w:t>Presión de línea de rechazo</w:t>
            </w:r>
          </w:p>
          <w:p w14:paraId="5A7F1B4D" w14:textId="77777777" w:rsidR="002063B7" w:rsidRPr="00B77D7E" w:rsidRDefault="002063B7" w:rsidP="003F29BC">
            <w:pPr>
              <w:spacing w:after="0"/>
              <w:jc w:val="center"/>
              <w:rPr>
                <w:b/>
                <w:bCs/>
                <w:sz w:val="20"/>
                <w:szCs w:val="20"/>
              </w:rPr>
            </w:pPr>
            <w:r w:rsidRPr="00B77D7E">
              <w:rPr>
                <w:b/>
                <w:bCs/>
                <w:sz w:val="20"/>
                <w:szCs w:val="20"/>
              </w:rPr>
              <w:t>(psi)</w:t>
            </w:r>
          </w:p>
        </w:tc>
        <w:tc>
          <w:tcPr>
            <w:tcW w:w="1360" w:type="dxa"/>
            <w:shd w:val="clear" w:color="auto" w:fill="D9D9D9" w:themeFill="background1" w:themeFillShade="D9"/>
            <w:vAlign w:val="center"/>
            <w:hideMark/>
          </w:tcPr>
          <w:p w14:paraId="5947300A" w14:textId="77777777" w:rsidR="002063B7" w:rsidRPr="00B77D7E" w:rsidRDefault="002063B7" w:rsidP="003F29BC">
            <w:pPr>
              <w:spacing w:after="0"/>
              <w:jc w:val="center"/>
              <w:rPr>
                <w:b/>
                <w:bCs/>
                <w:sz w:val="20"/>
                <w:szCs w:val="20"/>
              </w:rPr>
            </w:pPr>
            <w:r w:rsidRPr="00B77D7E">
              <w:rPr>
                <w:b/>
                <w:bCs/>
                <w:sz w:val="20"/>
                <w:szCs w:val="20"/>
              </w:rPr>
              <w:t>Diferencia de presión</w:t>
            </w:r>
          </w:p>
          <w:p w14:paraId="1B0ACC06" w14:textId="77777777" w:rsidR="002063B7" w:rsidRPr="00B77D7E" w:rsidRDefault="002063B7" w:rsidP="003F29BC">
            <w:pPr>
              <w:spacing w:after="0"/>
              <w:jc w:val="center"/>
              <w:rPr>
                <w:b/>
                <w:bCs/>
                <w:sz w:val="20"/>
                <w:szCs w:val="20"/>
              </w:rPr>
            </w:pPr>
            <w:r w:rsidRPr="00B77D7E">
              <w:rPr>
                <w:b/>
                <w:bCs/>
                <w:sz w:val="20"/>
                <w:szCs w:val="20"/>
              </w:rPr>
              <w:t>(psi)</w:t>
            </w:r>
          </w:p>
        </w:tc>
        <w:tc>
          <w:tcPr>
            <w:tcW w:w="1500" w:type="dxa"/>
            <w:shd w:val="clear" w:color="auto" w:fill="D9D9D9" w:themeFill="background1" w:themeFillShade="D9"/>
            <w:vAlign w:val="center"/>
            <w:hideMark/>
          </w:tcPr>
          <w:p w14:paraId="0841B43C" w14:textId="77777777" w:rsidR="002063B7" w:rsidRPr="00B77D7E" w:rsidRDefault="002063B7" w:rsidP="003F29BC">
            <w:pPr>
              <w:spacing w:after="0"/>
              <w:jc w:val="center"/>
              <w:rPr>
                <w:b/>
                <w:bCs/>
                <w:sz w:val="20"/>
                <w:szCs w:val="20"/>
              </w:rPr>
            </w:pPr>
            <w:r w:rsidRPr="00B77D7E">
              <w:rPr>
                <w:b/>
                <w:bCs/>
                <w:sz w:val="20"/>
                <w:szCs w:val="20"/>
              </w:rPr>
              <w:t>Caudal de alimentación</w:t>
            </w:r>
          </w:p>
          <w:p w14:paraId="5BAC2229" w14:textId="77777777" w:rsidR="002063B7" w:rsidRPr="00B77D7E" w:rsidRDefault="002063B7" w:rsidP="003F29BC">
            <w:pPr>
              <w:spacing w:after="0"/>
              <w:jc w:val="center"/>
              <w:rPr>
                <w:b/>
                <w:bCs/>
                <w:sz w:val="20"/>
                <w:szCs w:val="20"/>
              </w:rPr>
            </w:pPr>
            <w:r w:rsidRPr="00B77D7E">
              <w:rPr>
                <w:b/>
                <w:bCs/>
                <w:sz w:val="20"/>
                <w:szCs w:val="20"/>
              </w:rPr>
              <w:t>(L/s)</w:t>
            </w:r>
          </w:p>
        </w:tc>
        <w:tc>
          <w:tcPr>
            <w:tcW w:w="1335" w:type="dxa"/>
            <w:shd w:val="clear" w:color="auto" w:fill="D9D9D9" w:themeFill="background1" w:themeFillShade="D9"/>
            <w:vAlign w:val="center"/>
            <w:hideMark/>
          </w:tcPr>
          <w:p w14:paraId="75A759DB" w14:textId="77777777" w:rsidR="002063B7" w:rsidRPr="00B77D7E" w:rsidRDefault="002063B7" w:rsidP="003F29BC">
            <w:pPr>
              <w:spacing w:after="0"/>
              <w:jc w:val="center"/>
              <w:rPr>
                <w:b/>
                <w:bCs/>
                <w:sz w:val="20"/>
                <w:szCs w:val="20"/>
              </w:rPr>
            </w:pPr>
            <w:r w:rsidRPr="00B77D7E">
              <w:rPr>
                <w:b/>
                <w:bCs/>
                <w:sz w:val="20"/>
                <w:szCs w:val="20"/>
              </w:rPr>
              <w:t>Caudal de permeado</w:t>
            </w:r>
          </w:p>
          <w:p w14:paraId="302F1408" w14:textId="77777777" w:rsidR="002063B7" w:rsidRPr="00B77D7E" w:rsidRDefault="002063B7" w:rsidP="003F29BC">
            <w:pPr>
              <w:spacing w:after="0"/>
              <w:jc w:val="center"/>
              <w:rPr>
                <w:b/>
                <w:bCs/>
                <w:sz w:val="20"/>
                <w:szCs w:val="20"/>
              </w:rPr>
            </w:pPr>
            <w:r w:rsidRPr="00B77D7E">
              <w:rPr>
                <w:b/>
                <w:bCs/>
                <w:sz w:val="20"/>
                <w:szCs w:val="20"/>
              </w:rPr>
              <w:t>(L/s)</w:t>
            </w:r>
          </w:p>
        </w:tc>
        <w:tc>
          <w:tcPr>
            <w:tcW w:w="1059" w:type="dxa"/>
            <w:shd w:val="clear" w:color="auto" w:fill="D9D9D9" w:themeFill="background1" w:themeFillShade="D9"/>
            <w:vAlign w:val="center"/>
            <w:hideMark/>
          </w:tcPr>
          <w:p w14:paraId="192038EC" w14:textId="77777777" w:rsidR="002063B7" w:rsidRPr="00B77D7E" w:rsidRDefault="002063B7" w:rsidP="003F29BC">
            <w:pPr>
              <w:spacing w:after="0"/>
              <w:jc w:val="center"/>
              <w:rPr>
                <w:b/>
                <w:bCs/>
                <w:sz w:val="20"/>
                <w:szCs w:val="20"/>
              </w:rPr>
            </w:pPr>
            <w:r w:rsidRPr="00B77D7E">
              <w:rPr>
                <w:b/>
                <w:bCs/>
                <w:sz w:val="20"/>
                <w:szCs w:val="20"/>
              </w:rPr>
              <w:t>Caudal de rechazo</w:t>
            </w:r>
          </w:p>
          <w:p w14:paraId="04346A30" w14:textId="77777777" w:rsidR="002063B7" w:rsidRPr="00B77D7E" w:rsidRDefault="002063B7" w:rsidP="003F29BC">
            <w:pPr>
              <w:spacing w:after="0"/>
              <w:jc w:val="center"/>
              <w:rPr>
                <w:b/>
                <w:bCs/>
                <w:sz w:val="20"/>
                <w:szCs w:val="20"/>
              </w:rPr>
            </w:pPr>
            <w:r w:rsidRPr="00B77D7E">
              <w:rPr>
                <w:b/>
                <w:bCs/>
                <w:sz w:val="20"/>
                <w:szCs w:val="20"/>
              </w:rPr>
              <w:t>(L/s)</w:t>
            </w:r>
          </w:p>
        </w:tc>
        <w:tc>
          <w:tcPr>
            <w:tcW w:w="1560" w:type="dxa"/>
            <w:shd w:val="clear" w:color="auto" w:fill="D9D9D9" w:themeFill="background1" w:themeFillShade="D9"/>
            <w:vAlign w:val="center"/>
            <w:hideMark/>
          </w:tcPr>
          <w:p w14:paraId="69DA6C9B" w14:textId="77777777" w:rsidR="002063B7" w:rsidRPr="00B77D7E" w:rsidRDefault="002063B7" w:rsidP="003F29BC">
            <w:pPr>
              <w:spacing w:after="0"/>
              <w:jc w:val="center"/>
              <w:rPr>
                <w:b/>
                <w:bCs/>
                <w:sz w:val="20"/>
                <w:szCs w:val="20"/>
              </w:rPr>
            </w:pPr>
            <w:r w:rsidRPr="00B77D7E">
              <w:rPr>
                <w:b/>
                <w:bCs/>
                <w:sz w:val="20"/>
                <w:szCs w:val="20"/>
              </w:rPr>
              <w:t>Recuperación</w:t>
            </w:r>
          </w:p>
          <w:p w14:paraId="7B8566D9" w14:textId="77777777" w:rsidR="002063B7" w:rsidRPr="00B77D7E" w:rsidRDefault="002063B7" w:rsidP="003F29BC">
            <w:pPr>
              <w:spacing w:after="0"/>
              <w:jc w:val="center"/>
              <w:rPr>
                <w:b/>
                <w:bCs/>
                <w:sz w:val="20"/>
                <w:szCs w:val="20"/>
              </w:rPr>
            </w:pPr>
            <w:r w:rsidRPr="00B77D7E">
              <w:rPr>
                <w:b/>
                <w:bCs/>
                <w:sz w:val="20"/>
                <w:szCs w:val="20"/>
              </w:rPr>
              <w:t>(%)</w:t>
            </w:r>
          </w:p>
        </w:tc>
      </w:tr>
      <w:tr w:rsidR="002063B7" w:rsidRPr="00B77D7E" w14:paraId="546C2218" w14:textId="77777777" w:rsidTr="003F29BC">
        <w:trPr>
          <w:trHeight w:val="454"/>
        </w:trPr>
        <w:tc>
          <w:tcPr>
            <w:tcW w:w="1413" w:type="dxa"/>
            <w:noWrap/>
            <w:vAlign w:val="center"/>
            <w:hideMark/>
          </w:tcPr>
          <w:p w14:paraId="4D5DDDA8" w14:textId="77777777" w:rsidR="002063B7" w:rsidRPr="00B77D7E" w:rsidRDefault="002063B7" w:rsidP="003F29BC">
            <w:pPr>
              <w:spacing w:after="0"/>
              <w:jc w:val="center"/>
              <w:rPr>
                <w:sz w:val="20"/>
                <w:szCs w:val="20"/>
              </w:rPr>
            </w:pPr>
            <w:r w:rsidRPr="00B77D7E">
              <w:rPr>
                <w:sz w:val="20"/>
                <w:szCs w:val="20"/>
              </w:rPr>
              <w:t>125</w:t>
            </w:r>
          </w:p>
        </w:tc>
        <w:tc>
          <w:tcPr>
            <w:tcW w:w="1124" w:type="dxa"/>
            <w:noWrap/>
            <w:vAlign w:val="center"/>
            <w:hideMark/>
          </w:tcPr>
          <w:p w14:paraId="250D49A7" w14:textId="77777777" w:rsidR="002063B7" w:rsidRPr="00B77D7E" w:rsidRDefault="002063B7" w:rsidP="003F29BC">
            <w:pPr>
              <w:spacing w:after="0"/>
              <w:jc w:val="center"/>
              <w:rPr>
                <w:sz w:val="20"/>
                <w:szCs w:val="20"/>
              </w:rPr>
            </w:pPr>
            <w:r w:rsidRPr="00B77D7E">
              <w:rPr>
                <w:sz w:val="20"/>
                <w:szCs w:val="20"/>
              </w:rPr>
              <w:t>100</w:t>
            </w:r>
          </w:p>
        </w:tc>
        <w:tc>
          <w:tcPr>
            <w:tcW w:w="1360" w:type="dxa"/>
            <w:noWrap/>
            <w:vAlign w:val="center"/>
            <w:hideMark/>
          </w:tcPr>
          <w:p w14:paraId="09CF5A6C" w14:textId="77777777" w:rsidR="002063B7" w:rsidRPr="00B77D7E" w:rsidRDefault="002063B7" w:rsidP="003F29BC">
            <w:pPr>
              <w:spacing w:after="0"/>
              <w:jc w:val="center"/>
              <w:rPr>
                <w:sz w:val="20"/>
                <w:szCs w:val="20"/>
              </w:rPr>
            </w:pPr>
            <w:r w:rsidRPr="00B77D7E">
              <w:rPr>
                <w:sz w:val="20"/>
                <w:szCs w:val="20"/>
              </w:rPr>
              <w:t>25</w:t>
            </w:r>
          </w:p>
        </w:tc>
        <w:tc>
          <w:tcPr>
            <w:tcW w:w="1500" w:type="dxa"/>
            <w:noWrap/>
            <w:vAlign w:val="center"/>
            <w:hideMark/>
          </w:tcPr>
          <w:p w14:paraId="72CC9109" w14:textId="77777777" w:rsidR="002063B7" w:rsidRPr="00B77D7E" w:rsidRDefault="002063B7" w:rsidP="003F29BC">
            <w:pPr>
              <w:spacing w:after="0"/>
              <w:jc w:val="center"/>
              <w:rPr>
                <w:sz w:val="20"/>
                <w:szCs w:val="20"/>
              </w:rPr>
            </w:pPr>
            <w:r w:rsidRPr="00B77D7E">
              <w:rPr>
                <w:sz w:val="20"/>
                <w:szCs w:val="20"/>
              </w:rPr>
              <w:t>1</w:t>
            </w:r>
          </w:p>
        </w:tc>
        <w:tc>
          <w:tcPr>
            <w:tcW w:w="1335" w:type="dxa"/>
            <w:noWrap/>
            <w:vAlign w:val="center"/>
            <w:hideMark/>
          </w:tcPr>
          <w:p w14:paraId="2CE50221" w14:textId="77777777" w:rsidR="002063B7" w:rsidRPr="00B77D7E" w:rsidRDefault="002063B7" w:rsidP="003F29BC">
            <w:pPr>
              <w:spacing w:after="0"/>
              <w:jc w:val="center"/>
              <w:rPr>
                <w:sz w:val="20"/>
                <w:szCs w:val="20"/>
              </w:rPr>
            </w:pPr>
            <w:r w:rsidRPr="00B77D7E">
              <w:rPr>
                <w:sz w:val="20"/>
                <w:szCs w:val="20"/>
              </w:rPr>
              <w:t>0.7</w:t>
            </w:r>
          </w:p>
        </w:tc>
        <w:tc>
          <w:tcPr>
            <w:tcW w:w="1059" w:type="dxa"/>
            <w:noWrap/>
            <w:vAlign w:val="center"/>
            <w:hideMark/>
          </w:tcPr>
          <w:p w14:paraId="688F6934" w14:textId="77777777" w:rsidR="002063B7" w:rsidRPr="00B77D7E" w:rsidRDefault="002063B7" w:rsidP="003F29BC">
            <w:pPr>
              <w:spacing w:after="0"/>
              <w:jc w:val="center"/>
              <w:rPr>
                <w:sz w:val="20"/>
                <w:szCs w:val="20"/>
              </w:rPr>
            </w:pPr>
            <w:r w:rsidRPr="00B77D7E">
              <w:rPr>
                <w:sz w:val="20"/>
                <w:szCs w:val="20"/>
              </w:rPr>
              <w:t>0.3</w:t>
            </w:r>
          </w:p>
        </w:tc>
        <w:tc>
          <w:tcPr>
            <w:tcW w:w="1560" w:type="dxa"/>
            <w:noWrap/>
            <w:vAlign w:val="center"/>
            <w:hideMark/>
          </w:tcPr>
          <w:p w14:paraId="60C3D917" w14:textId="77777777" w:rsidR="002063B7" w:rsidRPr="00B77D7E" w:rsidRDefault="002063B7" w:rsidP="003F29BC">
            <w:pPr>
              <w:spacing w:after="0"/>
              <w:jc w:val="center"/>
              <w:rPr>
                <w:sz w:val="20"/>
                <w:szCs w:val="20"/>
              </w:rPr>
            </w:pPr>
            <w:r w:rsidRPr="00B77D7E">
              <w:rPr>
                <w:sz w:val="20"/>
                <w:szCs w:val="20"/>
              </w:rPr>
              <w:t>70</w:t>
            </w:r>
          </w:p>
        </w:tc>
      </w:tr>
    </w:tbl>
    <w:p w14:paraId="5364CB48" w14:textId="77777777" w:rsidR="002063B7" w:rsidRPr="000A1FE1" w:rsidRDefault="002063B7" w:rsidP="002063B7"/>
    <w:p w14:paraId="11E6CD89" w14:textId="11E3B6F2" w:rsidR="00FF04AE" w:rsidRPr="000A1FE1" w:rsidRDefault="00FF04AE" w:rsidP="00FF04AE">
      <w:pPr>
        <w:pStyle w:val="Ttulo5"/>
      </w:pPr>
      <w:r w:rsidRPr="000A1FE1">
        <w:t xml:space="preserve">Calidad del agua de alimentación </w:t>
      </w:r>
    </w:p>
    <w:p w14:paraId="5E67BC56" w14:textId="643254AF" w:rsidR="00FF04AE" w:rsidRDefault="00FF04AE" w:rsidP="00FF04AE">
      <w:r>
        <w:t xml:space="preserve">Parte del agua pre-tratada con los trenes de tratamiento explicados previamente (primero y segundo tren a escala piloto), se utilizaba para ingresar </w:t>
      </w:r>
      <w:r w:rsidRPr="000A1FE1">
        <w:t xml:space="preserve">al sistema de ósmosis </w:t>
      </w:r>
      <w:r>
        <w:t>y era</w:t>
      </w:r>
      <w:r w:rsidRPr="000A1FE1">
        <w:t xml:space="preserve"> apta para ser tratada mediante membranas, ya que en todo momento las concentraciones de hierro y manganeso fueron inferiores a 0.5 mg/L, así mismo, la turbiedad se mantuvo por debajo de 1 UTN. Estos valores guía son los valores máximos permisibles para evitar la formación de depósitos e incrustaciones en las membranas. La </w:t>
      </w:r>
      <w:r w:rsidRPr="000A1FE1">
        <w:fldChar w:fldCharType="begin"/>
      </w:r>
      <w:r w:rsidRPr="000A1FE1">
        <w:instrText xml:space="preserve"> REF _Ref15398651 \h </w:instrText>
      </w:r>
      <w:r w:rsidRPr="000A1FE1">
        <w:fldChar w:fldCharType="separate"/>
      </w:r>
      <w:r w:rsidR="00237227" w:rsidRPr="00B77D7E">
        <w:t xml:space="preserve">Figura </w:t>
      </w:r>
      <w:r w:rsidR="00237227">
        <w:rPr>
          <w:noProof/>
        </w:rPr>
        <w:t>6</w:t>
      </w:r>
      <w:r w:rsidR="00237227">
        <w:noBreakHyphen/>
      </w:r>
      <w:r w:rsidR="00237227">
        <w:rPr>
          <w:noProof/>
        </w:rPr>
        <w:t>62</w:t>
      </w:r>
      <w:r w:rsidRPr="000A1FE1">
        <w:fldChar w:fldCharType="end"/>
      </w:r>
      <w:r w:rsidRPr="000A1FE1">
        <w:t xml:space="preserve"> muestra los niveles de hierro y manganeso durante el periodo de pruebas, mientras que la </w:t>
      </w:r>
      <w:r w:rsidRPr="000A1FE1">
        <w:fldChar w:fldCharType="begin"/>
      </w:r>
      <w:r w:rsidRPr="000A1FE1">
        <w:instrText xml:space="preserve"> REF _Ref15398660 \h </w:instrText>
      </w:r>
      <w:r w:rsidRPr="000A1FE1">
        <w:fldChar w:fldCharType="separate"/>
      </w:r>
      <w:r w:rsidR="00237227" w:rsidRPr="000A1FE1">
        <w:t xml:space="preserve">Figura </w:t>
      </w:r>
      <w:r w:rsidR="00237227">
        <w:rPr>
          <w:noProof/>
        </w:rPr>
        <w:t>6</w:t>
      </w:r>
      <w:r w:rsidR="00237227">
        <w:noBreakHyphen/>
      </w:r>
      <w:r w:rsidR="00237227">
        <w:rPr>
          <w:noProof/>
        </w:rPr>
        <w:t>63</w:t>
      </w:r>
      <w:r w:rsidRPr="000A1FE1">
        <w:fldChar w:fldCharType="end"/>
      </w:r>
      <w:r w:rsidRPr="000A1FE1">
        <w:t xml:space="preserve"> muestra los niveles de turbiedad.</w:t>
      </w:r>
    </w:p>
    <w:p w14:paraId="7B39F079" w14:textId="598EF30C" w:rsidR="00B77D7E" w:rsidRPr="00FC7FE6" w:rsidRDefault="00B77D7E" w:rsidP="004F3872">
      <w:pPr>
        <w:pStyle w:val="Ttulo5"/>
        <w:numPr>
          <w:ilvl w:val="4"/>
          <w:numId w:val="18"/>
        </w:numPr>
      </w:pPr>
      <w:r w:rsidRPr="00FC7FE6">
        <w:t>Calidad de agua producto (permeado)</w:t>
      </w:r>
      <w:r>
        <w:t xml:space="preserve"> </w:t>
      </w:r>
    </w:p>
    <w:p w14:paraId="6C26673B" w14:textId="37D4108A" w:rsidR="00B77D7E" w:rsidRDefault="00B77D7E" w:rsidP="00FF04AE">
      <w:r w:rsidRPr="000A1FE1">
        <w:t xml:space="preserve">La primera evaluación se realizó durante cinco días utilizando membranas de ósmosis inversa con 99.7% de rechazo de sales. Se obtuvo una elevada capacidad de remoción de las concentraciones de sólidos disueltos que rebasan en el </w:t>
      </w:r>
      <w:r>
        <w:t>influente</w:t>
      </w:r>
      <w:r w:rsidRPr="000A1FE1">
        <w:t xml:space="preserve"> los límites máximos permisibles establecidos en la NOM-127 (dureza total, nitrógeno amoniacal, sólidos disueltos totales). La </w:t>
      </w:r>
      <w:r w:rsidRPr="000A1FE1">
        <w:fldChar w:fldCharType="begin"/>
      </w:r>
      <w:r w:rsidRPr="000A1FE1">
        <w:instrText xml:space="preserve"> REF _Ref16613904 \h </w:instrText>
      </w:r>
      <w:r w:rsidRPr="000A1FE1">
        <w:fldChar w:fldCharType="separate"/>
      </w:r>
      <w:r w:rsidR="00237227" w:rsidRPr="001A2F65">
        <w:t xml:space="preserve">Tabla </w:t>
      </w:r>
      <w:r w:rsidR="00237227">
        <w:rPr>
          <w:noProof/>
        </w:rPr>
        <w:t>6</w:t>
      </w:r>
      <w:r w:rsidR="00237227" w:rsidRPr="001A2F65">
        <w:noBreakHyphen/>
      </w:r>
      <w:r w:rsidR="00237227">
        <w:rPr>
          <w:noProof/>
        </w:rPr>
        <w:t>10</w:t>
      </w:r>
      <w:r w:rsidRPr="000A1FE1">
        <w:fldChar w:fldCharType="end"/>
      </w:r>
      <w:r w:rsidRPr="000A1FE1">
        <w:t xml:space="preserve"> muestra los resultados de calidad del agua obtenidos en el permeado</w:t>
      </w:r>
      <w:r w:rsidR="00DA5C35">
        <w:t xml:space="preserve"> (medidos con equipo de campo)</w:t>
      </w:r>
      <w:r w:rsidRPr="000A1FE1">
        <w:t>, y la eficiencia de remoción promedio de cada parámetro.</w:t>
      </w:r>
      <w:r w:rsidR="003F29BC">
        <w:t xml:space="preserve"> </w:t>
      </w:r>
      <w:r w:rsidRPr="00B77D7E">
        <w:t xml:space="preserve">De la </w:t>
      </w:r>
      <w:r w:rsidR="003F29BC">
        <w:fldChar w:fldCharType="begin"/>
      </w:r>
      <w:r w:rsidR="003F29BC">
        <w:instrText xml:space="preserve"> REF _Ref16614361 \h </w:instrText>
      </w:r>
      <w:r w:rsidR="003F29BC">
        <w:fldChar w:fldCharType="separate"/>
      </w:r>
      <w:r w:rsidR="00237227" w:rsidRPr="000A1FE1">
        <w:t xml:space="preserve">Figura </w:t>
      </w:r>
      <w:r w:rsidR="00237227">
        <w:rPr>
          <w:noProof/>
        </w:rPr>
        <w:t>6</w:t>
      </w:r>
      <w:r w:rsidR="00237227">
        <w:noBreakHyphen/>
      </w:r>
      <w:r w:rsidR="00237227">
        <w:rPr>
          <w:noProof/>
        </w:rPr>
        <w:t>64</w:t>
      </w:r>
      <w:r w:rsidR="003F29BC">
        <w:fldChar w:fldCharType="end"/>
      </w:r>
      <w:r w:rsidR="003F29BC">
        <w:t xml:space="preserve"> a la </w:t>
      </w:r>
      <w:r w:rsidR="003F29BC">
        <w:fldChar w:fldCharType="begin"/>
      </w:r>
      <w:r w:rsidR="003F29BC">
        <w:instrText xml:space="preserve"> REF _Ref15803192 \h </w:instrText>
      </w:r>
      <w:r w:rsidR="003F29BC">
        <w:fldChar w:fldCharType="separate"/>
      </w:r>
      <w:r w:rsidR="00237227" w:rsidRPr="000A1FE1">
        <w:t xml:space="preserve">Figura </w:t>
      </w:r>
      <w:r w:rsidR="00237227">
        <w:rPr>
          <w:noProof/>
        </w:rPr>
        <w:t>6</w:t>
      </w:r>
      <w:r w:rsidR="00237227">
        <w:noBreakHyphen/>
      </w:r>
      <w:r w:rsidR="00237227">
        <w:rPr>
          <w:noProof/>
        </w:rPr>
        <w:t>66</w:t>
      </w:r>
      <w:r w:rsidR="003F29BC">
        <w:fldChar w:fldCharType="end"/>
      </w:r>
      <w:r w:rsidR="003F29BC">
        <w:t xml:space="preserve"> </w:t>
      </w:r>
      <w:r w:rsidRPr="00B77D7E">
        <w:t>se muestran la concentración de sólidos disueltos totales, dureza total y nitrógeno amoniacal, en el agua de alimentación, permeado y rechazo, en función del tiempo de operación (días). Las concentraciones obtenidas en el permeado fueron muy estables.</w:t>
      </w:r>
    </w:p>
    <w:p w14:paraId="55C17EA1" w14:textId="2898D066" w:rsidR="00DA5C35" w:rsidRPr="001A2F65" w:rsidRDefault="00DA5C35" w:rsidP="00DA5C35">
      <w:pPr>
        <w:pStyle w:val="Descripcin"/>
      </w:pPr>
      <w:bookmarkStart w:id="162" w:name="_Ref16613904"/>
      <w:bookmarkStart w:id="163" w:name="_Toc522544196"/>
      <w:bookmarkStart w:id="164" w:name="_Toc527019677"/>
      <w:r w:rsidRPr="001A2F65">
        <w:t xml:space="preserve">Tabla </w:t>
      </w:r>
      <w:r w:rsidRPr="001A2F65">
        <w:fldChar w:fldCharType="begin"/>
      </w:r>
      <w:r w:rsidRPr="001A2F65">
        <w:instrText xml:space="preserve"> STYLEREF 1 \s </w:instrText>
      </w:r>
      <w:r w:rsidRPr="001A2F65">
        <w:fldChar w:fldCharType="separate"/>
      </w:r>
      <w:r w:rsidR="00237227">
        <w:rPr>
          <w:noProof/>
        </w:rPr>
        <w:t>6</w:t>
      </w:r>
      <w:r w:rsidRPr="001A2F65">
        <w:fldChar w:fldCharType="end"/>
      </w:r>
      <w:r w:rsidRPr="001A2F65">
        <w:noBreakHyphen/>
      </w:r>
      <w:r w:rsidRPr="001A2F65">
        <w:fldChar w:fldCharType="begin"/>
      </w:r>
      <w:r w:rsidRPr="001A2F65">
        <w:instrText xml:space="preserve"> SEQ Tabla \* ARABIC \s 1 </w:instrText>
      </w:r>
      <w:r w:rsidRPr="001A2F65">
        <w:fldChar w:fldCharType="separate"/>
      </w:r>
      <w:r w:rsidR="00237227">
        <w:rPr>
          <w:noProof/>
        </w:rPr>
        <w:t>10</w:t>
      </w:r>
      <w:r w:rsidRPr="001A2F65">
        <w:fldChar w:fldCharType="end"/>
      </w:r>
      <w:bookmarkEnd w:id="162"/>
      <w:r w:rsidRPr="001A2F65">
        <w:t xml:space="preserve"> Resultados de calidad del agua producto (permeado) en la primera evaluación realizada</w:t>
      </w:r>
      <w:bookmarkEnd w:id="163"/>
      <w:bookmarkEnd w:id="164"/>
    </w:p>
    <w:tbl>
      <w:tblPr>
        <w:tblStyle w:val="Tablanormal1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2"/>
        <w:gridCol w:w="1559"/>
        <w:gridCol w:w="1276"/>
        <w:gridCol w:w="1580"/>
      </w:tblGrid>
      <w:tr w:rsidR="00DA5C35" w:rsidRPr="001A2F65" w14:paraId="275F33A0" w14:textId="77777777" w:rsidTr="003F29BC">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9067" w:type="dxa"/>
            <w:gridSpan w:val="4"/>
            <w:shd w:val="clear" w:color="auto" w:fill="D9D9D9" w:themeFill="background1" w:themeFillShade="D9"/>
            <w:vAlign w:val="center"/>
            <w:hideMark/>
          </w:tcPr>
          <w:p w14:paraId="7B23CC3D" w14:textId="77777777" w:rsidR="00DA5C35" w:rsidRPr="001A2F65" w:rsidRDefault="00DA5C35" w:rsidP="003F29BC">
            <w:pPr>
              <w:spacing w:after="0"/>
              <w:jc w:val="center"/>
              <w:rPr>
                <w:sz w:val="20"/>
                <w:szCs w:val="20"/>
              </w:rPr>
            </w:pPr>
            <w:r w:rsidRPr="001A2F65">
              <w:rPr>
                <w:sz w:val="20"/>
                <w:szCs w:val="20"/>
              </w:rPr>
              <w:t>Agua producto con membrana de ósmosis inversa (99.7% rechazo de sales)</w:t>
            </w:r>
          </w:p>
        </w:tc>
      </w:tr>
      <w:tr w:rsidR="00DA5C35" w:rsidRPr="001A2F65" w14:paraId="12BD4061" w14:textId="77777777" w:rsidTr="003F29BC">
        <w:trPr>
          <w:cnfStyle w:val="100000000000" w:firstRow="1" w:lastRow="0" w:firstColumn="0" w:lastColumn="0" w:oddVBand="0" w:evenVBand="0" w:oddHBand="0" w:evenHBand="0" w:firstRowFirstColumn="0" w:firstRowLastColumn="0" w:lastRowFirstColumn="0" w:lastRowLastColumn="0"/>
          <w:trHeight w:val="283"/>
          <w:tblHeader/>
          <w:jc w:val="center"/>
        </w:trPr>
        <w:tc>
          <w:tcPr>
            <w:cnfStyle w:val="001000000000" w:firstRow="0" w:lastRow="0" w:firstColumn="1" w:lastColumn="0" w:oddVBand="0" w:evenVBand="0" w:oddHBand="0" w:evenHBand="0" w:firstRowFirstColumn="0" w:firstRowLastColumn="0" w:lastRowFirstColumn="0" w:lastRowLastColumn="0"/>
            <w:tcW w:w="4652" w:type="dxa"/>
            <w:shd w:val="clear" w:color="auto" w:fill="D9D9D9" w:themeFill="background1" w:themeFillShade="D9"/>
            <w:vAlign w:val="center"/>
            <w:hideMark/>
          </w:tcPr>
          <w:p w14:paraId="0A4C5785" w14:textId="77777777" w:rsidR="00DA5C35" w:rsidRPr="001A2F65" w:rsidRDefault="00DA5C35" w:rsidP="003F29BC">
            <w:pPr>
              <w:spacing w:after="0"/>
              <w:jc w:val="center"/>
              <w:rPr>
                <w:sz w:val="20"/>
                <w:szCs w:val="20"/>
              </w:rPr>
            </w:pPr>
            <w:r w:rsidRPr="001A2F65">
              <w:rPr>
                <w:sz w:val="20"/>
                <w:szCs w:val="20"/>
              </w:rPr>
              <w:t>Parámetro</w:t>
            </w:r>
          </w:p>
        </w:tc>
        <w:tc>
          <w:tcPr>
            <w:tcW w:w="1559" w:type="dxa"/>
            <w:shd w:val="clear" w:color="auto" w:fill="D9D9D9" w:themeFill="background1" w:themeFillShade="D9"/>
            <w:vAlign w:val="center"/>
            <w:hideMark/>
          </w:tcPr>
          <w:p w14:paraId="2DC64D5A" w14:textId="77777777" w:rsidR="00DA5C35" w:rsidRPr="001A2F65" w:rsidRDefault="00DA5C35" w:rsidP="003F29B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sz w:val="20"/>
                <w:szCs w:val="20"/>
              </w:rPr>
              <w:t>Valor</w:t>
            </w:r>
          </w:p>
        </w:tc>
        <w:tc>
          <w:tcPr>
            <w:tcW w:w="1276" w:type="dxa"/>
            <w:shd w:val="clear" w:color="auto" w:fill="D9D9D9" w:themeFill="background1" w:themeFillShade="D9"/>
            <w:vAlign w:val="center"/>
            <w:hideMark/>
          </w:tcPr>
          <w:p w14:paraId="2B924CD7" w14:textId="77777777" w:rsidR="00DA5C35" w:rsidRPr="001A2F65" w:rsidRDefault="00DA5C35" w:rsidP="003F29B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1A2F65">
              <w:rPr>
                <w:sz w:val="20"/>
                <w:szCs w:val="20"/>
              </w:rPr>
              <w:t>NOM 127</w:t>
            </w:r>
          </w:p>
        </w:tc>
        <w:tc>
          <w:tcPr>
            <w:tcW w:w="1580" w:type="dxa"/>
            <w:shd w:val="clear" w:color="auto" w:fill="D9D9D9" w:themeFill="background1" w:themeFillShade="D9"/>
            <w:vAlign w:val="center"/>
            <w:hideMark/>
          </w:tcPr>
          <w:p w14:paraId="269A9119" w14:textId="77777777" w:rsidR="00DA5C35" w:rsidRPr="001A2F65" w:rsidRDefault="00DA5C35" w:rsidP="003F29BC">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1A2F65">
              <w:rPr>
                <w:sz w:val="20"/>
                <w:szCs w:val="20"/>
              </w:rPr>
              <w:t>% de Remoción</w:t>
            </w:r>
          </w:p>
        </w:tc>
      </w:tr>
      <w:tr w:rsidR="00DA5C35" w:rsidRPr="001A2F65" w14:paraId="3C80E599" w14:textId="77777777" w:rsidTr="003F29B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652" w:type="dxa"/>
            <w:shd w:val="clear" w:color="auto" w:fill="auto"/>
            <w:vAlign w:val="center"/>
            <w:hideMark/>
          </w:tcPr>
          <w:p w14:paraId="015B89FB" w14:textId="77777777" w:rsidR="00DA5C35" w:rsidRPr="001A2F65" w:rsidRDefault="00DA5C35" w:rsidP="003F29BC">
            <w:pPr>
              <w:spacing w:after="0"/>
              <w:rPr>
                <w:sz w:val="20"/>
                <w:szCs w:val="20"/>
              </w:rPr>
            </w:pPr>
            <w:r w:rsidRPr="001A2F65">
              <w:rPr>
                <w:sz w:val="20"/>
                <w:szCs w:val="20"/>
              </w:rPr>
              <w:t>Sólidos disueltos totales, SDT (mg/L)</w:t>
            </w:r>
          </w:p>
        </w:tc>
        <w:tc>
          <w:tcPr>
            <w:tcW w:w="1559" w:type="dxa"/>
            <w:shd w:val="clear" w:color="auto" w:fill="auto"/>
            <w:vAlign w:val="bottom"/>
          </w:tcPr>
          <w:p w14:paraId="2FC91343"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88</w:t>
            </w:r>
          </w:p>
        </w:tc>
        <w:tc>
          <w:tcPr>
            <w:tcW w:w="1276" w:type="dxa"/>
            <w:shd w:val="clear" w:color="auto" w:fill="auto"/>
            <w:vAlign w:val="bottom"/>
            <w:hideMark/>
          </w:tcPr>
          <w:p w14:paraId="4FF4CA35"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1000</w:t>
            </w:r>
          </w:p>
        </w:tc>
        <w:tc>
          <w:tcPr>
            <w:tcW w:w="1580" w:type="dxa"/>
            <w:shd w:val="clear" w:color="auto" w:fill="auto"/>
            <w:vAlign w:val="bottom"/>
          </w:tcPr>
          <w:p w14:paraId="7CFE2290"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96.27</w:t>
            </w:r>
          </w:p>
        </w:tc>
      </w:tr>
      <w:tr w:rsidR="00DA5C35" w:rsidRPr="001A2F65" w14:paraId="0A109B58" w14:textId="77777777" w:rsidTr="003F29BC">
        <w:trPr>
          <w:trHeight w:val="283"/>
          <w:jc w:val="center"/>
        </w:trPr>
        <w:tc>
          <w:tcPr>
            <w:cnfStyle w:val="001000000000" w:firstRow="0" w:lastRow="0" w:firstColumn="1" w:lastColumn="0" w:oddVBand="0" w:evenVBand="0" w:oddHBand="0" w:evenHBand="0" w:firstRowFirstColumn="0" w:firstRowLastColumn="0" w:lastRowFirstColumn="0" w:lastRowLastColumn="0"/>
            <w:tcW w:w="4652" w:type="dxa"/>
            <w:shd w:val="clear" w:color="auto" w:fill="FFFFFF" w:themeFill="background1"/>
            <w:vAlign w:val="center"/>
            <w:hideMark/>
          </w:tcPr>
          <w:p w14:paraId="37F4FF04" w14:textId="77777777" w:rsidR="00DA5C35" w:rsidRPr="001A2F65" w:rsidRDefault="00DA5C35" w:rsidP="003F29BC">
            <w:pPr>
              <w:spacing w:after="0"/>
              <w:rPr>
                <w:sz w:val="20"/>
                <w:szCs w:val="20"/>
              </w:rPr>
            </w:pPr>
            <w:r w:rsidRPr="001A2F65">
              <w:rPr>
                <w:sz w:val="20"/>
                <w:szCs w:val="20"/>
              </w:rPr>
              <w:t>Dureza total (mg/L CaCO</w:t>
            </w:r>
            <w:r w:rsidRPr="001A2F65">
              <w:rPr>
                <w:sz w:val="20"/>
                <w:szCs w:val="20"/>
                <w:vertAlign w:val="subscript"/>
              </w:rPr>
              <w:t>3</w:t>
            </w:r>
            <w:r w:rsidRPr="001A2F65">
              <w:rPr>
                <w:sz w:val="20"/>
                <w:szCs w:val="20"/>
              </w:rPr>
              <w:t>)</w:t>
            </w:r>
          </w:p>
        </w:tc>
        <w:tc>
          <w:tcPr>
            <w:tcW w:w="1559" w:type="dxa"/>
            <w:shd w:val="clear" w:color="auto" w:fill="FFFFFF" w:themeFill="background1"/>
            <w:vAlign w:val="bottom"/>
          </w:tcPr>
          <w:p w14:paraId="4CE80D86"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18.7</w:t>
            </w:r>
          </w:p>
        </w:tc>
        <w:tc>
          <w:tcPr>
            <w:tcW w:w="1276" w:type="dxa"/>
            <w:shd w:val="clear" w:color="auto" w:fill="FFFFFF" w:themeFill="background1"/>
            <w:vAlign w:val="bottom"/>
            <w:hideMark/>
          </w:tcPr>
          <w:p w14:paraId="7D5BBC0C"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500</w:t>
            </w:r>
          </w:p>
        </w:tc>
        <w:tc>
          <w:tcPr>
            <w:tcW w:w="1580" w:type="dxa"/>
            <w:shd w:val="clear" w:color="auto" w:fill="FFFFFF" w:themeFill="background1"/>
            <w:vAlign w:val="bottom"/>
          </w:tcPr>
          <w:p w14:paraId="434A078E"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98.73</w:t>
            </w:r>
          </w:p>
        </w:tc>
      </w:tr>
      <w:tr w:rsidR="00DA5C35" w:rsidRPr="001A2F65" w14:paraId="516E0B3F" w14:textId="77777777" w:rsidTr="003F29B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652" w:type="dxa"/>
            <w:shd w:val="clear" w:color="auto" w:fill="FFFFFF" w:themeFill="background1"/>
            <w:vAlign w:val="center"/>
            <w:hideMark/>
          </w:tcPr>
          <w:p w14:paraId="3A2440C2" w14:textId="77777777" w:rsidR="00DA5C35" w:rsidRPr="001A2F65" w:rsidRDefault="00DA5C35" w:rsidP="003F29BC">
            <w:pPr>
              <w:spacing w:after="0"/>
              <w:rPr>
                <w:sz w:val="20"/>
                <w:szCs w:val="20"/>
              </w:rPr>
            </w:pPr>
            <w:r w:rsidRPr="001A2F65">
              <w:rPr>
                <w:sz w:val="20"/>
                <w:szCs w:val="20"/>
              </w:rPr>
              <w:t>Nitrógeno amoniacal (mg/L)</w:t>
            </w:r>
          </w:p>
        </w:tc>
        <w:tc>
          <w:tcPr>
            <w:tcW w:w="1559" w:type="dxa"/>
            <w:shd w:val="clear" w:color="auto" w:fill="FFFFFF" w:themeFill="background1"/>
            <w:vAlign w:val="center"/>
          </w:tcPr>
          <w:p w14:paraId="1BD51863"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&lt;0.10</w:t>
            </w:r>
          </w:p>
        </w:tc>
        <w:tc>
          <w:tcPr>
            <w:tcW w:w="1276" w:type="dxa"/>
            <w:shd w:val="clear" w:color="auto" w:fill="FFFFFF" w:themeFill="background1"/>
            <w:vAlign w:val="center"/>
            <w:hideMark/>
          </w:tcPr>
          <w:p w14:paraId="5915537F"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0.5</w:t>
            </w:r>
          </w:p>
        </w:tc>
        <w:tc>
          <w:tcPr>
            <w:tcW w:w="1580" w:type="dxa"/>
            <w:shd w:val="clear" w:color="auto" w:fill="FFFFFF" w:themeFill="background1"/>
            <w:vAlign w:val="center"/>
          </w:tcPr>
          <w:p w14:paraId="22311E8F" w14:textId="77777777" w:rsidR="00DA5C35" w:rsidRPr="001A2F65" w:rsidRDefault="00DA5C35" w:rsidP="003F29BC">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1A2F65">
              <w:rPr>
                <w:sz w:val="20"/>
                <w:szCs w:val="20"/>
              </w:rPr>
              <w:t>100</w:t>
            </w:r>
          </w:p>
        </w:tc>
      </w:tr>
      <w:tr w:rsidR="00DA5C35" w:rsidRPr="001A2F65" w14:paraId="33223525" w14:textId="77777777" w:rsidTr="003F29BC">
        <w:trPr>
          <w:trHeight w:val="283"/>
          <w:jc w:val="center"/>
        </w:trPr>
        <w:tc>
          <w:tcPr>
            <w:cnfStyle w:val="001000000000" w:firstRow="0" w:lastRow="0" w:firstColumn="1" w:lastColumn="0" w:oddVBand="0" w:evenVBand="0" w:oddHBand="0" w:evenHBand="0" w:firstRowFirstColumn="0" w:firstRowLastColumn="0" w:lastRowFirstColumn="0" w:lastRowLastColumn="0"/>
            <w:tcW w:w="4652" w:type="dxa"/>
            <w:shd w:val="clear" w:color="auto" w:fill="FFFFFF" w:themeFill="background1"/>
            <w:vAlign w:val="center"/>
          </w:tcPr>
          <w:p w14:paraId="05B24BAE" w14:textId="77777777" w:rsidR="00DA5C35" w:rsidRPr="001A2F65" w:rsidRDefault="00DA5C35" w:rsidP="003F29BC">
            <w:pPr>
              <w:spacing w:after="0"/>
              <w:rPr>
                <w:sz w:val="20"/>
                <w:szCs w:val="20"/>
              </w:rPr>
            </w:pPr>
            <w:r w:rsidRPr="001A2F65">
              <w:rPr>
                <w:sz w:val="20"/>
                <w:szCs w:val="20"/>
              </w:rPr>
              <w:t>Alcalinidad (mg/L como CaCO</w:t>
            </w:r>
            <w:r w:rsidRPr="001A2F65">
              <w:rPr>
                <w:sz w:val="20"/>
                <w:szCs w:val="20"/>
                <w:vertAlign w:val="subscript"/>
              </w:rPr>
              <w:t>3</w:t>
            </w:r>
            <w:r w:rsidRPr="001A2F65">
              <w:rPr>
                <w:sz w:val="20"/>
                <w:szCs w:val="20"/>
              </w:rPr>
              <w:t>)</w:t>
            </w:r>
          </w:p>
        </w:tc>
        <w:tc>
          <w:tcPr>
            <w:tcW w:w="1559" w:type="dxa"/>
            <w:shd w:val="clear" w:color="auto" w:fill="FFFFFF" w:themeFill="background1"/>
            <w:vAlign w:val="bottom"/>
          </w:tcPr>
          <w:p w14:paraId="240DF2E2"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43.7</w:t>
            </w:r>
          </w:p>
        </w:tc>
        <w:tc>
          <w:tcPr>
            <w:tcW w:w="1276" w:type="dxa"/>
            <w:shd w:val="clear" w:color="auto" w:fill="FFFFFF" w:themeFill="background1"/>
            <w:vAlign w:val="bottom"/>
          </w:tcPr>
          <w:p w14:paraId="462B8312"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w:t>
            </w:r>
          </w:p>
        </w:tc>
        <w:tc>
          <w:tcPr>
            <w:tcW w:w="1580" w:type="dxa"/>
            <w:shd w:val="clear" w:color="auto" w:fill="FFFFFF" w:themeFill="background1"/>
            <w:vAlign w:val="center"/>
          </w:tcPr>
          <w:p w14:paraId="0E502182" w14:textId="77777777" w:rsidR="00DA5C35" w:rsidRPr="001A2F65" w:rsidRDefault="00DA5C35" w:rsidP="003F29BC">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1A2F65">
              <w:rPr>
                <w:sz w:val="20"/>
                <w:szCs w:val="20"/>
              </w:rPr>
              <w:t>97</w:t>
            </w:r>
          </w:p>
        </w:tc>
      </w:tr>
    </w:tbl>
    <w:p w14:paraId="425D99C5" w14:textId="77777777" w:rsidR="00DA5C35" w:rsidRPr="000A1FE1" w:rsidRDefault="00DA5C35" w:rsidP="00DA5C35">
      <w:pPr>
        <w:spacing w:before="240"/>
      </w:pPr>
      <w:r w:rsidRPr="000A1FE1">
        <w:t xml:space="preserve">El agua producto </w:t>
      </w:r>
      <w:r>
        <w:t>contenía</w:t>
      </w:r>
      <w:r w:rsidRPr="000A1FE1">
        <w:t xml:space="preserve"> una muy baja concentración de sales, lo que provocó que el índice de saturación de Langelier (ISL) fuera negativo (-2.44) y, por lo tanto, se debe remineralizar antes de ser enviada al sistema de distribución para evitar problemas de corrosión</w:t>
      </w:r>
      <w:r>
        <w:t>. Esto s</w:t>
      </w:r>
      <w:r w:rsidRPr="000A1FE1">
        <w:t xml:space="preserve">e puede hacer realizando una mezcla de agua permeada y pre -filtrada en una proporción 1.8 permeado: 1 pre -filtrada, para disminuir los costos de operación y aumentar la recuperación global del agua a 70%. Bajo estas condiciones el ISL sería de -0.04, es decir, se alcanzaría una condición de equilibrio. </w:t>
      </w:r>
    </w:p>
    <w:p w14:paraId="06457942" w14:textId="77777777" w:rsidR="002063B7" w:rsidRPr="000A1FE1" w:rsidRDefault="002063B7" w:rsidP="002063B7">
      <w:r>
        <w:t>También s</w:t>
      </w:r>
      <w:r w:rsidRPr="000A1FE1">
        <w:t xml:space="preserve">e realizó un muestreo del permeado para analizar en laboratorio acreditado ante la ema, los parámetros que incluye la </w:t>
      </w:r>
      <w:r>
        <w:t xml:space="preserve">Modificación a la </w:t>
      </w:r>
      <w:r w:rsidRPr="000A1FE1">
        <w:t xml:space="preserve">NOM-127-SSA1-1994 (2000). </w:t>
      </w:r>
    </w:p>
    <w:p w14:paraId="46C247B5" w14:textId="1813CC0D" w:rsidR="00DA5C35" w:rsidRPr="000A1FE1" w:rsidRDefault="002063B7" w:rsidP="002063B7">
      <w:r w:rsidRPr="000A1FE1">
        <w:t xml:space="preserve">Los resultados </w:t>
      </w:r>
      <w:r>
        <w:t>(</w:t>
      </w:r>
      <w:r w:rsidRPr="000A1FE1">
        <w:fldChar w:fldCharType="begin"/>
      </w:r>
      <w:r w:rsidRPr="000A1FE1">
        <w:instrText xml:space="preserve"> REF _Ref15471826 \h </w:instrText>
      </w:r>
      <w:r w:rsidRPr="000A1FE1">
        <w:fldChar w:fldCharType="separate"/>
      </w:r>
      <w:r w:rsidR="00237227" w:rsidRPr="000A1FE1">
        <w:t xml:space="preserve">Tabla </w:t>
      </w:r>
      <w:r w:rsidR="00237227">
        <w:rPr>
          <w:noProof/>
        </w:rPr>
        <w:t>6</w:t>
      </w:r>
      <w:r w:rsidR="00237227">
        <w:noBreakHyphen/>
      </w:r>
      <w:r w:rsidR="00237227">
        <w:rPr>
          <w:noProof/>
        </w:rPr>
        <w:t>11</w:t>
      </w:r>
      <w:r w:rsidRPr="000A1FE1">
        <w:fldChar w:fldCharType="end"/>
      </w:r>
      <w:r>
        <w:t xml:space="preserve">) </w:t>
      </w:r>
      <w:r w:rsidRPr="000A1FE1">
        <w:t xml:space="preserve">muestran que todos los parámetros clave que excedían los límites máximos permisibles establecidos en la NOM-127 en el </w:t>
      </w:r>
      <w:r>
        <w:t>influente</w:t>
      </w:r>
      <w:r w:rsidRPr="000A1FE1">
        <w:t xml:space="preserve"> (nitrógeno amoniacal, sodio, SDT, dureza total, cloruros, hierro, manganeso y bario) se redujeron a valores que cumplen </w:t>
      </w:r>
      <w:r>
        <w:t>con la norma; además, l</w:t>
      </w:r>
      <w:r w:rsidRPr="000A1FE1">
        <w:t>os valores fueron similares a los obtenidos mediante métodos de campo.</w:t>
      </w:r>
    </w:p>
    <w:p w14:paraId="4CB11897" w14:textId="77777777" w:rsidR="00FF04AE" w:rsidRPr="000A1FE1" w:rsidRDefault="00FF04AE" w:rsidP="00DA5C35">
      <w:pPr>
        <w:spacing w:after="0"/>
        <w:jc w:val="center"/>
      </w:pPr>
      <w:r w:rsidRPr="000A1FE1">
        <w:rPr>
          <w:noProof/>
          <w:lang w:val="es-MX" w:eastAsia="es-MX"/>
        </w:rPr>
        <w:drawing>
          <wp:inline distT="0" distB="0" distL="0" distR="0" wp14:anchorId="78B25139" wp14:editId="31D9D9B0">
            <wp:extent cx="5581934" cy="4016629"/>
            <wp:effectExtent l="0" t="0" r="0" b="3175"/>
            <wp:docPr id="16573" name="Imagen 1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606825" cy="4034540"/>
                    </a:xfrm>
                    <a:prstGeom prst="rect">
                      <a:avLst/>
                    </a:prstGeom>
                  </pic:spPr>
                </pic:pic>
              </a:graphicData>
            </a:graphic>
          </wp:inline>
        </w:drawing>
      </w:r>
    </w:p>
    <w:p w14:paraId="41094188" w14:textId="4F503FE2" w:rsidR="00FF04AE" w:rsidRDefault="00FF04AE" w:rsidP="00FF04AE">
      <w:pPr>
        <w:pStyle w:val="Descripcin"/>
      </w:pPr>
      <w:bookmarkStart w:id="165" w:name="_Ref15398651"/>
      <w:r w:rsidRPr="00B77D7E">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62</w:t>
      </w:r>
      <w:r w:rsidR="006C5BD7">
        <w:fldChar w:fldCharType="end"/>
      </w:r>
      <w:bookmarkEnd w:id="165"/>
      <w:r w:rsidRPr="00B77D7E">
        <w:t xml:space="preserve"> Concentraciones de hierro y manganeso en</w:t>
      </w:r>
      <w:r w:rsidR="00B77D7E" w:rsidRPr="00B77D7E">
        <w:t xml:space="preserve"> el influente </w:t>
      </w:r>
      <w:r w:rsidR="003F29BC">
        <w:t>de</w:t>
      </w:r>
      <w:r w:rsidRPr="00B77D7E">
        <w:t xml:space="preserve"> la ósmosis inversa.</w:t>
      </w:r>
    </w:p>
    <w:p w14:paraId="1B23CEBB" w14:textId="77777777" w:rsidR="00FF04AE" w:rsidRPr="000A1FE1" w:rsidRDefault="00FF04AE" w:rsidP="00DA5C35">
      <w:pPr>
        <w:spacing w:after="0"/>
        <w:jc w:val="center"/>
      </w:pPr>
      <w:r w:rsidRPr="000A1FE1">
        <w:rPr>
          <w:noProof/>
          <w:lang w:val="es-MX" w:eastAsia="es-MX"/>
        </w:rPr>
        <w:drawing>
          <wp:inline distT="0" distB="0" distL="0" distR="0" wp14:anchorId="7A2E5B57" wp14:editId="54DE1A9C">
            <wp:extent cx="5025325" cy="3575713"/>
            <wp:effectExtent l="0" t="0" r="4445" b="5715"/>
            <wp:docPr id="16574" name="Imagen 16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051489" cy="3594330"/>
                    </a:xfrm>
                    <a:prstGeom prst="rect">
                      <a:avLst/>
                    </a:prstGeom>
                  </pic:spPr>
                </pic:pic>
              </a:graphicData>
            </a:graphic>
          </wp:inline>
        </w:drawing>
      </w:r>
    </w:p>
    <w:p w14:paraId="47BEAAFC" w14:textId="45D3A4E0" w:rsidR="00FF04AE" w:rsidRPr="000A1FE1" w:rsidRDefault="00FF04AE" w:rsidP="00FF04AE">
      <w:pPr>
        <w:pStyle w:val="Descripcin"/>
      </w:pPr>
      <w:bookmarkStart w:id="166" w:name="_Ref15398660"/>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63</w:t>
      </w:r>
      <w:r w:rsidR="006C5BD7">
        <w:fldChar w:fldCharType="end"/>
      </w:r>
      <w:bookmarkEnd w:id="166"/>
      <w:r w:rsidRPr="000A1FE1">
        <w:t xml:space="preserve"> Concentraciones de turbiedad en el influente </w:t>
      </w:r>
      <w:r w:rsidR="00B77D7E">
        <w:t>de</w:t>
      </w:r>
      <w:r w:rsidRPr="000A1FE1">
        <w:t xml:space="preserve"> la ósmosis inversa.</w:t>
      </w:r>
    </w:p>
    <w:p w14:paraId="1EE5FDE5" w14:textId="77777777" w:rsidR="00E204DE" w:rsidRPr="000A1FE1" w:rsidRDefault="00E204DE" w:rsidP="00E204DE">
      <w:pPr>
        <w:jc w:val="center"/>
      </w:pPr>
      <w:bookmarkStart w:id="167" w:name="_Toc527019639"/>
      <w:r w:rsidRPr="000A1FE1">
        <w:rPr>
          <w:noProof/>
          <w:lang w:val="es-MX" w:eastAsia="es-MX"/>
        </w:rPr>
        <w:drawing>
          <wp:inline distT="0" distB="0" distL="0" distR="0" wp14:anchorId="5312324E" wp14:editId="0F628610">
            <wp:extent cx="5475174" cy="3621974"/>
            <wp:effectExtent l="0" t="0" r="0" b="0"/>
            <wp:docPr id="16570" name="Imagen 1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91416" cy="3632719"/>
                    </a:xfrm>
                    <a:prstGeom prst="rect">
                      <a:avLst/>
                    </a:prstGeom>
                  </pic:spPr>
                </pic:pic>
              </a:graphicData>
            </a:graphic>
          </wp:inline>
        </w:drawing>
      </w:r>
    </w:p>
    <w:p w14:paraId="7849FA54" w14:textId="49868E1E" w:rsidR="00E204DE" w:rsidRPr="000A1FE1" w:rsidRDefault="00E204DE" w:rsidP="00E204DE">
      <w:pPr>
        <w:pStyle w:val="Descripcin"/>
      </w:pPr>
      <w:bookmarkStart w:id="168" w:name="_Ref16614361"/>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64</w:t>
      </w:r>
      <w:r w:rsidR="006C5BD7">
        <w:fldChar w:fldCharType="end"/>
      </w:r>
      <w:bookmarkEnd w:id="168"/>
      <w:r w:rsidRPr="000A1FE1">
        <w:t xml:space="preserve"> Concentración de sólidos disueltos totales en función del tiempo de operación en la ósmosis inversa.</w:t>
      </w:r>
    </w:p>
    <w:p w14:paraId="52684EBB" w14:textId="77777777" w:rsidR="00E204DE" w:rsidRPr="000A1FE1" w:rsidRDefault="00E204DE" w:rsidP="00E204DE">
      <w:pPr>
        <w:jc w:val="center"/>
      </w:pPr>
      <w:r w:rsidRPr="000A1FE1">
        <w:rPr>
          <w:noProof/>
          <w:lang w:val="es-MX" w:eastAsia="es-MX"/>
        </w:rPr>
        <w:drawing>
          <wp:inline distT="0" distB="0" distL="0" distR="0" wp14:anchorId="0EF78526" wp14:editId="7F3E31C8">
            <wp:extent cx="4981069" cy="3248167"/>
            <wp:effectExtent l="0" t="0" r="0" b="9525"/>
            <wp:docPr id="16571" name="Imagen 1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45937" cy="3290468"/>
                    </a:xfrm>
                    <a:prstGeom prst="rect">
                      <a:avLst/>
                    </a:prstGeom>
                  </pic:spPr>
                </pic:pic>
              </a:graphicData>
            </a:graphic>
          </wp:inline>
        </w:drawing>
      </w:r>
    </w:p>
    <w:p w14:paraId="06A14A15" w14:textId="158262A4" w:rsidR="00E204DE" w:rsidRDefault="00E204DE" w:rsidP="00E204DE">
      <w:pPr>
        <w:pStyle w:val="Descripcin"/>
      </w:pPr>
      <w:bookmarkStart w:id="169" w:name="_Ref16614378"/>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65</w:t>
      </w:r>
      <w:r w:rsidR="006C5BD7">
        <w:fldChar w:fldCharType="end"/>
      </w:r>
      <w:bookmarkEnd w:id="169"/>
      <w:r w:rsidRPr="000A1FE1">
        <w:t xml:space="preserve"> Concentración de dureza total en función del tiempo de operación en la ósmosis inversa</w:t>
      </w:r>
    </w:p>
    <w:bookmarkEnd w:id="167"/>
    <w:p w14:paraId="485F0BB4" w14:textId="77777777" w:rsidR="00E204DE" w:rsidRPr="000A1FE1" w:rsidRDefault="00E204DE" w:rsidP="00E204DE">
      <w:pPr>
        <w:jc w:val="center"/>
      </w:pPr>
      <w:r w:rsidRPr="000A1FE1">
        <w:rPr>
          <w:noProof/>
          <w:lang w:val="es-MX" w:eastAsia="es-MX"/>
        </w:rPr>
        <w:drawing>
          <wp:inline distT="0" distB="0" distL="0" distR="0" wp14:anchorId="67F5CFAA" wp14:editId="0BAB728B">
            <wp:extent cx="4898514" cy="3515096"/>
            <wp:effectExtent l="0" t="0" r="0" b="9525"/>
            <wp:docPr id="16572" name="Imagen 16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04388" cy="3519311"/>
                    </a:xfrm>
                    <a:prstGeom prst="rect">
                      <a:avLst/>
                    </a:prstGeom>
                  </pic:spPr>
                </pic:pic>
              </a:graphicData>
            </a:graphic>
          </wp:inline>
        </w:drawing>
      </w:r>
    </w:p>
    <w:p w14:paraId="0150DF6C" w14:textId="443068A9" w:rsidR="00E204DE" w:rsidRPr="000A1FE1" w:rsidRDefault="00E204DE" w:rsidP="00E204DE">
      <w:pPr>
        <w:pStyle w:val="Descripcin"/>
      </w:pPr>
      <w:bookmarkStart w:id="170" w:name="_Ref15803192"/>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66</w:t>
      </w:r>
      <w:r w:rsidR="006C5BD7">
        <w:fldChar w:fldCharType="end"/>
      </w:r>
      <w:bookmarkEnd w:id="170"/>
      <w:r w:rsidRPr="000A1FE1">
        <w:t xml:space="preserve"> Concentración de nitrógeno amoniacal en función del tiempo de operación en la ósmosis inversa</w:t>
      </w:r>
    </w:p>
    <w:tbl>
      <w:tblPr>
        <w:tblW w:w="8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1984"/>
        <w:gridCol w:w="1424"/>
        <w:gridCol w:w="1134"/>
        <w:gridCol w:w="992"/>
        <w:gridCol w:w="1140"/>
        <w:gridCol w:w="12"/>
      </w:tblGrid>
      <w:tr w:rsidR="001A2F65" w:rsidRPr="00280DFE" w14:paraId="0BE3A027" w14:textId="77777777" w:rsidTr="001637B7">
        <w:trPr>
          <w:trHeight w:val="283"/>
          <w:tblHeader/>
          <w:jc w:val="center"/>
        </w:trPr>
        <w:tc>
          <w:tcPr>
            <w:tcW w:w="8671" w:type="dxa"/>
            <w:gridSpan w:val="7"/>
            <w:tcBorders>
              <w:top w:val="nil"/>
              <w:left w:val="nil"/>
              <w:bottom w:val="single" w:sz="4" w:space="0" w:color="auto"/>
              <w:right w:val="nil"/>
            </w:tcBorders>
            <w:shd w:val="clear" w:color="auto" w:fill="auto"/>
            <w:vAlign w:val="center"/>
          </w:tcPr>
          <w:p w14:paraId="69917287" w14:textId="657CF146" w:rsidR="001A2F65" w:rsidRPr="00A96FE1" w:rsidRDefault="001A2F65" w:rsidP="001A2F65">
            <w:pPr>
              <w:pStyle w:val="Descripcin"/>
              <w:rPr>
                <w:rFonts w:cs="Arial"/>
              </w:rPr>
            </w:pPr>
            <w:bookmarkStart w:id="171" w:name="_Ref15471826"/>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11</w:t>
            </w:r>
            <w:r>
              <w:fldChar w:fldCharType="end"/>
            </w:r>
            <w:bookmarkEnd w:id="171"/>
            <w:r w:rsidRPr="000A1FE1">
              <w:t xml:space="preserve"> Análisis de calidad de agua del permeado en laboratorio acreditado</w:t>
            </w:r>
          </w:p>
        </w:tc>
      </w:tr>
      <w:tr w:rsidR="00E204DE" w:rsidRPr="00280DFE" w14:paraId="2398DC13" w14:textId="77777777" w:rsidTr="001637B7">
        <w:trPr>
          <w:gridAfter w:val="1"/>
          <w:wAfter w:w="12" w:type="dxa"/>
          <w:trHeight w:val="283"/>
          <w:tblHeader/>
          <w:jc w:val="center"/>
        </w:trPr>
        <w:tc>
          <w:tcPr>
            <w:tcW w:w="1985" w:type="dxa"/>
            <w:tcBorders>
              <w:top w:val="single" w:sz="4" w:space="0" w:color="auto"/>
            </w:tcBorders>
            <w:shd w:val="clear" w:color="auto" w:fill="D9D9D9" w:themeFill="background1" w:themeFillShade="D9"/>
            <w:vAlign w:val="center"/>
            <w:hideMark/>
          </w:tcPr>
          <w:p w14:paraId="55917D5F" w14:textId="77777777" w:rsidR="00E204DE" w:rsidRPr="00A96FE1" w:rsidRDefault="00E204DE" w:rsidP="0060509D">
            <w:pPr>
              <w:spacing w:after="0"/>
              <w:jc w:val="left"/>
              <w:rPr>
                <w:rFonts w:cs="Arial"/>
                <w:b/>
                <w:bCs/>
                <w:sz w:val="20"/>
                <w:szCs w:val="20"/>
              </w:rPr>
            </w:pPr>
            <w:r w:rsidRPr="00A96FE1">
              <w:rPr>
                <w:rFonts w:cs="Arial"/>
                <w:b/>
                <w:bCs/>
                <w:sz w:val="20"/>
                <w:szCs w:val="20"/>
              </w:rPr>
              <w:t>Parámetro</w:t>
            </w:r>
          </w:p>
        </w:tc>
        <w:tc>
          <w:tcPr>
            <w:tcW w:w="1984" w:type="dxa"/>
            <w:tcBorders>
              <w:top w:val="single" w:sz="4" w:space="0" w:color="auto"/>
            </w:tcBorders>
            <w:shd w:val="clear" w:color="auto" w:fill="D9D9D9" w:themeFill="background1" w:themeFillShade="D9"/>
            <w:vAlign w:val="center"/>
            <w:hideMark/>
          </w:tcPr>
          <w:p w14:paraId="49837EC0" w14:textId="77777777" w:rsidR="00E204DE" w:rsidRPr="00A96FE1" w:rsidRDefault="00E204DE" w:rsidP="0060509D">
            <w:pPr>
              <w:spacing w:after="0"/>
              <w:jc w:val="center"/>
              <w:rPr>
                <w:rFonts w:cs="Arial"/>
                <w:b/>
                <w:bCs/>
                <w:sz w:val="20"/>
                <w:szCs w:val="20"/>
              </w:rPr>
            </w:pPr>
            <w:r w:rsidRPr="00A96FE1">
              <w:rPr>
                <w:rFonts w:cs="Arial"/>
                <w:b/>
                <w:bCs/>
                <w:sz w:val="20"/>
                <w:szCs w:val="20"/>
              </w:rPr>
              <w:t>Unidades</w:t>
            </w:r>
          </w:p>
        </w:tc>
        <w:tc>
          <w:tcPr>
            <w:tcW w:w="1424" w:type="dxa"/>
            <w:tcBorders>
              <w:top w:val="single" w:sz="4" w:space="0" w:color="auto"/>
            </w:tcBorders>
            <w:shd w:val="clear" w:color="auto" w:fill="D9D9D9" w:themeFill="background1" w:themeFillShade="D9"/>
            <w:vAlign w:val="center"/>
          </w:tcPr>
          <w:p w14:paraId="54A27267" w14:textId="77777777" w:rsidR="00E204DE" w:rsidRPr="00A96FE1" w:rsidRDefault="00E204DE" w:rsidP="0060509D">
            <w:pPr>
              <w:spacing w:after="0"/>
              <w:jc w:val="center"/>
              <w:rPr>
                <w:rFonts w:cs="Arial"/>
                <w:b/>
                <w:bCs/>
                <w:sz w:val="20"/>
                <w:szCs w:val="20"/>
              </w:rPr>
            </w:pPr>
            <w:r w:rsidRPr="00A96FE1">
              <w:rPr>
                <w:rFonts w:cs="Arial"/>
                <w:b/>
                <w:bCs/>
                <w:sz w:val="20"/>
                <w:szCs w:val="20"/>
              </w:rPr>
              <w:t>NOM-127 Límite permisible</w:t>
            </w:r>
          </w:p>
        </w:tc>
        <w:tc>
          <w:tcPr>
            <w:tcW w:w="1134" w:type="dxa"/>
            <w:tcBorders>
              <w:top w:val="single" w:sz="4" w:space="0" w:color="auto"/>
            </w:tcBorders>
            <w:shd w:val="clear" w:color="auto" w:fill="D9D9D9" w:themeFill="background1" w:themeFillShade="D9"/>
            <w:noWrap/>
            <w:vAlign w:val="center"/>
            <w:hideMark/>
          </w:tcPr>
          <w:p w14:paraId="770BAD69" w14:textId="77777777" w:rsidR="00E204DE" w:rsidRPr="00A96FE1" w:rsidRDefault="00E204DE" w:rsidP="0060509D">
            <w:pPr>
              <w:spacing w:after="0"/>
              <w:jc w:val="center"/>
              <w:rPr>
                <w:rFonts w:cs="Arial"/>
                <w:b/>
                <w:bCs/>
                <w:sz w:val="20"/>
                <w:szCs w:val="20"/>
              </w:rPr>
            </w:pPr>
            <w:r w:rsidRPr="00A96FE1">
              <w:rPr>
                <w:rFonts w:cs="Arial"/>
                <w:b/>
                <w:bCs/>
                <w:sz w:val="20"/>
                <w:szCs w:val="20"/>
              </w:rPr>
              <w:t>Influente</w:t>
            </w:r>
          </w:p>
        </w:tc>
        <w:tc>
          <w:tcPr>
            <w:tcW w:w="992" w:type="dxa"/>
            <w:tcBorders>
              <w:top w:val="single" w:sz="4" w:space="0" w:color="auto"/>
            </w:tcBorders>
            <w:shd w:val="clear" w:color="auto" w:fill="D9D9D9" w:themeFill="background1" w:themeFillShade="D9"/>
            <w:noWrap/>
            <w:vAlign w:val="center"/>
            <w:hideMark/>
          </w:tcPr>
          <w:p w14:paraId="160886BD" w14:textId="77777777" w:rsidR="00E204DE" w:rsidRPr="00A96FE1" w:rsidRDefault="00E204DE" w:rsidP="0060509D">
            <w:pPr>
              <w:spacing w:after="0"/>
              <w:jc w:val="center"/>
              <w:rPr>
                <w:rFonts w:cs="Arial"/>
                <w:b/>
                <w:bCs/>
                <w:sz w:val="20"/>
                <w:szCs w:val="20"/>
              </w:rPr>
            </w:pPr>
            <w:r w:rsidRPr="00A96FE1">
              <w:rPr>
                <w:rFonts w:cs="Arial"/>
                <w:b/>
                <w:bCs/>
                <w:sz w:val="20"/>
                <w:szCs w:val="20"/>
              </w:rPr>
              <w:t>Efluente</w:t>
            </w:r>
          </w:p>
        </w:tc>
        <w:tc>
          <w:tcPr>
            <w:tcW w:w="1140" w:type="dxa"/>
            <w:tcBorders>
              <w:top w:val="single" w:sz="4" w:space="0" w:color="auto"/>
            </w:tcBorders>
            <w:shd w:val="clear" w:color="auto" w:fill="D9D9D9" w:themeFill="background1" w:themeFillShade="D9"/>
            <w:noWrap/>
            <w:vAlign w:val="center"/>
            <w:hideMark/>
          </w:tcPr>
          <w:p w14:paraId="6025C239" w14:textId="77777777" w:rsidR="00E204DE" w:rsidRPr="00A96FE1" w:rsidRDefault="00E204DE" w:rsidP="0060509D">
            <w:pPr>
              <w:spacing w:after="0"/>
              <w:jc w:val="center"/>
              <w:rPr>
                <w:rFonts w:cs="Arial"/>
                <w:b/>
                <w:bCs/>
                <w:sz w:val="20"/>
                <w:szCs w:val="20"/>
              </w:rPr>
            </w:pPr>
            <w:r w:rsidRPr="00A96FE1">
              <w:rPr>
                <w:rFonts w:cs="Arial"/>
                <w:b/>
                <w:bCs/>
                <w:sz w:val="20"/>
                <w:szCs w:val="20"/>
              </w:rPr>
              <w:t>% Remoción</w:t>
            </w:r>
          </w:p>
        </w:tc>
      </w:tr>
      <w:tr w:rsidR="00E204DE" w:rsidRPr="00280DFE" w14:paraId="7722586D" w14:textId="77777777" w:rsidTr="007446AE">
        <w:trPr>
          <w:gridAfter w:val="1"/>
          <w:wAfter w:w="12" w:type="dxa"/>
          <w:trHeight w:val="227"/>
          <w:jc w:val="center"/>
        </w:trPr>
        <w:tc>
          <w:tcPr>
            <w:tcW w:w="1985" w:type="dxa"/>
            <w:shd w:val="clear" w:color="auto" w:fill="auto"/>
            <w:vAlign w:val="center"/>
            <w:hideMark/>
          </w:tcPr>
          <w:p w14:paraId="3A3F96CD" w14:textId="77777777" w:rsidR="00E204DE" w:rsidRPr="00280DFE" w:rsidRDefault="00E204DE" w:rsidP="0060509D">
            <w:pPr>
              <w:spacing w:after="0"/>
              <w:jc w:val="left"/>
              <w:rPr>
                <w:rFonts w:cs="Arial"/>
                <w:sz w:val="20"/>
                <w:szCs w:val="20"/>
              </w:rPr>
            </w:pPr>
            <w:r w:rsidRPr="00280DFE">
              <w:rPr>
                <w:rFonts w:cs="Arial"/>
                <w:sz w:val="20"/>
                <w:szCs w:val="20"/>
              </w:rPr>
              <w:t>Alcalinidad total</w:t>
            </w:r>
          </w:p>
        </w:tc>
        <w:tc>
          <w:tcPr>
            <w:tcW w:w="1984" w:type="dxa"/>
            <w:shd w:val="clear" w:color="auto" w:fill="auto"/>
            <w:vAlign w:val="center"/>
            <w:hideMark/>
          </w:tcPr>
          <w:p w14:paraId="3488FE68" w14:textId="77777777" w:rsidR="00E204DE" w:rsidRPr="00280DFE" w:rsidRDefault="00E204DE" w:rsidP="0060509D">
            <w:pPr>
              <w:spacing w:after="0"/>
              <w:jc w:val="center"/>
              <w:rPr>
                <w:rFonts w:cs="Arial"/>
                <w:sz w:val="20"/>
                <w:szCs w:val="20"/>
              </w:rPr>
            </w:pPr>
            <w:r w:rsidRPr="00280DFE">
              <w:rPr>
                <w:rFonts w:cs="Arial"/>
                <w:sz w:val="20"/>
                <w:szCs w:val="20"/>
              </w:rPr>
              <w:t>mg/L como CaCO3</w:t>
            </w:r>
          </w:p>
        </w:tc>
        <w:tc>
          <w:tcPr>
            <w:tcW w:w="1424" w:type="dxa"/>
            <w:vAlign w:val="center"/>
          </w:tcPr>
          <w:p w14:paraId="06949DA6"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0E708FD2" w14:textId="77777777" w:rsidR="00E204DE" w:rsidRPr="00280DFE" w:rsidRDefault="00E204DE" w:rsidP="0060509D">
            <w:pPr>
              <w:spacing w:after="0"/>
              <w:jc w:val="center"/>
              <w:rPr>
                <w:rFonts w:cs="Arial"/>
                <w:sz w:val="20"/>
                <w:szCs w:val="20"/>
              </w:rPr>
            </w:pPr>
            <w:r w:rsidRPr="00280DFE">
              <w:rPr>
                <w:rFonts w:cs="Arial"/>
                <w:sz w:val="20"/>
                <w:szCs w:val="20"/>
              </w:rPr>
              <w:t>1357.6</w:t>
            </w:r>
          </w:p>
        </w:tc>
        <w:tc>
          <w:tcPr>
            <w:tcW w:w="992" w:type="dxa"/>
            <w:shd w:val="clear" w:color="auto" w:fill="auto"/>
            <w:noWrap/>
            <w:vAlign w:val="center"/>
            <w:hideMark/>
          </w:tcPr>
          <w:p w14:paraId="0F4A2CB4" w14:textId="77777777" w:rsidR="00E204DE" w:rsidRPr="00280DFE" w:rsidRDefault="00E204DE" w:rsidP="0060509D">
            <w:pPr>
              <w:spacing w:after="0"/>
              <w:jc w:val="center"/>
              <w:rPr>
                <w:rFonts w:cs="Arial"/>
                <w:sz w:val="20"/>
                <w:szCs w:val="20"/>
              </w:rPr>
            </w:pPr>
            <w:r w:rsidRPr="00280DFE">
              <w:rPr>
                <w:rFonts w:cs="Arial"/>
                <w:sz w:val="20"/>
                <w:szCs w:val="20"/>
              </w:rPr>
              <w:t>43.7</w:t>
            </w:r>
          </w:p>
        </w:tc>
        <w:tc>
          <w:tcPr>
            <w:tcW w:w="1140" w:type="dxa"/>
            <w:shd w:val="clear" w:color="auto" w:fill="auto"/>
            <w:noWrap/>
            <w:vAlign w:val="center"/>
            <w:hideMark/>
          </w:tcPr>
          <w:p w14:paraId="2BA1BED2" w14:textId="77777777" w:rsidR="00E204DE" w:rsidRPr="00280DFE" w:rsidRDefault="00E204DE" w:rsidP="0060509D">
            <w:pPr>
              <w:spacing w:after="0"/>
              <w:jc w:val="center"/>
              <w:rPr>
                <w:rFonts w:cs="Arial"/>
                <w:sz w:val="20"/>
                <w:szCs w:val="20"/>
              </w:rPr>
            </w:pPr>
            <w:r w:rsidRPr="00280DFE">
              <w:rPr>
                <w:rFonts w:cs="Arial"/>
                <w:sz w:val="20"/>
                <w:szCs w:val="20"/>
              </w:rPr>
              <w:t>0.97</w:t>
            </w:r>
          </w:p>
        </w:tc>
      </w:tr>
      <w:tr w:rsidR="00E204DE" w:rsidRPr="00280DFE" w14:paraId="561FA7FC" w14:textId="77777777" w:rsidTr="007446AE">
        <w:trPr>
          <w:gridAfter w:val="1"/>
          <w:wAfter w:w="12" w:type="dxa"/>
          <w:trHeight w:val="227"/>
          <w:jc w:val="center"/>
        </w:trPr>
        <w:tc>
          <w:tcPr>
            <w:tcW w:w="1985" w:type="dxa"/>
            <w:shd w:val="clear" w:color="auto" w:fill="auto"/>
            <w:vAlign w:val="center"/>
            <w:hideMark/>
          </w:tcPr>
          <w:p w14:paraId="7BA73B24" w14:textId="77777777" w:rsidR="00E204DE" w:rsidRPr="00280DFE" w:rsidRDefault="00E204DE" w:rsidP="0060509D">
            <w:pPr>
              <w:spacing w:after="0"/>
              <w:jc w:val="left"/>
              <w:rPr>
                <w:rFonts w:cs="Arial"/>
                <w:sz w:val="20"/>
                <w:szCs w:val="20"/>
              </w:rPr>
            </w:pPr>
            <w:r w:rsidRPr="00280DFE">
              <w:rPr>
                <w:rFonts w:cs="Arial"/>
                <w:sz w:val="20"/>
                <w:szCs w:val="20"/>
              </w:rPr>
              <w:t>Aluminio</w:t>
            </w:r>
          </w:p>
        </w:tc>
        <w:tc>
          <w:tcPr>
            <w:tcW w:w="1984" w:type="dxa"/>
            <w:shd w:val="clear" w:color="auto" w:fill="auto"/>
            <w:vAlign w:val="center"/>
            <w:hideMark/>
          </w:tcPr>
          <w:p w14:paraId="5994C37F"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B1CBCDF" w14:textId="77777777" w:rsidR="00E204DE" w:rsidRPr="00280DFE" w:rsidRDefault="00E204DE" w:rsidP="0060509D">
            <w:pPr>
              <w:spacing w:after="0"/>
              <w:jc w:val="center"/>
              <w:rPr>
                <w:rFonts w:cs="Arial"/>
                <w:sz w:val="20"/>
                <w:szCs w:val="20"/>
              </w:rPr>
            </w:pPr>
            <w:r w:rsidRPr="00280DFE">
              <w:rPr>
                <w:rFonts w:cs="Arial"/>
                <w:sz w:val="20"/>
                <w:szCs w:val="20"/>
              </w:rPr>
              <w:t>0.2</w:t>
            </w:r>
          </w:p>
        </w:tc>
        <w:tc>
          <w:tcPr>
            <w:tcW w:w="1134" w:type="dxa"/>
            <w:shd w:val="clear" w:color="auto" w:fill="auto"/>
            <w:noWrap/>
            <w:vAlign w:val="center"/>
            <w:hideMark/>
          </w:tcPr>
          <w:p w14:paraId="588699C4" w14:textId="77777777" w:rsidR="00E204DE" w:rsidRPr="00280DFE" w:rsidRDefault="00E204DE" w:rsidP="0060509D">
            <w:pPr>
              <w:spacing w:after="0"/>
              <w:jc w:val="center"/>
              <w:rPr>
                <w:rFonts w:cs="Arial"/>
                <w:sz w:val="20"/>
                <w:szCs w:val="20"/>
              </w:rPr>
            </w:pPr>
            <w:r w:rsidRPr="00280DFE">
              <w:rPr>
                <w:rFonts w:cs="Arial"/>
                <w:sz w:val="20"/>
                <w:szCs w:val="20"/>
              </w:rPr>
              <w:t>0.0991</w:t>
            </w:r>
          </w:p>
        </w:tc>
        <w:tc>
          <w:tcPr>
            <w:tcW w:w="992" w:type="dxa"/>
            <w:shd w:val="clear" w:color="auto" w:fill="auto"/>
            <w:noWrap/>
            <w:vAlign w:val="center"/>
            <w:hideMark/>
          </w:tcPr>
          <w:p w14:paraId="3EC5DD7A" w14:textId="77777777" w:rsidR="00E204DE" w:rsidRPr="00280DFE" w:rsidRDefault="00E204DE" w:rsidP="0060509D">
            <w:pPr>
              <w:spacing w:after="0"/>
              <w:jc w:val="center"/>
              <w:rPr>
                <w:rFonts w:cs="Arial"/>
                <w:sz w:val="20"/>
                <w:szCs w:val="20"/>
              </w:rPr>
            </w:pPr>
            <w:r w:rsidRPr="00280DFE">
              <w:rPr>
                <w:rFonts w:cs="Arial"/>
                <w:sz w:val="20"/>
                <w:szCs w:val="20"/>
              </w:rPr>
              <w:t>0.1087</w:t>
            </w:r>
          </w:p>
        </w:tc>
        <w:tc>
          <w:tcPr>
            <w:tcW w:w="1140" w:type="dxa"/>
            <w:shd w:val="clear" w:color="auto" w:fill="auto"/>
            <w:noWrap/>
            <w:vAlign w:val="center"/>
            <w:hideMark/>
          </w:tcPr>
          <w:p w14:paraId="47CE7307" w14:textId="77777777" w:rsidR="00E204DE" w:rsidRPr="00280DFE" w:rsidRDefault="00E204DE" w:rsidP="0060509D">
            <w:pPr>
              <w:spacing w:after="0"/>
              <w:jc w:val="center"/>
              <w:rPr>
                <w:rFonts w:cs="Arial"/>
                <w:sz w:val="20"/>
                <w:szCs w:val="20"/>
              </w:rPr>
            </w:pPr>
            <w:r w:rsidRPr="00280DFE">
              <w:rPr>
                <w:rFonts w:cs="Arial"/>
                <w:sz w:val="20"/>
                <w:szCs w:val="20"/>
              </w:rPr>
              <w:t>-9.69</w:t>
            </w:r>
          </w:p>
        </w:tc>
      </w:tr>
      <w:tr w:rsidR="00E204DE" w:rsidRPr="00280DFE" w14:paraId="77A201FA" w14:textId="77777777" w:rsidTr="007446AE">
        <w:trPr>
          <w:gridAfter w:val="1"/>
          <w:wAfter w:w="12" w:type="dxa"/>
          <w:trHeight w:val="227"/>
          <w:jc w:val="center"/>
        </w:trPr>
        <w:tc>
          <w:tcPr>
            <w:tcW w:w="1985" w:type="dxa"/>
            <w:shd w:val="clear" w:color="auto" w:fill="auto"/>
            <w:vAlign w:val="center"/>
            <w:hideMark/>
          </w:tcPr>
          <w:p w14:paraId="177C6396" w14:textId="77777777" w:rsidR="00E204DE" w:rsidRPr="00280DFE" w:rsidRDefault="00E204DE" w:rsidP="0060509D">
            <w:pPr>
              <w:spacing w:after="0"/>
              <w:jc w:val="left"/>
              <w:rPr>
                <w:rFonts w:cs="Arial"/>
                <w:sz w:val="20"/>
                <w:szCs w:val="20"/>
              </w:rPr>
            </w:pPr>
            <w:r w:rsidRPr="00280DFE">
              <w:rPr>
                <w:rFonts w:cs="Arial"/>
                <w:sz w:val="20"/>
                <w:szCs w:val="20"/>
              </w:rPr>
              <w:t>Arsénico</w:t>
            </w:r>
          </w:p>
        </w:tc>
        <w:tc>
          <w:tcPr>
            <w:tcW w:w="1984" w:type="dxa"/>
            <w:shd w:val="clear" w:color="auto" w:fill="auto"/>
            <w:vAlign w:val="center"/>
            <w:hideMark/>
          </w:tcPr>
          <w:p w14:paraId="1A0540B2"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568F9FEA" w14:textId="77777777" w:rsidR="00E204DE" w:rsidRPr="00280DFE" w:rsidRDefault="00E204DE" w:rsidP="0060509D">
            <w:pPr>
              <w:spacing w:after="0"/>
              <w:jc w:val="center"/>
              <w:rPr>
                <w:rFonts w:cs="Arial"/>
                <w:sz w:val="20"/>
                <w:szCs w:val="20"/>
              </w:rPr>
            </w:pPr>
            <w:r w:rsidRPr="00280DFE">
              <w:rPr>
                <w:rFonts w:cs="Arial"/>
                <w:sz w:val="20"/>
                <w:szCs w:val="20"/>
              </w:rPr>
              <w:t>0.25</w:t>
            </w:r>
          </w:p>
        </w:tc>
        <w:tc>
          <w:tcPr>
            <w:tcW w:w="1134" w:type="dxa"/>
            <w:shd w:val="clear" w:color="auto" w:fill="auto"/>
            <w:noWrap/>
            <w:vAlign w:val="center"/>
            <w:hideMark/>
          </w:tcPr>
          <w:p w14:paraId="5EF6B723" w14:textId="77777777" w:rsidR="00E204DE" w:rsidRPr="00280DFE" w:rsidRDefault="00E204DE" w:rsidP="0060509D">
            <w:pPr>
              <w:spacing w:after="0"/>
              <w:jc w:val="center"/>
              <w:rPr>
                <w:rFonts w:cs="Arial"/>
                <w:sz w:val="20"/>
                <w:szCs w:val="20"/>
              </w:rPr>
            </w:pPr>
            <w:r w:rsidRPr="00280DFE">
              <w:rPr>
                <w:rFonts w:cs="Arial"/>
                <w:sz w:val="20"/>
                <w:szCs w:val="20"/>
              </w:rPr>
              <w:t>&lt;0.0010</w:t>
            </w:r>
          </w:p>
        </w:tc>
        <w:tc>
          <w:tcPr>
            <w:tcW w:w="992" w:type="dxa"/>
            <w:shd w:val="clear" w:color="auto" w:fill="auto"/>
            <w:noWrap/>
            <w:vAlign w:val="center"/>
            <w:hideMark/>
          </w:tcPr>
          <w:p w14:paraId="39DC9F78" w14:textId="77777777" w:rsidR="00E204DE" w:rsidRPr="00280DFE" w:rsidRDefault="00E204DE" w:rsidP="0060509D">
            <w:pPr>
              <w:spacing w:after="0"/>
              <w:jc w:val="center"/>
              <w:rPr>
                <w:rFonts w:cs="Arial"/>
                <w:sz w:val="20"/>
                <w:szCs w:val="20"/>
              </w:rPr>
            </w:pPr>
            <w:r w:rsidRPr="00280DFE">
              <w:rPr>
                <w:rFonts w:cs="Arial"/>
                <w:sz w:val="20"/>
                <w:szCs w:val="20"/>
              </w:rPr>
              <w:t>&lt;0.0010</w:t>
            </w:r>
          </w:p>
        </w:tc>
        <w:tc>
          <w:tcPr>
            <w:tcW w:w="1140" w:type="dxa"/>
            <w:shd w:val="clear" w:color="auto" w:fill="auto"/>
            <w:noWrap/>
            <w:vAlign w:val="center"/>
            <w:hideMark/>
          </w:tcPr>
          <w:p w14:paraId="5FDE8BB1"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13F2F383" w14:textId="77777777" w:rsidTr="007446AE">
        <w:trPr>
          <w:gridAfter w:val="1"/>
          <w:wAfter w:w="12" w:type="dxa"/>
          <w:trHeight w:val="227"/>
          <w:jc w:val="center"/>
        </w:trPr>
        <w:tc>
          <w:tcPr>
            <w:tcW w:w="1985" w:type="dxa"/>
            <w:shd w:val="clear" w:color="auto" w:fill="auto"/>
            <w:vAlign w:val="center"/>
            <w:hideMark/>
          </w:tcPr>
          <w:p w14:paraId="1D32DD9E" w14:textId="77777777" w:rsidR="00E204DE" w:rsidRPr="00280DFE" w:rsidRDefault="00E204DE" w:rsidP="0060509D">
            <w:pPr>
              <w:spacing w:after="0"/>
              <w:jc w:val="left"/>
              <w:rPr>
                <w:rFonts w:cs="Arial"/>
                <w:sz w:val="20"/>
                <w:szCs w:val="20"/>
              </w:rPr>
            </w:pPr>
            <w:r w:rsidRPr="00280DFE">
              <w:rPr>
                <w:rFonts w:cs="Arial"/>
                <w:sz w:val="20"/>
                <w:szCs w:val="20"/>
              </w:rPr>
              <w:t>Bario</w:t>
            </w:r>
          </w:p>
        </w:tc>
        <w:tc>
          <w:tcPr>
            <w:tcW w:w="1984" w:type="dxa"/>
            <w:shd w:val="clear" w:color="auto" w:fill="auto"/>
            <w:vAlign w:val="center"/>
            <w:hideMark/>
          </w:tcPr>
          <w:p w14:paraId="436CAB5F"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AF74576" w14:textId="77777777" w:rsidR="00E204DE" w:rsidRPr="00280DFE" w:rsidRDefault="00E204DE" w:rsidP="0060509D">
            <w:pPr>
              <w:spacing w:after="0"/>
              <w:jc w:val="center"/>
              <w:rPr>
                <w:rFonts w:cs="Arial"/>
                <w:sz w:val="20"/>
                <w:szCs w:val="20"/>
              </w:rPr>
            </w:pPr>
            <w:r w:rsidRPr="00280DFE">
              <w:rPr>
                <w:rFonts w:cs="Arial"/>
                <w:sz w:val="20"/>
                <w:szCs w:val="20"/>
              </w:rPr>
              <w:t>0.7</w:t>
            </w:r>
          </w:p>
        </w:tc>
        <w:tc>
          <w:tcPr>
            <w:tcW w:w="1134" w:type="dxa"/>
            <w:shd w:val="clear" w:color="auto" w:fill="auto"/>
            <w:noWrap/>
            <w:vAlign w:val="center"/>
            <w:hideMark/>
          </w:tcPr>
          <w:p w14:paraId="3B309390" w14:textId="77777777" w:rsidR="00E204DE" w:rsidRPr="00280DFE" w:rsidRDefault="00E204DE" w:rsidP="0060509D">
            <w:pPr>
              <w:spacing w:after="0"/>
              <w:jc w:val="center"/>
              <w:rPr>
                <w:rFonts w:cs="Arial"/>
                <w:sz w:val="20"/>
                <w:szCs w:val="20"/>
              </w:rPr>
            </w:pPr>
            <w:r w:rsidRPr="00280DFE">
              <w:rPr>
                <w:rFonts w:cs="Arial"/>
                <w:sz w:val="20"/>
                <w:szCs w:val="20"/>
              </w:rPr>
              <w:t>0.84</w:t>
            </w:r>
          </w:p>
        </w:tc>
        <w:tc>
          <w:tcPr>
            <w:tcW w:w="992" w:type="dxa"/>
            <w:shd w:val="clear" w:color="auto" w:fill="auto"/>
            <w:noWrap/>
            <w:vAlign w:val="center"/>
            <w:hideMark/>
          </w:tcPr>
          <w:p w14:paraId="5199D108" w14:textId="77777777" w:rsidR="00E204DE" w:rsidRPr="00280DFE" w:rsidRDefault="00E204DE" w:rsidP="0060509D">
            <w:pPr>
              <w:spacing w:after="0"/>
              <w:jc w:val="center"/>
              <w:rPr>
                <w:rFonts w:cs="Arial"/>
                <w:sz w:val="20"/>
                <w:szCs w:val="20"/>
              </w:rPr>
            </w:pPr>
            <w:r w:rsidRPr="00280DFE">
              <w:rPr>
                <w:rFonts w:cs="Arial"/>
                <w:sz w:val="20"/>
                <w:szCs w:val="20"/>
              </w:rPr>
              <w:t>&lt;0.50</w:t>
            </w:r>
          </w:p>
        </w:tc>
        <w:tc>
          <w:tcPr>
            <w:tcW w:w="1140" w:type="dxa"/>
            <w:shd w:val="clear" w:color="auto" w:fill="auto"/>
            <w:noWrap/>
            <w:vAlign w:val="center"/>
            <w:hideMark/>
          </w:tcPr>
          <w:p w14:paraId="14F4F1F5"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5D7EAE09" w14:textId="77777777" w:rsidTr="007446AE">
        <w:trPr>
          <w:gridAfter w:val="1"/>
          <w:wAfter w:w="12" w:type="dxa"/>
          <w:trHeight w:val="227"/>
          <w:jc w:val="center"/>
        </w:trPr>
        <w:tc>
          <w:tcPr>
            <w:tcW w:w="1985" w:type="dxa"/>
            <w:shd w:val="clear" w:color="auto" w:fill="auto"/>
            <w:vAlign w:val="center"/>
            <w:hideMark/>
          </w:tcPr>
          <w:p w14:paraId="6A74A235" w14:textId="77777777" w:rsidR="00E204DE" w:rsidRPr="00280DFE" w:rsidRDefault="00E204DE" w:rsidP="0060509D">
            <w:pPr>
              <w:spacing w:after="0"/>
              <w:jc w:val="left"/>
              <w:rPr>
                <w:rFonts w:cs="Arial"/>
                <w:sz w:val="20"/>
                <w:szCs w:val="20"/>
              </w:rPr>
            </w:pPr>
            <w:r w:rsidRPr="00280DFE">
              <w:rPr>
                <w:rFonts w:cs="Arial"/>
                <w:sz w:val="20"/>
                <w:szCs w:val="20"/>
              </w:rPr>
              <w:t>Bicarbonatos</w:t>
            </w:r>
          </w:p>
        </w:tc>
        <w:tc>
          <w:tcPr>
            <w:tcW w:w="1984" w:type="dxa"/>
            <w:shd w:val="clear" w:color="auto" w:fill="auto"/>
            <w:vAlign w:val="center"/>
            <w:hideMark/>
          </w:tcPr>
          <w:p w14:paraId="177FBF3F"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AD88E42"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00D64090" w14:textId="77777777" w:rsidR="00E204DE" w:rsidRPr="00280DFE" w:rsidRDefault="00E204DE" w:rsidP="0060509D">
            <w:pPr>
              <w:spacing w:after="0"/>
              <w:jc w:val="center"/>
              <w:rPr>
                <w:rFonts w:cs="Arial"/>
                <w:sz w:val="20"/>
                <w:szCs w:val="20"/>
              </w:rPr>
            </w:pPr>
            <w:r w:rsidRPr="00280DFE">
              <w:rPr>
                <w:rFonts w:cs="Arial"/>
                <w:sz w:val="20"/>
                <w:szCs w:val="20"/>
              </w:rPr>
              <w:t>1357.6</w:t>
            </w:r>
          </w:p>
        </w:tc>
        <w:tc>
          <w:tcPr>
            <w:tcW w:w="992" w:type="dxa"/>
            <w:shd w:val="clear" w:color="auto" w:fill="auto"/>
            <w:noWrap/>
            <w:vAlign w:val="center"/>
            <w:hideMark/>
          </w:tcPr>
          <w:p w14:paraId="36778BD6" w14:textId="77777777" w:rsidR="00E204DE" w:rsidRPr="00280DFE" w:rsidRDefault="00E204DE" w:rsidP="0060509D">
            <w:pPr>
              <w:spacing w:after="0"/>
              <w:jc w:val="center"/>
              <w:rPr>
                <w:rFonts w:cs="Arial"/>
                <w:sz w:val="20"/>
                <w:szCs w:val="20"/>
              </w:rPr>
            </w:pPr>
            <w:r w:rsidRPr="00280DFE">
              <w:rPr>
                <w:rFonts w:cs="Arial"/>
                <w:sz w:val="20"/>
                <w:szCs w:val="20"/>
              </w:rPr>
              <w:t>43.7</w:t>
            </w:r>
          </w:p>
        </w:tc>
        <w:tc>
          <w:tcPr>
            <w:tcW w:w="1140" w:type="dxa"/>
            <w:shd w:val="clear" w:color="auto" w:fill="auto"/>
            <w:noWrap/>
            <w:vAlign w:val="center"/>
            <w:hideMark/>
          </w:tcPr>
          <w:p w14:paraId="233C5B13" w14:textId="77777777" w:rsidR="00E204DE" w:rsidRPr="00280DFE" w:rsidRDefault="00E204DE" w:rsidP="0060509D">
            <w:pPr>
              <w:spacing w:after="0"/>
              <w:jc w:val="center"/>
              <w:rPr>
                <w:rFonts w:cs="Arial"/>
                <w:sz w:val="20"/>
                <w:szCs w:val="20"/>
              </w:rPr>
            </w:pPr>
            <w:r w:rsidRPr="00280DFE">
              <w:rPr>
                <w:rFonts w:cs="Arial"/>
                <w:sz w:val="20"/>
                <w:szCs w:val="20"/>
              </w:rPr>
              <w:t>96.78</w:t>
            </w:r>
          </w:p>
        </w:tc>
      </w:tr>
      <w:tr w:rsidR="00E204DE" w:rsidRPr="00280DFE" w14:paraId="53050D37" w14:textId="77777777" w:rsidTr="007446AE">
        <w:trPr>
          <w:gridAfter w:val="1"/>
          <w:wAfter w:w="12" w:type="dxa"/>
          <w:trHeight w:val="227"/>
          <w:jc w:val="center"/>
        </w:trPr>
        <w:tc>
          <w:tcPr>
            <w:tcW w:w="1985" w:type="dxa"/>
            <w:shd w:val="clear" w:color="auto" w:fill="auto"/>
            <w:vAlign w:val="center"/>
            <w:hideMark/>
          </w:tcPr>
          <w:p w14:paraId="5FE769B5" w14:textId="77777777" w:rsidR="00E204DE" w:rsidRPr="00280DFE" w:rsidRDefault="00E204DE" w:rsidP="0060509D">
            <w:pPr>
              <w:spacing w:after="0"/>
              <w:jc w:val="left"/>
              <w:rPr>
                <w:rFonts w:cs="Arial"/>
                <w:sz w:val="20"/>
                <w:szCs w:val="20"/>
              </w:rPr>
            </w:pPr>
            <w:r w:rsidRPr="00280DFE">
              <w:rPr>
                <w:rFonts w:cs="Arial"/>
                <w:sz w:val="20"/>
                <w:szCs w:val="20"/>
              </w:rPr>
              <w:t>Boro</w:t>
            </w:r>
          </w:p>
        </w:tc>
        <w:tc>
          <w:tcPr>
            <w:tcW w:w="1984" w:type="dxa"/>
            <w:shd w:val="clear" w:color="auto" w:fill="auto"/>
            <w:vAlign w:val="center"/>
            <w:hideMark/>
          </w:tcPr>
          <w:p w14:paraId="4BCF27CF"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65370EFB"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000000" w:fill="FFFFFF"/>
            <w:noWrap/>
            <w:vAlign w:val="center"/>
            <w:hideMark/>
          </w:tcPr>
          <w:p w14:paraId="0C46AAC6" w14:textId="77777777" w:rsidR="00E204DE" w:rsidRPr="00280DFE" w:rsidRDefault="00E204DE" w:rsidP="0060509D">
            <w:pPr>
              <w:spacing w:after="0"/>
              <w:jc w:val="center"/>
              <w:rPr>
                <w:rFonts w:cs="Arial"/>
                <w:sz w:val="20"/>
                <w:szCs w:val="20"/>
              </w:rPr>
            </w:pPr>
            <w:r w:rsidRPr="00280DFE">
              <w:rPr>
                <w:rFonts w:cs="Arial"/>
                <w:sz w:val="20"/>
                <w:szCs w:val="20"/>
              </w:rPr>
              <w:t>11.01</w:t>
            </w:r>
          </w:p>
        </w:tc>
        <w:tc>
          <w:tcPr>
            <w:tcW w:w="992" w:type="dxa"/>
            <w:shd w:val="clear" w:color="000000" w:fill="FFFFFF"/>
            <w:noWrap/>
            <w:vAlign w:val="center"/>
            <w:hideMark/>
          </w:tcPr>
          <w:p w14:paraId="0E121D83" w14:textId="77777777" w:rsidR="00E204DE" w:rsidRPr="00280DFE" w:rsidRDefault="00E204DE" w:rsidP="0060509D">
            <w:pPr>
              <w:spacing w:after="0"/>
              <w:jc w:val="center"/>
              <w:rPr>
                <w:rFonts w:cs="Arial"/>
                <w:sz w:val="20"/>
                <w:szCs w:val="20"/>
              </w:rPr>
            </w:pPr>
            <w:r w:rsidRPr="00280DFE">
              <w:rPr>
                <w:rFonts w:cs="Arial"/>
                <w:sz w:val="20"/>
                <w:szCs w:val="20"/>
              </w:rPr>
              <w:t>10</w:t>
            </w:r>
          </w:p>
        </w:tc>
        <w:tc>
          <w:tcPr>
            <w:tcW w:w="1140" w:type="dxa"/>
            <w:shd w:val="clear" w:color="auto" w:fill="auto"/>
            <w:noWrap/>
            <w:vAlign w:val="center"/>
            <w:hideMark/>
          </w:tcPr>
          <w:p w14:paraId="6802EB2D" w14:textId="77777777" w:rsidR="00E204DE" w:rsidRPr="00280DFE" w:rsidRDefault="00E204DE" w:rsidP="0060509D">
            <w:pPr>
              <w:spacing w:after="0"/>
              <w:jc w:val="center"/>
              <w:rPr>
                <w:rFonts w:cs="Arial"/>
                <w:sz w:val="20"/>
                <w:szCs w:val="20"/>
              </w:rPr>
            </w:pPr>
            <w:r w:rsidRPr="00280DFE">
              <w:rPr>
                <w:rFonts w:cs="Arial"/>
                <w:sz w:val="20"/>
                <w:szCs w:val="20"/>
              </w:rPr>
              <w:t>9.17</w:t>
            </w:r>
          </w:p>
        </w:tc>
      </w:tr>
      <w:tr w:rsidR="00E204DE" w:rsidRPr="00280DFE" w14:paraId="2DA0E734" w14:textId="77777777" w:rsidTr="007446AE">
        <w:trPr>
          <w:gridAfter w:val="1"/>
          <w:wAfter w:w="12" w:type="dxa"/>
          <w:trHeight w:val="227"/>
          <w:jc w:val="center"/>
        </w:trPr>
        <w:tc>
          <w:tcPr>
            <w:tcW w:w="1985" w:type="dxa"/>
            <w:shd w:val="clear" w:color="auto" w:fill="auto"/>
            <w:vAlign w:val="center"/>
            <w:hideMark/>
          </w:tcPr>
          <w:p w14:paraId="03D8D817" w14:textId="77777777" w:rsidR="00E204DE" w:rsidRPr="00280DFE" w:rsidRDefault="00E204DE" w:rsidP="0060509D">
            <w:pPr>
              <w:spacing w:after="0"/>
              <w:jc w:val="left"/>
              <w:rPr>
                <w:rFonts w:cs="Arial"/>
                <w:sz w:val="20"/>
                <w:szCs w:val="20"/>
              </w:rPr>
            </w:pPr>
            <w:r w:rsidRPr="00280DFE">
              <w:rPr>
                <w:rFonts w:cs="Arial"/>
                <w:sz w:val="20"/>
                <w:szCs w:val="20"/>
              </w:rPr>
              <w:t>Cadmio</w:t>
            </w:r>
          </w:p>
        </w:tc>
        <w:tc>
          <w:tcPr>
            <w:tcW w:w="1984" w:type="dxa"/>
            <w:shd w:val="clear" w:color="auto" w:fill="auto"/>
            <w:vAlign w:val="center"/>
            <w:hideMark/>
          </w:tcPr>
          <w:p w14:paraId="30E6AD6B"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C97AB27" w14:textId="77777777" w:rsidR="00E204DE" w:rsidRPr="00280DFE" w:rsidRDefault="00E204DE" w:rsidP="0060509D">
            <w:pPr>
              <w:spacing w:after="0"/>
              <w:jc w:val="center"/>
              <w:rPr>
                <w:rFonts w:cs="Arial"/>
                <w:sz w:val="20"/>
                <w:szCs w:val="20"/>
              </w:rPr>
            </w:pPr>
            <w:r w:rsidRPr="00280DFE">
              <w:rPr>
                <w:rFonts w:cs="Arial"/>
                <w:sz w:val="20"/>
                <w:szCs w:val="20"/>
              </w:rPr>
              <w:t>0.005</w:t>
            </w:r>
          </w:p>
        </w:tc>
        <w:tc>
          <w:tcPr>
            <w:tcW w:w="1134" w:type="dxa"/>
            <w:shd w:val="clear" w:color="auto" w:fill="auto"/>
            <w:noWrap/>
            <w:vAlign w:val="center"/>
            <w:hideMark/>
          </w:tcPr>
          <w:p w14:paraId="018DC360" w14:textId="77777777" w:rsidR="00E204DE" w:rsidRPr="00280DFE" w:rsidRDefault="00E204DE" w:rsidP="0060509D">
            <w:pPr>
              <w:spacing w:after="0"/>
              <w:jc w:val="center"/>
              <w:rPr>
                <w:rFonts w:cs="Arial"/>
                <w:sz w:val="20"/>
                <w:szCs w:val="20"/>
              </w:rPr>
            </w:pPr>
            <w:r w:rsidRPr="00280DFE">
              <w:rPr>
                <w:rFonts w:cs="Arial"/>
                <w:sz w:val="20"/>
                <w:szCs w:val="20"/>
              </w:rPr>
              <w:t>&lt;0.0010</w:t>
            </w:r>
          </w:p>
        </w:tc>
        <w:tc>
          <w:tcPr>
            <w:tcW w:w="992" w:type="dxa"/>
            <w:shd w:val="clear" w:color="auto" w:fill="auto"/>
            <w:noWrap/>
            <w:vAlign w:val="center"/>
            <w:hideMark/>
          </w:tcPr>
          <w:p w14:paraId="368CE2F0" w14:textId="77777777" w:rsidR="00E204DE" w:rsidRPr="00280DFE" w:rsidRDefault="00E204DE" w:rsidP="0060509D">
            <w:pPr>
              <w:spacing w:after="0"/>
              <w:jc w:val="center"/>
              <w:rPr>
                <w:rFonts w:cs="Arial"/>
                <w:sz w:val="20"/>
                <w:szCs w:val="20"/>
              </w:rPr>
            </w:pPr>
            <w:r w:rsidRPr="00280DFE">
              <w:rPr>
                <w:rFonts w:cs="Arial"/>
                <w:sz w:val="20"/>
                <w:szCs w:val="20"/>
              </w:rPr>
              <w:t>&lt;0.0010</w:t>
            </w:r>
          </w:p>
        </w:tc>
        <w:tc>
          <w:tcPr>
            <w:tcW w:w="1140" w:type="dxa"/>
            <w:shd w:val="clear" w:color="auto" w:fill="auto"/>
            <w:noWrap/>
            <w:vAlign w:val="center"/>
            <w:hideMark/>
          </w:tcPr>
          <w:p w14:paraId="55EAD958"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223FFCDA" w14:textId="77777777" w:rsidTr="007446AE">
        <w:trPr>
          <w:gridAfter w:val="1"/>
          <w:wAfter w:w="12" w:type="dxa"/>
          <w:trHeight w:val="227"/>
          <w:jc w:val="center"/>
        </w:trPr>
        <w:tc>
          <w:tcPr>
            <w:tcW w:w="1985" w:type="dxa"/>
            <w:shd w:val="clear" w:color="auto" w:fill="auto"/>
            <w:vAlign w:val="center"/>
            <w:hideMark/>
          </w:tcPr>
          <w:p w14:paraId="10D26E64" w14:textId="77777777" w:rsidR="00E204DE" w:rsidRPr="00280DFE" w:rsidRDefault="00E204DE" w:rsidP="0060509D">
            <w:pPr>
              <w:spacing w:after="0"/>
              <w:jc w:val="left"/>
              <w:rPr>
                <w:rFonts w:cs="Arial"/>
                <w:sz w:val="20"/>
                <w:szCs w:val="20"/>
              </w:rPr>
            </w:pPr>
            <w:r w:rsidRPr="00280DFE">
              <w:rPr>
                <w:rFonts w:cs="Arial"/>
                <w:sz w:val="20"/>
                <w:szCs w:val="20"/>
              </w:rPr>
              <w:t>Calcio</w:t>
            </w:r>
          </w:p>
        </w:tc>
        <w:tc>
          <w:tcPr>
            <w:tcW w:w="1984" w:type="dxa"/>
            <w:shd w:val="clear" w:color="auto" w:fill="auto"/>
            <w:vAlign w:val="center"/>
            <w:hideMark/>
          </w:tcPr>
          <w:p w14:paraId="73E1A427"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263645B"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2A0DB806" w14:textId="77777777" w:rsidR="00E204DE" w:rsidRPr="00280DFE" w:rsidRDefault="00E204DE" w:rsidP="0060509D">
            <w:pPr>
              <w:spacing w:after="0"/>
              <w:jc w:val="center"/>
              <w:rPr>
                <w:rFonts w:cs="Arial"/>
                <w:sz w:val="20"/>
                <w:szCs w:val="20"/>
              </w:rPr>
            </w:pPr>
            <w:r w:rsidRPr="00280DFE">
              <w:rPr>
                <w:rFonts w:cs="Arial"/>
                <w:sz w:val="20"/>
                <w:szCs w:val="20"/>
              </w:rPr>
              <w:t>183.56</w:t>
            </w:r>
          </w:p>
        </w:tc>
        <w:tc>
          <w:tcPr>
            <w:tcW w:w="992" w:type="dxa"/>
            <w:shd w:val="clear" w:color="auto" w:fill="auto"/>
            <w:noWrap/>
            <w:vAlign w:val="center"/>
            <w:hideMark/>
          </w:tcPr>
          <w:p w14:paraId="6B598429" w14:textId="77777777" w:rsidR="00E204DE" w:rsidRPr="00280DFE" w:rsidRDefault="00E204DE" w:rsidP="0060509D">
            <w:pPr>
              <w:spacing w:after="0"/>
              <w:jc w:val="center"/>
              <w:rPr>
                <w:rFonts w:cs="Arial"/>
                <w:sz w:val="20"/>
                <w:szCs w:val="20"/>
              </w:rPr>
            </w:pPr>
            <w:r w:rsidRPr="00280DFE">
              <w:rPr>
                <w:rFonts w:cs="Arial"/>
                <w:sz w:val="20"/>
                <w:szCs w:val="20"/>
              </w:rPr>
              <w:t>1.5</w:t>
            </w:r>
          </w:p>
        </w:tc>
        <w:tc>
          <w:tcPr>
            <w:tcW w:w="1140" w:type="dxa"/>
            <w:shd w:val="clear" w:color="auto" w:fill="auto"/>
            <w:noWrap/>
            <w:vAlign w:val="center"/>
            <w:hideMark/>
          </w:tcPr>
          <w:p w14:paraId="64300BC2" w14:textId="77777777" w:rsidR="00E204DE" w:rsidRPr="00280DFE" w:rsidRDefault="00E204DE" w:rsidP="0060509D">
            <w:pPr>
              <w:spacing w:after="0"/>
              <w:jc w:val="center"/>
              <w:rPr>
                <w:rFonts w:cs="Arial"/>
                <w:sz w:val="20"/>
                <w:szCs w:val="20"/>
              </w:rPr>
            </w:pPr>
            <w:r w:rsidRPr="00280DFE">
              <w:rPr>
                <w:rFonts w:cs="Arial"/>
                <w:sz w:val="20"/>
                <w:szCs w:val="20"/>
              </w:rPr>
              <w:t>99.18</w:t>
            </w:r>
          </w:p>
        </w:tc>
      </w:tr>
      <w:tr w:rsidR="00E204DE" w:rsidRPr="00280DFE" w14:paraId="20A08A0F" w14:textId="77777777" w:rsidTr="007446AE">
        <w:trPr>
          <w:gridAfter w:val="1"/>
          <w:wAfter w:w="12" w:type="dxa"/>
          <w:trHeight w:val="227"/>
          <w:jc w:val="center"/>
        </w:trPr>
        <w:tc>
          <w:tcPr>
            <w:tcW w:w="1985" w:type="dxa"/>
            <w:shd w:val="clear" w:color="auto" w:fill="auto"/>
            <w:vAlign w:val="center"/>
            <w:hideMark/>
          </w:tcPr>
          <w:p w14:paraId="0BD3F5D7" w14:textId="77777777" w:rsidR="00E204DE" w:rsidRPr="00280DFE" w:rsidRDefault="00E204DE" w:rsidP="0060509D">
            <w:pPr>
              <w:spacing w:after="0"/>
              <w:jc w:val="left"/>
              <w:rPr>
                <w:rFonts w:cs="Arial"/>
                <w:sz w:val="20"/>
                <w:szCs w:val="20"/>
              </w:rPr>
            </w:pPr>
            <w:r>
              <w:rPr>
                <w:rFonts w:cs="Arial"/>
                <w:sz w:val="20"/>
                <w:szCs w:val="20"/>
              </w:rPr>
              <w:t>Carbono orgánico total</w:t>
            </w:r>
          </w:p>
        </w:tc>
        <w:tc>
          <w:tcPr>
            <w:tcW w:w="1984" w:type="dxa"/>
            <w:shd w:val="clear" w:color="auto" w:fill="auto"/>
            <w:vAlign w:val="center"/>
            <w:hideMark/>
          </w:tcPr>
          <w:p w14:paraId="5D8AE6E3"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4C86BA1"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07D5DF2D" w14:textId="77777777" w:rsidR="00E204DE" w:rsidRPr="00280DFE" w:rsidRDefault="00E204DE" w:rsidP="0060509D">
            <w:pPr>
              <w:spacing w:after="0"/>
              <w:jc w:val="center"/>
              <w:rPr>
                <w:rFonts w:cs="Arial"/>
                <w:sz w:val="20"/>
                <w:szCs w:val="20"/>
              </w:rPr>
            </w:pPr>
            <w:r w:rsidRPr="00280DFE">
              <w:rPr>
                <w:rFonts w:cs="Arial"/>
                <w:sz w:val="20"/>
                <w:szCs w:val="20"/>
              </w:rPr>
              <w:t>1.18</w:t>
            </w:r>
          </w:p>
        </w:tc>
        <w:tc>
          <w:tcPr>
            <w:tcW w:w="992" w:type="dxa"/>
            <w:shd w:val="clear" w:color="auto" w:fill="auto"/>
            <w:noWrap/>
            <w:vAlign w:val="center"/>
            <w:hideMark/>
          </w:tcPr>
          <w:p w14:paraId="32DF731A" w14:textId="77777777" w:rsidR="00E204DE" w:rsidRPr="00280DFE" w:rsidRDefault="00E204DE" w:rsidP="0060509D">
            <w:pPr>
              <w:spacing w:after="0"/>
              <w:jc w:val="center"/>
              <w:rPr>
                <w:rFonts w:cs="Arial"/>
                <w:sz w:val="20"/>
                <w:szCs w:val="20"/>
              </w:rPr>
            </w:pPr>
            <w:r w:rsidRPr="00280DFE">
              <w:rPr>
                <w:rFonts w:cs="Arial"/>
                <w:sz w:val="20"/>
                <w:szCs w:val="20"/>
              </w:rPr>
              <w:t>&lt;0.5</w:t>
            </w:r>
          </w:p>
        </w:tc>
        <w:tc>
          <w:tcPr>
            <w:tcW w:w="1140" w:type="dxa"/>
            <w:shd w:val="clear" w:color="auto" w:fill="auto"/>
            <w:noWrap/>
            <w:vAlign w:val="center"/>
            <w:hideMark/>
          </w:tcPr>
          <w:p w14:paraId="414F774D"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182C28B8" w14:textId="77777777" w:rsidTr="007446AE">
        <w:trPr>
          <w:gridAfter w:val="1"/>
          <w:wAfter w:w="12" w:type="dxa"/>
          <w:trHeight w:val="227"/>
          <w:jc w:val="center"/>
        </w:trPr>
        <w:tc>
          <w:tcPr>
            <w:tcW w:w="1985" w:type="dxa"/>
            <w:shd w:val="clear" w:color="auto" w:fill="auto"/>
            <w:vAlign w:val="center"/>
            <w:hideMark/>
          </w:tcPr>
          <w:p w14:paraId="49DD270F" w14:textId="77777777" w:rsidR="00E204DE" w:rsidRPr="00280DFE" w:rsidRDefault="00E204DE" w:rsidP="0060509D">
            <w:pPr>
              <w:spacing w:after="0"/>
              <w:jc w:val="left"/>
              <w:rPr>
                <w:rFonts w:cs="Arial"/>
                <w:sz w:val="20"/>
                <w:szCs w:val="20"/>
              </w:rPr>
            </w:pPr>
            <w:r w:rsidRPr="00280DFE">
              <w:rPr>
                <w:rFonts w:cs="Arial"/>
                <w:sz w:val="20"/>
                <w:szCs w:val="20"/>
              </w:rPr>
              <w:t>Carbonatos</w:t>
            </w:r>
          </w:p>
        </w:tc>
        <w:tc>
          <w:tcPr>
            <w:tcW w:w="1984" w:type="dxa"/>
            <w:shd w:val="clear" w:color="auto" w:fill="auto"/>
            <w:vAlign w:val="center"/>
            <w:hideMark/>
          </w:tcPr>
          <w:p w14:paraId="44303A79"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09400D80"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79529D4C" w14:textId="77777777" w:rsidR="00E204DE" w:rsidRPr="00280DFE" w:rsidRDefault="00E204DE" w:rsidP="0060509D">
            <w:pPr>
              <w:spacing w:after="0"/>
              <w:jc w:val="center"/>
              <w:rPr>
                <w:rFonts w:cs="Arial"/>
                <w:sz w:val="20"/>
                <w:szCs w:val="20"/>
              </w:rPr>
            </w:pPr>
            <w:r w:rsidRPr="00280DFE">
              <w:rPr>
                <w:rFonts w:cs="Arial"/>
                <w:sz w:val="20"/>
                <w:szCs w:val="20"/>
              </w:rPr>
              <w:t>&lt;2.0</w:t>
            </w:r>
          </w:p>
        </w:tc>
        <w:tc>
          <w:tcPr>
            <w:tcW w:w="992" w:type="dxa"/>
            <w:shd w:val="clear" w:color="auto" w:fill="auto"/>
            <w:noWrap/>
            <w:vAlign w:val="center"/>
            <w:hideMark/>
          </w:tcPr>
          <w:p w14:paraId="7169567B" w14:textId="77777777" w:rsidR="00E204DE" w:rsidRPr="00280DFE" w:rsidRDefault="00E204DE" w:rsidP="0060509D">
            <w:pPr>
              <w:spacing w:after="0"/>
              <w:jc w:val="center"/>
              <w:rPr>
                <w:rFonts w:cs="Arial"/>
                <w:sz w:val="20"/>
                <w:szCs w:val="20"/>
              </w:rPr>
            </w:pPr>
            <w:r w:rsidRPr="00280DFE">
              <w:rPr>
                <w:rFonts w:cs="Arial"/>
                <w:sz w:val="20"/>
                <w:szCs w:val="20"/>
              </w:rPr>
              <w:t>&lt;2.0</w:t>
            </w:r>
          </w:p>
        </w:tc>
        <w:tc>
          <w:tcPr>
            <w:tcW w:w="1140" w:type="dxa"/>
            <w:shd w:val="clear" w:color="auto" w:fill="auto"/>
            <w:noWrap/>
            <w:vAlign w:val="center"/>
            <w:hideMark/>
          </w:tcPr>
          <w:p w14:paraId="71279FD9"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60C94371" w14:textId="77777777" w:rsidTr="007446AE">
        <w:trPr>
          <w:gridAfter w:val="1"/>
          <w:wAfter w:w="12" w:type="dxa"/>
          <w:trHeight w:val="227"/>
          <w:jc w:val="center"/>
        </w:trPr>
        <w:tc>
          <w:tcPr>
            <w:tcW w:w="1985" w:type="dxa"/>
            <w:shd w:val="clear" w:color="auto" w:fill="auto"/>
            <w:vAlign w:val="center"/>
            <w:hideMark/>
          </w:tcPr>
          <w:p w14:paraId="7122C912" w14:textId="77777777" w:rsidR="00E204DE" w:rsidRPr="00280DFE" w:rsidRDefault="00E204DE" w:rsidP="0060509D">
            <w:pPr>
              <w:spacing w:after="0"/>
              <w:jc w:val="left"/>
              <w:rPr>
                <w:rFonts w:cs="Arial"/>
                <w:sz w:val="20"/>
                <w:szCs w:val="20"/>
              </w:rPr>
            </w:pPr>
            <w:r w:rsidRPr="00280DFE">
              <w:rPr>
                <w:rFonts w:cs="Arial"/>
                <w:sz w:val="20"/>
                <w:szCs w:val="20"/>
              </w:rPr>
              <w:t>Cianuros</w:t>
            </w:r>
          </w:p>
        </w:tc>
        <w:tc>
          <w:tcPr>
            <w:tcW w:w="1984" w:type="dxa"/>
            <w:shd w:val="clear" w:color="auto" w:fill="auto"/>
            <w:vAlign w:val="center"/>
            <w:hideMark/>
          </w:tcPr>
          <w:p w14:paraId="5E88BA83"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E6820E9" w14:textId="77777777" w:rsidR="00E204DE" w:rsidRPr="00280DFE" w:rsidRDefault="00E204DE" w:rsidP="0060509D">
            <w:pPr>
              <w:spacing w:after="0"/>
              <w:jc w:val="center"/>
              <w:rPr>
                <w:rFonts w:cs="Arial"/>
                <w:sz w:val="20"/>
                <w:szCs w:val="20"/>
              </w:rPr>
            </w:pPr>
            <w:r w:rsidRPr="00280DFE">
              <w:rPr>
                <w:rFonts w:cs="Arial"/>
                <w:sz w:val="20"/>
                <w:szCs w:val="20"/>
              </w:rPr>
              <w:t>0.07</w:t>
            </w:r>
          </w:p>
        </w:tc>
        <w:tc>
          <w:tcPr>
            <w:tcW w:w="1134" w:type="dxa"/>
            <w:shd w:val="clear" w:color="auto" w:fill="auto"/>
            <w:noWrap/>
            <w:vAlign w:val="center"/>
            <w:hideMark/>
          </w:tcPr>
          <w:p w14:paraId="3BC36502" w14:textId="77777777" w:rsidR="00E204DE" w:rsidRPr="00280DFE" w:rsidRDefault="00E204DE" w:rsidP="0060509D">
            <w:pPr>
              <w:spacing w:after="0"/>
              <w:jc w:val="center"/>
              <w:rPr>
                <w:rFonts w:cs="Arial"/>
                <w:sz w:val="20"/>
                <w:szCs w:val="20"/>
              </w:rPr>
            </w:pPr>
            <w:r w:rsidRPr="00280DFE">
              <w:rPr>
                <w:rFonts w:cs="Arial"/>
                <w:sz w:val="20"/>
                <w:szCs w:val="20"/>
              </w:rPr>
              <w:t>&lt;0.02</w:t>
            </w:r>
          </w:p>
        </w:tc>
        <w:tc>
          <w:tcPr>
            <w:tcW w:w="992" w:type="dxa"/>
            <w:shd w:val="clear" w:color="auto" w:fill="auto"/>
            <w:noWrap/>
            <w:vAlign w:val="center"/>
            <w:hideMark/>
          </w:tcPr>
          <w:p w14:paraId="5206D9D0" w14:textId="77777777" w:rsidR="00E204DE" w:rsidRPr="00280DFE" w:rsidRDefault="00E204DE" w:rsidP="0060509D">
            <w:pPr>
              <w:spacing w:after="0"/>
              <w:jc w:val="center"/>
              <w:rPr>
                <w:rFonts w:cs="Arial"/>
                <w:sz w:val="20"/>
                <w:szCs w:val="20"/>
              </w:rPr>
            </w:pPr>
            <w:r w:rsidRPr="00280DFE">
              <w:rPr>
                <w:rFonts w:cs="Arial"/>
                <w:sz w:val="20"/>
                <w:szCs w:val="20"/>
              </w:rPr>
              <w:t>&lt;0.02</w:t>
            </w:r>
          </w:p>
        </w:tc>
        <w:tc>
          <w:tcPr>
            <w:tcW w:w="1140" w:type="dxa"/>
            <w:shd w:val="clear" w:color="auto" w:fill="auto"/>
            <w:noWrap/>
            <w:vAlign w:val="center"/>
            <w:hideMark/>
          </w:tcPr>
          <w:p w14:paraId="6BDEE377"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3691B519" w14:textId="77777777" w:rsidTr="007446AE">
        <w:trPr>
          <w:gridAfter w:val="1"/>
          <w:wAfter w:w="12" w:type="dxa"/>
          <w:trHeight w:val="227"/>
          <w:jc w:val="center"/>
        </w:trPr>
        <w:tc>
          <w:tcPr>
            <w:tcW w:w="1985" w:type="dxa"/>
            <w:shd w:val="clear" w:color="auto" w:fill="auto"/>
            <w:vAlign w:val="center"/>
            <w:hideMark/>
          </w:tcPr>
          <w:p w14:paraId="242D1F98" w14:textId="77777777" w:rsidR="00E204DE" w:rsidRPr="00280DFE" w:rsidRDefault="00E204DE" w:rsidP="0060509D">
            <w:pPr>
              <w:spacing w:after="0"/>
              <w:jc w:val="left"/>
              <w:rPr>
                <w:rFonts w:cs="Arial"/>
                <w:sz w:val="20"/>
                <w:szCs w:val="20"/>
              </w:rPr>
            </w:pPr>
            <w:r w:rsidRPr="00280DFE">
              <w:rPr>
                <w:rFonts w:cs="Arial"/>
                <w:sz w:val="20"/>
                <w:szCs w:val="20"/>
              </w:rPr>
              <w:t>Cloro libre</w:t>
            </w:r>
          </w:p>
        </w:tc>
        <w:tc>
          <w:tcPr>
            <w:tcW w:w="1984" w:type="dxa"/>
            <w:shd w:val="clear" w:color="auto" w:fill="auto"/>
            <w:vAlign w:val="center"/>
            <w:hideMark/>
          </w:tcPr>
          <w:p w14:paraId="7221C004"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3D04354" w14:textId="77777777" w:rsidR="00E204DE" w:rsidRPr="00280DFE" w:rsidRDefault="00E204DE" w:rsidP="0060509D">
            <w:pPr>
              <w:spacing w:after="0"/>
              <w:jc w:val="center"/>
              <w:rPr>
                <w:rFonts w:cs="Arial"/>
                <w:sz w:val="20"/>
                <w:szCs w:val="20"/>
              </w:rPr>
            </w:pPr>
            <w:r w:rsidRPr="00280DFE">
              <w:rPr>
                <w:rFonts w:cs="Arial"/>
                <w:sz w:val="20"/>
                <w:szCs w:val="20"/>
              </w:rPr>
              <w:t>0.2-1.5</w:t>
            </w:r>
          </w:p>
        </w:tc>
        <w:tc>
          <w:tcPr>
            <w:tcW w:w="1134" w:type="dxa"/>
            <w:shd w:val="clear" w:color="auto" w:fill="auto"/>
            <w:noWrap/>
            <w:vAlign w:val="center"/>
            <w:hideMark/>
          </w:tcPr>
          <w:p w14:paraId="37B3BA51" w14:textId="77777777" w:rsidR="00E204DE" w:rsidRPr="00280DFE" w:rsidRDefault="00E204DE" w:rsidP="0060509D">
            <w:pPr>
              <w:spacing w:after="0"/>
              <w:jc w:val="center"/>
              <w:rPr>
                <w:rFonts w:cs="Arial"/>
                <w:sz w:val="20"/>
                <w:szCs w:val="20"/>
              </w:rPr>
            </w:pPr>
            <w:r w:rsidRPr="00280DFE">
              <w:rPr>
                <w:rFonts w:cs="Arial"/>
                <w:sz w:val="20"/>
                <w:szCs w:val="20"/>
              </w:rPr>
              <w:t>&lt;0.05</w:t>
            </w:r>
          </w:p>
        </w:tc>
        <w:tc>
          <w:tcPr>
            <w:tcW w:w="992" w:type="dxa"/>
            <w:shd w:val="clear" w:color="auto" w:fill="auto"/>
            <w:noWrap/>
            <w:vAlign w:val="center"/>
            <w:hideMark/>
          </w:tcPr>
          <w:p w14:paraId="04FF963D" w14:textId="77777777" w:rsidR="00E204DE" w:rsidRPr="00280DFE" w:rsidRDefault="00E204DE" w:rsidP="0060509D">
            <w:pPr>
              <w:spacing w:after="0"/>
              <w:jc w:val="center"/>
              <w:rPr>
                <w:rFonts w:cs="Arial"/>
                <w:sz w:val="20"/>
                <w:szCs w:val="20"/>
              </w:rPr>
            </w:pPr>
            <w:r w:rsidRPr="00280DFE">
              <w:rPr>
                <w:rFonts w:cs="Arial"/>
                <w:sz w:val="20"/>
                <w:szCs w:val="20"/>
              </w:rPr>
              <w:t>&lt;0.05</w:t>
            </w:r>
          </w:p>
        </w:tc>
        <w:tc>
          <w:tcPr>
            <w:tcW w:w="1140" w:type="dxa"/>
            <w:shd w:val="clear" w:color="auto" w:fill="auto"/>
            <w:noWrap/>
            <w:vAlign w:val="center"/>
            <w:hideMark/>
          </w:tcPr>
          <w:p w14:paraId="5C334959"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21BCF118" w14:textId="77777777" w:rsidTr="007446AE">
        <w:trPr>
          <w:gridAfter w:val="1"/>
          <w:wAfter w:w="12" w:type="dxa"/>
          <w:trHeight w:val="227"/>
          <w:jc w:val="center"/>
        </w:trPr>
        <w:tc>
          <w:tcPr>
            <w:tcW w:w="1985" w:type="dxa"/>
            <w:shd w:val="clear" w:color="auto" w:fill="auto"/>
            <w:vAlign w:val="center"/>
            <w:hideMark/>
          </w:tcPr>
          <w:p w14:paraId="0EDD4ACA" w14:textId="77777777" w:rsidR="00E204DE" w:rsidRPr="00280DFE" w:rsidRDefault="00E204DE" w:rsidP="0060509D">
            <w:pPr>
              <w:spacing w:after="0"/>
              <w:jc w:val="left"/>
              <w:rPr>
                <w:rFonts w:cs="Arial"/>
                <w:sz w:val="20"/>
                <w:szCs w:val="20"/>
              </w:rPr>
            </w:pPr>
            <w:r w:rsidRPr="00280DFE">
              <w:rPr>
                <w:rFonts w:cs="Arial"/>
                <w:sz w:val="20"/>
                <w:szCs w:val="20"/>
              </w:rPr>
              <w:t>Cloruros</w:t>
            </w:r>
          </w:p>
        </w:tc>
        <w:tc>
          <w:tcPr>
            <w:tcW w:w="1984" w:type="dxa"/>
            <w:shd w:val="clear" w:color="auto" w:fill="auto"/>
            <w:vAlign w:val="center"/>
            <w:hideMark/>
          </w:tcPr>
          <w:p w14:paraId="5A8ADE87"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C87D542" w14:textId="77777777" w:rsidR="00E204DE" w:rsidRPr="00280DFE" w:rsidRDefault="00E204DE" w:rsidP="0060509D">
            <w:pPr>
              <w:spacing w:after="0"/>
              <w:jc w:val="center"/>
              <w:rPr>
                <w:rFonts w:cs="Arial"/>
                <w:sz w:val="20"/>
                <w:szCs w:val="20"/>
              </w:rPr>
            </w:pPr>
            <w:r w:rsidRPr="00280DFE">
              <w:rPr>
                <w:rFonts w:cs="Arial"/>
                <w:sz w:val="20"/>
                <w:szCs w:val="20"/>
              </w:rPr>
              <w:t>250</w:t>
            </w:r>
          </w:p>
        </w:tc>
        <w:tc>
          <w:tcPr>
            <w:tcW w:w="1134" w:type="dxa"/>
            <w:shd w:val="clear" w:color="auto" w:fill="auto"/>
            <w:noWrap/>
            <w:vAlign w:val="center"/>
            <w:hideMark/>
          </w:tcPr>
          <w:p w14:paraId="220D1441" w14:textId="77777777" w:rsidR="00E204DE" w:rsidRPr="00280DFE" w:rsidRDefault="00E204DE" w:rsidP="0060509D">
            <w:pPr>
              <w:spacing w:after="0"/>
              <w:jc w:val="center"/>
              <w:rPr>
                <w:rFonts w:cs="Arial"/>
                <w:sz w:val="20"/>
                <w:szCs w:val="20"/>
              </w:rPr>
            </w:pPr>
            <w:r w:rsidRPr="00280DFE">
              <w:rPr>
                <w:rFonts w:cs="Arial"/>
                <w:color w:val="FF0000"/>
                <w:sz w:val="20"/>
                <w:szCs w:val="20"/>
              </w:rPr>
              <w:t>665.4</w:t>
            </w:r>
          </w:p>
        </w:tc>
        <w:tc>
          <w:tcPr>
            <w:tcW w:w="992" w:type="dxa"/>
            <w:shd w:val="clear" w:color="auto" w:fill="auto"/>
            <w:noWrap/>
            <w:vAlign w:val="center"/>
            <w:hideMark/>
          </w:tcPr>
          <w:p w14:paraId="6ACEBBD5" w14:textId="77777777" w:rsidR="00E204DE" w:rsidRPr="00280DFE" w:rsidRDefault="00E204DE" w:rsidP="0060509D">
            <w:pPr>
              <w:spacing w:after="0"/>
              <w:jc w:val="center"/>
              <w:rPr>
                <w:rFonts w:cs="Arial"/>
                <w:sz w:val="20"/>
                <w:szCs w:val="20"/>
              </w:rPr>
            </w:pPr>
            <w:r w:rsidRPr="00280DFE">
              <w:rPr>
                <w:rFonts w:cs="Arial"/>
                <w:sz w:val="20"/>
                <w:szCs w:val="20"/>
              </w:rPr>
              <w:t>25.3</w:t>
            </w:r>
          </w:p>
        </w:tc>
        <w:tc>
          <w:tcPr>
            <w:tcW w:w="1140" w:type="dxa"/>
            <w:shd w:val="clear" w:color="auto" w:fill="auto"/>
            <w:noWrap/>
            <w:vAlign w:val="center"/>
            <w:hideMark/>
          </w:tcPr>
          <w:p w14:paraId="1808B964" w14:textId="77777777" w:rsidR="00E204DE" w:rsidRPr="00280DFE" w:rsidRDefault="00E204DE" w:rsidP="0060509D">
            <w:pPr>
              <w:spacing w:after="0"/>
              <w:jc w:val="center"/>
              <w:rPr>
                <w:rFonts w:cs="Arial"/>
                <w:sz w:val="20"/>
                <w:szCs w:val="20"/>
              </w:rPr>
            </w:pPr>
            <w:r w:rsidRPr="00280DFE">
              <w:rPr>
                <w:rFonts w:cs="Arial"/>
                <w:sz w:val="20"/>
                <w:szCs w:val="20"/>
              </w:rPr>
              <w:t>96.20</w:t>
            </w:r>
          </w:p>
        </w:tc>
      </w:tr>
      <w:tr w:rsidR="00E204DE" w:rsidRPr="00280DFE" w14:paraId="525BB595" w14:textId="77777777" w:rsidTr="007446AE">
        <w:trPr>
          <w:gridAfter w:val="1"/>
          <w:wAfter w:w="12" w:type="dxa"/>
          <w:trHeight w:val="227"/>
          <w:jc w:val="center"/>
        </w:trPr>
        <w:tc>
          <w:tcPr>
            <w:tcW w:w="1985" w:type="dxa"/>
            <w:shd w:val="clear" w:color="auto" w:fill="auto"/>
            <w:vAlign w:val="center"/>
            <w:hideMark/>
          </w:tcPr>
          <w:p w14:paraId="6879EF4C" w14:textId="77777777" w:rsidR="00E204DE" w:rsidRPr="00280DFE" w:rsidRDefault="00E204DE" w:rsidP="0060509D">
            <w:pPr>
              <w:spacing w:after="0"/>
              <w:jc w:val="left"/>
              <w:rPr>
                <w:rFonts w:cs="Arial"/>
                <w:sz w:val="20"/>
                <w:szCs w:val="20"/>
              </w:rPr>
            </w:pPr>
            <w:r w:rsidRPr="00280DFE">
              <w:rPr>
                <w:rFonts w:cs="Arial"/>
                <w:sz w:val="20"/>
                <w:szCs w:val="20"/>
              </w:rPr>
              <w:t>Cobre</w:t>
            </w:r>
          </w:p>
        </w:tc>
        <w:tc>
          <w:tcPr>
            <w:tcW w:w="1984" w:type="dxa"/>
            <w:shd w:val="clear" w:color="auto" w:fill="auto"/>
            <w:vAlign w:val="center"/>
            <w:hideMark/>
          </w:tcPr>
          <w:p w14:paraId="28DE1EB0"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6C4C04E0" w14:textId="77777777" w:rsidR="00E204DE" w:rsidRPr="00280DFE" w:rsidRDefault="00E204DE" w:rsidP="0060509D">
            <w:pPr>
              <w:spacing w:after="0"/>
              <w:jc w:val="center"/>
              <w:rPr>
                <w:rFonts w:cs="Arial"/>
                <w:sz w:val="20"/>
                <w:szCs w:val="20"/>
              </w:rPr>
            </w:pPr>
            <w:r w:rsidRPr="00280DFE">
              <w:rPr>
                <w:rFonts w:cs="Arial"/>
                <w:sz w:val="20"/>
                <w:szCs w:val="20"/>
              </w:rPr>
              <w:t>2</w:t>
            </w:r>
          </w:p>
        </w:tc>
        <w:tc>
          <w:tcPr>
            <w:tcW w:w="1134" w:type="dxa"/>
            <w:shd w:val="clear" w:color="auto" w:fill="auto"/>
            <w:noWrap/>
            <w:vAlign w:val="center"/>
            <w:hideMark/>
          </w:tcPr>
          <w:p w14:paraId="3B63F565"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992" w:type="dxa"/>
            <w:shd w:val="clear" w:color="auto" w:fill="auto"/>
            <w:noWrap/>
            <w:vAlign w:val="center"/>
            <w:hideMark/>
          </w:tcPr>
          <w:p w14:paraId="04C9EC73"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5180B990"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59D03BFC" w14:textId="77777777" w:rsidTr="007446AE">
        <w:trPr>
          <w:gridAfter w:val="1"/>
          <w:wAfter w:w="12" w:type="dxa"/>
          <w:trHeight w:val="227"/>
          <w:jc w:val="center"/>
        </w:trPr>
        <w:tc>
          <w:tcPr>
            <w:tcW w:w="1985" w:type="dxa"/>
            <w:shd w:val="clear" w:color="auto" w:fill="auto"/>
            <w:vAlign w:val="center"/>
            <w:hideMark/>
          </w:tcPr>
          <w:p w14:paraId="23520107" w14:textId="77777777" w:rsidR="00E204DE" w:rsidRPr="00280DFE" w:rsidRDefault="00E204DE" w:rsidP="0060509D">
            <w:pPr>
              <w:spacing w:after="0"/>
              <w:jc w:val="left"/>
              <w:rPr>
                <w:rFonts w:cs="Arial"/>
                <w:sz w:val="20"/>
                <w:szCs w:val="20"/>
              </w:rPr>
            </w:pPr>
            <w:r w:rsidRPr="00280DFE">
              <w:rPr>
                <w:rFonts w:cs="Arial"/>
                <w:sz w:val="20"/>
                <w:szCs w:val="20"/>
              </w:rPr>
              <w:t>Color verdadero</w:t>
            </w:r>
          </w:p>
        </w:tc>
        <w:tc>
          <w:tcPr>
            <w:tcW w:w="1984" w:type="dxa"/>
            <w:shd w:val="clear" w:color="auto" w:fill="auto"/>
            <w:vAlign w:val="center"/>
            <w:hideMark/>
          </w:tcPr>
          <w:p w14:paraId="1BFE329A" w14:textId="77777777" w:rsidR="00E204DE" w:rsidRPr="00280DFE" w:rsidRDefault="00E204DE" w:rsidP="0060509D">
            <w:pPr>
              <w:spacing w:after="0"/>
              <w:jc w:val="center"/>
              <w:rPr>
                <w:rFonts w:cs="Arial"/>
                <w:sz w:val="20"/>
                <w:szCs w:val="20"/>
              </w:rPr>
            </w:pPr>
            <w:r w:rsidRPr="00280DFE">
              <w:rPr>
                <w:rFonts w:cs="Arial"/>
                <w:sz w:val="20"/>
                <w:szCs w:val="20"/>
              </w:rPr>
              <w:t>U Pt-Co</w:t>
            </w:r>
          </w:p>
        </w:tc>
        <w:tc>
          <w:tcPr>
            <w:tcW w:w="1424" w:type="dxa"/>
            <w:vAlign w:val="center"/>
          </w:tcPr>
          <w:p w14:paraId="01E7F53F" w14:textId="77777777" w:rsidR="00E204DE" w:rsidRPr="00280DFE" w:rsidRDefault="00E204DE" w:rsidP="0060509D">
            <w:pPr>
              <w:spacing w:after="0"/>
              <w:jc w:val="center"/>
              <w:rPr>
                <w:rFonts w:cs="Arial"/>
                <w:sz w:val="20"/>
                <w:szCs w:val="20"/>
              </w:rPr>
            </w:pPr>
            <w:r w:rsidRPr="00280DFE">
              <w:rPr>
                <w:rFonts w:cs="Arial"/>
                <w:sz w:val="20"/>
                <w:szCs w:val="20"/>
              </w:rPr>
              <w:t>20</w:t>
            </w:r>
          </w:p>
        </w:tc>
        <w:tc>
          <w:tcPr>
            <w:tcW w:w="1134" w:type="dxa"/>
            <w:shd w:val="clear" w:color="auto" w:fill="auto"/>
            <w:noWrap/>
            <w:vAlign w:val="center"/>
            <w:hideMark/>
          </w:tcPr>
          <w:p w14:paraId="3AB82750" w14:textId="77777777" w:rsidR="00E204DE" w:rsidRPr="00280DFE" w:rsidRDefault="00E204DE" w:rsidP="0060509D">
            <w:pPr>
              <w:spacing w:after="0"/>
              <w:jc w:val="center"/>
              <w:rPr>
                <w:rFonts w:cs="Arial"/>
                <w:sz w:val="20"/>
                <w:szCs w:val="20"/>
              </w:rPr>
            </w:pPr>
            <w:r w:rsidRPr="00280DFE">
              <w:rPr>
                <w:rFonts w:cs="Arial"/>
                <w:sz w:val="20"/>
                <w:szCs w:val="20"/>
              </w:rPr>
              <w:t>10</w:t>
            </w:r>
          </w:p>
        </w:tc>
        <w:tc>
          <w:tcPr>
            <w:tcW w:w="992" w:type="dxa"/>
            <w:shd w:val="clear" w:color="auto" w:fill="auto"/>
            <w:noWrap/>
            <w:vAlign w:val="center"/>
            <w:hideMark/>
          </w:tcPr>
          <w:p w14:paraId="45C8EF19" w14:textId="77777777" w:rsidR="00E204DE" w:rsidRPr="00280DFE" w:rsidRDefault="00E204DE" w:rsidP="0060509D">
            <w:pPr>
              <w:spacing w:after="0"/>
              <w:jc w:val="center"/>
              <w:rPr>
                <w:rFonts w:cs="Arial"/>
                <w:sz w:val="20"/>
                <w:szCs w:val="20"/>
              </w:rPr>
            </w:pPr>
            <w:r w:rsidRPr="00280DFE">
              <w:rPr>
                <w:rFonts w:cs="Arial"/>
                <w:sz w:val="20"/>
                <w:szCs w:val="20"/>
              </w:rPr>
              <w:t>&lt;3</w:t>
            </w:r>
          </w:p>
        </w:tc>
        <w:tc>
          <w:tcPr>
            <w:tcW w:w="1140" w:type="dxa"/>
            <w:shd w:val="clear" w:color="auto" w:fill="auto"/>
            <w:noWrap/>
            <w:vAlign w:val="center"/>
            <w:hideMark/>
          </w:tcPr>
          <w:p w14:paraId="4889640E"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08BEECF8" w14:textId="77777777" w:rsidTr="007446AE">
        <w:trPr>
          <w:gridAfter w:val="1"/>
          <w:wAfter w:w="12" w:type="dxa"/>
          <w:trHeight w:val="227"/>
          <w:jc w:val="center"/>
        </w:trPr>
        <w:tc>
          <w:tcPr>
            <w:tcW w:w="1985" w:type="dxa"/>
            <w:shd w:val="clear" w:color="auto" w:fill="auto"/>
            <w:vAlign w:val="center"/>
            <w:hideMark/>
          </w:tcPr>
          <w:p w14:paraId="249A16A7" w14:textId="77777777" w:rsidR="00E204DE" w:rsidRPr="00280DFE" w:rsidRDefault="00E204DE" w:rsidP="0060509D">
            <w:pPr>
              <w:spacing w:after="0"/>
              <w:jc w:val="left"/>
              <w:rPr>
                <w:rFonts w:cs="Arial"/>
                <w:sz w:val="20"/>
                <w:szCs w:val="20"/>
              </w:rPr>
            </w:pPr>
            <w:r w:rsidRPr="00280DFE">
              <w:rPr>
                <w:rFonts w:cs="Arial"/>
                <w:sz w:val="20"/>
                <w:szCs w:val="20"/>
              </w:rPr>
              <w:t>Conductividad eléctrica (medida en campo)</w:t>
            </w:r>
          </w:p>
        </w:tc>
        <w:tc>
          <w:tcPr>
            <w:tcW w:w="1984" w:type="dxa"/>
            <w:shd w:val="clear" w:color="auto" w:fill="auto"/>
            <w:vAlign w:val="center"/>
            <w:hideMark/>
          </w:tcPr>
          <w:p w14:paraId="4663D1EB" w14:textId="77777777" w:rsidR="00E204DE" w:rsidRPr="00280DFE" w:rsidRDefault="00E204DE" w:rsidP="0060509D">
            <w:pPr>
              <w:spacing w:after="0"/>
              <w:jc w:val="center"/>
              <w:rPr>
                <w:rFonts w:cs="Arial"/>
                <w:sz w:val="20"/>
                <w:szCs w:val="20"/>
              </w:rPr>
            </w:pPr>
            <w:r w:rsidRPr="00280DFE">
              <w:rPr>
                <w:rFonts w:cs="Arial"/>
                <w:sz w:val="20"/>
                <w:szCs w:val="20"/>
              </w:rPr>
              <w:t>µS/cm</w:t>
            </w:r>
          </w:p>
        </w:tc>
        <w:tc>
          <w:tcPr>
            <w:tcW w:w="1424" w:type="dxa"/>
            <w:vAlign w:val="center"/>
          </w:tcPr>
          <w:p w14:paraId="7E79089F"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044CBD51" w14:textId="77777777" w:rsidR="00E204DE" w:rsidRPr="00280DFE" w:rsidRDefault="00E204DE" w:rsidP="0060509D">
            <w:pPr>
              <w:spacing w:after="0"/>
              <w:jc w:val="center"/>
              <w:rPr>
                <w:rFonts w:cs="Arial"/>
                <w:sz w:val="20"/>
                <w:szCs w:val="20"/>
              </w:rPr>
            </w:pPr>
            <w:r w:rsidRPr="00280DFE">
              <w:rPr>
                <w:rFonts w:cs="Arial"/>
                <w:sz w:val="20"/>
                <w:szCs w:val="20"/>
              </w:rPr>
              <w:t>3533</w:t>
            </w:r>
          </w:p>
        </w:tc>
        <w:tc>
          <w:tcPr>
            <w:tcW w:w="992" w:type="dxa"/>
            <w:shd w:val="clear" w:color="auto" w:fill="auto"/>
            <w:noWrap/>
            <w:vAlign w:val="center"/>
            <w:hideMark/>
          </w:tcPr>
          <w:p w14:paraId="0F078227" w14:textId="77777777" w:rsidR="00E204DE" w:rsidRPr="00280DFE" w:rsidRDefault="00E204DE" w:rsidP="0060509D">
            <w:pPr>
              <w:spacing w:after="0"/>
              <w:jc w:val="center"/>
              <w:rPr>
                <w:rFonts w:cs="Arial"/>
                <w:sz w:val="20"/>
                <w:szCs w:val="20"/>
              </w:rPr>
            </w:pPr>
            <w:r w:rsidRPr="00280DFE">
              <w:rPr>
                <w:rFonts w:cs="Arial"/>
                <w:sz w:val="20"/>
                <w:szCs w:val="20"/>
              </w:rPr>
              <w:t>131</w:t>
            </w:r>
          </w:p>
        </w:tc>
        <w:tc>
          <w:tcPr>
            <w:tcW w:w="1140" w:type="dxa"/>
            <w:shd w:val="clear" w:color="auto" w:fill="auto"/>
            <w:noWrap/>
            <w:vAlign w:val="center"/>
            <w:hideMark/>
          </w:tcPr>
          <w:p w14:paraId="2E18CEB6" w14:textId="77777777" w:rsidR="00E204DE" w:rsidRPr="00280DFE" w:rsidRDefault="00E204DE" w:rsidP="0060509D">
            <w:pPr>
              <w:spacing w:after="0"/>
              <w:jc w:val="center"/>
              <w:rPr>
                <w:rFonts w:cs="Arial"/>
                <w:sz w:val="20"/>
                <w:szCs w:val="20"/>
              </w:rPr>
            </w:pPr>
            <w:r w:rsidRPr="00280DFE">
              <w:rPr>
                <w:rFonts w:cs="Arial"/>
                <w:sz w:val="20"/>
                <w:szCs w:val="20"/>
              </w:rPr>
              <w:t>96.29</w:t>
            </w:r>
          </w:p>
        </w:tc>
      </w:tr>
      <w:tr w:rsidR="00E204DE" w:rsidRPr="00280DFE" w14:paraId="07A7E6BC" w14:textId="77777777" w:rsidTr="007446AE">
        <w:trPr>
          <w:gridAfter w:val="1"/>
          <w:wAfter w:w="12" w:type="dxa"/>
          <w:trHeight w:val="227"/>
          <w:jc w:val="center"/>
        </w:trPr>
        <w:tc>
          <w:tcPr>
            <w:tcW w:w="1985" w:type="dxa"/>
            <w:shd w:val="clear" w:color="auto" w:fill="auto"/>
            <w:vAlign w:val="center"/>
            <w:hideMark/>
          </w:tcPr>
          <w:p w14:paraId="1F959932" w14:textId="77777777" w:rsidR="00E204DE" w:rsidRPr="00280DFE" w:rsidRDefault="00E204DE" w:rsidP="0060509D">
            <w:pPr>
              <w:spacing w:after="0"/>
              <w:jc w:val="left"/>
              <w:rPr>
                <w:rFonts w:cs="Arial"/>
                <w:sz w:val="20"/>
                <w:szCs w:val="20"/>
              </w:rPr>
            </w:pPr>
            <w:r w:rsidRPr="00280DFE">
              <w:rPr>
                <w:rFonts w:cs="Arial"/>
                <w:sz w:val="20"/>
                <w:szCs w:val="20"/>
              </w:rPr>
              <w:t>Cromo total</w:t>
            </w:r>
          </w:p>
        </w:tc>
        <w:tc>
          <w:tcPr>
            <w:tcW w:w="1984" w:type="dxa"/>
            <w:shd w:val="clear" w:color="auto" w:fill="auto"/>
            <w:vAlign w:val="center"/>
            <w:hideMark/>
          </w:tcPr>
          <w:p w14:paraId="4922E85B"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5B38D90D" w14:textId="77777777" w:rsidR="00E204DE" w:rsidRPr="00280DFE" w:rsidRDefault="00E204DE" w:rsidP="0060509D">
            <w:pPr>
              <w:spacing w:after="0"/>
              <w:jc w:val="center"/>
              <w:rPr>
                <w:rFonts w:cs="Arial"/>
                <w:sz w:val="20"/>
                <w:szCs w:val="20"/>
              </w:rPr>
            </w:pPr>
            <w:r w:rsidRPr="00280DFE">
              <w:rPr>
                <w:rFonts w:cs="Arial"/>
                <w:sz w:val="20"/>
                <w:szCs w:val="20"/>
              </w:rPr>
              <w:t>0.05</w:t>
            </w:r>
          </w:p>
        </w:tc>
        <w:tc>
          <w:tcPr>
            <w:tcW w:w="1134" w:type="dxa"/>
            <w:shd w:val="clear" w:color="auto" w:fill="auto"/>
            <w:noWrap/>
            <w:vAlign w:val="center"/>
            <w:hideMark/>
          </w:tcPr>
          <w:p w14:paraId="2EEBBA70" w14:textId="77777777" w:rsidR="00E204DE" w:rsidRPr="00280DFE" w:rsidRDefault="00E204DE" w:rsidP="0060509D">
            <w:pPr>
              <w:spacing w:after="0"/>
              <w:jc w:val="center"/>
              <w:rPr>
                <w:rFonts w:cs="Arial"/>
                <w:sz w:val="20"/>
                <w:szCs w:val="20"/>
              </w:rPr>
            </w:pPr>
            <w:r w:rsidRPr="00280DFE">
              <w:rPr>
                <w:rFonts w:cs="Arial"/>
                <w:sz w:val="20"/>
                <w:szCs w:val="20"/>
              </w:rPr>
              <w:t>&lt;0.0050</w:t>
            </w:r>
          </w:p>
        </w:tc>
        <w:tc>
          <w:tcPr>
            <w:tcW w:w="992" w:type="dxa"/>
            <w:shd w:val="clear" w:color="auto" w:fill="auto"/>
            <w:noWrap/>
            <w:vAlign w:val="center"/>
            <w:hideMark/>
          </w:tcPr>
          <w:p w14:paraId="245C380D" w14:textId="77777777" w:rsidR="00E204DE" w:rsidRPr="00280DFE" w:rsidRDefault="00E204DE" w:rsidP="0060509D">
            <w:pPr>
              <w:spacing w:after="0"/>
              <w:jc w:val="center"/>
              <w:rPr>
                <w:rFonts w:cs="Arial"/>
                <w:sz w:val="20"/>
                <w:szCs w:val="20"/>
              </w:rPr>
            </w:pPr>
            <w:r w:rsidRPr="00280DFE">
              <w:rPr>
                <w:rFonts w:cs="Arial"/>
                <w:sz w:val="20"/>
                <w:szCs w:val="20"/>
              </w:rPr>
              <w:t>&lt;0.0050</w:t>
            </w:r>
          </w:p>
        </w:tc>
        <w:tc>
          <w:tcPr>
            <w:tcW w:w="1140" w:type="dxa"/>
            <w:shd w:val="clear" w:color="auto" w:fill="auto"/>
            <w:noWrap/>
            <w:vAlign w:val="center"/>
            <w:hideMark/>
          </w:tcPr>
          <w:p w14:paraId="00DF0AA4"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5FBC5F77" w14:textId="77777777" w:rsidTr="007446AE">
        <w:trPr>
          <w:gridAfter w:val="1"/>
          <w:wAfter w:w="12" w:type="dxa"/>
          <w:trHeight w:val="227"/>
          <w:jc w:val="center"/>
        </w:trPr>
        <w:tc>
          <w:tcPr>
            <w:tcW w:w="1985" w:type="dxa"/>
            <w:shd w:val="clear" w:color="auto" w:fill="auto"/>
            <w:vAlign w:val="center"/>
            <w:hideMark/>
          </w:tcPr>
          <w:p w14:paraId="4F4B73C4" w14:textId="77777777" w:rsidR="00E204DE" w:rsidRPr="00280DFE" w:rsidRDefault="00E204DE" w:rsidP="0060509D">
            <w:pPr>
              <w:spacing w:after="0"/>
              <w:jc w:val="left"/>
              <w:rPr>
                <w:rFonts w:cs="Arial"/>
                <w:sz w:val="20"/>
                <w:szCs w:val="20"/>
              </w:rPr>
            </w:pPr>
            <w:r w:rsidRPr="00280DFE">
              <w:rPr>
                <w:rFonts w:cs="Arial"/>
                <w:sz w:val="20"/>
                <w:szCs w:val="20"/>
              </w:rPr>
              <w:t>Dureza total</w:t>
            </w:r>
          </w:p>
        </w:tc>
        <w:tc>
          <w:tcPr>
            <w:tcW w:w="1984" w:type="dxa"/>
            <w:shd w:val="clear" w:color="auto" w:fill="auto"/>
            <w:vAlign w:val="center"/>
            <w:hideMark/>
          </w:tcPr>
          <w:p w14:paraId="1CA517C2" w14:textId="77777777" w:rsidR="00E204DE" w:rsidRPr="00280DFE" w:rsidRDefault="00E204DE" w:rsidP="0060509D">
            <w:pPr>
              <w:spacing w:after="0"/>
              <w:jc w:val="center"/>
              <w:rPr>
                <w:rFonts w:cs="Arial"/>
                <w:sz w:val="20"/>
                <w:szCs w:val="20"/>
              </w:rPr>
            </w:pPr>
            <w:r w:rsidRPr="00280DFE">
              <w:rPr>
                <w:rFonts w:cs="Arial"/>
                <w:sz w:val="20"/>
                <w:szCs w:val="20"/>
              </w:rPr>
              <w:t>mg/L como CaCO</w:t>
            </w:r>
            <w:r w:rsidRPr="00280DFE">
              <w:rPr>
                <w:rFonts w:cs="Arial"/>
                <w:sz w:val="20"/>
                <w:szCs w:val="20"/>
                <w:vertAlign w:val="subscript"/>
              </w:rPr>
              <w:t>3</w:t>
            </w:r>
          </w:p>
        </w:tc>
        <w:tc>
          <w:tcPr>
            <w:tcW w:w="1424" w:type="dxa"/>
            <w:vAlign w:val="center"/>
          </w:tcPr>
          <w:p w14:paraId="048D3EB4" w14:textId="77777777" w:rsidR="00E204DE" w:rsidRPr="00280DFE" w:rsidRDefault="00E204DE" w:rsidP="0060509D">
            <w:pPr>
              <w:spacing w:after="0"/>
              <w:jc w:val="center"/>
              <w:rPr>
                <w:rFonts w:cs="Arial"/>
                <w:sz w:val="20"/>
                <w:szCs w:val="20"/>
              </w:rPr>
            </w:pPr>
            <w:r w:rsidRPr="00280DFE">
              <w:rPr>
                <w:rFonts w:cs="Arial"/>
                <w:sz w:val="20"/>
                <w:szCs w:val="20"/>
              </w:rPr>
              <w:t>500</w:t>
            </w:r>
          </w:p>
        </w:tc>
        <w:tc>
          <w:tcPr>
            <w:tcW w:w="1134" w:type="dxa"/>
            <w:shd w:val="clear" w:color="auto" w:fill="auto"/>
            <w:noWrap/>
            <w:vAlign w:val="center"/>
            <w:hideMark/>
          </w:tcPr>
          <w:p w14:paraId="39AB2EF9" w14:textId="77777777" w:rsidR="00E204DE" w:rsidRPr="00280DFE" w:rsidRDefault="00E204DE" w:rsidP="0060509D">
            <w:pPr>
              <w:spacing w:after="0"/>
              <w:jc w:val="center"/>
              <w:rPr>
                <w:rFonts w:cs="Arial"/>
                <w:sz w:val="20"/>
                <w:szCs w:val="20"/>
              </w:rPr>
            </w:pPr>
            <w:r w:rsidRPr="00280DFE">
              <w:rPr>
                <w:rFonts w:cs="Arial"/>
                <w:color w:val="FF0000"/>
                <w:sz w:val="20"/>
                <w:szCs w:val="20"/>
              </w:rPr>
              <w:t>1471.1</w:t>
            </w:r>
          </w:p>
        </w:tc>
        <w:tc>
          <w:tcPr>
            <w:tcW w:w="992" w:type="dxa"/>
            <w:shd w:val="clear" w:color="auto" w:fill="auto"/>
            <w:noWrap/>
            <w:vAlign w:val="center"/>
            <w:hideMark/>
          </w:tcPr>
          <w:p w14:paraId="7735C70B" w14:textId="77777777" w:rsidR="00E204DE" w:rsidRPr="00280DFE" w:rsidRDefault="00E204DE" w:rsidP="0060509D">
            <w:pPr>
              <w:spacing w:after="0"/>
              <w:jc w:val="center"/>
              <w:rPr>
                <w:rFonts w:cs="Arial"/>
                <w:sz w:val="20"/>
                <w:szCs w:val="20"/>
              </w:rPr>
            </w:pPr>
            <w:r w:rsidRPr="00280DFE">
              <w:rPr>
                <w:rFonts w:cs="Arial"/>
                <w:sz w:val="20"/>
                <w:szCs w:val="20"/>
              </w:rPr>
              <w:t>18.7</w:t>
            </w:r>
          </w:p>
        </w:tc>
        <w:tc>
          <w:tcPr>
            <w:tcW w:w="1140" w:type="dxa"/>
            <w:shd w:val="clear" w:color="auto" w:fill="auto"/>
            <w:noWrap/>
            <w:vAlign w:val="center"/>
            <w:hideMark/>
          </w:tcPr>
          <w:p w14:paraId="6521E0DD" w14:textId="77777777" w:rsidR="00E204DE" w:rsidRPr="00280DFE" w:rsidRDefault="00E204DE" w:rsidP="0060509D">
            <w:pPr>
              <w:spacing w:after="0"/>
              <w:jc w:val="center"/>
              <w:rPr>
                <w:rFonts w:cs="Arial"/>
                <w:sz w:val="20"/>
                <w:szCs w:val="20"/>
              </w:rPr>
            </w:pPr>
            <w:r w:rsidRPr="00280DFE">
              <w:rPr>
                <w:rFonts w:cs="Arial"/>
                <w:sz w:val="20"/>
                <w:szCs w:val="20"/>
              </w:rPr>
              <w:t>98.73</w:t>
            </w:r>
          </w:p>
        </w:tc>
      </w:tr>
      <w:tr w:rsidR="00E204DE" w:rsidRPr="00280DFE" w14:paraId="3F957A7F" w14:textId="77777777" w:rsidTr="007446AE">
        <w:trPr>
          <w:gridAfter w:val="1"/>
          <w:wAfter w:w="12" w:type="dxa"/>
          <w:trHeight w:val="227"/>
          <w:jc w:val="center"/>
        </w:trPr>
        <w:tc>
          <w:tcPr>
            <w:tcW w:w="1985" w:type="dxa"/>
            <w:shd w:val="clear" w:color="auto" w:fill="auto"/>
            <w:vAlign w:val="center"/>
            <w:hideMark/>
          </w:tcPr>
          <w:p w14:paraId="58A7489F" w14:textId="77777777" w:rsidR="00E204DE" w:rsidRPr="00280DFE" w:rsidRDefault="00E204DE" w:rsidP="0060509D">
            <w:pPr>
              <w:spacing w:after="0"/>
              <w:jc w:val="left"/>
              <w:rPr>
                <w:rFonts w:cs="Arial"/>
                <w:sz w:val="20"/>
                <w:szCs w:val="20"/>
              </w:rPr>
            </w:pPr>
            <w:r w:rsidRPr="00280DFE">
              <w:rPr>
                <w:rFonts w:cs="Arial"/>
                <w:sz w:val="20"/>
                <w:szCs w:val="20"/>
              </w:rPr>
              <w:t>Estroncio</w:t>
            </w:r>
          </w:p>
        </w:tc>
        <w:tc>
          <w:tcPr>
            <w:tcW w:w="1984" w:type="dxa"/>
            <w:shd w:val="clear" w:color="auto" w:fill="auto"/>
            <w:vAlign w:val="center"/>
            <w:hideMark/>
          </w:tcPr>
          <w:p w14:paraId="2499E749"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3F4AA819" w14:textId="77777777" w:rsidR="00E204DE" w:rsidRPr="00280DFE" w:rsidRDefault="00E204DE" w:rsidP="0060509D">
            <w:pPr>
              <w:spacing w:after="0"/>
              <w:jc w:val="center"/>
              <w:rPr>
                <w:rFonts w:cs="Arial"/>
                <w:sz w:val="20"/>
                <w:szCs w:val="20"/>
              </w:rPr>
            </w:pPr>
            <w:r w:rsidRPr="00280DFE">
              <w:rPr>
                <w:rFonts w:cs="Arial"/>
                <w:sz w:val="20"/>
                <w:szCs w:val="20"/>
              </w:rPr>
              <w:t>0.2</w:t>
            </w:r>
          </w:p>
        </w:tc>
        <w:tc>
          <w:tcPr>
            <w:tcW w:w="1134" w:type="dxa"/>
            <w:shd w:val="clear" w:color="auto" w:fill="auto"/>
            <w:noWrap/>
            <w:vAlign w:val="center"/>
            <w:hideMark/>
          </w:tcPr>
          <w:p w14:paraId="2E1F92FC" w14:textId="77777777" w:rsidR="00E204DE" w:rsidRPr="00280DFE" w:rsidRDefault="00E204DE" w:rsidP="0060509D">
            <w:pPr>
              <w:spacing w:after="0"/>
              <w:jc w:val="center"/>
              <w:rPr>
                <w:rFonts w:cs="Arial"/>
                <w:sz w:val="20"/>
                <w:szCs w:val="20"/>
              </w:rPr>
            </w:pPr>
            <w:r w:rsidRPr="00280DFE">
              <w:rPr>
                <w:rFonts w:cs="Arial"/>
                <w:sz w:val="20"/>
                <w:szCs w:val="20"/>
              </w:rPr>
              <w:t>1.98</w:t>
            </w:r>
          </w:p>
        </w:tc>
        <w:tc>
          <w:tcPr>
            <w:tcW w:w="992" w:type="dxa"/>
            <w:shd w:val="clear" w:color="auto" w:fill="auto"/>
            <w:noWrap/>
            <w:vAlign w:val="center"/>
            <w:hideMark/>
          </w:tcPr>
          <w:p w14:paraId="0C56A777" w14:textId="77777777" w:rsidR="00E204DE" w:rsidRPr="00280DFE" w:rsidRDefault="00E204DE" w:rsidP="0060509D">
            <w:pPr>
              <w:spacing w:after="0"/>
              <w:jc w:val="center"/>
              <w:rPr>
                <w:rFonts w:cs="Arial"/>
                <w:sz w:val="20"/>
                <w:szCs w:val="20"/>
              </w:rPr>
            </w:pPr>
            <w:r w:rsidRPr="00280DFE">
              <w:rPr>
                <w:rFonts w:cs="Arial"/>
                <w:sz w:val="20"/>
                <w:szCs w:val="20"/>
              </w:rPr>
              <w:t>&lt;0.20</w:t>
            </w:r>
          </w:p>
        </w:tc>
        <w:tc>
          <w:tcPr>
            <w:tcW w:w="1140" w:type="dxa"/>
            <w:shd w:val="clear" w:color="auto" w:fill="auto"/>
            <w:noWrap/>
            <w:vAlign w:val="center"/>
            <w:hideMark/>
          </w:tcPr>
          <w:p w14:paraId="73633281"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79E9DEE4" w14:textId="77777777" w:rsidTr="007446AE">
        <w:trPr>
          <w:gridAfter w:val="1"/>
          <w:wAfter w:w="12" w:type="dxa"/>
          <w:trHeight w:val="227"/>
          <w:jc w:val="center"/>
        </w:trPr>
        <w:tc>
          <w:tcPr>
            <w:tcW w:w="1985" w:type="dxa"/>
            <w:shd w:val="clear" w:color="auto" w:fill="auto"/>
            <w:vAlign w:val="center"/>
            <w:hideMark/>
          </w:tcPr>
          <w:p w14:paraId="648928E2" w14:textId="77777777" w:rsidR="00E204DE" w:rsidRPr="00280DFE" w:rsidRDefault="00E204DE" w:rsidP="0060509D">
            <w:pPr>
              <w:spacing w:after="0"/>
              <w:jc w:val="left"/>
              <w:rPr>
                <w:rFonts w:cs="Arial"/>
                <w:sz w:val="20"/>
                <w:szCs w:val="20"/>
              </w:rPr>
            </w:pPr>
            <w:r w:rsidRPr="00280DFE">
              <w:rPr>
                <w:rFonts w:cs="Arial"/>
                <w:sz w:val="20"/>
                <w:szCs w:val="20"/>
              </w:rPr>
              <w:t>Fenoles</w:t>
            </w:r>
          </w:p>
        </w:tc>
        <w:tc>
          <w:tcPr>
            <w:tcW w:w="1984" w:type="dxa"/>
            <w:shd w:val="clear" w:color="auto" w:fill="auto"/>
            <w:vAlign w:val="center"/>
            <w:hideMark/>
          </w:tcPr>
          <w:p w14:paraId="7CF262A1"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79BEB657" w14:textId="77777777" w:rsidR="00E204DE" w:rsidRPr="00280DFE" w:rsidRDefault="00E204DE" w:rsidP="0060509D">
            <w:pPr>
              <w:spacing w:after="0"/>
              <w:jc w:val="center"/>
              <w:rPr>
                <w:rFonts w:cs="Arial"/>
                <w:sz w:val="20"/>
                <w:szCs w:val="20"/>
              </w:rPr>
            </w:pPr>
            <w:r w:rsidRPr="00280DFE">
              <w:rPr>
                <w:rFonts w:cs="Arial"/>
                <w:sz w:val="20"/>
                <w:szCs w:val="20"/>
              </w:rPr>
              <w:t>0.3</w:t>
            </w:r>
          </w:p>
        </w:tc>
        <w:tc>
          <w:tcPr>
            <w:tcW w:w="1134" w:type="dxa"/>
            <w:shd w:val="clear" w:color="auto" w:fill="auto"/>
            <w:noWrap/>
            <w:vAlign w:val="center"/>
            <w:hideMark/>
          </w:tcPr>
          <w:p w14:paraId="2466318D" w14:textId="77777777" w:rsidR="00E204DE" w:rsidRPr="00280DFE" w:rsidRDefault="00E204DE" w:rsidP="0060509D">
            <w:pPr>
              <w:spacing w:after="0"/>
              <w:jc w:val="center"/>
              <w:rPr>
                <w:rFonts w:cs="Arial"/>
                <w:sz w:val="20"/>
                <w:szCs w:val="20"/>
              </w:rPr>
            </w:pPr>
            <w:r w:rsidRPr="00280DFE">
              <w:rPr>
                <w:rFonts w:cs="Arial"/>
                <w:sz w:val="20"/>
                <w:szCs w:val="20"/>
              </w:rPr>
              <w:t>&lt;0.010</w:t>
            </w:r>
          </w:p>
        </w:tc>
        <w:tc>
          <w:tcPr>
            <w:tcW w:w="992" w:type="dxa"/>
            <w:shd w:val="clear" w:color="auto" w:fill="auto"/>
            <w:noWrap/>
            <w:vAlign w:val="center"/>
            <w:hideMark/>
          </w:tcPr>
          <w:p w14:paraId="7F87B121" w14:textId="77777777" w:rsidR="00E204DE" w:rsidRPr="00280DFE" w:rsidRDefault="00E204DE" w:rsidP="0060509D">
            <w:pPr>
              <w:spacing w:after="0"/>
              <w:jc w:val="center"/>
              <w:rPr>
                <w:rFonts w:cs="Arial"/>
                <w:sz w:val="20"/>
                <w:szCs w:val="20"/>
              </w:rPr>
            </w:pPr>
            <w:r w:rsidRPr="00280DFE">
              <w:rPr>
                <w:rFonts w:cs="Arial"/>
                <w:sz w:val="20"/>
                <w:szCs w:val="20"/>
              </w:rPr>
              <w:t>&lt;0.010</w:t>
            </w:r>
          </w:p>
        </w:tc>
        <w:tc>
          <w:tcPr>
            <w:tcW w:w="1140" w:type="dxa"/>
            <w:shd w:val="clear" w:color="auto" w:fill="auto"/>
            <w:noWrap/>
            <w:vAlign w:val="center"/>
            <w:hideMark/>
          </w:tcPr>
          <w:p w14:paraId="13A34710"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018F413C" w14:textId="77777777" w:rsidTr="007446AE">
        <w:trPr>
          <w:gridAfter w:val="1"/>
          <w:wAfter w:w="12" w:type="dxa"/>
          <w:trHeight w:val="227"/>
          <w:jc w:val="center"/>
        </w:trPr>
        <w:tc>
          <w:tcPr>
            <w:tcW w:w="1985" w:type="dxa"/>
            <w:shd w:val="clear" w:color="auto" w:fill="auto"/>
            <w:vAlign w:val="center"/>
            <w:hideMark/>
          </w:tcPr>
          <w:p w14:paraId="1C18C5DE" w14:textId="77777777" w:rsidR="00E204DE" w:rsidRPr="00280DFE" w:rsidRDefault="00E204DE" w:rsidP="0060509D">
            <w:pPr>
              <w:spacing w:after="0"/>
              <w:jc w:val="left"/>
              <w:rPr>
                <w:rFonts w:cs="Arial"/>
                <w:sz w:val="20"/>
                <w:szCs w:val="20"/>
              </w:rPr>
            </w:pPr>
            <w:r w:rsidRPr="00280DFE">
              <w:rPr>
                <w:rFonts w:cs="Arial"/>
                <w:sz w:val="20"/>
                <w:szCs w:val="20"/>
              </w:rPr>
              <w:t>Fluoruros</w:t>
            </w:r>
          </w:p>
        </w:tc>
        <w:tc>
          <w:tcPr>
            <w:tcW w:w="1984" w:type="dxa"/>
            <w:shd w:val="clear" w:color="auto" w:fill="auto"/>
            <w:vAlign w:val="center"/>
            <w:hideMark/>
          </w:tcPr>
          <w:p w14:paraId="7D6BA4FE"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25A5B231" w14:textId="77777777" w:rsidR="00E204DE" w:rsidRPr="00280DFE" w:rsidRDefault="00E204DE" w:rsidP="0060509D">
            <w:pPr>
              <w:spacing w:after="0"/>
              <w:jc w:val="center"/>
              <w:rPr>
                <w:rFonts w:cs="Arial"/>
                <w:sz w:val="20"/>
                <w:szCs w:val="20"/>
              </w:rPr>
            </w:pPr>
            <w:r w:rsidRPr="00280DFE">
              <w:rPr>
                <w:rFonts w:cs="Arial"/>
                <w:sz w:val="20"/>
                <w:szCs w:val="20"/>
              </w:rPr>
              <w:t>1.5</w:t>
            </w:r>
          </w:p>
        </w:tc>
        <w:tc>
          <w:tcPr>
            <w:tcW w:w="1134" w:type="dxa"/>
            <w:shd w:val="clear" w:color="auto" w:fill="auto"/>
            <w:noWrap/>
            <w:vAlign w:val="center"/>
            <w:hideMark/>
          </w:tcPr>
          <w:p w14:paraId="60B1B679" w14:textId="77777777" w:rsidR="00E204DE" w:rsidRPr="00280DFE" w:rsidRDefault="00E204DE" w:rsidP="0060509D">
            <w:pPr>
              <w:spacing w:after="0"/>
              <w:jc w:val="center"/>
              <w:rPr>
                <w:rFonts w:cs="Arial"/>
                <w:sz w:val="20"/>
                <w:szCs w:val="20"/>
              </w:rPr>
            </w:pPr>
            <w:r w:rsidRPr="00280DFE">
              <w:rPr>
                <w:rFonts w:cs="Arial"/>
                <w:sz w:val="20"/>
                <w:szCs w:val="20"/>
              </w:rPr>
              <w:t>0.36</w:t>
            </w:r>
          </w:p>
        </w:tc>
        <w:tc>
          <w:tcPr>
            <w:tcW w:w="992" w:type="dxa"/>
            <w:shd w:val="clear" w:color="auto" w:fill="auto"/>
            <w:noWrap/>
            <w:vAlign w:val="center"/>
            <w:hideMark/>
          </w:tcPr>
          <w:p w14:paraId="1CB23466" w14:textId="77777777" w:rsidR="00E204DE" w:rsidRPr="00280DFE" w:rsidRDefault="00E204DE" w:rsidP="0060509D">
            <w:pPr>
              <w:spacing w:after="0"/>
              <w:jc w:val="center"/>
              <w:rPr>
                <w:rFonts w:cs="Arial"/>
                <w:sz w:val="20"/>
                <w:szCs w:val="20"/>
              </w:rPr>
            </w:pPr>
            <w:r w:rsidRPr="00280DFE">
              <w:rPr>
                <w:rFonts w:cs="Arial"/>
                <w:sz w:val="20"/>
                <w:szCs w:val="20"/>
              </w:rPr>
              <w:t>0.23</w:t>
            </w:r>
          </w:p>
        </w:tc>
        <w:tc>
          <w:tcPr>
            <w:tcW w:w="1140" w:type="dxa"/>
            <w:shd w:val="clear" w:color="auto" w:fill="auto"/>
            <w:noWrap/>
            <w:vAlign w:val="center"/>
            <w:hideMark/>
          </w:tcPr>
          <w:p w14:paraId="7B90EADE" w14:textId="77777777" w:rsidR="00E204DE" w:rsidRPr="00280DFE" w:rsidRDefault="00E204DE" w:rsidP="0060509D">
            <w:pPr>
              <w:spacing w:after="0"/>
              <w:jc w:val="center"/>
              <w:rPr>
                <w:rFonts w:cs="Arial"/>
                <w:sz w:val="20"/>
                <w:szCs w:val="20"/>
              </w:rPr>
            </w:pPr>
            <w:r w:rsidRPr="00280DFE">
              <w:rPr>
                <w:rFonts w:cs="Arial"/>
                <w:sz w:val="20"/>
                <w:szCs w:val="20"/>
              </w:rPr>
              <w:t>36.11</w:t>
            </w:r>
          </w:p>
        </w:tc>
      </w:tr>
      <w:tr w:rsidR="00E204DE" w:rsidRPr="00280DFE" w14:paraId="6444FCA9" w14:textId="77777777" w:rsidTr="007446AE">
        <w:trPr>
          <w:gridAfter w:val="1"/>
          <w:wAfter w:w="12" w:type="dxa"/>
          <w:trHeight w:val="227"/>
          <w:jc w:val="center"/>
        </w:trPr>
        <w:tc>
          <w:tcPr>
            <w:tcW w:w="1985" w:type="dxa"/>
            <w:shd w:val="clear" w:color="auto" w:fill="auto"/>
            <w:vAlign w:val="center"/>
            <w:hideMark/>
          </w:tcPr>
          <w:p w14:paraId="6FC65490" w14:textId="77777777" w:rsidR="00E204DE" w:rsidRPr="00280DFE" w:rsidRDefault="00E204DE" w:rsidP="0060509D">
            <w:pPr>
              <w:spacing w:after="0"/>
              <w:jc w:val="left"/>
              <w:rPr>
                <w:rFonts w:cs="Arial"/>
                <w:sz w:val="20"/>
                <w:szCs w:val="20"/>
              </w:rPr>
            </w:pPr>
            <w:r w:rsidRPr="00280DFE">
              <w:rPr>
                <w:rFonts w:cs="Arial"/>
                <w:sz w:val="20"/>
                <w:szCs w:val="20"/>
              </w:rPr>
              <w:t>Fosfatos</w:t>
            </w:r>
          </w:p>
        </w:tc>
        <w:tc>
          <w:tcPr>
            <w:tcW w:w="1984" w:type="dxa"/>
            <w:shd w:val="clear" w:color="auto" w:fill="auto"/>
            <w:vAlign w:val="center"/>
            <w:hideMark/>
          </w:tcPr>
          <w:p w14:paraId="26A71A3E"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73A67A30"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54AA7015" w14:textId="77777777" w:rsidR="00E204DE" w:rsidRPr="00280DFE" w:rsidRDefault="00E204DE" w:rsidP="0060509D">
            <w:pPr>
              <w:spacing w:after="0"/>
              <w:jc w:val="center"/>
              <w:rPr>
                <w:rFonts w:cs="Arial"/>
                <w:sz w:val="20"/>
                <w:szCs w:val="20"/>
              </w:rPr>
            </w:pPr>
            <w:r w:rsidRPr="00280DFE">
              <w:rPr>
                <w:rFonts w:cs="Arial"/>
                <w:sz w:val="20"/>
                <w:szCs w:val="20"/>
              </w:rPr>
              <w:t>0.34</w:t>
            </w:r>
          </w:p>
        </w:tc>
        <w:tc>
          <w:tcPr>
            <w:tcW w:w="992" w:type="dxa"/>
            <w:shd w:val="clear" w:color="auto" w:fill="auto"/>
            <w:noWrap/>
            <w:vAlign w:val="center"/>
            <w:hideMark/>
          </w:tcPr>
          <w:p w14:paraId="299ABE28" w14:textId="77777777" w:rsidR="00E204DE" w:rsidRPr="00280DFE" w:rsidRDefault="00E204DE" w:rsidP="0060509D">
            <w:pPr>
              <w:spacing w:after="0"/>
              <w:jc w:val="center"/>
              <w:rPr>
                <w:rFonts w:cs="Arial"/>
                <w:sz w:val="20"/>
                <w:szCs w:val="20"/>
              </w:rPr>
            </w:pPr>
            <w:r w:rsidRPr="00280DFE">
              <w:rPr>
                <w:rFonts w:cs="Arial"/>
                <w:sz w:val="20"/>
                <w:szCs w:val="20"/>
              </w:rPr>
              <w:t>&lt;0.30</w:t>
            </w:r>
          </w:p>
        </w:tc>
        <w:tc>
          <w:tcPr>
            <w:tcW w:w="1140" w:type="dxa"/>
            <w:shd w:val="clear" w:color="auto" w:fill="auto"/>
            <w:noWrap/>
            <w:vAlign w:val="center"/>
            <w:hideMark/>
          </w:tcPr>
          <w:p w14:paraId="307DC6EB"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2745CF87" w14:textId="77777777" w:rsidTr="007446AE">
        <w:trPr>
          <w:gridAfter w:val="1"/>
          <w:wAfter w:w="12" w:type="dxa"/>
          <w:trHeight w:val="227"/>
          <w:jc w:val="center"/>
        </w:trPr>
        <w:tc>
          <w:tcPr>
            <w:tcW w:w="1985" w:type="dxa"/>
            <w:shd w:val="clear" w:color="auto" w:fill="auto"/>
            <w:vAlign w:val="center"/>
            <w:hideMark/>
          </w:tcPr>
          <w:p w14:paraId="459DD0B0" w14:textId="4790F923" w:rsidR="00E204DE" w:rsidRPr="00280DFE" w:rsidRDefault="00E204DE" w:rsidP="0060509D">
            <w:pPr>
              <w:spacing w:after="0"/>
              <w:jc w:val="left"/>
              <w:rPr>
                <w:rFonts w:cs="Arial"/>
                <w:sz w:val="20"/>
                <w:szCs w:val="20"/>
              </w:rPr>
            </w:pPr>
            <w:r w:rsidRPr="00280DFE">
              <w:rPr>
                <w:rFonts w:cs="Arial"/>
                <w:sz w:val="20"/>
                <w:szCs w:val="20"/>
              </w:rPr>
              <w:t>Herbicidas 2,4-D</w:t>
            </w:r>
          </w:p>
        </w:tc>
        <w:tc>
          <w:tcPr>
            <w:tcW w:w="1984" w:type="dxa"/>
            <w:shd w:val="clear" w:color="auto" w:fill="auto"/>
            <w:vAlign w:val="center"/>
            <w:hideMark/>
          </w:tcPr>
          <w:p w14:paraId="525BBBFD"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2447C0C3" w14:textId="77777777" w:rsidR="00E204DE" w:rsidRPr="00280DFE" w:rsidRDefault="00E204DE" w:rsidP="0060509D">
            <w:pPr>
              <w:spacing w:after="0"/>
              <w:jc w:val="center"/>
              <w:rPr>
                <w:rFonts w:cs="Arial"/>
                <w:sz w:val="20"/>
                <w:szCs w:val="20"/>
              </w:rPr>
            </w:pPr>
            <w:r w:rsidRPr="00280DFE">
              <w:rPr>
                <w:rFonts w:cs="Arial"/>
                <w:sz w:val="20"/>
                <w:szCs w:val="20"/>
              </w:rPr>
              <w:t>0.03</w:t>
            </w:r>
          </w:p>
        </w:tc>
        <w:tc>
          <w:tcPr>
            <w:tcW w:w="1134" w:type="dxa"/>
            <w:shd w:val="clear" w:color="auto" w:fill="auto"/>
            <w:noWrap/>
            <w:vAlign w:val="center"/>
            <w:hideMark/>
          </w:tcPr>
          <w:p w14:paraId="6FBAC93C" w14:textId="77777777" w:rsidR="00E204DE" w:rsidRPr="00280DFE" w:rsidRDefault="00E204DE" w:rsidP="0060509D">
            <w:pPr>
              <w:spacing w:after="0"/>
              <w:jc w:val="center"/>
              <w:rPr>
                <w:rFonts w:cs="Arial"/>
                <w:sz w:val="20"/>
                <w:szCs w:val="20"/>
              </w:rPr>
            </w:pPr>
            <w:r w:rsidRPr="00280DFE">
              <w:rPr>
                <w:rFonts w:cs="Arial"/>
                <w:sz w:val="20"/>
                <w:szCs w:val="20"/>
              </w:rPr>
              <w:t>&lt;12.5</w:t>
            </w:r>
          </w:p>
        </w:tc>
        <w:tc>
          <w:tcPr>
            <w:tcW w:w="992" w:type="dxa"/>
            <w:shd w:val="clear" w:color="auto" w:fill="auto"/>
            <w:noWrap/>
            <w:vAlign w:val="center"/>
            <w:hideMark/>
          </w:tcPr>
          <w:p w14:paraId="6BC6FF2D" w14:textId="77777777" w:rsidR="00E204DE" w:rsidRPr="00280DFE" w:rsidRDefault="00E204DE" w:rsidP="0060509D">
            <w:pPr>
              <w:spacing w:after="0"/>
              <w:jc w:val="center"/>
              <w:rPr>
                <w:rFonts w:cs="Arial"/>
                <w:sz w:val="20"/>
                <w:szCs w:val="20"/>
              </w:rPr>
            </w:pPr>
            <w:r w:rsidRPr="00280DFE">
              <w:rPr>
                <w:rFonts w:cs="Arial"/>
                <w:sz w:val="20"/>
                <w:szCs w:val="20"/>
              </w:rPr>
              <w:t>&lt;12.5</w:t>
            </w:r>
          </w:p>
        </w:tc>
        <w:tc>
          <w:tcPr>
            <w:tcW w:w="1140" w:type="dxa"/>
            <w:shd w:val="clear" w:color="auto" w:fill="auto"/>
            <w:noWrap/>
            <w:vAlign w:val="center"/>
            <w:hideMark/>
          </w:tcPr>
          <w:p w14:paraId="4C384F44"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6DA20630" w14:textId="77777777" w:rsidTr="007446AE">
        <w:trPr>
          <w:gridAfter w:val="1"/>
          <w:wAfter w:w="12" w:type="dxa"/>
          <w:trHeight w:val="227"/>
          <w:jc w:val="center"/>
        </w:trPr>
        <w:tc>
          <w:tcPr>
            <w:tcW w:w="1985" w:type="dxa"/>
            <w:shd w:val="clear" w:color="auto" w:fill="auto"/>
            <w:vAlign w:val="center"/>
            <w:hideMark/>
          </w:tcPr>
          <w:p w14:paraId="3C373021" w14:textId="77777777" w:rsidR="00E204DE" w:rsidRPr="00280DFE" w:rsidRDefault="00E204DE" w:rsidP="0060509D">
            <w:pPr>
              <w:spacing w:after="0"/>
              <w:jc w:val="left"/>
              <w:rPr>
                <w:rFonts w:cs="Arial"/>
                <w:sz w:val="20"/>
                <w:szCs w:val="20"/>
              </w:rPr>
            </w:pPr>
            <w:r w:rsidRPr="00280DFE">
              <w:rPr>
                <w:rFonts w:cs="Arial"/>
                <w:sz w:val="20"/>
                <w:szCs w:val="20"/>
              </w:rPr>
              <w:t>Hierro</w:t>
            </w:r>
          </w:p>
        </w:tc>
        <w:tc>
          <w:tcPr>
            <w:tcW w:w="1984" w:type="dxa"/>
            <w:shd w:val="clear" w:color="auto" w:fill="auto"/>
            <w:vAlign w:val="center"/>
            <w:hideMark/>
          </w:tcPr>
          <w:p w14:paraId="2C3E43C5"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6BBAB7FA" w14:textId="77777777" w:rsidR="00E204DE" w:rsidRPr="00280DFE" w:rsidRDefault="00E204DE" w:rsidP="0060509D">
            <w:pPr>
              <w:spacing w:after="0"/>
              <w:jc w:val="center"/>
              <w:rPr>
                <w:rFonts w:cs="Arial"/>
                <w:sz w:val="20"/>
                <w:szCs w:val="20"/>
              </w:rPr>
            </w:pPr>
            <w:r w:rsidRPr="00280DFE">
              <w:rPr>
                <w:rFonts w:cs="Arial"/>
                <w:sz w:val="20"/>
                <w:szCs w:val="20"/>
              </w:rPr>
              <w:t>0.3</w:t>
            </w:r>
          </w:p>
        </w:tc>
        <w:tc>
          <w:tcPr>
            <w:tcW w:w="1134" w:type="dxa"/>
            <w:shd w:val="clear" w:color="auto" w:fill="auto"/>
            <w:noWrap/>
            <w:vAlign w:val="center"/>
            <w:hideMark/>
          </w:tcPr>
          <w:p w14:paraId="7530E2BC" w14:textId="77777777" w:rsidR="00E204DE" w:rsidRPr="00280DFE" w:rsidRDefault="00E204DE" w:rsidP="0060509D">
            <w:pPr>
              <w:spacing w:after="0"/>
              <w:jc w:val="center"/>
              <w:rPr>
                <w:rFonts w:cs="Arial"/>
                <w:sz w:val="20"/>
                <w:szCs w:val="20"/>
              </w:rPr>
            </w:pPr>
            <w:r w:rsidRPr="00280DFE">
              <w:rPr>
                <w:rFonts w:cs="Arial"/>
                <w:sz w:val="20"/>
                <w:szCs w:val="20"/>
              </w:rPr>
              <w:t>5.26</w:t>
            </w:r>
          </w:p>
        </w:tc>
        <w:tc>
          <w:tcPr>
            <w:tcW w:w="992" w:type="dxa"/>
            <w:shd w:val="clear" w:color="auto" w:fill="auto"/>
            <w:noWrap/>
            <w:vAlign w:val="center"/>
            <w:hideMark/>
          </w:tcPr>
          <w:p w14:paraId="6F773C4E"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4C517FD6"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42CD106C" w14:textId="77777777" w:rsidTr="007446AE">
        <w:trPr>
          <w:gridAfter w:val="1"/>
          <w:wAfter w:w="12" w:type="dxa"/>
          <w:trHeight w:val="227"/>
          <w:jc w:val="center"/>
        </w:trPr>
        <w:tc>
          <w:tcPr>
            <w:tcW w:w="1985" w:type="dxa"/>
            <w:shd w:val="clear" w:color="auto" w:fill="auto"/>
            <w:vAlign w:val="center"/>
            <w:hideMark/>
          </w:tcPr>
          <w:p w14:paraId="7BD44A48" w14:textId="77777777" w:rsidR="00E204DE" w:rsidRPr="00280DFE" w:rsidRDefault="00E204DE" w:rsidP="0060509D">
            <w:pPr>
              <w:spacing w:after="0"/>
              <w:jc w:val="left"/>
              <w:rPr>
                <w:rFonts w:cs="Arial"/>
                <w:sz w:val="20"/>
                <w:szCs w:val="20"/>
              </w:rPr>
            </w:pPr>
            <w:r w:rsidRPr="00280DFE">
              <w:rPr>
                <w:rFonts w:cs="Arial"/>
                <w:sz w:val="20"/>
                <w:szCs w:val="20"/>
              </w:rPr>
              <w:t>Magnesio</w:t>
            </w:r>
          </w:p>
        </w:tc>
        <w:tc>
          <w:tcPr>
            <w:tcW w:w="1984" w:type="dxa"/>
            <w:shd w:val="clear" w:color="auto" w:fill="auto"/>
            <w:vAlign w:val="center"/>
            <w:hideMark/>
          </w:tcPr>
          <w:p w14:paraId="1A32AD43"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252D959E"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60D1A3AA" w14:textId="77777777" w:rsidR="00E204DE" w:rsidRPr="00280DFE" w:rsidRDefault="00E204DE" w:rsidP="0060509D">
            <w:pPr>
              <w:spacing w:after="0"/>
              <w:jc w:val="center"/>
              <w:rPr>
                <w:rFonts w:cs="Arial"/>
                <w:sz w:val="20"/>
                <w:szCs w:val="20"/>
              </w:rPr>
            </w:pPr>
            <w:r w:rsidRPr="00280DFE">
              <w:rPr>
                <w:rFonts w:cs="Arial"/>
                <w:sz w:val="20"/>
                <w:szCs w:val="20"/>
              </w:rPr>
              <w:t>184.24</w:t>
            </w:r>
          </w:p>
        </w:tc>
        <w:tc>
          <w:tcPr>
            <w:tcW w:w="992" w:type="dxa"/>
            <w:shd w:val="clear" w:color="auto" w:fill="auto"/>
            <w:noWrap/>
            <w:vAlign w:val="center"/>
            <w:hideMark/>
          </w:tcPr>
          <w:p w14:paraId="6580A5B8" w14:textId="77777777" w:rsidR="00E204DE" w:rsidRPr="00280DFE" w:rsidRDefault="00E204DE" w:rsidP="0060509D">
            <w:pPr>
              <w:spacing w:after="0"/>
              <w:jc w:val="center"/>
              <w:rPr>
                <w:rFonts w:cs="Arial"/>
                <w:sz w:val="20"/>
                <w:szCs w:val="20"/>
              </w:rPr>
            </w:pPr>
            <w:r w:rsidRPr="00280DFE">
              <w:rPr>
                <w:rFonts w:cs="Arial"/>
                <w:sz w:val="20"/>
                <w:szCs w:val="20"/>
              </w:rPr>
              <w:t>2.13</w:t>
            </w:r>
          </w:p>
        </w:tc>
        <w:tc>
          <w:tcPr>
            <w:tcW w:w="1140" w:type="dxa"/>
            <w:shd w:val="clear" w:color="auto" w:fill="auto"/>
            <w:noWrap/>
            <w:vAlign w:val="center"/>
            <w:hideMark/>
          </w:tcPr>
          <w:p w14:paraId="13627271" w14:textId="77777777" w:rsidR="00E204DE" w:rsidRPr="00280DFE" w:rsidRDefault="00E204DE" w:rsidP="0060509D">
            <w:pPr>
              <w:spacing w:after="0"/>
              <w:jc w:val="center"/>
              <w:rPr>
                <w:rFonts w:cs="Arial"/>
                <w:sz w:val="20"/>
                <w:szCs w:val="20"/>
              </w:rPr>
            </w:pPr>
            <w:r w:rsidRPr="00280DFE">
              <w:rPr>
                <w:rFonts w:cs="Arial"/>
                <w:sz w:val="20"/>
                <w:szCs w:val="20"/>
              </w:rPr>
              <w:t>98.84</w:t>
            </w:r>
          </w:p>
        </w:tc>
      </w:tr>
      <w:tr w:rsidR="00E204DE" w:rsidRPr="00280DFE" w14:paraId="3D54BD39" w14:textId="77777777" w:rsidTr="007446AE">
        <w:trPr>
          <w:gridAfter w:val="1"/>
          <w:wAfter w:w="12" w:type="dxa"/>
          <w:trHeight w:val="227"/>
          <w:jc w:val="center"/>
        </w:trPr>
        <w:tc>
          <w:tcPr>
            <w:tcW w:w="1985" w:type="dxa"/>
            <w:shd w:val="clear" w:color="auto" w:fill="auto"/>
            <w:vAlign w:val="center"/>
            <w:hideMark/>
          </w:tcPr>
          <w:p w14:paraId="4FFBE1FD" w14:textId="77777777" w:rsidR="00E204DE" w:rsidRPr="00280DFE" w:rsidRDefault="00E204DE" w:rsidP="0060509D">
            <w:pPr>
              <w:spacing w:after="0"/>
              <w:jc w:val="left"/>
              <w:rPr>
                <w:rFonts w:cs="Arial"/>
                <w:sz w:val="20"/>
                <w:szCs w:val="20"/>
              </w:rPr>
            </w:pPr>
            <w:r w:rsidRPr="00280DFE">
              <w:rPr>
                <w:rFonts w:cs="Arial"/>
                <w:sz w:val="20"/>
                <w:szCs w:val="20"/>
              </w:rPr>
              <w:t>Manganeso</w:t>
            </w:r>
          </w:p>
        </w:tc>
        <w:tc>
          <w:tcPr>
            <w:tcW w:w="1984" w:type="dxa"/>
            <w:shd w:val="clear" w:color="auto" w:fill="auto"/>
            <w:vAlign w:val="center"/>
            <w:hideMark/>
          </w:tcPr>
          <w:p w14:paraId="0D199030"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28BD3CC8" w14:textId="77777777" w:rsidR="00E204DE" w:rsidRPr="00280DFE" w:rsidRDefault="00E204DE" w:rsidP="0060509D">
            <w:pPr>
              <w:spacing w:after="0"/>
              <w:jc w:val="center"/>
              <w:rPr>
                <w:rFonts w:cs="Arial"/>
                <w:sz w:val="20"/>
                <w:szCs w:val="20"/>
              </w:rPr>
            </w:pPr>
            <w:r w:rsidRPr="00280DFE">
              <w:rPr>
                <w:rFonts w:cs="Arial"/>
                <w:sz w:val="20"/>
                <w:szCs w:val="20"/>
              </w:rPr>
              <w:t>0.15</w:t>
            </w:r>
          </w:p>
        </w:tc>
        <w:tc>
          <w:tcPr>
            <w:tcW w:w="1134" w:type="dxa"/>
            <w:shd w:val="clear" w:color="auto" w:fill="auto"/>
            <w:noWrap/>
            <w:vAlign w:val="center"/>
            <w:hideMark/>
          </w:tcPr>
          <w:p w14:paraId="7ED19919" w14:textId="77777777" w:rsidR="00E204DE" w:rsidRPr="00280DFE" w:rsidRDefault="00E204DE" w:rsidP="0060509D">
            <w:pPr>
              <w:spacing w:after="0"/>
              <w:jc w:val="center"/>
              <w:rPr>
                <w:rFonts w:cs="Arial"/>
                <w:sz w:val="20"/>
                <w:szCs w:val="20"/>
              </w:rPr>
            </w:pPr>
            <w:r w:rsidRPr="00280DFE">
              <w:rPr>
                <w:rFonts w:cs="Arial"/>
                <w:color w:val="FF0000"/>
                <w:sz w:val="20"/>
                <w:szCs w:val="20"/>
              </w:rPr>
              <w:t>1.5</w:t>
            </w:r>
          </w:p>
        </w:tc>
        <w:tc>
          <w:tcPr>
            <w:tcW w:w="992" w:type="dxa"/>
            <w:shd w:val="clear" w:color="auto" w:fill="auto"/>
            <w:noWrap/>
            <w:vAlign w:val="center"/>
            <w:hideMark/>
          </w:tcPr>
          <w:p w14:paraId="49EB491F"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6260F99C"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68C37CF3" w14:textId="77777777" w:rsidTr="007446AE">
        <w:trPr>
          <w:gridAfter w:val="1"/>
          <w:wAfter w:w="12" w:type="dxa"/>
          <w:trHeight w:val="227"/>
          <w:jc w:val="center"/>
        </w:trPr>
        <w:tc>
          <w:tcPr>
            <w:tcW w:w="1985" w:type="dxa"/>
            <w:shd w:val="clear" w:color="auto" w:fill="auto"/>
            <w:vAlign w:val="center"/>
            <w:hideMark/>
          </w:tcPr>
          <w:p w14:paraId="76EC0E98" w14:textId="77777777" w:rsidR="00E204DE" w:rsidRPr="00280DFE" w:rsidRDefault="00E204DE" w:rsidP="0060509D">
            <w:pPr>
              <w:spacing w:after="0"/>
              <w:jc w:val="left"/>
              <w:rPr>
                <w:rFonts w:cs="Arial"/>
                <w:sz w:val="20"/>
                <w:szCs w:val="20"/>
              </w:rPr>
            </w:pPr>
            <w:r w:rsidRPr="00280DFE">
              <w:rPr>
                <w:rFonts w:cs="Arial"/>
                <w:sz w:val="20"/>
                <w:szCs w:val="20"/>
              </w:rPr>
              <w:t>Mercurio</w:t>
            </w:r>
          </w:p>
        </w:tc>
        <w:tc>
          <w:tcPr>
            <w:tcW w:w="1984" w:type="dxa"/>
            <w:shd w:val="clear" w:color="auto" w:fill="auto"/>
            <w:vAlign w:val="center"/>
            <w:hideMark/>
          </w:tcPr>
          <w:p w14:paraId="58F8C3B8"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5A795644" w14:textId="77777777" w:rsidR="00E204DE" w:rsidRPr="00280DFE" w:rsidRDefault="00E204DE" w:rsidP="0060509D">
            <w:pPr>
              <w:spacing w:after="0"/>
              <w:jc w:val="center"/>
              <w:rPr>
                <w:rFonts w:cs="Arial"/>
                <w:sz w:val="20"/>
                <w:szCs w:val="20"/>
              </w:rPr>
            </w:pPr>
            <w:r w:rsidRPr="00280DFE">
              <w:rPr>
                <w:rFonts w:cs="Arial"/>
                <w:sz w:val="20"/>
                <w:szCs w:val="20"/>
              </w:rPr>
              <w:t>0.001</w:t>
            </w:r>
          </w:p>
        </w:tc>
        <w:tc>
          <w:tcPr>
            <w:tcW w:w="1134" w:type="dxa"/>
            <w:shd w:val="clear" w:color="auto" w:fill="auto"/>
            <w:noWrap/>
            <w:vAlign w:val="center"/>
            <w:hideMark/>
          </w:tcPr>
          <w:p w14:paraId="7BEF422B" w14:textId="77777777" w:rsidR="00E204DE" w:rsidRPr="00280DFE" w:rsidRDefault="00E204DE" w:rsidP="0060509D">
            <w:pPr>
              <w:spacing w:after="0"/>
              <w:jc w:val="center"/>
              <w:rPr>
                <w:rFonts w:cs="Arial"/>
                <w:sz w:val="20"/>
                <w:szCs w:val="20"/>
              </w:rPr>
            </w:pPr>
            <w:r w:rsidRPr="00280DFE">
              <w:rPr>
                <w:rFonts w:cs="Arial"/>
                <w:sz w:val="20"/>
                <w:szCs w:val="20"/>
              </w:rPr>
              <w:t>&lt;0.0005</w:t>
            </w:r>
          </w:p>
        </w:tc>
        <w:tc>
          <w:tcPr>
            <w:tcW w:w="992" w:type="dxa"/>
            <w:shd w:val="clear" w:color="auto" w:fill="auto"/>
            <w:noWrap/>
            <w:vAlign w:val="center"/>
            <w:hideMark/>
          </w:tcPr>
          <w:p w14:paraId="24CA792A" w14:textId="77777777" w:rsidR="00E204DE" w:rsidRPr="00280DFE" w:rsidRDefault="00E204DE" w:rsidP="0060509D">
            <w:pPr>
              <w:spacing w:after="0"/>
              <w:jc w:val="center"/>
              <w:rPr>
                <w:rFonts w:cs="Arial"/>
                <w:sz w:val="20"/>
                <w:szCs w:val="20"/>
              </w:rPr>
            </w:pPr>
            <w:r w:rsidRPr="00280DFE">
              <w:rPr>
                <w:rFonts w:cs="Arial"/>
                <w:sz w:val="20"/>
                <w:szCs w:val="20"/>
              </w:rPr>
              <w:t>&lt;0.0005</w:t>
            </w:r>
          </w:p>
        </w:tc>
        <w:tc>
          <w:tcPr>
            <w:tcW w:w="1140" w:type="dxa"/>
            <w:shd w:val="clear" w:color="auto" w:fill="auto"/>
            <w:noWrap/>
            <w:vAlign w:val="center"/>
            <w:hideMark/>
          </w:tcPr>
          <w:p w14:paraId="0696F862"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577C551F" w14:textId="77777777" w:rsidTr="007446AE">
        <w:trPr>
          <w:gridAfter w:val="1"/>
          <w:wAfter w:w="12" w:type="dxa"/>
          <w:trHeight w:val="227"/>
          <w:jc w:val="center"/>
        </w:trPr>
        <w:tc>
          <w:tcPr>
            <w:tcW w:w="1985" w:type="dxa"/>
            <w:shd w:val="clear" w:color="auto" w:fill="auto"/>
            <w:vAlign w:val="center"/>
            <w:hideMark/>
          </w:tcPr>
          <w:p w14:paraId="2E9D5CB5" w14:textId="77777777" w:rsidR="00E204DE" w:rsidRPr="00280DFE" w:rsidRDefault="00E204DE" w:rsidP="0060509D">
            <w:pPr>
              <w:spacing w:after="0"/>
              <w:jc w:val="left"/>
              <w:rPr>
                <w:rFonts w:cs="Arial"/>
                <w:sz w:val="20"/>
                <w:szCs w:val="20"/>
              </w:rPr>
            </w:pPr>
            <w:r w:rsidRPr="00280DFE">
              <w:rPr>
                <w:rFonts w:cs="Arial"/>
                <w:sz w:val="20"/>
                <w:szCs w:val="20"/>
              </w:rPr>
              <w:t>Nitrógeno amoniacal</w:t>
            </w:r>
          </w:p>
        </w:tc>
        <w:tc>
          <w:tcPr>
            <w:tcW w:w="1984" w:type="dxa"/>
            <w:shd w:val="clear" w:color="auto" w:fill="auto"/>
            <w:vAlign w:val="center"/>
            <w:hideMark/>
          </w:tcPr>
          <w:p w14:paraId="65FA4AD7"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4E16180F" w14:textId="77777777" w:rsidR="00E204DE" w:rsidRPr="00280DFE" w:rsidRDefault="00E204DE" w:rsidP="0060509D">
            <w:pPr>
              <w:spacing w:after="0"/>
              <w:jc w:val="center"/>
              <w:rPr>
                <w:rFonts w:cs="Arial"/>
                <w:sz w:val="20"/>
                <w:szCs w:val="20"/>
              </w:rPr>
            </w:pPr>
            <w:r w:rsidRPr="00280DFE">
              <w:rPr>
                <w:rFonts w:cs="Arial"/>
                <w:sz w:val="20"/>
                <w:szCs w:val="20"/>
              </w:rPr>
              <w:t>0.5</w:t>
            </w:r>
          </w:p>
        </w:tc>
        <w:tc>
          <w:tcPr>
            <w:tcW w:w="1134" w:type="dxa"/>
            <w:shd w:val="clear" w:color="000000" w:fill="FFFFFF"/>
            <w:noWrap/>
            <w:vAlign w:val="center"/>
            <w:hideMark/>
          </w:tcPr>
          <w:p w14:paraId="40A5DE40" w14:textId="77777777" w:rsidR="00E204DE" w:rsidRPr="00280DFE" w:rsidRDefault="00E204DE" w:rsidP="0060509D">
            <w:pPr>
              <w:spacing w:after="0"/>
              <w:jc w:val="center"/>
              <w:rPr>
                <w:rFonts w:cs="Arial"/>
                <w:sz w:val="20"/>
                <w:szCs w:val="20"/>
              </w:rPr>
            </w:pPr>
            <w:r w:rsidRPr="00280DFE">
              <w:rPr>
                <w:rFonts w:cs="Arial"/>
                <w:color w:val="FF0000"/>
                <w:sz w:val="20"/>
                <w:szCs w:val="20"/>
              </w:rPr>
              <w:t>3.4</w:t>
            </w:r>
          </w:p>
        </w:tc>
        <w:tc>
          <w:tcPr>
            <w:tcW w:w="992" w:type="dxa"/>
            <w:shd w:val="clear" w:color="000000" w:fill="FFFFFF"/>
            <w:noWrap/>
            <w:vAlign w:val="center"/>
            <w:hideMark/>
          </w:tcPr>
          <w:p w14:paraId="364C1F2F"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21551110" w14:textId="77777777" w:rsidR="00E204DE" w:rsidRPr="00280DFE" w:rsidRDefault="00E204DE" w:rsidP="0060509D">
            <w:pPr>
              <w:spacing w:after="0"/>
              <w:jc w:val="center"/>
              <w:rPr>
                <w:rFonts w:cs="Arial"/>
                <w:sz w:val="20"/>
                <w:szCs w:val="20"/>
              </w:rPr>
            </w:pPr>
            <w:r w:rsidRPr="00280DFE">
              <w:rPr>
                <w:rFonts w:cs="Arial"/>
                <w:sz w:val="20"/>
                <w:szCs w:val="20"/>
              </w:rPr>
              <w:t>100.00</w:t>
            </w:r>
          </w:p>
        </w:tc>
      </w:tr>
      <w:tr w:rsidR="00E204DE" w:rsidRPr="00280DFE" w14:paraId="748B26A7" w14:textId="77777777" w:rsidTr="007446AE">
        <w:trPr>
          <w:gridAfter w:val="1"/>
          <w:wAfter w:w="12" w:type="dxa"/>
          <w:trHeight w:val="227"/>
          <w:jc w:val="center"/>
        </w:trPr>
        <w:tc>
          <w:tcPr>
            <w:tcW w:w="1985" w:type="dxa"/>
            <w:shd w:val="clear" w:color="auto" w:fill="auto"/>
            <w:vAlign w:val="center"/>
            <w:hideMark/>
          </w:tcPr>
          <w:p w14:paraId="57DA7CF2" w14:textId="77777777" w:rsidR="00E204DE" w:rsidRPr="00280DFE" w:rsidRDefault="00E204DE" w:rsidP="0060509D">
            <w:pPr>
              <w:spacing w:after="0"/>
              <w:jc w:val="left"/>
              <w:rPr>
                <w:rFonts w:cs="Arial"/>
                <w:sz w:val="20"/>
                <w:szCs w:val="20"/>
              </w:rPr>
            </w:pPr>
            <w:r w:rsidRPr="00280DFE">
              <w:rPr>
                <w:rFonts w:cs="Arial"/>
                <w:sz w:val="20"/>
                <w:szCs w:val="20"/>
              </w:rPr>
              <w:t>Plomo</w:t>
            </w:r>
          </w:p>
        </w:tc>
        <w:tc>
          <w:tcPr>
            <w:tcW w:w="1984" w:type="dxa"/>
            <w:shd w:val="clear" w:color="auto" w:fill="auto"/>
            <w:vAlign w:val="center"/>
            <w:hideMark/>
          </w:tcPr>
          <w:p w14:paraId="73F84553"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6887332" w14:textId="77777777" w:rsidR="00E204DE" w:rsidRPr="00280DFE" w:rsidRDefault="00E204DE" w:rsidP="0060509D">
            <w:pPr>
              <w:spacing w:after="0"/>
              <w:jc w:val="center"/>
              <w:rPr>
                <w:rFonts w:cs="Arial"/>
                <w:sz w:val="20"/>
                <w:szCs w:val="20"/>
              </w:rPr>
            </w:pPr>
            <w:r w:rsidRPr="00280DFE">
              <w:rPr>
                <w:rFonts w:cs="Arial"/>
                <w:sz w:val="20"/>
                <w:szCs w:val="20"/>
              </w:rPr>
              <w:t>0.01</w:t>
            </w:r>
          </w:p>
        </w:tc>
        <w:tc>
          <w:tcPr>
            <w:tcW w:w="1134" w:type="dxa"/>
            <w:shd w:val="clear" w:color="auto" w:fill="auto"/>
            <w:noWrap/>
            <w:vAlign w:val="center"/>
            <w:hideMark/>
          </w:tcPr>
          <w:p w14:paraId="0BB80A54" w14:textId="77777777" w:rsidR="00E204DE" w:rsidRPr="00280DFE" w:rsidRDefault="00E204DE" w:rsidP="0060509D">
            <w:pPr>
              <w:spacing w:after="0"/>
              <w:jc w:val="center"/>
              <w:rPr>
                <w:rFonts w:cs="Arial"/>
                <w:sz w:val="20"/>
                <w:szCs w:val="20"/>
              </w:rPr>
            </w:pPr>
            <w:r w:rsidRPr="00280DFE">
              <w:rPr>
                <w:rFonts w:cs="Arial"/>
                <w:sz w:val="20"/>
                <w:szCs w:val="20"/>
              </w:rPr>
              <w:t>&lt;0.0050</w:t>
            </w:r>
          </w:p>
        </w:tc>
        <w:tc>
          <w:tcPr>
            <w:tcW w:w="992" w:type="dxa"/>
            <w:shd w:val="clear" w:color="auto" w:fill="auto"/>
            <w:noWrap/>
            <w:vAlign w:val="center"/>
            <w:hideMark/>
          </w:tcPr>
          <w:p w14:paraId="2E70DEBB" w14:textId="77777777" w:rsidR="00E204DE" w:rsidRPr="00280DFE" w:rsidRDefault="00E204DE" w:rsidP="0060509D">
            <w:pPr>
              <w:spacing w:after="0"/>
              <w:jc w:val="center"/>
              <w:rPr>
                <w:rFonts w:cs="Arial"/>
                <w:sz w:val="20"/>
                <w:szCs w:val="20"/>
              </w:rPr>
            </w:pPr>
            <w:r w:rsidRPr="00280DFE">
              <w:rPr>
                <w:rFonts w:cs="Arial"/>
                <w:sz w:val="20"/>
                <w:szCs w:val="20"/>
              </w:rPr>
              <w:t>&lt;0.0050</w:t>
            </w:r>
          </w:p>
        </w:tc>
        <w:tc>
          <w:tcPr>
            <w:tcW w:w="1140" w:type="dxa"/>
            <w:shd w:val="clear" w:color="auto" w:fill="auto"/>
            <w:noWrap/>
            <w:vAlign w:val="center"/>
            <w:hideMark/>
          </w:tcPr>
          <w:p w14:paraId="3B1D77D6"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15384276" w14:textId="77777777" w:rsidTr="007446AE">
        <w:trPr>
          <w:gridAfter w:val="1"/>
          <w:wAfter w:w="12" w:type="dxa"/>
          <w:trHeight w:val="227"/>
          <w:jc w:val="center"/>
        </w:trPr>
        <w:tc>
          <w:tcPr>
            <w:tcW w:w="1985" w:type="dxa"/>
            <w:shd w:val="clear" w:color="auto" w:fill="auto"/>
            <w:vAlign w:val="center"/>
            <w:hideMark/>
          </w:tcPr>
          <w:p w14:paraId="1956D3AD" w14:textId="77777777" w:rsidR="00E204DE" w:rsidRPr="00280DFE" w:rsidRDefault="00E204DE" w:rsidP="0060509D">
            <w:pPr>
              <w:spacing w:after="0"/>
              <w:jc w:val="left"/>
              <w:rPr>
                <w:rFonts w:cs="Arial"/>
                <w:sz w:val="20"/>
                <w:szCs w:val="20"/>
              </w:rPr>
            </w:pPr>
            <w:r w:rsidRPr="00280DFE">
              <w:rPr>
                <w:rFonts w:cs="Arial"/>
                <w:sz w:val="20"/>
                <w:szCs w:val="20"/>
              </w:rPr>
              <w:t>Potasio</w:t>
            </w:r>
          </w:p>
        </w:tc>
        <w:tc>
          <w:tcPr>
            <w:tcW w:w="1984" w:type="dxa"/>
            <w:shd w:val="clear" w:color="auto" w:fill="auto"/>
            <w:vAlign w:val="center"/>
            <w:hideMark/>
          </w:tcPr>
          <w:p w14:paraId="330342D4"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1F279496"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4C7C029A" w14:textId="77777777" w:rsidR="00E204DE" w:rsidRPr="00280DFE" w:rsidRDefault="00E204DE" w:rsidP="0060509D">
            <w:pPr>
              <w:spacing w:after="0"/>
              <w:jc w:val="center"/>
              <w:rPr>
                <w:rFonts w:cs="Arial"/>
                <w:sz w:val="20"/>
                <w:szCs w:val="20"/>
              </w:rPr>
            </w:pPr>
            <w:r w:rsidRPr="00280DFE">
              <w:rPr>
                <w:rFonts w:cs="Arial"/>
                <w:sz w:val="20"/>
                <w:szCs w:val="20"/>
              </w:rPr>
              <w:t>82.02</w:t>
            </w:r>
          </w:p>
        </w:tc>
        <w:tc>
          <w:tcPr>
            <w:tcW w:w="992" w:type="dxa"/>
            <w:shd w:val="clear" w:color="auto" w:fill="auto"/>
            <w:noWrap/>
            <w:vAlign w:val="center"/>
            <w:hideMark/>
          </w:tcPr>
          <w:p w14:paraId="4C7CAC0E" w14:textId="77777777" w:rsidR="00E204DE" w:rsidRPr="00280DFE" w:rsidRDefault="00E204DE" w:rsidP="0060509D">
            <w:pPr>
              <w:spacing w:after="0"/>
              <w:jc w:val="center"/>
              <w:rPr>
                <w:rFonts w:cs="Arial"/>
                <w:sz w:val="20"/>
                <w:szCs w:val="20"/>
              </w:rPr>
            </w:pPr>
            <w:r w:rsidRPr="00280DFE">
              <w:rPr>
                <w:rFonts w:cs="Arial"/>
                <w:sz w:val="20"/>
                <w:szCs w:val="20"/>
              </w:rPr>
              <w:t>5.71</w:t>
            </w:r>
          </w:p>
        </w:tc>
        <w:tc>
          <w:tcPr>
            <w:tcW w:w="1140" w:type="dxa"/>
            <w:shd w:val="clear" w:color="auto" w:fill="auto"/>
            <w:noWrap/>
            <w:vAlign w:val="center"/>
            <w:hideMark/>
          </w:tcPr>
          <w:p w14:paraId="65E17451" w14:textId="77777777" w:rsidR="00E204DE" w:rsidRPr="00280DFE" w:rsidRDefault="00E204DE" w:rsidP="0060509D">
            <w:pPr>
              <w:spacing w:after="0"/>
              <w:jc w:val="center"/>
              <w:rPr>
                <w:rFonts w:cs="Arial"/>
                <w:sz w:val="20"/>
                <w:szCs w:val="20"/>
              </w:rPr>
            </w:pPr>
            <w:r w:rsidRPr="00280DFE">
              <w:rPr>
                <w:rFonts w:cs="Arial"/>
                <w:sz w:val="20"/>
                <w:szCs w:val="20"/>
              </w:rPr>
              <w:t>93.04</w:t>
            </w:r>
          </w:p>
        </w:tc>
      </w:tr>
      <w:tr w:rsidR="00E204DE" w:rsidRPr="00280DFE" w14:paraId="53EF20EB" w14:textId="77777777" w:rsidTr="007446AE">
        <w:trPr>
          <w:gridAfter w:val="1"/>
          <w:wAfter w:w="12" w:type="dxa"/>
          <w:trHeight w:val="227"/>
          <w:jc w:val="center"/>
        </w:trPr>
        <w:tc>
          <w:tcPr>
            <w:tcW w:w="1985" w:type="dxa"/>
            <w:shd w:val="clear" w:color="auto" w:fill="auto"/>
            <w:vAlign w:val="center"/>
            <w:hideMark/>
          </w:tcPr>
          <w:p w14:paraId="2A5A6616" w14:textId="77777777" w:rsidR="00E204DE" w:rsidRPr="00280DFE" w:rsidRDefault="00E204DE" w:rsidP="0060509D">
            <w:pPr>
              <w:spacing w:after="0"/>
              <w:jc w:val="left"/>
              <w:rPr>
                <w:rFonts w:cs="Arial"/>
                <w:sz w:val="20"/>
                <w:szCs w:val="20"/>
              </w:rPr>
            </w:pPr>
            <w:r w:rsidRPr="00280DFE">
              <w:rPr>
                <w:rFonts w:cs="Arial"/>
                <w:sz w:val="20"/>
                <w:szCs w:val="20"/>
              </w:rPr>
              <w:t>SAAM</w:t>
            </w:r>
          </w:p>
        </w:tc>
        <w:tc>
          <w:tcPr>
            <w:tcW w:w="1984" w:type="dxa"/>
            <w:shd w:val="clear" w:color="auto" w:fill="auto"/>
            <w:vAlign w:val="center"/>
            <w:hideMark/>
          </w:tcPr>
          <w:p w14:paraId="690B1CD3"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6A5DCBC0" w14:textId="77777777" w:rsidR="00E204DE" w:rsidRPr="00280DFE" w:rsidRDefault="00E204DE" w:rsidP="0060509D">
            <w:pPr>
              <w:spacing w:after="0"/>
              <w:jc w:val="center"/>
              <w:rPr>
                <w:rFonts w:cs="Arial"/>
                <w:sz w:val="20"/>
                <w:szCs w:val="20"/>
              </w:rPr>
            </w:pPr>
            <w:r w:rsidRPr="00280DFE">
              <w:rPr>
                <w:rFonts w:cs="Arial"/>
                <w:sz w:val="20"/>
                <w:szCs w:val="20"/>
              </w:rPr>
              <w:t>0.5</w:t>
            </w:r>
          </w:p>
        </w:tc>
        <w:tc>
          <w:tcPr>
            <w:tcW w:w="1134" w:type="dxa"/>
            <w:shd w:val="clear" w:color="auto" w:fill="auto"/>
            <w:noWrap/>
            <w:vAlign w:val="center"/>
            <w:hideMark/>
          </w:tcPr>
          <w:p w14:paraId="2B5E83AE"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992" w:type="dxa"/>
            <w:shd w:val="clear" w:color="auto" w:fill="auto"/>
            <w:noWrap/>
            <w:vAlign w:val="center"/>
            <w:hideMark/>
          </w:tcPr>
          <w:p w14:paraId="63EE7882"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4E920C4F"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211285D0" w14:textId="77777777" w:rsidTr="007446AE">
        <w:trPr>
          <w:gridAfter w:val="1"/>
          <w:wAfter w:w="12" w:type="dxa"/>
          <w:trHeight w:val="227"/>
          <w:jc w:val="center"/>
        </w:trPr>
        <w:tc>
          <w:tcPr>
            <w:tcW w:w="1985" w:type="dxa"/>
            <w:shd w:val="clear" w:color="auto" w:fill="auto"/>
            <w:vAlign w:val="center"/>
            <w:hideMark/>
          </w:tcPr>
          <w:p w14:paraId="17CEB8A1" w14:textId="77777777" w:rsidR="00E204DE" w:rsidRPr="00280DFE" w:rsidRDefault="00E204DE" w:rsidP="0060509D">
            <w:pPr>
              <w:spacing w:after="0"/>
              <w:jc w:val="left"/>
              <w:rPr>
                <w:rFonts w:cs="Arial"/>
                <w:sz w:val="20"/>
                <w:szCs w:val="20"/>
              </w:rPr>
            </w:pPr>
            <w:r w:rsidRPr="00280DFE">
              <w:rPr>
                <w:rFonts w:cs="Arial"/>
                <w:sz w:val="20"/>
                <w:szCs w:val="20"/>
              </w:rPr>
              <w:t>Sílice</w:t>
            </w:r>
          </w:p>
        </w:tc>
        <w:tc>
          <w:tcPr>
            <w:tcW w:w="1984" w:type="dxa"/>
            <w:shd w:val="clear" w:color="auto" w:fill="auto"/>
            <w:vAlign w:val="center"/>
            <w:hideMark/>
          </w:tcPr>
          <w:p w14:paraId="708DC97C"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0A778174" w14:textId="77777777" w:rsidR="00E204DE" w:rsidRPr="00280DFE" w:rsidRDefault="00E204DE" w:rsidP="0060509D">
            <w:pPr>
              <w:spacing w:after="0"/>
              <w:jc w:val="center"/>
              <w:rPr>
                <w:rFonts w:cs="Arial"/>
                <w:sz w:val="20"/>
                <w:szCs w:val="20"/>
              </w:rPr>
            </w:pPr>
            <w:r w:rsidRPr="00280DFE">
              <w:rPr>
                <w:rFonts w:cs="Arial"/>
                <w:sz w:val="20"/>
                <w:szCs w:val="20"/>
              </w:rPr>
              <w:t>-</w:t>
            </w:r>
          </w:p>
        </w:tc>
        <w:tc>
          <w:tcPr>
            <w:tcW w:w="1134" w:type="dxa"/>
            <w:shd w:val="clear" w:color="auto" w:fill="auto"/>
            <w:noWrap/>
            <w:vAlign w:val="center"/>
            <w:hideMark/>
          </w:tcPr>
          <w:p w14:paraId="25ADE5BB" w14:textId="77777777" w:rsidR="00E204DE" w:rsidRPr="00280DFE" w:rsidRDefault="00E204DE" w:rsidP="0060509D">
            <w:pPr>
              <w:spacing w:after="0"/>
              <w:jc w:val="center"/>
              <w:rPr>
                <w:rFonts w:cs="Arial"/>
                <w:sz w:val="20"/>
                <w:szCs w:val="20"/>
              </w:rPr>
            </w:pPr>
            <w:r w:rsidRPr="00280DFE">
              <w:rPr>
                <w:rFonts w:cs="Arial"/>
                <w:sz w:val="20"/>
                <w:szCs w:val="20"/>
              </w:rPr>
              <w:t>105.07</w:t>
            </w:r>
          </w:p>
        </w:tc>
        <w:tc>
          <w:tcPr>
            <w:tcW w:w="992" w:type="dxa"/>
            <w:shd w:val="clear" w:color="auto" w:fill="auto"/>
            <w:noWrap/>
            <w:vAlign w:val="center"/>
            <w:hideMark/>
          </w:tcPr>
          <w:p w14:paraId="1B52FF51" w14:textId="77777777" w:rsidR="00E204DE" w:rsidRPr="00280DFE" w:rsidRDefault="00E204DE" w:rsidP="0060509D">
            <w:pPr>
              <w:spacing w:after="0"/>
              <w:jc w:val="center"/>
              <w:rPr>
                <w:rFonts w:cs="Arial"/>
                <w:sz w:val="20"/>
                <w:szCs w:val="20"/>
              </w:rPr>
            </w:pPr>
            <w:r w:rsidRPr="00280DFE">
              <w:rPr>
                <w:rFonts w:cs="Arial"/>
                <w:sz w:val="20"/>
                <w:szCs w:val="20"/>
              </w:rPr>
              <w:t>13.58</w:t>
            </w:r>
          </w:p>
        </w:tc>
        <w:tc>
          <w:tcPr>
            <w:tcW w:w="1140" w:type="dxa"/>
            <w:shd w:val="clear" w:color="auto" w:fill="auto"/>
            <w:noWrap/>
            <w:vAlign w:val="center"/>
            <w:hideMark/>
          </w:tcPr>
          <w:p w14:paraId="5A198BBC" w14:textId="77777777" w:rsidR="00E204DE" w:rsidRPr="00280DFE" w:rsidRDefault="00E204DE" w:rsidP="0060509D">
            <w:pPr>
              <w:spacing w:after="0"/>
              <w:jc w:val="center"/>
              <w:rPr>
                <w:rFonts w:cs="Arial"/>
                <w:sz w:val="20"/>
                <w:szCs w:val="20"/>
              </w:rPr>
            </w:pPr>
            <w:r w:rsidRPr="00280DFE">
              <w:rPr>
                <w:rFonts w:cs="Arial"/>
                <w:sz w:val="20"/>
                <w:szCs w:val="20"/>
              </w:rPr>
              <w:t>87.08</w:t>
            </w:r>
          </w:p>
        </w:tc>
      </w:tr>
      <w:tr w:rsidR="00E204DE" w:rsidRPr="00280DFE" w14:paraId="1797FA97" w14:textId="77777777" w:rsidTr="007446AE">
        <w:trPr>
          <w:gridAfter w:val="1"/>
          <w:wAfter w:w="12" w:type="dxa"/>
          <w:trHeight w:val="227"/>
          <w:jc w:val="center"/>
        </w:trPr>
        <w:tc>
          <w:tcPr>
            <w:tcW w:w="1985" w:type="dxa"/>
            <w:shd w:val="clear" w:color="auto" w:fill="auto"/>
            <w:vAlign w:val="center"/>
            <w:hideMark/>
          </w:tcPr>
          <w:p w14:paraId="5EA44039" w14:textId="77777777" w:rsidR="00E204DE" w:rsidRPr="00280DFE" w:rsidRDefault="00E204DE" w:rsidP="0060509D">
            <w:pPr>
              <w:spacing w:after="0"/>
              <w:jc w:val="left"/>
              <w:rPr>
                <w:rFonts w:cs="Arial"/>
                <w:sz w:val="20"/>
                <w:szCs w:val="20"/>
              </w:rPr>
            </w:pPr>
            <w:r w:rsidRPr="00280DFE">
              <w:rPr>
                <w:rFonts w:cs="Arial"/>
                <w:sz w:val="20"/>
                <w:szCs w:val="20"/>
              </w:rPr>
              <w:t>Sodio</w:t>
            </w:r>
          </w:p>
        </w:tc>
        <w:tc>
          <w:tcPr>
            <w:tcW w:w="1984" w:type="dxa"/>
            <w:shd w:val="clear" w:color="auto" w:fill="auto"/>
            <w:vAlign w:val="center"/>
            <w:hideMark/>
          </w:tcPr>
          <w:p w14:paraId="5E40A55E"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7114FF1B" w14:textId="77777777" w:rsidR="00E204DE" w:rsidRPr="00280DFE" w:rsidRDefault="00E204DE" w:rsidP="0060509D">
            <w:pPr>
              <w:spacing w:after="0"/>
              <w:jc w:val="center"/>
              <w:rPr>
                <w:rFonts w:cs="Arial"/>
                <w:sz w:val="20"/>
                <w:szCs w:val="20"/>
              </w:rPr>
            </w:pPr>
            <w:r w:rsidRPr="00280DFE">
              <w:rPr>
                <w:rFonts w:cs="Arial"/>
                <w:sz w:val="20"/>
                <w:szCs w:val="20"/>
              </w:rPr>
              <w:t>200</w:t>
            </w:r>
          </w:p>
        </w:tc>
        <w:tc>
          <w:tcPr>
            <w:tcW w:w="1134" w:type="dxa"/>
            <w:shd w:val="clear" w:color="auto" w:fill="auto"/>
            <w:noWrap/>
            <w:vAlign w:val="center"/>
            <w:hideMark/>
          </w:tcPr>
          <w:p w14:paraId="4D8BA798" w14:textId="77777777" w:rsidR="00E204DE" w:rsidRPr="00280DFE" w:rsidRDefault="00E204DE" w:rsidP="0060509D">
            <w:pPr>
              <w:spacing w:after="0"/>
              <w:jc w:val="center"/>
              <w:rPr>
                <w:rFonts w:cs="Arial"/>
                <w:sz w:val="20"/>
                <w:szCs w:val="20"/>
              </w:rPr>
            </w:pPr>
            <w:r w:rsidRPr="00280DFE">
              <w:rPr>
                <w:rFonts w:cs="Arial"/>
                <w:color w:val="FF0000"/>
                <w:sz w:val="20"/>
                <w:szCs w:val="20"/>
              </w:rPr>
              <w:t>402.78</w:t>
            </w:r>
          </w:p>
        </w:tc>
        <w:tc>
          <w:tcPr>
            <w:tcW w:w="992" w:type="dxa"/>
            <w:shd w:val="clear" w:color="auto" w:fill="auto"/>
            <w:noWrap/>
            <w:vAlign w:val="center"/>
            <w:hideMark/>
          </w:tcPr>
          <w:p w14:paraId="01A94492" w14:textId="77777777" w:rsidR="00E204DE" w:rsidRPr="00280DFE" w:rsidRDefault="00E204DE" w:rsidP="0060509D">
            <w:pPr>
              <w:spacing w:after="0"/>
              <w:jc w:val="center"/>
              <w:rPr>
                <w:rFonts w:cs="Arial"/>
                <w:sz w:val="20"/>
                <w:szCs w:val="20"/>
              </w:rPr>
            </w:pPr>
            <w:r w:rsidRPr="00280DFE">
              <w:rPr>
                <w:rFonts w:cs="Arial"/>
                <w:sz w:val="20"/>
                <w:szCs w:val="20"/>
              </w:rPr>
              <w:t>21.82</w:t>
            </w:r>
          </w:p>
        </w:tc>
        <w:tc>
          <w:tcPr>
            <w:tcW w:w="1140" w:type="dxa"/>
            <w:shd w:val="clear" w:color="auto" w:fill="auto"/>
            <w:noWrap/>
            <w:vAlign w:val="center"/>
            <w:hideMark/>
          </w:tcPr>
          <w:p w14:paraId="55B83A0D" w14:textId="77777777" w:rsidR="00E204DE" w:rsidRPr="00280DFE" w:rsidRDefault="00E204DE" w:rsidP="0060509D">
            <w:pPr>
              <w:spacing w:after="0"/>
              <w:jc w:val="center"/>
              <w:rPr>
                <w:rFonts w:cs="Arial"/>
                <w:sz w:val="20"/>
                <w:szCs w:val="20"/>
              </w:rPr>
            </w:pPr>
            <w:r w:rsidRPr="00280DFE">
              <w:rPr>
                <w:rFonts w:cs="Arial"/>
                <w:sz w:val="20"/>
                <w:szCs w:val="20"/>
              </w:rPr>
              <w:t>94.58</w:t>
            </w:r>
          </w:p>
        </w:tc>
      </w:tr>
      <w:tr w:rsidR="00E204DE" w:rsidRPr="00280DFE" w14:paraId="3AADA84B" w14:textId="77777777" w:rsidTr="007446AE">
        <w:trPr>
          <w:gridAfter w:val="1"/>
          <w:wAfter w:w="12" w:type="dxa"/>
          <w:trHeight w:val="227"/>
          <w:jc w:val="center"/>
        </w:trPr>
        <w:tc>
          <w:tcPr>
            <w:tcW w:w="1985" w:type="dxa"/>
            <w:shd w:val="clear" w:color="auto" w:fill="auto"/>
            <w:vAlign w:val="center"/>
            <w:hideMark/>
          </w:tcPr>
          <w:p w14:paraId="3C752715" w14:textId="77777777" w:rsidR="00E204DE" w:rsidRPr="00280DFE" w:rsidRDefault="00E204DE" w:rsidP="0060509D">
            <w:pPr>
              <w:spacing w:after="0"/>
              <w:jc w:val="left"/>
              <w:rPr>
                <w:rFonts w:cs="Arial"/>
                <w:sz w:val="20"/>
                <w:szCs w:val="20"/>
              </w:rPr>
            </w:pPr>
            <w:r w:rsidRPr="00280DFE">
              <w:rPr>
                <w:rFonts w:cs="Arial"/>
                <w:sz w:val="20"/>
                <w:szCs w:val="20"/>
              </w:rPr>
              <w:t>Sólidos disueltos totales</w:t>
            </w:r>
          </w:p>
        </w:tc>
        <w:tc>
          <w:tcPr>
            <w:tcW w:w="1984" w:type="dxa"/>
            <w:shd w:val="clear" w:color="auto" w:fill="auto"/>
            <w:vAlign w:val="center"/>
            <w:hideMark/>
          </w:tcPr>
          <w:p w14:paraId="75691B41"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5C478984" w14:textId="77777777" w:rsidR="00E204DE" w:rsidRPr="00280DFE" w:rsidRDefault="00E204DE" w:rsidP="0060509D">
            <w:pPr>
              <w:spacing w:after="0"/>
              <w:jc w:val="center"/>
              <w:rPr>
                <w:rFonts w:cs="Arial"/>
                <w:sz w:val="20"/>
                <w:szCs w:val="20"/>
              </w:rPr>
            </w:pPr>
            <w:r w:rsidRPr="00280DFE">
              <w:rPr>
                <w:rFonts w:cs="Arial"/>
                <w:sz w:val="20"/>
                <w:szCs w:val="20"/>
              </w:rPr>
              <w:t>1000</w:t>
            </w:r>
          </w:p>
        </w:tc>
        <w:tc>
          <w:tcPr>
            <w:tcW w:w="1134" w:type="dxa"/>
            <w:shd w:val="clear" w:color="auto" w:fill="auto"/>
            <w:noWrap/>
            <w:vAlign w:val="center"/>
            <w:hideMark/>
          </w:tcPr>
          <w:p w14:paraId="3F73855D" w14:textId="77777777" w:rsidR="00E204DE" w:rsidRPr="00280DFE" w:rsidRDefault="00E204DE" w:rsidP="0060509D">
            <w:pPr>
              <w:spacing w:after="0"/>
              <w:jc w:val="center"/>
              <w:rPr>
                <w:rFonts w:cs="Arial"/>
                <w:sz w:val="20"/>
                <w:szCs w:val="20"/>
              </w:rPr>
            </w:pPr>
            <w:r w:rsidRPr="00280DFE">
              <w:rPr>
                <w:rFonts w:cs="Arial"/>
                <w:color w:val="FF0000"/>
                <w:sz w:val="20"/>
                <w:szCs w:val="20"/>
              </w:rPr>
              <w:t>2360</w:t>
            </w:r>
          </w:p>
        </w:tc>
        <w:tc>
          <w:tcPr>
            <w:tcW w:w="992" w:type="dxa"/>
            <w:shd w:val="clear" w:color="auto" w:fill="auto"/>
            <w:noWrap/>
            <w:vAlign w:val="center"/>
            <w:hideMark/>
          </w:tcPr>
          <w:p w14:paraId="4DD016A7" w14:textId="77777777" w:rsidR="00E204DE" w:rsidRPr="00280DFE" w:rsidRDefault="00E204DE" w:rsidP="0060509D">
            <w:pPr>
              <w:spacing w:after="0"/>
              <w:jc w:val="center"/>
              <w:rPr>
                <w:rFonts w:cs="Arial"/>
                <w:sz w:val="20"/>
                <w:szCs w:val="20"/>
              </w:rPr>
            </w:pPr>
            <w:r w:rsidRPr="00280DFE">
              <w:rPr>
                <w:rFonts w:cs="Arial"/>
                <w:sz w:val="20"/>
                <w:szCs w:val="20"/>
              </w:rPr>
              <w:t>88</w:t>
            </w:r>
          </w:p>
        </w:tc>
        <w:tc>
          <w:tcPr>
            <w:tcW w:w="1140" w:type="dxa"/>
            <w:shd w:val="clear" w:color="auto" w:fill="auto"/>
            <w:noWrap/>
            <w:vAlign w:val="center"/>
            <w:hideMark/>
          </w:tcPr>
          <w:p w14:paraId="4301E4A7" w14:textId="77777777" w:rsidR="00E204DE" w:rsidRPr="00280DFE" w:rsidRDefault="00E204DE" w:rsidP="0060509D">
            <w:pPr>
              <w:spacing w:after="0"/>
              <w:jc w:val="center"/>
              <w:rPr>
                <w:rFonts w:cs="Arial"/>
                <w:sz w:val="20"/>
                <w:szCs w:val="20"/>
              </w:rPr>
            </w:pPr>
            <w:r w:rsidRPr="00280DFE">
              <w:rPr>
                <w:rFonts w:cs="Arial"/>
                <w:sz w:val="20"/>
                <w:szCs w:val="20"/>
              </w:rPr>
              <w:t>96.27</w:t>
            </w:r>
          </w:p>
        </w:tc>
      </w:tr>
      <w:tr w:rsidR="00E204DE" w:rsidRPr="00280DFE" w14:paraId="0CE8FF9C" w14:textId="77777777" w:rsidTr="007446AE">
        <w:trPr>
          <w:gridAfter w:val="1"/>
          <w:wAfter w:w="12" w:type="dxa"/>
          <w:trHeight w:val="227"/>
          <w:jc w:val="center"/>
        </w:trPr>
        <w:tc>
          <w:tcPr>
            <w:tcW w:w="1985" w:type="dxa"/>
            <w:shd w:val="clear" w:color="auto" w:fill="auto"/>
            <w:vAlign w:val="center"/>
            <w:hideMark/>
          </w:tcPr>
          <w:p w14:paraId="331E25FB" w14:textId="77777777" w:rsidR="00E204DE" w:rsidRPr="00280DFE" w:rsidRDefault="00E204DE" w:rsidP="0060509D">
            <w:pPr>
              <w:spacing w:after="0"/>
              <w:jc w:val="left"/>
              <w:rPr>
                <w:rFonts w:cs="Arial"/>
                <w:sz w:val="20"/>
                <w:szCs w:val="20"/>
              </w:rPr>
            </w:pPr>
            <w:r w:rsidRPr="00280DFE">
              <w:rPr>
                <w:rFonts w:cs="Arial"/>
                <w:sz w:val="20"/>
                <w:szCs w:val="20"/>
              </w:rPr>
              <w:t>Sulfatos</w:t>
            </w:r>
          </w:p>
        </w:tc>
        <w:tc>
          <w:tcPr>
            <w:tcW w:w="1984" w:type="dxa"/>
            <w:shd w:val="clear" w:color="auto" w:fill="auto"/>
            <w:vAlign w:val="center"/>
            <w:hideMark/>
          </w:tcPr>
          <w:p w14:paraId="26A3D4C5"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76264116" w14:textId="77777777" w:rsidR="00E204DE" w:rsidRPr="00280DFE" w:rsidRDefault="00E204DE" w:rsidP="0060509D">
            <w:pPr>
              <w:spacing w:after="0"/>
              <w:jc w:val="center"/>
              <w:rPr>
                <w:rFonts w:cs="Arial"/>
                <w:sz w:val="20"/>
                <w:szCs w:val="20"/>
              </w:rPr>
            </w:pPr>
            <w:r w:rsidRPr="00280DFE">
              <w:rPr>
                <w:rFonts w:cs="Arial"/>
                <w:sz w:val="20"/>
                <w:szCs w:val="20"/>
              </w:rPr>
              <w:t>400</w:t>
            </w:r>
          </w:p>
        </w:tc>
        <w:tc>
          <w:tcPr>
            <w:tcW w:w="1134" w:type="dxa"/>
            <w:shd w:val="clear" w:color="auto" w:fill="auto"/>
            <w:noWrap/>
            <w:vAlign w:val="center"/>
            <w:hideMark/>
          </w:tcPr>
          <w:p w14:paraId="349BD9AF" w14:textId="77777777" w:rsidR="00E204DE" w:rsidRPr="00280DFE" w:rsidRDefault="00E204DE" w:rsidP="0060509D">
            <w:pPr>
              <w:spacing w:after="0"/>
              <w:jc w:val="center"/>
              <w:rPr>
                <w:rFonts w:cs="Arial"/>
                <w:sz w:val="20"/>
                <w:szCs w:val="20"/>
              </w:rPr>
            </w:pPr>
            <w:r w:rsidRPr="00280DFE">
              <w:rPr>
                <w:rFonts w:cs="Arial"/>
                <w:sz w:val="20"/>
                <w:szCs w:val="20"/>
              </w:rPr>
              <w:t>10.37</w:t>
            </w:r>
          </w:p>
        </w:tc>
        <w:tc>
          <w:tcPr>
            <w:tcW w:w="992" w:type="dxa"/>
            <w:shd w:val="clear" w:color="auto" w:fill="auto"/>
            <w:noWrap/>
            <w:vAlign w:val="center"/>
            <w:hideMark/>
          </w:tcPr>
          <w:p w14:paraId="59FAEF9B" w14:textId="77777777" w:rsidR="00E204DE" w:rsidRPr="00280DFE" w:rsidRDefault="00E204DE" w:rsidP="0060509D">
            <w:pPr>
              <w:spacing w:after="0"/>
              <w:jc w:val="center"/>
              <w:rPr>
                <w:rFonts w:cs="Arial"/>
                <w:sz w:val="20"/>
                <w:szCs w:val="20"/>
              </w:rPr>
            </w:pPr>
            <w:r w:rsidRPr="00280DFE">
              <w:rPr>
                <w:rFonts w:cs="Arial"/>
                <w:sz w:val="20"/>
                <w:szCs w:val="20"/>
              </w:rPr>
              <w:t>6.09</w:t>
            </w:r>
          </w:p>
        </w:tc>
        <w:tc>
          <w:tcPr>
            <w:tcW w:w="1140" w:type="dxa"/>
            <w:shd w:val="clear" w:color="auto" w:fill="auto"/>
            <w:noWrap/>
            <w:vAlign w:val="center"/>
            <w:hideMark/>
          </w:tcPr>
          <w:p w14:paraId="0AC6EFC5" w14:textId="77777777" w:rsidR="00E204DE" w:rsidRPr="00280DFE" w:rsidRDefault="00E204DE" w:rsidP="0060509D">
            <w:pPr>
              <w:spacing w:after="0"/>
              <w:jc w:val="center"/>
              <w:rPr>
                <w:rFonts w:cs="Arial"/>
                <w:sz w:val="20"/>
                <w:szCs w:val="20"/>
              </w:rPr>
            </w:pPr>
            <w:r w:rsidRPr="00280DFE">
              <w:rPr>
                <w:rFonts w:cs="Arial"/>
                <w:sz w:val="20"/>
                <w:szCs w:val="20"/>
              </w:rPr>
              <w:t>41.27</w:t>
            </w:r>
          </w:p>
        </w:tc>
      </w:tr>
      <w:tr w:rsidR="00E204DE" w:rsidRPr="00280DFE" w14:paraId="5E61D7F6" w14:textId="77777777" w:rsidTr="007446AE">
        <w:trPr>
          <w:gridAfter w:val="1"/>
          <w:wAfter w:w="12" w:type="dxa"/>
          <w:trHeight w:val="227"/>
          <w:jc w:val="center"/>
        </w:trPr>
        <w:tc>
          <w:tcPr>
            <w:tcW w:w="1985" w:type="dxa"/>
            <w:shd w:val="clear" w:color="auto" w:fill="auto"/>
            <w:vAlign w:val="center"/>
            <w:hideMark/>
          </w:tcPr>
          <w:p w14:paraId="61A2A922" w14:textId="77777777" w:rsidR="00E204DE" w:rsidRPr="00280DFE" w:rsidRDefault="00E204DE" w:rsidP="0060509D">
            <w:pPr>
              <w:spacing w:after="0"/>
              <w:jc w:val="left"/>
              <w:rPr>
                <w:rFonts w:cs="Arial"/>
                <w:sz w:val="20"/>
                <w:szCs w:val="20"/>
              </w:rPr>
            </w:pPr>
            <w:r w:rsidRPr="00280DFE">
              <w:rPr>
                <w:rFonts w:cs="Arial"/>
                <w:sz w:val="20"/>
                <w:szCs w:val="20"/>
              </w:rPr>
              <w:t>Turbiedad</w:t>
            </w:r>
          </w:p>
        </w:tc>
        <w:tc>
          <w:tcPr>
            <w:tcW w:w="1984" w:type="dxa"/>
            <w:shd w:val="clear" w:color="auto" w:fill="auto"/>
            <w:vAlign w:val="center"/>
            <w:hideMark/>
          </w:tcPr>
          <w:p w14:paraId="383F76A9" w14:textId="77777777" w:rsidR="00E204DE" w:rsidRPr="00280DFE" w:rsidRDefault="00E204DE" w:rsidP="0060509D">
            <w:pPr>
              <w:spacing w:after="0"/>
              <w:jc w:val="center"/>
              <w:rPr>
                <w:rFonts w:cs="Arial"/>
                <w:sz w:val="20"/>
                <w:szCs w:val="20"/>
              </w:rPr>
            </w:pPr>
            <w:r w:rsidRPr="00280DFE">
              <w:rPr>
                <w:rFonts w:cs="Arial"/>
                <w:sz w:val="20"/>
                <w:szCs w:val="20"/>
              </w:rPr>
              <w:t>UNT</w:t>
            </w:r>
          </w:p>
        </w:tc>
        <w:tc>
          <w:tcPr>
            <w:tcW w:w="1424" w:type="dxa"/>
            <w:vAlign w:val="center"/>
          </w:tcPr>
          <w:p w14:paraId="75B80E27" w14:textId="77777777" w:rsidR="00E204DE" w:rsidRPr="00280DFE" w:rsidRDefault="00E204DE" w:rsidP="0060509D">
            <w:pPr>
              <w:spacing w:after="0"/>
              <w:jc w:val="center"/>
              <w:rPr>
                <w:rFonts w:cs="Arial"/>
                <w:sz w:val="20"/>
                <w:szCs w:val="20"/>
              </w:rPr>
            </w:pPr>
            <w:r w:rsidRPr="00280DFE">
              <w:rPr>
                <w:rFonts w:cs="Arial"/>
                <w:sz w:val="20"/>
                <w:szCs w:val="20"/>
              </w:rPr>
              <w:t>5</w:t>
            </w:r>
          </w:p>
        </w:tc>
        <w:tc>
          <w:tcPr>
            <w:tcW w:w="1134" w:type="dxa"/>
            <w:shd w:val="clear" w:color="auto" w:fill="auto"/>
            <w:noWrap/>
            <w:vAlign w:val="center"/>
            <w:hideMark/>
          </w:tcPr>
          <w:p w14:paraId="3103E96D" w14:textId="77777777" w:rsidR="00E204DE" w:rsidRPr="00280DFE" w:rsidRDefault="00E204DE" w:rsidP="0060509D">
            <w:pPr>
              <w:spacing w:after="0"/>
              <w:jc w:val="center"/>
              <w:rPr>
                <w:rFonts w:cs="Arial"/>
                <w:sz w:val="20"/>
                <w:szCs w:val="20"/>
              </w:rPr>
            </w:pPr>
            <w:r w:rsidRPr="00280DFE">
              <w:rPr>
                <w:rFonts w:cs="Arial"/>
                <w:sz w:val="20"/>
                <w:szCs w:val="20"/>
              </w:rPr>
              <w:t>75</w:t>
            </w:r>
          </w:p>
        </w:tc>
        <w:tc>
          <w:tcPr>
            <w:tcW w:w="992" w:type="dxa"/>
            <w:shd w:val="clear" w:color="auto" w:fill="auto"/>
            <w:noWrap/>
            <w:vAlign w:val="center"/>
            <w:hideMark/>
          </w:tcPr>
          <w:p w14:paraId="7E1ECCCA" w14:textId="77777777" w:rsidR="00E204DE" w:rsidRPr="00280DFE" w:rsidRDefault="00E204DE" w:rsidP="0060509D">
            <w:pPr>
              <w:spacing w:after="0"/>
              <w:jc w:val="center"/>
              <w:rPr>
                <w:rFonts w:cs="Arial"/>
                <w:sz w:val="20"/>
                <w:szCs w:val="20"/>
              </w:rPr>
            </w:pPr>
            <w:r w:rsidRPr="00280DFE">
              <w:rPr>
                <w:rFonts w:cs="Arial"/>
                <w:sz w:val="20"/>
                <w:szCs w:val="20"/>
              </w:rPr>
              <w:t>0.35</w:t>
            </w:r>
          </w:p>
        </w:tc>
        <w:tc>
          <w:tcPr>
            <w:tcW w:w="1140" w:type="dxa"/>
            <w:shd w:val="clear" w:color="auto" w:fill="auto"/>
            <w:noWrap/>
            <w:vAlign w:val="center"/>
            <w:hideMark/>
          </w:tcPr>
          <w:p w14:paraId="7EA36B8C" w14:textId="77777777" w:rsidR="00E204DE" w:rsidRPr="00280DFE" w:rsidRDefault="00E204DE" w:rsidP="0060509D">
            <w:pPr>
              <w:spacing w:after="0"/>
              <w:jc w:val="center"/>
              <w:rPr>
                <w:rFonts w:cs="Arial"/>
                <w:sz w:val="20"/>
                <w:szCs w:val="20"/>
              </w:rPr>
            </w:pPr>
            <w:r w:rsidRPr="00280DFE">
              <w:rPr>
                <w:rFonts w:cs="Arial"/>
                <w:sz w:val="20"/>
                <w:szCs w:val="20"/>
              </w:rPr>
              <w:t>99.53</w:t>
            </w:r>
          </w:p>
        </w:tc>
      </w:tr>
      <w:tr w:rsidR="00E204DE" w:rsidRPr="00280DFE" w14:paraId="279FD72D" w14:textId="77777777" w:rsidTr="007446AE">
        <w:trPr>
          <w:gridAfter w:val="1"/>
          <w:wAfter w:w="12" w:type="dxa"/>
          <w:trHeight w:val="227"/>
          <w:jc w:val="center"/>
        </w:trPr>
        <w:tc>
          <w:tcPr>
            <w:tcW w:w="1985" w:type="dxa"/>
            <w:shd w:val="clear" w:color="auto" w:fill="auto"/>
            <w:vAlign w:val="center"/>
            <w:hideMark/>
          </w:tcPr>
          <w:p w14:paraId="6AA6ED2E" w14:textId="77777777" w:rsidR="00E204DE" w:rsidRPr="00280DFE" w:rsidRDefault="00E204DE" w:rsidP="0060509D">
            <w:pPr>
              <w:spacing w:after="0"/>
              <w:jc w:val="left"/>
              <w:rPr>
                <w:rFonts w:cs="Arial"/>
                <w:sz w:val="20"/>
                <w:szCs w:val="20"/>
              </w:rPr>
            </w:pPr>
            <w:r w:rsidRPr="00280DFE">
              <w:rPr>
                <w:rFonts w:cs="Arial"/>
                <w:sz w:val="20"/>
                <w:szCs w:val="20"/>
              </w:rPr>
              <w:t>Zinc</w:t>
            </w:r>
          </w:p>
        </w:tc>
        <w:tc>
          <w:tcPr>
            <w:tcW w:w="1984" w:type="dxa"/>
            <w:shd w:val="clear" w:color="auto" w:fill="auto"/>
            <w:vAlign w:val="center"/>
            <w:hideMark/>
          </w:tcPr>
          <w:p w14:paraId="20E5DE5F" w14:textId="77777777" w:rsidR="00E204DE" w:rsidRPr="00280DFE" w:rsidRDefault="00E204DE" w:rsidP="0060509D">
            <w:pPr>
              <w:spacing w:after="0"/>
              <w:jc w:val="center"/>
              <w:rPr>
                <w:rFonts w:cs="Arial"/>
                <w:sz w:val="20"/>
                <w:szCs w:val="20"/>
              </w:rPr>
            </w:pPr>
            <w:r w:rsidRPr="00280DFE">
              <w:rPr>
                <w:rFonts w:cs="Arial"/>
                <w:sz w:val="20"/>
                <w:szCs w:val="20"/>
              </w:rPr>
              <w:t>mg/L</w:t>
            </w:r>
          </w:p>
        </w:tc>
        <w:tc>
          <w:tcPr>
            <w:tcW w:w="1424" w:type="dxa"/>
            <w:vAlign w:val="center"/>
          </w:tcPr>
          <w:p w14:paraId="2D90A221" w14:textId="77777777" w:rsidR="00E204DE" w:rsidRPr="00280DFE" w:rsidRDefault="00E204DE" w:rsidP="0060509D">
            <w:pPr>
              <w:spacing w:after="0"/>
              <w:jc w:val="center"/>
              <w:rPr>
                <w:rFonts w:cs="Arial"/>
                <w:sz w:val="20"/>
                <w:szCs w:val="20"/>
              </w:rPr>
            </w:pPr>
            <w:r w:rsidRPr="00280DFE">
              <w:rPr>
                <w:rFonts w:cs="Arial"/>
                <w:sz w:val="20"/>
                <w:szCs w:val="20"/>
              </w:rPr>
              <w:t>5</w:t>
            </w:r>
          </w:p>
        </w:tc>
        <w:tc>
          <w:tcPr>
            <w:tcW w:w="1134" w:type="dxa"/>
            <w:shd w:val="clear" w:color="auto" w:fill="auto"/>
            <w:noWrap/>
            <w:vAlign w:val="center"/>
            <w:hideMark/>
          </w:tcPr>
          <w:p w14:paraId="20A887A2"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992" w:type="dxa"/>
            <w:shd w:val="clear" w:color="auto" w:fill="auto"/>
            <w:noWrap/>
            <w:vAlign w:val="center"/>
            <w:hideMark/>
          </w:tcPr>
          <w:p w14:paraId="7C681BCD" w14:textId="77777777" w:rsidR="00E204DE" w:rsidRPr="00280DFE" w:rsidRDefault="00E204DE" w:rsidP="0060509D">
            <w:pPr>
              <w:spacing w:after="0"/>
              <w:jc w:val="center"/>
              <w:rPr>
                <w:rFonts w:cs="Arial"/>
                <w:sz w:val="20"/>
                <w:szCs w:val="20"/>
              </w:rPr>
            </w:pPr>
            <w:r w:rsidRPr="00280DFE">
              <w:rPr>
                <w:rFonts w:cs="Arial"/>
                <w:sz w:val="20"/>
                <w:szCs w:val="20"/>
              </w:rPr>
              <w:t>&lt;0.10</w:t>
            </w:r>
          </w:p>
        </w:tc>
        <w:tc>
          <w:tcPr>
            <w:tcW w:w="1140" w:type="dxa"/>
            <w:shd w:val="clear" w:color="auto" w:fill="auto"/>
            <w:noWrap/>
            <w:vAlign w:val="center"/>
            <w:hideMark/>
          </w:tcPr>
          <w:p w14:paraId="40FF9264" w14:textId="77777777" w:rsidR="00E204DE" w:rsidRPr="00280DFE" w:rsidRDefault="00E204DE" w:rsidP="0060509D">
            <w:pPr>
              <w:spacing w:after="0"/>
              <w:jc w:val="center"/>
              <w:rPr>
                <w:rFonts w:cs="Arial"/>
                <w:sz w:val="20"/>
                <w:szCs w:val="20"/>
              </w:rPr>
            </w:pPr>
            <w:r w:rsidRPr="00280DFE">
              <w:rPr>
                <w:rFonts w:cs="Arial"/>
                <w:sz w:val="20"/>
                <w:szCs w:val="20"/>
              </w:rPr>
              <w:t>0.00</w:t>
            </w:r>
          </w:p>
        </w:tc>
      </w:tr>
      <w:tr w:rsidR="00E204DE" w:rsidRPr="00280DFE" w14:paraId="3961C729" w14:textId="77777777" w:rsidTr="007446AE">
        <w:trPr>
          <w:gridAfter w:val="1"/>
          <w:wAfter w:w="12" w:type="dxa"/>
          <w:trHeight w:val="227"/>
          <w:jc w:val="center"/>
        </w:trPr>
        <w:tc>
          <w:tcPr>
            <w:tcW w:w="1985" w:type="dxa"/>
            <w:shd w:val="clear" w:color="auto" w:fill="auto"/>
            <w:vAlign w:val="center"/>
            <w:hideMark/>
          </w:tcPr>
          <w:p w14:paraId="3A0EB2D0" w14:textId="77777777" w:rsidR="00E204DE" w:rsidRPr="00280DFE" w:rsidRDefault="00E204DE" w:rsidP="0060509D">
            <w:pPr>
              <w:spacing w:after="0"/>
              <w:jc w:val="left"/>
              <w:rPr>
                <w:rFonts w:cs="Arial"/>
                <w:sz w:val="20"/>
                <w:szCs w:val="20"/>
              </w:rPr>
            </w:pPr>
            <w:r w:rsidRPr="00280DFE">
              <w:rPr>
                <w:rFonts w:cs="Arial"/>
                <w:sz w:val="20"/>
                <w:szCs w:val="20"/>
              </w:rPr>
              <w:t>pH</w:t>
            </w:r>
          </w:p>
        </w:tc>
        <w:tc>
          <w:tcPr>
            <w:tcW w:w="1984" w:type="dxa"/>
            <w:shd w:val="clear" w:color="auto" w:fill="auto"/>
            <w:vAlign w:val="center"/>
            <w:hideMark/>
          </w:tcPr>
          <w:p w14:paraId="60EEAAC1" w14:textId="77777777" w:rsidR="00E204DE" w:rsidRPr="00280DFE" w:rsidRDefault="00E204DE" w:rsidP="0060509D">
            <w:pPr>
              <w:spacing w:after="0"/>
              <w:jc w:val="center"/>
              <w:rPr>
                <w:rFonts w:cs="Arial"/>
                <w:sz w:val="20"/>
                <w:szCs w:val="20"/>
              </w:rPr>
            </w:pPr>
            <w:r w:rsidRPr="00280DFE">
              <w:rPr>
                <w:rFonts w:cs="Arial"/>
                <w:sz w:val="20"/>
                <w:szCs w:val="20"/>
              </w:rPr>
              <w:t>Unidades de pH</w:t>
            </w:r>
          </w:p>
        </w:tc>
        <w:tc>
          <w:tcPr>
            <w:tcW w:w="1424" w:type="dxa"/>
            <w:vAlign w:val="center"/>
          </w:tcPr>
          <w:p w14:paraId="3F199C1C" w14:textId="77777777" w:rsidR="00E204DE" w:rsidRPr="00280DFE" w:rsidRDefault="00E204DE" w:rsidP="0060509D">
            <w:pPr>
              <w:spacing w:after="0"/>
              <w:jc w:val="center"/>
              <w:rPr>
                <w:rFonts w:cs="Arial"/>
                <w:sz w:val="20"/>
                <w:szCs w:val="20"/>
              </w:rPr>
            </w:pPr>
            <w:r w:rsidRPr="00280DFE">
              <w:rPr>
                <w:rFonts w:cs="Arial"/>
                <w:sz w:val="20"/>
                <w:szCs w:val="20"/>
              </w:rPr>
              <w:t>6.5-8.5</w:t>
            </w:r>
          </w:p>
        </w:tc>
        <w:tc>
          <w:tcPr>
            <w:tcW w:w="1134" w:type="dxa"/>
            <w:shd w:val="clear" w:color="auto" w:fill="auto"/>
            <w:noWrap/>
            <w:vAlign w:val="center"/>
            <w:hideMark/>
          </w:tcPr>
          <w:p w14:paraId="5486AA86" w14:textId="77777777" w:rsidR="00E204DE" w:rsidRPr="00280DFE" w:rsidRDefault="00E204DE" w:rsidP="0060509D">
            <w:pPr>
              <w:spacing w:after="0"/>
              <w:jc w:val="center"/>
              <w:rPr>
                <w:rFonts w:cs="Arial"/>
                <w:sz w:val="20"/>
                <w:szCs w:val="20"/>
              </w:rPr>
            </w:pPr>
            <w:r w:rsidRPr="00280DFE">
              <w:rPr>
                <w:rFonts w:cs="Arial"/>
                <w:sz w:val="20"/>
                <w:szCs w:val="20"/>
              </w:rPr>
              <w:t>6.3</w:t>
            </w:r>
          </w:p>
        </w:tc>
        <w:tc>
          <w:tcPr>
            <w:tcW w:w="992" w:type="dxa"/>
            <w:shd w:val="clear" w:color="auto" w:fill="auto"/>
            <w:noWrap/>
            <w:vAlign w:val="center"/>
            <w:hideMark/>
          </w:tcPr>
          <w:p w14:paraId="4D48B40A" w14:textId="77777777" w:rsidR="00E204DE" w:rsidRPr="00280DFE" w:rsidRDefault="00E204DE" w:rsidP="0060509D">
            <w:pPr>
              <w:spacing w:after="0"/>
              <w:jc w:val="center"/>
              <w:rPr>
                <w:rFonts w:cs="Arial"/>
                <w:sz w:val="20"/>
                <w:szCs w:val="20"/>
              </w:rPr>
            </w:pPr>
            <w:r w:rsidRPr="00280DFE">
              <w:rPr>
                <w:rFonts w:cs="Arial"/>
                <w:sz w:val="20"/>
                <w:szCs w:val="20"/>
              </w:rPr>
              <w:t>7.6</w:t>
            </w:r>
          </w:p>
        </w:tc>
        <w:tc>
          <w:tcPr>
            <w:tcW w:w="1140" w:type="dxa"/>
            <w:shd w:val="clear" w:color="auto" w:fill="auto"/>
            <w:noWrap/>
            <w:vAlign w:val="center"/>
            <w:hideMark/>
          </w:tcPr>
          <w:p w14:paraId="792FC9E8" w14:textId="77777777" w:rsidR="00E204DE" w:rsidRPr="00280DFE" w:rsidRDefault="00E204DE" w:rsidP="0060509D">
            <w:pPr>
              <w:spacing w:after="0"/>
              <w:jc w:val="center"/>
              <w:rPr>
                <w:rFonts w:cs="Arial"/>
                <w:sz w:val="20"/>
                <w:szCs w:val="20"/>
              </w:rPr>
            </w:pPr>
            <w:r w:rsidRPr="00280DFE">
              <w:rPr>
                <w:rFonts w:cs="Arial"/>
                <w:sz w:val="20"/>
                <w:szCs w:val="20"/>
              </w:rPr>
              <w:t>-</w:t>
            </w:r>
          </w:p>
        </w:tc>
      </w:tr>
    </w:tbl>
    <w:p w14:paraId="361D7B98" w14:textId="77777777" w:rsidR="00B77D7E" w:rsidRPr="00280DFE" w:rsidRDefault="00B77D7E" w:rsidP="0060509D">
      <w:pPr>
        <w:tabs>
          <w:tab w:val="left" w:pos="2338"/>
          <w:tab w:val="left" w:pos="3749"/>
          <w:tab w:val="left" w:pos="5173"/>
          <w:tab w:val="left" w:pos="6307"/>
          <w:tab w:val="left" w:pos="7299"/>
        </w:tabs>
        <w:spacing w:after="0"/>
        <w:ind w:left="70"/>
        <w:jc w:val="left"/>
        <w:rPr>
          <w:rFonts w:cs="Arial"/>
          <w:sz w:val="20"/>
          <w:szCs w:val="20"/>
        </w:rPr>
      </w:pPr>
      <w:r w:rsidRPr="00280DFE">
        <w:rPr>
          <w:rFonts w:cs="Arial"/>
          <w:sz w:val="20"/>
          <w:szCs w:val="20"/>
        </w:rPr>
        <w:tab/>
      </w:r>
      <w:r w:rsidRPr="00280DFE">
        <w:rPr>
          <w:rFonts w:cs="Arial"/>
          <w:sz w:val="20"/>
          <w:szCs w:val="20"/>
        </w:rPr>
        <w:tab/>
      </w:r>
      <w:r w:rsidRPr="00280DFE">
        <w:rPr>
          <w:rFonts w:cs="Arial"/>
          <w:sz w:val="20"/>
          <w:szCs w:val="20"/>
        </w:rPr>
        <w:tab/>
      </w:r>
      <w:r w:rsidRPr="00280DFE">
        <w:rPr>
          <w:rFonts w:cs="Arial"/>
          <w:sz w:val="20"/>
          <w:szCs w:val="20"/>
        </w:rPr>
        <w:tab/>
      </w:r>
      <w:r w:rsidRPr="00280DFE">
        <w:rPr>
          <w:rFonts w:cs="Arial"/>
          <w:sz w:val="20"/>
          <w:szCs w:val="20"/>
        </w:rPr>
        <w:tab/>
      </w:r>
    </w:p>
    <w:p w14:paraId="4FCB06E7" w14:textId="4A10061F" w:rsidR="00E204DE" w:rsidRPr="000A1FE1" w:rsidRDefault="00E204DE" w:rsidP="00E204DE">
      <w:pPr>
        <w:pStyle w:val="Ttulo5"/>
      </w:pPr>
      <w:bookmarkStart w:id="172" w:name="_Toc527019640"/>
      <w:r w:rsidRPr="000A1FE1">
        <w:t xml:space="preserve">Calidad del agua </w:t>
      </w:r>
      <w:r>
        <w:t xml:space="preserve">de </w:t>
      </w:r>
      <w:r w:rsidRPr="000A1FE1">
        <w:t>rechazo</w:t>
      </w:r>
      <w:r w:rsidR="00B77D7E">
        <w:t xml:space="preserve"> </w:t>
      </w:r>
    </w:p>
    <w:p w14:paraId="3AD4A4DC" w14:textId="6C9B389C" w:rsidR="00E204DE" w:rsidRPr="00BA607A" w:rsidRDefault="00E204DE" w:rsidP="00E204DE">
      <w:r w:rsidRPr="00BA607A">
        <w:t xml:space="preserve">La calidad del agua de rechazo </w:t>
      </w:r>
      <w:r w:rsidR="002063B7">
        <w:t xml:space="preserve">(medida con equipo de campo) </w:t>
      </w:r>
      <w:r w:rsidRPr="00BA607A">
        <w:t xml:space="preserve">se presenta en la </w:t>
      </w:r>
      <w:r w:rsidRPr="00BA607A">
        <w:fldChar w:fldCharType="begin"/>
      </w:r>
      <w:r w:rsidRPr="00BA607A">
        <w:instrText xml:space="preserve"> REF _Ref15471908 \h  \* MERGEFORMAT </w:instrText>
      </w:r>
      <w:r w:rsidRPr="00BA607A">
        <w:fldChar w:fldCharType="separate"/>
      </w:r>
      <w:r w:rsidR="00237227" w:rsidRPr="00BA607A">
        <w:t xml:space="preserve">Tabla </w:t>
      </w:r>
      <w:r w:rsidR="00237227">
        <w:rPr>
          <w:noProof/>
        </w:rPr>
        <w:t>6</w:t>
      </w:r>
      <w:r w:rsidR="00237227">
        <w:rPr>
          <w:noProof/>
        </w:rPr>
        <w:noBreakHyphen/>
        <w:t>12</w:t>
      </w:r>
      <w:r w:rsidRPr="00BA607A">
        <w:fldChar w:fldCharType="end"/>
      </w:r>
      <w:r w:rsidRPr="00BA607A">
        <w:t>.</w:t>
      </w:r>
    </w:p>
    <w:p w14:paraId="0AC556B4" w14:textId="0C3F70C7" w:rsidR="00E204DE" w:rsidRPr="00BA607A" w:rsidRDefault="00E204DE" w:rsidP="00E204DE">
      <w:pPr>
        <w:pStyle w:val="Descripcin"/>
      </w:pPr>
      <w:bookmarkStart w:id="173" w:name="_Ref15471908"/>
      <w:bookmarkStart w:id="174" w:name="_Toc522544197"/>
      <w:bookmarkStart w:id="175" w:name="_Toc527019680"/>
      <w:r w:rsidRPr="00BA607A">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12</w:t>
      </w:r>
      <w:r>
        <w:fldChar w:fldCharType="end"/>
      </w:r>
      <w:bookmarkEnd w:id="173"/>
      <w:r w:rsidRPr="00BA607A">
        <w:t xml:space="preserve"> Calidad del agua de rechazo obtenida en la </w:t>
      </w:r>
      <w:bookmarkEnd w:id="174"/>
      <w:bookmarkEnd w:id="175"/>
      <w:r w:rsidRPr="00BA607A">
        <w:t>ósmosis inversa</w:t>
      </w:r>
    </w:p>
    <w:tbl>
      <w:tblPr>
        <w:tblStyle w:val="Tablanormal11"/>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6"/>
        <w:gridCol w:w="967"/>
        <w:gridCol w:w="627"/>
        <w:gridCol w:w="1660"/>
        <w:gridCol w:w="1660"/>
        <w:gridCol w:w="892"/>
        <w:gridCol w:w="1385"/>
      </w:tblGrid>
      <w:tr w:rsidR="00E204DE" w:rsidRPr="00B77D7E" w14:paraId="1EE6DEB3" w14:textId="77777777" w:rsidTr="007446AE">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976" w:type="pct"/>
            <w:shd w:val="clear" w:color="auto" w:fill="D9D9D9" w:themeFill="background1" w:themeFillShade="D9"/>
            <w:vAlign w:val="center"/>
            <w:hideMark/>
          </w:tcPr>
          <w:p w14:paraId="4F9BF581" w14:textId="77777777" w:rsidR="00E204DE" w:rsidRPr="00B77D7E" w:rsidRDefault="00E204DE" w:rsidP="0060509D">
            <w:pPr>
              <w:spacing w:after="0"/>
              <w:jc w:val="center"/>
              <w:rPr>
                <w:sz w:val="20"/>
                <w:szCs w:val="20"/>
              </w:rPr>
            </w:pPr>
            <w:r w:rsidRPr="00B77D7E">
              <w:rPr>
                <w:sz w:val="20"/>
                <w:szCs w:val="20"/>
              </w:rPr>
              <w:t>Conductividad (</w:t>
            </w:r>
            <w:r w:rsidRPr="00B77D7E">
              <w:rPr>
                <w:rFonts w:cs="Arial"/>
                <w:sz w:val="20"/>
                <w:szCs w:val="20"/>
              </w:rPr>
              <w:t>µ</w:t>
            </w:r>
            <w:r w:rsidRPr="00B77D7E">
              <w:rPr>
                <w:sz w:val="20"/>
                <w:szCs w:val="20"/>
              </w:rPr>
              <w:t>S/cm)</w:t>
            </w:r>
          </w:p>
        </w:tc>
        <w:tc>
          <w:tcPr>
            <w:tcW w:w="541" w:type="pct"/>
            <w:shd w:val="clear" w:color="auto" w:fill="D9D9D9" w:themeFill="background1" w:themeFillShade="D9"/>
            <w:noWrap/>
            <w:vAlign w:val="center"/>
            <w:hideMark/>
          </w:tcPr>
          <w:p w14:paraId="2D2645F5"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SDT (mg/L)</w:t>
            </w:r>
          </w:p>
        </w:tc>
        <w:tc>
          <w:tcPr>
            <w:tcW w:w="351" w:type="pct"/>
            <w:shd w:val="clear" w:color="auto" w:fill="D9D9D9" w:themeFill="background1" w:themeFillShade="D9"/>
            <w:vAlign w:val="center"/>
            <w:hideMark/>
          </w:tcPr>
          <w:p w14:paraId="305697A7"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pH</w:t>
            </w:r>
          </w:p>
        </w:tc>
        <w:tc>
          <w:tcPr>
            <w:tcW w:w="929" w:type="pct"/>
            <w:shd w:val="clear" w:color="auto" w:fill="D9D9D9" w:themeFill="background1" w:themeFillShade="D9"/>
            <w:vAlign w:val="center"/>
            <w:hideMark/>
          </w:tcPr>
          <w:p w14:paraId="0504BEBC"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Dureza total (mg/L CaCO</w:t>
            </w:r>
            <w:r w:rsidRPr="00B77D7E">
              <w:rPr>
                <w:sz w:val="20"/>
                <w:szCs w:val="20"/>
                <w:vertAlign w:val="subscript"/>
              </w:rPr>
              <w:t>3</w:t>
            </w:r>
            <w:r w:rsidRPr="00B77D7E">
              <w:rPr>
                <w:sz w:val="20"/>
                <w:szCs w:val="20"/>
              </w:rPr>
              <w:t>)</w:t>
            </w:r>
          </w:p>
        </w:tc>
        <w:tc>
          <w:tcPr>
            <w:tcW w:w="929" w:type="pct"/>
            <w:shd w:val="clear" w:color="auto" w:fill="D9D9D9" w:themeFill="background1" w:themeFillShade="D9"/>
            <w:vAlign w:val="center"/>
            <w:hideMark/>
          </w:tcPr>
          <w:p w14:paraId="2215D657"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Alcalinidad (mg/L CaCO</w:t>
            </w:r>
            <w:r w:rsidRPr="00B77D7E">
              <w:rPr>
                <w:sz w:val="20"/>
                <w:szCs w:val="20"/>
                <w:vertAlign w:val="subscript"/>
              </w:rPr>
              <w:t>3</w:t>
            </w:r>
            <w:r w:rsidRPr="00B77D7E">
              <w:rPr>
                <w:sz w:val="20"/>
                <w:szCs w:val="20"/>
              </w:rPr>
              <w:t>)</w:t>
            </w:r>
          </w:p>
        </w:tc>
        <w:tc>
          <w:tcPr>
            <w:tcW w:w="499" w:type="pct"/>
            <w:shd w:val="clear" w:color="auto" w:fill="D9D9D9" w:themeFill="background1" w:themeFillShade="D9"/>
            <w:vAlign w:val="center"/>
            <w:hideMark/>
          </w:tcPr>
          <w:p w14:paraId="3ACC893E"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Sílice (mg/L)</w:t>
            </w:r>
          </w:p>
        </w:tc>
        <w:tc>
          <w:tcPr>
            <w:tcW w:w="775" w:type="pct"/>
            <w:shd w:val="clear" w:color="auto" w:fill="D9D9D9" w:themeFill="background1" w:themeFillShade="D9"/>
            <w:vAlign w:val="center"/>
            <w:hideMark/>
          </w:tcPr>
          <w:p w14:paraId="53B9EDDB"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Fluoruros (mg/L)</w:t>
            </w:r>
          </w:p>
        </w:tc>
      </w:tr>
      <w:tr w:rsidR="00E204DE" w:rsidRPr="00B77D7E" w14:paraId="1BB76B9D" w14:textId="77777777" w:rsidTr="007446AE">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976" w:type="pct"/>
            <w:shd w:val="clear" w:color="auto" w:fill="FFFFFF" w:themeFill="background1"/>
            <w:noWrap/>
            <w:vAlign w:val="center"/>
          </w:tcPr>
          <w:p w14:paraId="19FA4156" w14:textId="77777777" w:rsidR="00E204DE" w:rsidRPr="00B77D7E" w:rsidRDefault="00E204DE" w:rsidP="0060509D">
            <w:pPr>
              <w:spacing w:after="0"/>
              <w:jc w:val="center"/>
              <w:rPr>
                <w:sz w:val="20"/>
                <w:szCs w:val="20"/>
              </w:rPr>
            </w:pPr>
            <w:r w:rsidRPr="00B77D7E">
              <w:rPr>
                <w:sz w:val="20"/>
                <w:szCs w:val="20"/>
              </w:rPr>
              <w:t>7051</w:t>
            </w:r>
          </w:p>
        </w:tc>
        <w:tc>
          <w:tcPr>
            <w:tcW w:w="541" w:type="pct"/>
            <w:shd w:val="clear" w:color="auto" w:fill="FFFFFF" w:themeFill="background1"/>
            <w:noWrap/>
            <w:vAlign w:val="center"/>
          </w:tcPr>
          <w:p w14:paraId="30A93E95"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3455</w:t>
            </w:r>
          </w:p>
        </w:tc>
        <w:tc>
          <w:tcPr>
            <w:tcW w:w="351" w:type="pct"/>
            <w:shd w:val="clear" w:color="auto" w:fill="FFFFFF" w:themeFill="background1"/>
            <w:noWrap/>
            <w:vAlign w:val="center"/>
          </w:tcPr>
          <w:p w14:paraId="67D2B8C3"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7.3</w:t>
            </w:r>
          </w:p>
        </w:tc>
        <w:tc>
          <w:tcPr>
            <w:tcW w:w="929" w:type="pct"/>
            <w:shd w:val="clear" w:color="auto" w:fill="FFFFFF" w:themeFill="background1"/>
            <w:noWrap/>
            <w:vAlign w:val="center"/>
          </w:tcPr>
          <w:p w14:paraId="1A06FA7E"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2458</w:t>
            </w:r>
          </w:p>
        </w:tc>
        <w:tc>
          <w:tcPr>
            <w:tcW w:w="929" w:type="pct"/>
            <w:shd w:val="clear" w:color="auto" w:fill="FFFFFF" w:themeFill="background1"/>
            <w:noWrap/>
            <w:vAlign w:val="center"/>
          </w:tcPr>
          <w:p w14:paraId="18C46B99"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2562</w:t>
            </w:r>
          </w:p>
        </w:tc>
        <w:tc>
          <w:tcPr>
            <w:tcW w:w="499" w:type="pct"/>
            <w:shd w:val="clear" w:color="auto" w:fill="FFFFFF" w:themeFill="background1"/>
            <w:noWrap/>
            <w:vAlign w:val="center"/>
          </w:tcPr>
          <w:p w14:paraId="42608C6C"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239</w:t>
            </w:r>
          </w:p>
        </w:tc>
        <w:tc>
          <w:tcPr>
            <w:tcW w:w="775" w:type="pct"/>
            <w:shd w:val="clear" w:color="auto" w:fill="FFFFFF" w:themeFill="background1"/>
            <w:noWrap/>
            <w:vAlign w:val="center"/>
          </w:tcPr>
          <w:p w14:paraId="0CF7DBC9"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0.7</w:t>
            </w:r>
          </w:p>
        </w:tc>
      </w:tr>
      <w:bookmarkEnd w:id="172"/>
    </w:tbl>
    <w:p w14:paraId="6859C6AF" w14:textId="77777777" w:rsidR="007446AE" w:rsidRDefault="007446AE" w:rsidP="007446AE"/>
    <w:p w14:paraId="6C4A41ED" w14:textId="6A2A0048" w:rsidR="00E204DE" w:rsidRPr="000A1FE1" w:rsidRDefault="00E204DE" w:rsidP="00E204DE">
      <w:pPr>
        <w:pStyle w:val="Ttulo4"/>
      </w:pPr>
      <w:r>
        <w:t>Sistema piloto de</w:t>
      </w:r>
      <w:r w:rsidRPr="000A1FE1">
        <w:t xml:space="preserve"> nanofiltración de baja presión</w:t>
      </w:r>
    </w:p>
    <w:p w14:paraId="45561DAD" w14:textId="77777777" w:rsidR="00B93C06" w:rsidRPr="000A1FE1" w:rsidRDefault="00B93C06" w:rsidP="00B93C06">
      <w:pPr>
        <w:pStyle w:val="Ttulo5"/>
      </w:pPr>
      <w:bookmarkStart w:id="176" w:name="_Hlk36600374"/>
      <w:r w:rsidRPr="000A1FE1">
        <w:t>Parámetros de operación</w:t>
      </w:r>
    </w:p>
    <w:p w14:paraId="13BD43C7" w14:textId="6168E56F" w:rsidR="00B93C06" w:rsidRDefault="00B93C06" w:rsidP="007446AE">
      <w:r w:rsidRPr="000A1FE1">
        <w:t xml:space="preserve">Los parámetros de operación de la planta piloto en la evaluación de las membranas de nanofiltración de bajo rechazo se muestran en la </w:t>
      </w:r>
      <w:r w:rsidRPr="000A1FE1">
        <w:fldChar w:fldCharType="begin"/>
      </w:r>
      <w:r w:rsidRPr="000A1FE1">
        <w:instrText xml:space="preserve"> REF _Ref15640302 \h </w:instrText>
      </w:r>
      <w:r w:rsidR="007446AE">
        <w:instrText xml:space="preserve"> \* MERGEFORMAT </w:instrText>
      </w:r>
      <w:r w:rsidRPr="000A1FE1">
        <w:fldChar w:fldCharType="separate"/>
      </w:r>
      <w:r w:rsidR="00237227" w:rsidRPr="000A1FE1">
        <w:t xml:space="preserve">Tabla </w:t>
      </w:r>
      <w:r w:rsidR="00237227">
        <w:rPr>
          <w:noProof/>
        </w:rPr>
        <w:t>6</w:t>
      </w:r>
      <w:r w:rsidR="00237227">
        <w:rPr>
          <w:noProof/>
        </w:rPr>
        <w:noBreakHyphen/>
        <w:t>13</w:t>
      </w:r>
      <w:r w:rsidRPr="000A1FE1">
        <w:fldChar w:fldCharType="end"/>
      </w:r>
      <w:r w:rsidRPr="000A1FE1">
        <w:t>. La membrana de nanofiltración de bajo rechazo fue la que requirió la menor presión de alimentación de las membranas evaluadas en el presente estudio (50 psi). La recuperación de agua producto obtenida fue del 70% con respecto al caudal de alimentación.</w:t>
      </w:r>
    </w:p>
    <w:p w14:paraId="5EDDD92C" w14:textId="274EEEDF" w:rsidR="00B93C06" w:rsidRPr="000A1FE1" w:rsidRDefault="00B93C06" w:rsidP="00B93C06">
      <w:pPr>
        <w:pStyle w:val="Descripcin"/>
      </w:pPr>
      <w:bookmarkStart w:id="177" w:name="_Ref15640302"/>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13</w:t>
      </w:r>
      <w:r>
        <w:fldChar w:fldCharType="end"/>
      </w:r>
      <w:bookmarkEnd w:id="177"/>
      <w:r w:rsidRPr="000A1FE1">
        <w:t xml:space="preserve"> Parámetros de operación utilizados durante la evaluación de la nanofiltración de baja presión.</w:t>
      </w:r>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485"/>
        <w:gridCol w:w="1134"/>
        <w:gridCol w:w="1204"/>
        <w:gridCol w:w="1485"/>
        <w:gridCol w:w="1219"/>
        <w:gridCol w:w="1134"/>
        <w:gridCol w:w="1595"/>
      </w:tblGrid>
      <w:tr w:rsidR="00B93C06" w:rsidRPr="00B95DBC" w14:paraId="64101547" w14:textId="77777777" w:rsidTr="007446AE">
        <w:trPr>
          <w:trHeight w:val="660"/>
          <w:jc w:val="center"/>
        </w:trPr>
        <w:tc>
          <w:tcPr>
            <w:tcW w:w="1129" w:type="dxa"/>
            <w:shd w:val="clear" w:color="auto" w:fill="D9D9D9" w:themeFill="background1" w:themeFillShade="D9"/>
            <w:vAlign w:val="center"/>
            <w:hideMark/>
          </w:tcPr>
          <w:p w14:paraId="7FE14971" w14:textId="77777777" w:rsidR="00B93C06" w:rsidRPr="00B95DBC" w:rsidRDefault="00B93C06" w:rsidP="003F29BC">
            <w:pPr>
              <w:spacing w:after="0"/>
              <w:jc w:val="center"/>
              <w:rPr>
                <w:b/>
                <w:bCs/>
                <w:sz w:val="22"/>
                <w:szCs w:val="22"/>
              </w:rPr>
            </w:pPr>
            <w:r w:rsidRPr="00B95DBC">
              <w:rPr>
                <w:b/>
                <w:bCs/>
                <w:sz w:val="22"/>
                <w:szCs w:val="22"/>
              </w:rPr>
              <w:t>Presión de alimentación (psi)</w:t>
            </w:r>
          </w:p>
        </w:tc>
        <w:tc>
          <w:tcPr>
            <w:tcW w:w="1134" w:type="dxa"/>
            <w:shd w:val="clear" w:color="auto" w:fill="D9D9D9" w:themeFill="background1" w:themeFillShade="D9"/>
            <w:vAlign w:val="center"/>
            <w:hideMark/>
          </w:tcPr>
          <w:p w14:paraId="00CB79CD" w14:textId="77777777" w:rsidR="00B93C06" w:rsidRPr="00B95DBC" w:rsidRDefault="00B93C06" w:rsidP="003F29BC">
            <w:pPr>
              <w:spacing w:after="0"/>
              <w:jc w:val="center"/>
              <w:rPr>
                <w:b/>
                <w:bCs/>
                <w:sz w:val="22"/>
                <w:szCs w:val="22"/>
              </w:rPr>
            </w:pPr>
            <w:r w:rsidRPr="00B95DBC">
              <w:rPr>
                <w:b/>
                <w:bCs/>
                <w:sz w:val="22"/>
                <w:szCs w:val="22"/>
              </w:rPr>
              <w:t>Presión de línea de rechazo (psi)</w:t>
            </w:r>
          </w:p>
        </w:tc>
        <w:tc>
          <w:tcPr>
            <w:tcW w:w="1204" w:type="dxa"/>
            <w:shd w:val="clear" w:color="auto" w:fill="D9D9D9" w:themeFill="background1" w:themeFillShade="D9"/>
            <w:vAlign w:val="center"/>
            <w:hideMark/>
          </w:tcPr>
          <w:p w14:paraId="190C69CB" w14:textId="77777777" w:rsidR="00B93C06" w:rsidRPr="00B95DBC" w:rsidRDefault="00B93C06" w:rsidP="003F29BC">
            <w:pPr>
              <w:spacing w:after="0"/>
              <w:jc w:val="center"/>
              <w:rPr>
                <w:b/>
                <w:bCs/>
                <w:sz w:val="22"/>
                <w:szCs w:val="22"/>
              </w:rPr>
            </w:pPr>
            <w:r w:rsidRPr="00B95DBC">
              <w:rPr>
                <w:b/>
                <w:bCs/>
                <w:sz w:val="22"/>
                <w:szCs w:val="22"/>
              </w:rPr>
              <w:t>Diferencia de presión (psi)</w:t>
            </w:r>
          </w:p>
        </w:tc>
        <w:tc>
          <w:tcPr>
            <w:tcW w:w="1485" w:type="dxa"/>
            <w:shd w:val="clear" w:color="auto" w:fill="D9D9D9" w:themeFill="background1" w:themeFillShade="D9"/>
            <w:vAlign w:val="center"/>
            <w:hideMark/>
          </w:tcPr>
          <w:p w14:paraId="0C434CB2" w14:textId="77777777" w:rsidR="00B93C06" w:rsidRPr="00B95DBC" w:rsidRDefault="00B93C06" w:rsidP="003F29BC">
            <w:pPr>
              <w:spacing w:after="0"/>
              <w:jc w:val="center"/>
              <w:rPr>
                <w:b/>
                <w:bCs/>
                <w:sz w:val="22"/>
                <w:szCs w:val="22"/>
              </w:rPr>
            </w:pPr>
            <w:r w:rsidRPr="00B95DBC">
              <w:rPr>
                <w:b/>
                <w:bCs/>
                <w:sz w:val="22"/>
                <w:szCs w:val="22"/>
              </w:rPr>
              <w:t>Caudal de alimentación (L/s)</w:t>
            </w:r>
          </w:p>
        </w:tc>
        <w:tc>
          <w:tcPr>
            <w:tcW w:w="1219" w:type="dxa"/>
            <w:shd w:val="clear" w:color="auto" w:fill="D9D9D9" w:themeFill="background1" w:themeFillShade="D9"/>
            <w:vAlign w:val="center"/>
            <w:hideMark/>
          </w:tcPr>
          <w:p w14:paraId="0CE1ED45" w14:textId="77777777" w:rsidR="00B93C06" w:rsidRPr="00B95DBC" w:rsidRDefault="00B93C06" w:rsidP="003F29BC">
            <w:pPr>
              <w:spacing w:after="0"/>
              <w:jc w:val="center"/>
              <w:rPr>
                <w:b/>
                <w:bCs/>
                <w:sz w:val="22"/>
                <w:szCs w:val="22"/>
              </w:rPr>
            </w:pPr>
            <w:r w:rsidRPr="00B95DBC">
              <w:rPr>
                <w:b/>
                <w:bCs/>
                <w:sz w:val="22"/>
                <w:szCs w:val="22"/>
              </w:rPr>
              <w:t>Caudal de permeado</w:t>
            </w:r>
          </w:p>
          <w:p w14:paraId="52582C6C" w14:textId="77777777" w:rsidR="00B93C06" w:rsidRPr="00B95DBC" w:rsidRDefault="00B93C06" w:rsidP="003F29BC">
            <w:pPr>
              <w:spacing w:after="0"/>
              <w:jc w:val="center"/>
              <w:rPr>
                <w:b/>
                <w:bCs/>
                <w:sz w:val="22"/>
                <w:szCs w:val="22"/>
              </w:rPr>
            </w:pPr>
            <w:r w:rsidRPr="00B95DBC">
              <w:rPr>
                <w:b/>
                <w:bCs/>
                <w:sz w:val="22"/>
                <w:szCs w:val="22"/>
              </w:rPr>
              <w:t>(L/s)</w:t>
            </w:r>
          </w:p>
        </w:tc>
        <w:tc>
          <w:tcPr>
            <w:tcW w:w="1134" w:type="dxa"/>
            <w:shd w:val="clear" w:color="auto" w:fill="D9D9D9" w:themeFill="background1" w:themeFillShade="D9"/>
            <w:vAlign w:val="center"/>
            <w:hideMark/>
          </w:tcPr>
          <w:p w14:paraId="1BACFDD8" w14:textId="77777777" w:rsidR="00B93C06" w:rsidRPr="00B95DBC" w:rsidRDefault="00B93C06" w:rsidP="003F29BC">
            <w:pPr>
              <w:spacing w:after="0"/>
              <w:jc w:val="center"/>
              <w:rPr>
                <w:b/>
                <w:bCs/>
                <w:sz w:val="22"/>
                <w:szCs w:val="22"/>
              </w:rPr>
            </w:pPr>
            <w:r w:rsidRPr="00B95DBC">
              <w:rPr>
                <w:b/>
                <w:bCs/>
                <w:sz w:val="22"/>
                <w:szCs w:val="22"/>
              </w:rPr>
              <w:t>Caudal de rechazo (L/s)</w:t>
            </w:r>
          </w:p>
        </w:tc>
        <w:tc>
          <w:tcPr>
            <w:tcW w:w="1595" w:type="dxa"/>
            <w:shd w:val="clear" w:color="auto" w:fill="D9D9D9" w:themeFill="background1" w:themeFillShade="D9"/>
            <w:vAlign w:val="center"/>
            <w:hideMark/>
          </w:tcPr>
          <w:p w14:paraId="56931817" w14:textId="77777777" w:rsidR="00B93C06" w:rsidRPr="00B95DBC" w:rsidRDefault="00B93C06" w:rsidP="003F29BC">
            <w:pPr>
              <w:spacing w:after="0"/>
              <w:jc w:val="center"/>
              <w:rPr>
                <w:b/>
                <w:bCs/>
                <w:sz w:val="22"/>
                <w:szCs w:val="22"/>
              </w:rPr>
            </w:pPr>
            <w:r w:rsidRPr="00B95DBC">
              <w:rPr>
                <w:b/>
                <w:bCs/>
                <w:sz w:val="22"/>
                <w:szCs w:val="22"/>
              </w:rPr>
              <w:t>Recuperación (%)</w:t>
            </w:r>
          </w:p>
        </w:tc>
      </w:tr>
      <w:tr w:rsidR="00B93C06" w:rsidRPr="00B95DBC" w14:paraId="7253158E" w14:textId="77777777" w:rsidTr="007446AE">
        <w:trPr>
          <w:trHeight w:val="454"/>
          <w:jc w:val="center"/>
        </w:trPr>
        <w:tc>
          <w:tcPr>
            <w:tcW w:w="1129" w:type="dxa"/>
            <w:noWrap/>
            <w:vAlign w:val="center"/>
            <w:hideMark/>
          </w:tcPr>
          <w:p w14:paraId="580D2659" w14:textId="77777777" w:rsidR="00B93C06" w:rsidRPr="00B95DBC" w:rsidRDefault="00B93C06" w:rsidP="003F29BC">
            <w:pPr>
              <w:spacing w:after="0"/>
              <w:jc w:val="center"/>
              <w:rPr>
                <w:sz w:val="22"/>
                <w:szCs w:val="22"/>
              </w:rPr>
            </w:pPr>
            <w:r w:rsidRPr="00B95DBC">
              <w:rPr>
                <w:sz w:val="22"/>
                <w:szCs w:val="22"/>
              </w:rPr>
              <w:t>50</w:t>
            </w:r>
          </w:p>
        </w:tc>
        <w:tc>
          <w:tcPr>
            <w:tcW w:w="1134" w:type="dxa"/>
            <w:noWrap/>
            <w:vAlign w:val="center"/>
            <w:hideMark/>
          </w:tcPr>
          <w:p w14:paraId="0B851135" w14:textId="77777777" w:rsidR="00B93C06" w:rsidRPr="00B95DBC" w:rsidRDefault="00B93C06" w:rsidP="003F29BC">
            <w:pPr>
              <w:spacing w:after="0"/>
              <w:jc w:val="center"/>
              <w:rPr>
                <w:sz w:val="22"/>
                <w:szCs w:val="22"/>
              </w:rPr>
            </w:pPr>
            <w:r w:rsidRPr="00B95DBC">
              <w:rPr>
                <w:sz w:val="22"/>
                <w:szCs w:val="22"/>
              </w:rPr>
              <w:t>30</w:t>
            </w:r>
          </w:p>
        </w:tc>
        <w:tc>
          <w:tcPr>
            <w:tcW w:w="1204" w:type="dxa"/>
            <w:noWrap/>
            <w:vAlign w:val="center"/>
            <w:hideMark/>
          </w:tcPr>
          <w:p w14:paraId="0AF1CED0" w14:textId="77777777" w:rsidR="00B93C06" w:rsidRPr="00B95DBC" w:rsidRDefault="00B93C06" w:rsidP="003F29BC">
            <w:pPr>
              <w:spacing w:after="0"/>
              <w:jc w:val="center"/>
              <w:rPr>
                <w:sz w:val="22"/>
                <w:szCs w:val="22"/>
              </w:rPr>
            </w:pPr>
            <w:r w:rsidRPr="00B95DBC">
              <w:rPr>
                <w:sz w:val="22"/>
                <w:szCs w:val="22"/>
              </w:rPr>
              <w:t>20</w:t>
            </w:r>
          </w:p>
        </w:tc>
        <w:tc>
          <w:tcPr>
            <w:tcW w:w="1485" w:type="dxa"/>
            <w:noWrap/>
            <w:vAlign w:val="center"/>
            <w:hideMark/>
          </w:tcPr>
          <w:p w14:paraId="7997A9A5" w14:textId="77777777" w:rsidR="00B93C06" w:rsidRPr="00B95DBC" w:rsidRDefault="00B93C06" w:rsidP="003F29BC">
            <w:pPr>
              <w:spacing w:after="0"/>
              <w:jc w:val="center"/>
              <w:rPr>
                <w:sz w:val="22"/>
                <w:szCs w:val="22"/>
              </w:rPr>
            </w:pPr>
            <w:r w:rsidRPr="00B95DBC">
              <w:rPr>
                <w:sz w:val="22"/>
                <w:szCs w:val="22"/>
              </w:rPr>
              <w:t>1</w:t>
            </w:r>
          </w:p>
        </w:tc>
        <w:tc>
          <w:tcPr>
            <w:tcW w:w="1219" w:type="dxa"/>
            <w:noWrap/>
            <w:vAlign w:val="center"/>
            <w:hideMark/>
          </w:tcPr>
          <w:p w14:paraId="4A5425F6" w14:textId="77777777" w:rsidR="00B93C06" w:rsidRPr="00B95DBC" w:rsidRDefault="00B93C06" w:rsidP="003F29BC">
            <w:pPr>
              <w:spacing w:after="0"/>
              <w:jc w:val="center"/>
              <w:rPr>
                <w:sz w:val="22"/>
                <w:szCs w:val="22"/>
              </w:rPr>
            </w:pPr>
            <w:r w:rsidRPr="00B95DBC">
              <w:rPr>
                <w:sz w:val="22"/>
                <w:szCs w:val="22"/>
              </w:rPr>
              <w:t>0.7</w:t>
            </w:r>
          </w:p>
        </w:tc>
        <w:tc>
          <w:tcPr>
            <w:tcW w:w="1134" w:type="dxa"/>
            <w:noWrap/>
            <w:vAlign w:val="center"/>
            <w:hideMark/>
          </w:tcPr>
          <w:p w14:paraId="1941347F" w14:textId="77777777" w:rsidR="00B93C06" w:rsidRPr="00B95DBC" w:rsidRDefault="00B93C06" w:rsidP="003F29BC">
            <w:pPr>
              <w:spacing w:after="0"/>
              <w:jc w:val="center"/>
              <w:rPr>
                <w:sz w:val="22"/>
                <w:szCs w:val="22"/>
              </w:rPr>
            </w:pPr>
            <w:r w:rsidRPr="00B95DBC">
              <w:rPr>
                <w:sz w:val="22"/>
                <w:szCs w:val="22"/>
              </w:rPr>
              <w:t>0.3</w:t>
            </w:r>
          </w:p>
        </w:tc>
        <w:tc>
          <w:tcPr>
            <w:tcW w:w="1595" w:type="dxa"/>
            <w:noWrap/>
            <w:vAlign w:val="center"/>
            <w:hideMark/>
          </w:tcPr>
          <w:p w14:paraId="7587B5B7" w14:textId="77777777" w:rsidR="00B93C06" w:rsidRPr="00B95DBC" w:rsidRDefault="00B93C06" w:rsidP="003F29BC">
            <w:pPr>
              <w:spacing w:after="0"/>
              <w:jc w:val="center"/>
              <w:rPr>
                <w:sz w:val="22"/>
                <w:szCs w:val="22"/>
              </w:rPr>
            </w:pPr>
            <w:r w:rsidRPr="00B95DBC">
              <w:rPr>
                <w:sz w:val="22"/>
                <w:szCs w:val="22"/>
              </w:rPr>
              <w:t>70</w:t>
            </w:r>
          </w:p>
        </w:tc>
      </w:tr>
    </w:tbl>
    <w:p w14:paraId="786ECDF6" w14:textId="77777777" w:rsidR="00B93C06" w:rsidRPr="000A1FE1" w:rsidRDefault="00B93C06" w:rsidP="00B93C06"/>
    <w:p w14:paraId="25D100D2" w14:textId="0FD54C1A" w:rsidR="006E637F" w:rsidRPr="000A1FE1" w:rsidRDefault="006E637F" w:rsidP="006E637F">
      <w:pPr>
        <w:pStyle w:val="Ttulo5"/>
      </w:pPr>
      <w:r w:rsidRPr="000A1FE1">
        <w:t xml:space="preserve">Calidad del agua de alimentación </w:t>
      </w:r>
    </w:p>
    <w:p w14:paraId="5E19411E" w14:textId="3C027F55" w:rsidR="006E637F" w:rsidRPr="000A1FE1" w:rsidRDefault="006E637F" w:rsidP="006E637F">
      <w:r w:rsidRPr="000A1FE1">
        <w:t xml:space="preserve">El agua que ingresó al sistema de nanofiltración de bajo rechazo fue apta para ser tratada mediante membranas, ya que en todo momento las concentraciones de hierro y manganeso fueron inferiores a 0.5 mg/L, así mismo, la turbiedad se mantuvo por debajo de 1 UTN. Estos valores guía son los valores máximos permisibles para evitar la formación de depósitos e incrustaciones en las membranas. </w:t>
      </w:r>
      <w:r w:rsidR="002063B7">
        <w:t xml:space="preserve">La </w:t>
      </w:r>
      <w:r w:rsidRPr="000A1FE1">
        <w:fldChar w:fldCharType="begin"/>
      </w:r>
      <w:r w:rsidRPr="000A1FE1">
        <w:instrText xml:space="preserve"> REF _Ref15484152 \h </w:instrText>
      </w:r>
      <w:r w:rsidRPr="000A1FE1">
        <w:fldChar w:fldCharType="separate"/>
      </w:r>
      <w:r w:rsidR="00237227" w:rsidRPr="000A1FE1">
        <w:t xml:space="preserve">Figura </w:t>
      </w:r>
      <w:r w:rsidR="00237227">
        <w:rPr>
          <w:noProof/>
        </w:rPr>
        <w:t>6</w:t>
      </w:r>
      <w:r w:rsidR="00237227">
        <w:noBreakHyphen/>
      </w:r>
      <w:r w:rsidR="00237227">
        <w:rPr>
          <w:noProof/>
        </w:rPr>
        <w:t>67</w:t>
      </w:r>
      <w:r w:rsidRPr="000A1FE1">
        <w:fldChar w:fldCharType="end"/>
      </w:r>
      <w:r w:rsidRPr="000A1FE1">
        <w:t xml:space="preserve"> muestra los niveles de hierro y manganeso</w:t>
      </w:r>
      <w:r w:rsidR="002063B7">
        <w:t xml:space="preserve"> en el influente</w:t>
      </w:r>
      <w:r w:rsidRPr="000A1FE1">
        <w:t xml:space="preserve"> durante el periodo de pruebas</w:t>
      </w:r>
      <w:r w:rsidR="007446AE">
        <w:t xml:space="preserve"> (medidos con equipo de campo)</w:t>
      </w:r>
      <w:r w:rsidRPr="000A1FE1">
        <w:t xml:space="preserve">, mientras que la </w:t>
      </w:r>
      <w:r w:rsidRPr="000A1FE1">
        <w:fldChar w:fldCharType="begin"/>
      </w:r>
      <w:r w:rsidRPr="000A1FE1">
        <w:instrText xml:space="preserve"> REF _Ref15484161 \h </w:instrText>
      </w:r>
      <w:r w:rsidRPr="000A1FE1">
        <w:fldChar w:fldCharType="separate"/>
      </w:r>
      <w:r w:rsidR="00237227" w:rsidRPr="000A1FE1">
        <w:t xml:space="preserve">Figura </w:t>
      </w:r>
      <w:r w:rsidR="00237227">
        <w:rPr>
          <w:noProof/>
        </w:rPr>
        <w:t>6</w:t>
      </w:r>
      <w:r w:rsidR="00237227">
        <w:noBreakHyphen/>
      </w:r>
      <w:r w:rsidR="00237227">
        <w:rPr>
          <w:noProof/>
        </w:rPr>
        <w:t>68</w:t>
      </w:r>
      <w:r w:rsidRPr="000A1FE1">
        <w:fldChar w:fldCharType="end"/>
      </w:r>
      <w:r w:rsidRPr="000A1FE1">
        <w:t xml:space="preserve"> muestra los niveles de turbiedad.</w:t>
      </w:r>
    </w:p>
    <w:p w14:paraId="09E40B05" w14:textId="77777777" w:rsidR="006E637F" w:rsidRPr="000A1FE1" w:rsidRDefault="006E637F" w:rsidP="006E637F">
      <w:pPr>
        <w:jc w:val="center"/>
      </w:pPr>
      <w:r w:rsidRPr="000A1FE1">
        <w:rPr>
          <w:noProof/>
          <w:lang w:val="es-MX" w:eastAsia="es-MX"/>
        </w:rPr>
        <w:drawing>
          <wp:inline distT="0" distB="0" distL="0" distR="0" wp14:anchorId="42C57A68" wp14:editId="16953E99">
            <wp:extent cx="5063319" cy="3607941"/>
            <wp:effectExtent l="0" t="0" r="4445"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095822" cy="3631101"/>
                    </a:xfrm>
                    <a:prstGeom prst="rect">
                      <a:avLst/>
                    </a:prstGeom>
                  </pic:spPr>
                </pic:pic>
              </a:graphicData>
            </a:graphic>
          </wp:inline>
        </w:drawing>
      </w:r>
    </w:p>
    <w:p w14:paraId="0C87809B" w14:textId="38DFBCCD" w:rsidR="006E637F" w:rsidRPr="000A1FE1" w:rsidRDefault="006E637F" w:rsidP="006E637F">
      <w:pPr>
        <w:pStyle w:val="Descripcin"/>
      </w:pPr>
      <w:bookmarkStart w:id="178" w:name="_Ref15484152"/>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67</w:t>
      </w:r>
      <w:r w:rsidR="006C5BD7">
        <w:fldChar w:fldCharType="end"/>
      </w:r>
      <w:bookmarkEnd w:id="178"/>
      <w:r w:rsidRPr="000A1FE1">
        <w:t xml:space="preserve"> Concentraciones de hierro y manganeso en el influente de</w:t>
      </w:r>
      <w:r w:rsidR="00763638">
        <w:t xml:space="preserve"> la</w:t>
      </w:r>
      <w:r w:rsidRPr="000A1FE1">
        <w:t xml:space="preserve"> nanofiltración de baja presión.</w:t>
      </w:r>
    </w:p>
    <w:p w14:paraId="455D8037" w14:textId="77777777" w:rsidR="006E637F" w:rsidRPr="000A1FE1" w:rsidRDefault="006E637F" w:rsidP="006E637F">
      <w:pPr>
        <w:jc w:val="center"/>
      </w:pPr>
      <w:r w:rsidRPr="000A1FE1">
        <w:rPr>
          <w:noProof/>
          <w:lang w:val="es-MX" w:eastAsia="es-MX"/>
        </w:rPr>
        <w:drawing>
          <wp:inline distT="0" distB="0" distL="0" distR="0" wp14:anchorId="6B5C7F12" wp14:editId="16C9BC24">
            <wp:extent cx="4735773" cy="3376739"/>
            <wp:effectExtent l="0" t="0" r="825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749847" cy="3386774"/>
                    </a:xfrm>
                    <a:prstGeom prst="rect">
                      <a:avLst/>
                    </a:prstGeom>
                  </pic:spPr>
                </pic:pic>
              </a:graphicData>
            </a:graphic>
          </wp:inline>
        </w:drawing>
      </w:r>
    </w:p>
    <w:p w14:paraId="2F0CA9E1" w14:textId="63C17AFC" w:rsidR="006E637F" w:rsidRPr="000A1FE1" w:rsidRDefault="006E637F" w:rsidP="006E637F">
      <w:pPr>
        <w:pStyle w:val="Descripcin"/>
      </w:pPr>
      <w:bookmarkStart w:id="179" w:name="_Ref15484161"/>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68</w:t>
      </w:r>
      <w:r w:rsidR="006C5BD7">
        <w:fldChar w:fldCharType="end"/>
      </w:r>
      <w:bookmarkEnd w:id="179"/>
      <w:r w:rsidRPr="000A1FE1">
        <w:t xml:space="preserve"> Concentraciones de hierro y manganeso en el influente de </w:t>
      </w:r>
      <w:r w:rsidR="00763638">
        <w:t xml:space="preserve">la </w:t>
      </w:r>
      <w:r w:rsidRPr="000A1FE1">
        <w:t>nanofiltración de baja presión.</w:t>
      </w:r>
    </w:p>
    <w:p w14:paraId="77D00580" w14:textId="5E291AD9" w:rsidR="00E204DE" w:rsidRPr="000A1FE1" w:rsidRDefault="00E204DE" w:rsidP="00E204DE">
      <w:pPr>
        <w:pStyle w:val="Ttulo5"/>
      </w:pPr>
      <w:r w:rsidRPr="000A1FE1">
        <w:t>Calidad del agua producto</w:t>
      </w:r>
      <w:r w:rsidR="00B77D7E">
        <w:t xml:space="preserve"> </w:t>
      </w:r>
      <w:r w:rsidR="002063B7">
        <w:t>(permeado)</w:t>
      </w:r>
    </w:p>
    <w:bookmarkEnd w:id="176"/>
    <w:p w14:paraId="026FE8A1" w14:textId="7C56D8C6" w:rsidR="00E204DE" w:rsidRDefault="00E204DE" w:rsidP="00E204DE">
      <w:r w:rsidRPr="000A1FE1">
        <w:t xml:space="preserve">La segunda evaluación se realizó durante cinco días utilizando membranas de nanofiltración con baja capacidad de rechazo nominal de iones monovalentes. Se obtuvo una baja capacidad de remoción de las concentraciones de sólidos disueltos que rebasan en el </w:t>
      </w:r>
      <w:r>
        <w:t>influente</w:t>
      </w:r>
      <w:r w:rsidRPr="000A1FE1">
        <w:t xml:space="preserve"> los límites máximos permisibles establecidos en la NOM-127. La </w:t>
      </w:r>
      <w:r w:rsidRPr="000A1FE1">
        <w:fldChar w:fldCharType="begin"/>
      </w:r>
      <w:r w:rsidRPr="000A1FE1">
        <w:instrText xml:space="preserve"> REF _Ref15478425 \h </w:instrText>
      </w:r>
      <w:r w:rsidRPr="000A1FE1">
        <w:fldChar w:fldCharType="separate"/>
      </w:r>
      <w:r w:rsidR="00237227" w:rsidRPr="000A1FE1">
        <w:t xml:space="preserve">Tabla </w:t>
      </w:r>
      <w:r w:rsidR="00237227">
        <w:rPr>
          <w:noProof/>
        </w:rPr>
        <w:t>6</w:t>
      </w:r>
      <w:r w:rsidR="00237227">
        <w:noBreakHyphen/>
      </w:r>
      <w:r w:rsidR="00237227">
        <w:rPr>
          <w:noProof/>
        </w:rPr>
        <w:t>14</w:t>
      </w:r>
      <w:r w:rsidRPr="000A1FE1">
        <w:fldChar w:fldCharType="end"/>
      </w:r>
      <w:r w:rsidRPr="000A1FE1">
        <w:t xml:space="preserve"> muestra los resultados de calidad del agua obtenidos en el permeado</w:t>
      </w:r>
      <w:r w:rsidR="007446AE">
        <w:t xml:space="preserve"> (medidos con equipo de campo)</w:t>
      </w:r>
      <w:r w:rsidRPr="000A1FE1">
        <w:t>, y la eficiencia de remoción promedio de cada parámetro. Ningún parámetro cumplió con la NOM-127.</w:t>
      </w:r>
    </w:p>
    <w:p w14:paraId="1A3C15F9" w14:textId="1A0773B4" w:rsidR="00E204DE" w:rsidRPr="000A1FE1" w:rsidRDefault="00E204DE" w:rsidP="00E204DE">
      <w:pPr>
        <w:pStyle w:val="Descripcin"/>
      </w:pPr>
      <w:bookmarkStart w:id="180" w:name="_Ref15478425"/>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14</w:t>
      </w:r>
      <w:r>
        <w:fldChar w:fldCharType="end"/>
      </w:r>
      <w:bookmarkEnd w:id="180"/>
      <w:r w:rsidRPr="000A1FE1">
        <w:t xml:space="preserve"> Resultados de calidad del agua producto (permeado) con nanofiltración de baja presión</w:t>
      </w:r>
      <w:r>
        <w:t>, 50% rechazo de sales</w:t>
      </w:r>
      <w:r w:rsidRPr="000A1FE1">
        <w:t>.</w:t>
      </w:r>
    </w:p>
    <w:tbl>
      <w:tblPr>
        <w:tblStyle w:val="Tablanormal11"/>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123"/>
        <w:gridCol w:w="1276"/>
        <w:gridCol w:w="1703"/>
        <w:gridCol w:w="1571"/>
      </w:tblGrid>
      <w:tr w:rsidR="00E204DE" w:rsidRPr="00B77D7E" w14:paraId="6A296D08" w14:textId="77777777" w:rsidTr="00B77D7E">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D9D9D9" w:themeFill="background1" w:themeFillShade="D9"/>
            <w:vAlign w:val="center"/>
            <w:hideMark/>
          </w:tcPr>
          <w:p w14:paraId="0E23AEC1" w14:textId="77777777" w:rsidR="00E204DE" w:rsidRPr="00B77D7E" w:rsidRDefault="00E204DE" w:rsidP="0060509D">
            <w:pPr>
              <w:spacing w:after="0"/>
              <w:jc w:val="center"/>
              <w:rPr>
                <w:sz w:val="20"/>
                <w:szCs w:val="20"/>
              </w:rPr>
            </w:pPr>
            <w:r w:rsidRPr="00B77D7E">
              <w:rPr>
                <w:sz w:val="20"/>
                <w:szCs w:val="20"/>
              </w:rPr>
              <w:t>Parámetro</w:t>
            </w:r>
          </w:p>
        </w:tc>
        <w:tc>
          <w:tcPr>
            <w:tcW w:w="2123" w:type="dxa"/>
            <w:shd w:val="clear" w:color="auto" w:fill="D9D9D9" w:themeFill="background1" w:themeFillShade="D9"/>
            <w:vAlign w:val="center"/>
          </w:tcPr>
          <w:p w14:paraId="09F3DC90"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Unidades</w:t>
            </w:r>
          </w:p>
        </w:tc>
        <w:tc>
          <w:tcPr>
            <w:tcW w:w="1276" w:type="dxa"/>
            <w:shd w:val="clear" w:color="auto" w:fill="D9D9D9" w:themeFill="background1" w:themeFillShade="D9"/>
            <w:vAlign w:val="center"/>
            <w:hideMark/>
          </w:tcPr>
          <w:p w14:paraId="6B61277F"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Resultado</w:t>
            </w:r>
          </w:p>
        </w:tc>
        <w:tc>
          <w:tcPr>
            <w:tcW w:w="1703" w:type="dxa"/>
            <w:shd w:val="clear" w:color="auto" w:fill="D9D9D9" w:themeFill="background1" w:themeFillShade="D9"/>
            <w:vAlign w:val="center"/>
            <w:hideMark/>
          </w:tcPr>
          <w:p w14:paraId="09353345"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NOM 127</w:t>
            </w:r>
          </w:p>
        </w:tc>
        <w:tc>
          <w:tcPr>
            <w:tcW w:w="1571" w:type="dxa"/>
            <w:shd w:val="clear" w:color="auto" w:fill="D9D9D9" w:themeFill="background1" w:themeFillShade="D9"/>
            <w:vAlign w:val="center"/>
            <w:hideMark/>
          </w:tcPr>
          <w:p w14:paraId="58FC828E" w14:textId="77777777" w:rsidR="00E204DE" w:rsidRPr="00B77D7E"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B77D7E">
              <w:rPr>
                <w:sz w:val="20"/>
                <w:szCs w:val="20"/>
              </w:rPr>
              <w:t>% de remoción</w:t>
            </w:r>
          </w:p>
        </w:tc>
      </w:tr>
      <w:tr w:rsidR="00E204DE" w:rsidRPr="00B77D7E" w14:paraId="7BD2EA2F" w14:textId="77777777" w:rsidTr="00B77D7E">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vAlign w:val="center"/>
            <w:hideMark/>
          </w:tcPr>
          <w:p w14:paraId="5248B7E1" w14:textId="77777777" w:rsidR="00E204DE" w:rsidRPr="00B77D7E" w:rsidRDefault="00E204DE" w:rsidP="0060509D">
            <w:pPr>
              <w:spacing w:after="0"/>
              <w:rPr>
                <w:sz w:val="20"/>
                <w:szCs w:val="20"/>
              </w:rPr>
            </w:pPr>
            <w:r w:rsidRPr="00B77D7E">
              <w:rPr>
                <w:sz w:val="20"/>
                <w:szCs w:val="20"/>
              </w:rPr>
              <w:t>Sólidos disueltos totales</w:t>
            </w:r>
          </w:p>
        </w:tc>
        <w:tc>
          <w:tcPr>
            <w:tcW w:w="2123" w:type="dxa"/>
          </w:tcPr>
          <w:p w14:paraId="4AC302C3"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mg/L</w:t>
            </w:r>
          </w:p>
        </w:tc>
        <w:tc>
          <w:tcPr>
            <w:tcW w:w="1276" w:type="dxa"/>
            <w:shd w:val="clear" w:color="auto" w:fill="auto"/>
            <w:vAlign w:val="bottom"/>
          </w:tcPr>
          <w:p w14:paraId="364DCC61"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1639</w:t>
            </w:r>
          </w:p>
        </w:tc>
        <w:tc>
          <w:tcPr>
            <w:tcW w:w="1703" w:type="dxa"/>
            <w:shd w:val="clear" w:color="auto" w:fill="auto"/>
            <w:vAlign w:val="bottom"/>
            <w:hideMark/>
          </w:tcPr>
          <w:p w14:paraId="61A68166"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1000</w:t>
            </w:r>
          </w:p>
        </w:tc>
        <w:tc>
          <w:tcPr>
            <w:tcW w:w="1571" w:type="dxa"/>
            <w:shd w:val="clear" w:color="auto" w:fill="auto"/>
            <w:vAlign w:val="center"/>
          </w:tcPr>
          <w:p w14:paraId="4BBF0FEE"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30.55</w:t>
            </w:r>
          </w:p>
        </w:tc>
      </w:tr>
      <w:tr w:rsidR="00E204DE" w:rsidRPr="00B77D7E" w14:paraId="435B0EE3" w14:textId="77777777" w:rsidTr="00B77D7E">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FFFFF" w:themeFill="background1"/>
            <w:vAlign w:val="center"/>
            <w:hideMark/>
          </w:tcPr>
          <w:p w14:paraId="656F0D46" w14:textId="77777777" w:rsidR="00E204DE" w:rsidRPr="00B77D7E" w:rsidRDefault="00E204DE" w:rsidP="0060509D">
            <w:pPr>
              <w:spacing w:after="0"/>
              <w:rPr>
                <w:sz w:val="20"/>
                <w:szCs w:val="20"/>
              </w:rPr>
            </w:pPr>
            <w:r w:rsidRPr="00B77D7E">
              <w:rPr>
                <w:sz w:val="20"/>
                <w:szCs w:val="20"/>
              </w:rPr>
              <w:t xml:space="preserve">Dureza total </w:t>
            </w:r>
          </w:p>
        </w:tc>
        <w:tc>
          <w:tcPr>
            <w:tcW w:w="2123" w:type="dxa"/>
            <w:shd w:val="clear" w:color="auto" w:fill="FFFFFF" w:themeFill="background1"/>
          </w:tcPr>
          <w:p w14:paraId="705D2E8A"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mg/L CaCO</w:t>
            </w:r>
            <w:r w:rsidRPr="00B77D7E">
              <w:rPr>
                <w:sz w:val="20"/>
                <w:szCs w:val="20"/>
                <w:vertAlign w:val="subscript"/>
              </w:rPr>
              <w:t>3</w:t>
            </w:r>
          </w:p>
        </w:tc>
        <w:tc>
          <w:tcPr>
            <w:tcW w:w="1276" w:type="dxa"/>
            <w:shd w:val="clear" w:color="auto" w:fill="FFFFFF" w:themeFill="background1"/>
            <w:vAlign w:val="bottom"/>
          </w:tcPr>
          <w:p w14:paraId="41CF447E"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639.9</w:t>
            </w:r>
          </w:p>
        </w:tc>
        <w:tc>
          <w:tcPr>
            <w:tcW w:w="1703" w:type="dxa"/>
            <w:shd w:val="clear" w:color="auto" w:fill="FFFFFF" w:themeFill="background1"/>
            <w:vAlign w:val="bottom"/>
            <w:hideMark/>
          </w:tcPr>
          <w:p w14:paraId="47836007"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500</w:t>
            </w:r>
          </w:p>
        </w:tc>
        <w:tc>
          <w:tcPr>
            <w:tcW w:w="1571" w:type="dxa"/>
            <w:shd w:val="clear" w:color="auto" w:fill="FFFFFF" w:themeFill="background1"/>
            <w:vAlign w:val="center"/>
          </w:tcPr>
          <w:p w14:paraId="1607C69C"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56.50</w:t>
            </w:r>
          </w:p>
        </w:tc>
      </w:tr>
      <w:tr w:rsidR="00E204DE" w:rsidRPr="00B77D7E" w14:paraId="2F8A6BDE" w14:textId="77777777" w:rsidTr="00B77D7E">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FFFFF" w:themeFill="background1"/>
            <w:vAlign w:val="center"/>
            <w:hideMark/>
          </w:tcPr>
          <w:p w14:paraId="1756E77E" w14:textId="77777777" w:rsidR="00E204DE" w:rsidRPr="00B77D7E" w:rsidRDefault="00E204DE" w:rsidP="0060509D">
            <w:pPr>
              <w:spacing w:after="0"/>
              <w:rPr>
                <w:sz w:val="20"/>
                <w:szCs w:val="20"/>
              </w:rPr>
            </w:pPr>
            <w:r w:rsidRPr="00B77D7E">
              <w:rPr>
                <w:sz w:val="20"/>
                <w:szCs w:val="20"/>
              </w:rPr>
              <w:t xml:space="preserve">Nitrógeno amoniacal </w:t>
            </w:r>
          </w:p>
        </w:tc>
        <w:tc>
          <w:tcPr>
            <w:tcW w:w="2123" w:type="dxa"/>
            <w:shd w:val="clear" w:color="auto" w:fill="FFFFFF" w:themeFill="background1"/>
          </w:tcPr>
          <w:p w14:paraId="7BFB9C1F"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mg/L</w:t>
            </w:r>
          </w:p>
        </w:tc>
        <w:tc>
          <w:tcPr>
            <w:tcW w:w="1276" w:type="dxa"/>
            <w:shd w:val="clear" w:color="auto" w:fill="FFFFFF" w:themeFill="background1"/>
            <w:vAlign w:val="bottom"/>
          </w:tcPr>
          <w:p w14:paraId="7EA138CF"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2.2</w:t>
            </w:r>
          </w:p>
        </w:tc>
        <w:tc>
          <w:tcPr>
            <w:tcW w:w="1703" w:type="dxa"/>
            <w:shd w:val="clear" w:color="auto" w:fill="FFFFFF" w:themeFill="background1"/>
            <w:vAlign w:val="bottom"/>
            <w:hideMark/>
          </w:tcPr>
          <w:p w14:paraId="0A0D5E9B"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0.5</w:t>
            </w:r>
          </w:p>
        </w:tc>
        <w:tc>
          <w:tcPr>
            <w:tcW w:w="1571" w:type="dxa"/>
            <w:shd w:val="clear" w:color="auto" w:fill="FFFFFF" w:themeFill="background1"/>
            <w:vAlign w:val="center"/>
          </w:tcPr>
          <w:p w14:paraId="3DF30819" w14:textId="77777777" w:rsidR="00E204DE" w:rsidRPr="00B77D7E"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0"/>
                <w:szCs w:val="20"/>
              </w:rPr>
            </w:pPr>
            <w:r w:rsidRPr="00B77D7E">
              <w:rPr>
                <w:sz w:val="20"/>
                <w:szCs w:val="20"/>
              </w:rPr>
              <w:t>35.29</w:t>
            </w:r>
          </w:p>
        </w:tc>
      </w:tr>
      <w:tr w:rsidR="00E204DE" w:rsidRPr="00B77D7E" w14:paraId="49EE73E4" w14:textId="77777777" w:rsidTr="00B77D7E">
        <w:trPr>
          <w:trHeight w:val="283"/>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FFFFF" w:themeFill="background1"/>
            <w:vAlign w:val="center"/>
          </w:tcPr>
          <w:p w14:paraId="6C58F3BF" w14:textId="77777777" w:rsidR="00E204DE" w:rsidRPr="00B77D7E" w:rsidRDefault="00E204DE" w:rsidP="0060509D">
            <w:pPr>
              <w:spacing w:after="0"/>
              <w:rPr>
                <w:sz w:val="20"/>
                <w:szCs w:val="20"/>
              </w:rPr>
            </w:pPr>
            <w:r w:rsidRPr="00B77D7E">
              <w:rPr>
                <w:sz w:val="20"/>
                <w:szCs w:val="20"/>
              </w:rPr>
              <w:t>Alcalinidad</w:t>
            </w:r>
          </w:p>
        </w:tc>
        <w:tc>
          <w:tcPr>
            <w:tcW w:w="2123" w:type="dxa"/>
            <w:shd w:val="clear" w:color="auto" w:fill="FFFFFF" w:themeFill="background1"/>
          </w:tcPr>
          <w:p w14:paraId="2B8BC6E5"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mg/L CaCO</w:t>
            </w:r>
            <w:r w:rsidRPr="00B77D7E">
              <w:rPr>
                <w:sz w:val="20"/>
                <w:szCs w:val="20"/>
                <w:vertAlign w:val="subscript"/>
              </w:rPr>
              <w:t>3</w:t>
            </w:r>
          </w:p>
        </w:tc>
        <w:tc>
          <w:tcPr>
            <w:tcW w:w="1276" w:type="dxa"/>
            <w:shd w:val="clear" w:color="auto" w:fill="FFFFFF" w:themeFill="background1"/>
            <w:vAlign w:val="bottom"/>
          </w:tcPr>
          <w:p w14:paraId="2C5A173C"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667</w:t>
            </w:r>
          </w:p>
        </w:tc>
        <w:tc>
          <w:tcPr>
            <w:tcW w:w="1703" w:type="dxa"/>
            <w:shd w:val="clear" w:color="auto" w:fill="FFFFFF" w:themeFill="background1"/>
            <w:vAlign w:val="bottom"/>
          </w:tcPr>
          <w:p w14:paraId="173A1CAF"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w:t>
            </w:r>
          </w:p>
        </w:tc>
        <w:tc>
          <w:tcPr>
            <w:tcW w:w="1571" w:type="dxa"/>
            <w:shd w:val="clear" w:color="auto" w:fill="FFFFFF" w:themeFill="background1"/>
            <w:vAlign w:val="center"/>
          </w:tcPr>
          <w:p w14:paraId="2B6B2EC8" w14:textId="77777777" w:rsidR="00E204DE" w:rsidRPr="00B77D7E" w:rsidRDefault="00E204DE" w:rsidP="0060509D">
            <w:pPr>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sidRPr="00B77D7E">
              <w:rPr>
                <w:sz w:val="20"/>
                <w:szCs w:val="20"/>
              </w:rPr>
              <w:t>50.87</w:t>
            </w:r>
          </w:p>
        </w:tc>
      </w:tr>
    </w:tbl>
    <w:p w14:paraId="5BE0C55F" w14:textId="77777777" w:rsidR="00E204DE" w:rsidRDefault="00E204DE" w:rsidP="00E204DE"/>
    <w:p w14:paraId="5900BBA8" w14:textId="77777777" w:rsidR="00E204DE" w:rsidRPr="000A1FE1" w:rsidRDefault="00E204DE" w:rsidP="00E204DE">
      <w:r w:rsidRPr="000A1FE1">
        <w:t xml:space="preserve">El índice de saturación de Langelier (ISL) fue positivo (0.97), e indica que tiene tendencia a ser incrustante y por lo tanto puede causar problemas de depósitos e incrustaciones en el sistema de distribución. </w:t>
      </w:r>
    </w:p>
    <w:p w14:paraId="0C2BF653" w14:textId="4A97089B" w:rsidR="00E204DE" w:rsidRPr="000A1FE1" w:rsidRDefault="00B77D7E" w:rsidP="00E204DE">
      <w:r>
        <w:t xml:space="preserve">De la </w:t>
      </w:r>
      <w:r w:rsidR="00E204DE" w:rsidRPr="000A1FE1">
        <w:fldChar w:fldCharType="begin"/>
      </w:r>
      <w:r w:rsidR="00E204DE" w:rsidRPr="000A1FE1">
        <w:instrText xml:space="preserve"> REF _Ref16634950 \h </w:instrText>
      </w:r>
      <w:r w:rsidR="00E204DE" w:rsidRPr="000A1FE1">
        <w:fldChar w:fldCharType="separate"/>
      </w:r>
      <w:r w:rsidR="00237227" w:rsidRPr="000A1FE1">
        <w:t xml:space="preserve">Figura </w:t>
      </w:r>
      <w:r w:rsidR="00237227">
        <w:rPr>
          <w:noProof/>
        </w:rPr>
        <w:t>6</w:t>
      </w:r>
      <w:r w:rsidR="00237227">
        <w:noBreakHyphen/>
      </w:r>
      <w:r w:rsidR="00237227">
        <w:rPr>
          <w:noProof/>
        </w:rPr>
        <w:t>69</w:t>
      </w:r>
      <w:r w:rsidR="00E204DE" w:rsidRPr="000A1FE1">
        <w:fldChar w:fldCharType="end"/>
      </w:r>
      <w:r>
        <w:t xml:space="preserve"> a la </w:t>
      </w:r>
      <w:r w:rsidR="00E204DE" w:rsidRPr="000A1FE1">
        <w:fldChar w:fldCharType="begin"/>
      </w:r>
      <w:r w:rsidR="00E204DE" w:rsidRPr="000A1FE1">
        <w:instrText xml:space="preserve"> REF _Ref16634967 \h </w:instrText>
      </w:r>
      <w:r w:rsidR="00E204DE" w:rsidRPr="000A1FE1">
        <w:fldChar w:fldCharType="separate"/>
      </w:r>
      <w:r w:rsidR="00237227" w:rsidRPr="00B77D7E">
        <w:t xml:space="preserve">Figura </w:t>
      </w:r>
      <w:r w:rsidR="00237227">
        <w:rPr>
          <w:noProof/>
        </w:rPr>
        <w:t>6</w:t>
      </w:r>
      <w:r w:rsidR="00237227">
        <w:noBreakHyphen/>
      </w:r>
      <w:r w:rsidR="00237227">
        <w:rPr>
          <w:noProof/>
        </w:rPr>
        <w:t>71</w:t>
      </w:r>
      <w:r w:rsidR="00E204DE" w:rsidRPr="000A1FE1">
        <w:fldChar w:fldCharType="end"/>
      </w:r>
      <w:r w:rsidR="00E204DE">
        <w:t>,</w:t>
      </w:r>
      <w:r w:rsidR="00E204DE" w:rsidRPr="000A1FE1">
        <w:t xml:space="preserve"> se muestran la concentración de sólidos disueltos totales, dureza total y nitrógeno amoniacal</w:t>
      </w:r>
      <w:r>
        <w:t>,</w:t>
      </w:r>
      <w:r w:rsidR="00E204DE" w:rsidRPr="000A1FE1">
        <w:t xml:space="preserve"> en el agua de alimentación, permeado y rechazo, en función del tiempo de operación (días). Las concentraciones obtenidas en el permeado fueron estables.</w:t>
      </w:r>
    </w:p>
    <w:p w14:paraId="0D957CE9" w14:textId="62AC4516" w:rsidR="00E204DE" w:rsidRPr="000A1FE1" w:rsidRDefault="002063B7" w:rsidP="00E204DE">
      <w:r>
        <w:t>También s</w:t>
      </w:r>
      <w:r w:rsidRPr="000A1FE1">
        <w:t xml:space="preserve">e realizó un muestreo del permeado para analizar en un laboratorio acreditado ante la ema, los parámetros que incluye la </w:t>
      </w:r>
      <w:r>
        <w:t xml:space="preserve">Modificación del año 2000 a la </w:t>
      </w:r>
      <w:r w:rsidRPr="000A1FE1">
        <w:t xml:space="preserve">NOM-127-SSA1-1994. Los resultados se muestran en la </w:t>
      </w:r>
      <w:r w:rsidRPr="000A1FE1">
        <w:fldChar w:fldCharType="begin"/>
      </w:r>
      <w:r w:rsidRPr="000A1FE1">
        <w:instrText xml:space="preserve"> REF _Ref15486638 \h </w:instrText>
      </w:r>
      <w:r w:rsidRPr="000A1FE1">
        <w:fldChar w:fldCharType="separate"/>
      </w:r>
      <w:r w:rsidR="00237227" w:rsidRPr="000A1FE1">
        <w:t xml:space="preserve">Tabla </w:t>
      </w:r>
      <w:r w:rsidR="00237227">
        <w:rPr>
          <w:noProof/>
        </w:rPr>
        <w:t>6</w:t>
      </w:r>
      <w:r w:rsidR="00237227">
        <w:noBreakHyphen/>
      </w:r>
      <w:r w:rsidR="00237227">
        <w:rPr>
          <w:noProof/>
        </w:rPr>
        <w:t>15</w:t>
      </w:r>
      <w:r w:rsidRPr="000A1FE1">
        <w:fldChar w:fldCharType="end"/>
      </w:r>
      <w:r>
        <w:t>, también los valores obtenidos en el influente (agua del pozo), pero no se cuenta con los valores de estos parámetros después del pretratamiento, es decir, justo antes del ingreso del agua al sistema de membranas, sin embargo, en el seguimiento del pretratamiento se había comprobado que los parámetros cumplían con los valores máximos que pueden ingresar a las membranas. Se observa q</w:t>
      </w:r>
      <w:r w:rsidRPr="000A1FE1">
        <w:t xml:space="preserve">ue este tipo de membrana no es útil para remover los sólidos disueltos clave que excedían los límites máximos permisibles establecidos en la NOM-127 en el </w:t>
      </w:r>
      <w:r>
        <w:t>influente</w:t>
      </w:r>
      <w:r w:rsidRPr="000A1FE1">
        <w:t xml:space="preserve"> (nitrógeno amoniacal, sodio, SDT, dureza total</w:t>
      </w:r>
      <w:r>
        <w:t xml:space="preserve"> y</w:t>
      </w:r>
      <w:r w:rsidRPr="000A1FE1">
        <w:t xml:space="preserve"> cloruros</w:t>
      </w:r>
      <w:r>
        <w:t>)</w:t>
      </w:r>
      <w:r w:rsidRPr="000A1FE1">
        <w:t>.</w:t>
      </w:r>
    </w:p>
    <w:p w14:paraId="3AE5B74F" w14:textId="77777777" w:rsidR="00E204DE" w:rsidRPr="000A1FE1" w:rsidRDefault="00E204DE" w:rsidP="00E204DE">
      <w:pPr>
        <w:jc w:val="center"/>
      </w:pPr>
      <w:r w:rsidRPr="000A1FE1">
        <w:rPr>
          <w:noProof/>
          <w:lang w:val="es-MX" w:eastAsia="es-MX"/>
        </w:rPr>
        <w:drawing>
          <wp:inline distT="0" distB="0" distL="0" distR="0" wp14:anchorId="008C8E53" wp14:editId="2B3CA9AC">
            <wp:extent cx="5027462" cy="3619773"/>
            <wp:effectExtent l="0" t="0" r="190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32643" cy="3623503"/>
                    </a:xfrm>
                    <a:prstGeom prst="rect">
                      <a:avLst/>
                    </a:prstGeom>
                  </pic:spPr>
                </pic:pic>
              </a:graphicData>
            </a:graphic>
          </wp:inline>
        </w:drawing>
      </w:r>
    </w:p>
    <w:p w14:paraId="19B6222D" w14:textId="260EF514" w:rsidR="00E204DE" w:rsidRPr="000A1FE1" w:rsidRDefault="00E204DE" w:rsidP="00E204DE">
      <w:pPr>
        <w:pStyle w:val="Descripcin"/>
      </w:pPr>
      <w:bookmarkStart w:id="181" w:name="_Ref16634950"/>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69</w:t>
      </w:r>
      <w:r w:rsidR="006C5BD7">
        <w:fldChar w:fldCharType="end"/>
      </w:r>
      <w:bookmarkEnd w:id="181"/>
      <w:r w:rsidRPr="000A1FE1">
        <w:t xml:space="preserve"> Concentración de sólidos disueltos totales en función del tiempo de operación</w:t>
      </w:r>
      <w:r w:rsidR="00763638">
        <w:t>, con</w:t>
      </w:r>
      <w:r w:rsidRPr="000A1FE1">
        <w:t xml:space="preserve"> nanofiltración de baja presión.</w:t>
      </w:r>
    </w:p>
    <w:p w14:paraId="7B49CEF8" w14:textId="77777777" w:rsidR="00E204DE" w:rsidRPr="000A1FE1" w:rsidRDefault="00E204DE" w:rsidP="00E204DE">
      <w:pPr>
        <w:jc w:val="center"/>
      </w:pPr>
      <w:r w:rsidRPr="000A1FE1">
        <w:rPr>
          <w:noProof/>
          <w:lang w:val="es-MX" w:eastAsia="es-MX"/>
        </w:rPr>
        <w:drawing>
          <wp:inline distT="0" distB="0" distL="0" distR="0" wp14:anchorId="5145E2B5" wp14:editId="33A658E9">
            <wp:extent cx="4649074" cy="3336966"/>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664032" cy="3347702"/>
                    </a:xfrm>
                    <a:prstGeom prst="rect">
                      <a:avLst/>
                    </a:prstGeom>
                  </pic:spPr>
                </pic:pic>
              </a:graphicData>
            </a:graphic>
          </wp:inline>
        </w:drawing>
      </w:r>
    </w:p>
    <w:p w14:paraId="5995E9E4" w14:textId="773D15B6" w:rsidR="00E204DE" w:rsidRPr="000A1FE1" w:rsidRDefault="00E204DE" w:rsidP="00E204DE">
      <w:pPr>
        <w:pStyle w:val="Descripcin"/>
      </w:pPr>
      <w:bookmarkStart w:id="182" w:name="_Ref16684463"/>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70</w:t>
      </w:r>
      <w:r w:rsidR="006C5BD7">
        <w:fldChar w:fldCharType="end"/>
      </w:r>
      <w:bookmarkEnd w:id="182"/>
      <w:r w:rsidRPr="000A1FE1">
        <w:t xml:space="preserve"> Concentración de dureza total en función del tiempo de operación</w:t>
      </w:r>
      <w:r w:rsidR="00763638">
        <w:t>, con</w:t>
      </w:r>
      <w:r w:rsidRPr="000A1FE1">
        <w:t xml:space="preserve"> nanofiltración</w:t>
      </w:r>
      <w:r w:rsidR="00763638">
        <w:t>, con</w:t>
      </w:r>
      <w:r w:rsidRPr="000A1FE1">
        <w:t xml:space="preserve"> baja presión.</w:t>
      </w:r>
    </w:p>
    <w:p w14:paraId="673ABBF3" w14:textId="77777777" w:rsidR="00E204DE" w:rsidRPr="000A1FE1" w:rsidRDefault="00E204DE" w:rsidP="00E204DE">
      <w:pPr>
        <w:jc w:val="center"/>
      </w:pPr>
      <w:r w:rsidRPr="000A1FE1">
        <w:rPr>
          <w:noProof/>
          <w:lang w:val="es-MX" w:eastAsia="es-MX"/>
        </w:rPr>
        <w:drawing>
          <wp:inline distT="0" distB="0" distL="0" distR="0" wp14:anchorId="6E5024AA" wp14:editId="5ADFB6CF">
            <wp:extent cx="4757343" cy="3384645"/>
            <wp:effectExtent l="0" t="0" r="5715"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67972" cy="3392207"/>
                    </a:xfrm>
                    <a:prstGeom prst="rect">
                      <a:avLst/>
                    </a:prstGeom>
                  </pic:spPr>
                </pic:pic>
              </a:graphicData>
            </a:graphic>
          </wp:inline>
        </w:drawing>
      </w:r>
    </w:p>
    <w:p w14:paraId="5349373D" w14:textId="452E52AB" w:rsidR="00E204DE" w:rsidRPr="00B77D7E" w:rsidRDefault="00E204DE" w:rsidP="00B77D7E">
      <w:pPr>
        <w:pStyle w:val="Descripcin"/>
      </w:pPr>
      <w:bookmarkStart w:id="183" w:name="_Ref16634967"/>
      <w:r w:rsidRPr="00B77D7E">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71</w:t>
      </w:r>
      <w:r w:rsidR="006C5BD7">
        <w:fldChar w:fldCharType="end"/>
      </w:r>
      <w:bookmarkEnd w:id="183"/>
      <w:r w:rsidRPr="00B77D7E">
        <w:t xml:space="preserve"> Concentración de nitrógeno amoniacal en función del tiempo de operación</w:t>
      </w:r>
      <w:r w:rsidR="00763638">
        <w:t>, con</w:t>
      </w:r>
      <w:r w:rsidRPr="00B77D7E">
        <w:t xml:space="preserve"> nanofiltración de baja presión.</w:t>
      </w:r>
    </w:p>
    <w:p w14:paraId="2F8D956B" w14:textId="47A4D6AC" w:rsidR="00E204DE" w:rsidRDefault="00E204DE" w:rsidP="00FF04AE"/>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4"/>
        <w:gridCol w:w="1643"/>
        <w:gridCol w:w="1800"/>
        <w:gridCol w:w="1355"/>
        <w:gridCol w:w="1134"/>
        <w:gridCol w:w="1300"/>
      </w:tblGrid>
      <w:tr w:rsidR="00B77D7E" w:rsidRPr="00923D3C" w14:paraId="2BBB301D" w14:textId="77777777" w:rsidTr="00B77D7E">
        <w:trPr>
          <w:trHeight w:val="945"/>
          <w:tblHeader/>
          <w:jc w:val="center"/>
        </w:trPr>
        <w:tc>
          <w:tcPr>
            <w:tcW w:w="9356" w:type="dxa"/>
            <w:gridSpan w:val="6"/>
            <w:tcBorders>
              <w:top w:val="nil"/>
              <w:left w:val="nil"/>
              <w:bottom w:val="single" w:sz="4" w:space="0" w:color="auto"/>
              <w:right w:val="nil"/>
            </w:tcBorders>
            <w:shd w:val="clear" w:color="auto" w:fill="auto"/>
            <w:vAlign w:val="center"/>
          </w:tcPr>
          <w:p w14:paraId="7BACB57B" w14:textId="2E07DDA0" w:rsidR="00B77D7E" w:rsidRPr="00923D3C" w:rsidRDefault="00B77D7E" w:rsidP="00B77D7E">
            <w:pPr>
              <w:pStyle w:val="Descripcin"/>
              <w:rPr>
                <w:rFonts w:cs="Arial"/>
              </w:rPr>
            </w:pPr>
            <w:bookmarkStart w:id="184" w:name="_Ref15486638"/>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15</w:t>
            </w:r>
            <w:r>
              <w:fldChar w:fldCharType="end"/>
            </w:r>
            <w:bookmarkEnd w:id="184"/>
            <w:r w:rsidRPr="000A1FE1">
              <w:t xml:space="preserve"> Análisis de calidad de agua del permeado en laboratorio acreditado del efluente de nanofiltración de baja presión.</w:t>
            </w:r>
          </w:p>
        </w:tc>
      </w:tr>
      <w:tr w:rsidR="00E204DE" w:rsidRPr="00923D3C" w14:paraId="571EC923" w14:textId="77777777" w:rsidTr="00B77D7E">
        <w:trPr>
          <w:trHeight w:val="283"/>
          <w:tblHeader/>
          <w:jc w:val="center"/>
        </w:trPr>
        <w:tc>
          <w:tcPr>
            <w:tcW w:w="0" w:type="auto"/>
            <w:tcBorders>
              <w:top w:val="single" w:sz="4" w:space="0" w:color="auto"/>
            </w:tcBorders>
            <w:shd w:val="clear" w:color="auto" w:fill="D9D9D9" w:themeFill="background1" w:themeFillShade="D9"/>
            <w:vAlign w:val="center"/>
            <w:hideMark/>
          </w:tcPr>
          <w:p w14:paraId="2406AFA2" w14:textId="77777777" w:rsidR="00E204DE" w:rsidRPr="00923D3C" w:rsidRDefault="00E204DE" w:rsidP="00FF04AE">
            <w:pPr>
              <w:spacing w:after="0"/>
              <w:jc w:val="left"/>
              <w:rPr>
                <w:rFonts w:cs="Arial"/>
                <w:b/>
                <w:bCs/>
                <w:sz w:val="20"/>
                <w:szCs w:val="20"/>
              </w:rPr>
            </w:pPr>
            <w:r w:rsidRPr="00923D3C">
              <w:rPr>
                <w:rFonts w:cs="Arial"/>
                <w:b/>
                <w:bCs/>
                <w:sz w:val="20"/>
                <w:szCs w:val="20"/>
              </w:rPr>
              <w:t>Parámetro</w:t>
            </w:r>
          </w:p>
        </w:tc>
        <w:tc>
          <w:tcPr>
            <w:tcW w:w="1643" w:type="dxa"/>
            <w:tcBorders>
              <w:top w:val="single" w:sz="4" w:space="0" w:color="auto"/>
            </w:tcBorders>
            <w:shd w:val="clear" w:color="auto" w:fill="D9D9D9" w:themeFill="background1" w:themeFillShade="D9"/>
            <w:vAlign w:val="center"/>
            <w:hideMark/>
          </w:tcPr>
          <w:p w14:paraId="2F8CAEAC" w14:textId="77777777" w:rsidR="00E204DE" w:rsidRPr="00923D3C" w:rsidRDefault="00E204DE" w:rsidP="00FF04AE">
            <w:pPr>
              <w:spacing w:after="0"/>
              <w:jc w:val="center"/>
              <w:rPr>
                <w:rFonts w:cs="Arial"/>
                <w:b/>
                <w:bCs/>
                <w:sz w:val="20"/>
                <w:szCs w:val="20"/>
              </w:rPr>
            </w:pPr>
            <w:r w:rsidRPr="00923D3C">
              <w:rPr>
                <w:rFonts w:cs="Arial"/>
                <w:b/>
                <w:bCs/>
                <w:sz w:val="20"/>
                <w:szCs w:val="20"/>
              </w:rPr>
              <w:t>Unidades</w:t>
            </w:r>
          </w:p>
        </w:tc>
        <w:tc>
          <w:tcPr>
            <w:tcW w:w="1800" w:type="dxa"/>
            <w:tcBorders>
              <w:top w:val="single" w:sz="4" w:space="0" w:color="auto"/>
            </w:tcBorders>
            <w:shd w:val="clear" w:color="auto" w:fill="D9D9D9" w:themeFill="background1" w:themeFillShade="D9"/>
            <w:vAlign w:val="center"/>
          </w:tcPr>
          <w:p w14:paraId="4315C7A3" w14:textId="77777777" w:rsidR="00E204DE" w:rsidRPr="00923D3C" w:rsidRDefault="00E204DE" w:rsidP="00FF04AE">
            <w:pPr>
              <w:spacing w:after="0"/>
              <w:jc w:val="center"/>
              <w:rPr>
                <w:rFonts w:cs="Arial"/>
                <w:b/>
                <w:bCs/>
                <w:sz w:val="20"/>
                <w:szCs w:val="20"/>
              </w:rPr>
            </w:pPr>
            <w:r w:rsidRPr="00923D3C">
              <w:rPr>
                <w:rFonts w:cs="Arial"/>
                <w:b/>
                <w:bCs/>
                <w:sz w:val="20"/>
                <w:szCs w:val="20"/>
              </w:rPr>
              <w:t>NOM-127</w:t>
            </w:r>
            <w:r>
              <w:rPr>
                <w:rFonts w:cs="Arial"/>
                <w:b/>
                <w:bCs/>
                <w:sz w:val="20"/>
                <w:szCs w:val="20"/>
              </w:rPr>
              <w:t xml:space="preserve"> </w:t>
            </w:r>
            <w:r w:rsidRPr="00923D3C">
              <w:rPr>
                <w:rFonts w:cs="Arial"/>
                <w:b/>
                <w:bCs/>
                <w:sz w:val="20"/>
                <w:szCs w:val="20"/>
              </w:rPr>
              <w:t>LIMITE PERMISIBLE</w:t>
            </w:r>
          </w:p>
        </w:tc>
        <w:tc>
          <w:tcPr>
            <w:tcW w:w="1355" w:type="dxa"/>
            <w:tcBorders>
              <w:top w:val="single" w:sz="4" w:space="0" w:color="auto"/>
            </w:tcBorders>
            <w:shd w:val="clear" w:color="auto" w:fill="D9D9D9" w:themeFill="background1" w:themeFillShade="D9"/>
            <w:noWrap/>
            <w:vAlign w:val="center"/>
            <w:hideMark/>
          </w:tcPr>
          <w:p w14:paraId="3598992C" w14:textId="77777777" w:rsidR="00E204DE" w:rsidRPr="00923D3C" w:rsidRDefault="00E204DE" w:rsidP="00FF04AE">
            <w:pPr>
              <w:spacing w:after="0"/>
              <w:jc w:val="center"/>
              <w:rPr>
                <w:rFonts w:cs="Arial"/>
                <w:b/>
                <w:bCs/>
                <w:sz w:val="20"/>
                <w:szCs w:val="20"/>
              </w:rPr>
            </w:pPr>
            <w:r w:rsidRPr="00923D3C">
              <w:rPr>
                <w:rFonts w:cs="Arial"/>
                <w:b/>
                <w:bCs/>
                <w:sz w:val="20"/>
                <w:szCs w:val="20"/>
              </w:rPr>
              <w:t>Influente</w:t>
            </w:r>
          </w:p>
        </w:tc>
        <w:tc>
          <w:tcPr>
            <w:tcW w:w="1134" w:type="dxa"/>
            <w:tcBorders>
              <w:top w:val="single" w:sz="4" w:space="0" w:color="auto"/>
            </w:tcBorders>
            <w:shd w:val="clear" w:color="auto" w:fill="D9D9D9" w:themeFill="background1" w:themeFillShade="D9"/>
            <w:noWrap/>
            <w:vAlign w:val="center"/>
            <w:hideMark/>
          </w:tcPr>
          <w:p w14:paraId="3A390879" w14:textId="77777777" w:rsidR="00E204DE" w:rsidRPr="00923D3C" w:rsidRDefault="00E204DE" w:rsidP="00FF04AE">
            <w:pPr>
              <w:spacing w:after="0"/>
              <w:jc w:val="center"/>
              <w:rPr>
                <w:rFonts w:cs="Arial"/>
                <w:b/>
                <w:bCs/>
                <w:sz w:val="20"/>
                <w:szCs w:val="20"/>
              </w:rPr>
            </w:pPr>
            <w:r>
              <w:rPr>
                <w:rFonts w:cs="Arial"/>
                <w:b/>
                <w:bCs/>
                <w:sz w:val="20"/>
                <w:szCs w:val="20"/>
              </w:rPr>
              <w:t>Permeado</w:t>
            </w:r>
          </w:p>
        </w:tc>
        <w:tc>
          <w:tcPr>
            <w:tcW w:w="1300" w:type="dxa"/>
            <w:tcBorders>
              <w:top w:val="single" w:sz="4" w:space="0" w:color="auto"/>
            </w:tcBorders>
            <w:shd w:val="clear" w:color="auto" w:fill="D9D9D9" w:themeFill="background1" w:themeFillShade="D9"/>
            <w:noWrap/>
            <w:vAlign w:val="center"/>
            <w:hideMark/>
          </w:tcPr>
          <w:p w14:paraId="3906DB7B" w14:textId="77777777" w:rsidR="00E204DE" w:rsidRPr="00923D3C" w:rsidRDefault="00E204DE" w:rsidP="00FF04AE">
            <w:pPr>
              <w:spacing w:after="0"/>
              <w:jc w:val="center"/>
              <w:rPr>
                <w:rFonts w:cs="Arial"/>
                <w:b/>
                <w:bCs/>
                <w:sz w:val="20"/>
                <w:szCs w:val="20"/>
              </w:rPr>
            </w:pPr>
            <w:r w:rsidRPr="00923D3C">
              <w:rPr>
                <w:rFonts w:cs="Arial"/>
                <w:b/>
                <w:bCs/>
                <w:sz w:val="20"/>
                <w:szCs w:val="20"/>
              </w:rPr>
              <w:t xml:space="preserve">% </w:t>
            </w:r>
            <w:r>
              <w:rPr>
                <w:rFonts w:cs="Arial"/>
                <w:b/>
                <w:bCs/>
                <w:sz w:val="20"/>
                <w:szCs w:val="20"/>
              </w:rPr>
              <w:t>R</w:t>
            </w:r>
            <w:r w:rsidRPr="00923D3C">
              <w:rPr>
                <w:rFonts w:cs="Arial"/>
                <w:b/>
                <w:bCs/>
                <w:sz w:val="20"/>
                <w:szCs w:val="20"/>
              </w:rPr>
              <w:t>emoción</w:t>
            </w:r>
          </w:p>
        </w:tc>
      </w:tr>
      <w:tr w:rsidR="00E204DE" w:rsidRPr="00923D3C" w14:paraId="713E43E7" w14:textId="77777777" w:rsidTr="00B77D7E">
        <w:trPr>
          <w:trHeight w:val="283"/>
          <w:jc w:val="center"/>
        </w:trPr>
        <w:tc>
          <w:tcPr>
            <w:tcW w:w="0" w:type="auto"/>
            <w:shd w:val="clear" w:color="auto" w:fill="auto"/>
            <w:vAlign w:val="center"/>
            <w:hideMark/>
          </w:tcPr>
          <w:p w14:paraId="53171A2E" w14:textId="77777777" w:rsidR="00E204DE" w:rsidRPr="00923D3C" w:rsidRDefault="00E204DE" w:rsidP="00FF04AE">
            <w:pPr>
              <w:spacing w:after="0"/>
              <w:jc w:val="left"/>
              <w:rPr>
                <w:rFonts w:cs="Arial"/>
                <w:sz w:val="20"/>
                <w:szCs w:val="20"/>
              </w:rPr>
            </w:pPr>
            <w:r w:rsidRPr="00923D3C">
              <w:rPr>
                <w:rFonts w:cs="Arial"/>
                <w:sz w:val="20"/>
                <w:szCs w:val="20"/>
              </w:rPr>
              <w:t xml:space="preserve">Alcalinidad total </w:t>
            </w:r>
          </w:p>
        </w:tc>
        <w:tc>
          <w:tcPr>
            <w:tcW w:w="1643" w:type="dxa"/>
            <w:shd w:val="clear" w:color="auto" w:fill="auto"/>
            <w:vAlign w:val="center"/>
            <w:hideMark/>
          </w:tcPr>
          <w:p w14:paraId="38544814" w14:textId="77777777" w:rsidR="00E204DE" w:rsidRPr="00923D3C" w:rsidRDefault="00E204DE" w:rsidP="00FF04AE">
            <w:pPr>
              <w:spacing w:after="0"/>
              <w:jc w:val="center"/>
              <w:rPr>
                <w:rFonts w:cs="Arial"/>
                <w:sz w:val="20"/>
                <w:szCs w:val="20"/>
              </w:rPr>
            </w:pPr>
            <w:r w:rsidRPr="00923D3C">
              <w:rPr>
                <w:rFonts w:cs="Arial"/>
                <w:sz w:val="20"/>
                <w:szCs w:val="20"/>
              </w:rPr>
              <w:t>mg/L CaCO</w:t>
            </w:r>
            <w:r w:rsidRPr="00923D3C">
              <w:rPr>
                <w:rFonts w:cs="Arial"/>
                <w:sz w:val="20"/>
                <w:szCs w:val="20"/>
                <w:vertAlign w:val="subscript"/>
              </w:rPr>
              <w:t>3</w:t>
            </w:r>
          </w:p>
        </w:tc>
        <w:tc>
          <w:tcPr>
            <w:tcW w:w="1800" w:type="dxa"/>
            <w:vAlign w:val="center"/>
          </w:tcPr>
          <w:p w14:paraId="145DFA4A"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7457A63F" w14:textId="77777777" w:rsidR="00E204DE" w:rsidRPr="00923D3C" w:rsidRDefault="00E204DE" w:rsidP="00FF04AE">
            <w:pPr>
              <w:spacing w:after="0"/>
              <w:jc w:val="center"/>
              <w:rPr>
                <w:rFonts w:cs="Arial"/>
                <w:sz w:val="20"/>
                <w:szCs w:val="20"/>
              </w:rPr>
            </w:pPr>
            <w:r w:rsidRPr="00923D3C">
              <w:rPr>
                <w:rFonts w:cs="Arial"/>
                <w:sz w:val="20"/>
                <w:szCs w:val="20"/>
              </w:rPr>
              <w:t>1357.6</w:t>
            </w:r>
          </w:p>
        </w:tc>
        <w:tc>
          <w:tcPr>
            <w:tcW w:w="1134" w:type="dxa"/>
            <w:shd w:val="clear" w:color="auto" w:fill="auto"/>
            <w:noWrap/>
            <w:vAlign w:val="center"/>
            <w:hideMark/>
          </w:tcPr>
          <w:p w14:paraId="6191B605" w14:textId="77777777" w:rsidR="00E204DE" w:rsidRPr="00923D3C" w:rsidRDefault="00E204DE" w:rsidP="00FF04AE">
            <w:pPr>
              <w:spacing w:after="0"/>
              <w:jc w:val="center"/>
              <w:rPr>
                <w:rFonts w:cs="Arial"/>
                <w:sz w:val="20"/>
                <w:szCs w:val="20"/>
              </w:rPr>
            </w:pPr>
            <w:r w:rsidRPr="00923D3C">
              <w:rPr>
                <w:rFonts w:cs="Arial"/>
                <w:sz w:val="20"/>
                <w:szCs w:val="20"/>
              </w:rPr>
              <w:t>667</w:t>
            </w:r>
          </w:p>
        </w:tc>
        <w:tc>
          <w:tcPr>
            <w:tcW w:w="1300" w:type="dxa"/>
            <w:shd w:val="clear" w:color="auto" w:fill="auto"/>
            <w:noWrap/>
            <w:vAlign w:val="center"/>
            <w:hideMark/>
          </w:tcPr>
          <w:p w14:paraId="2E00D6D4" w14:textId="77777777" w:rsidR="00E204DE" w:rsidRPr="00923D3C" w:rsidRDefault="00E204DE" w:rsidP="00FF04AE">
            <w:pPr>
              <w:spacing w:after="0"/>
              <w:jc w:val="center"/>
              <w:rPr>
                <w:rFonts w:cs="Arial"/>
                <w:sz w:val="20"/>
                <w:szCs w:val="20"/>
              </w:rPr>
            </w:pPr>
            <w:r w:rsidRPr="00923D3C">
              <w:rPr>
                <w:rFonts w:cs="Arial"/>
                <w:sz w:val="20"/>
                <w:szCs w:val="20"/>
              </w:rPr>
              <w:t>50.87</w:t>
            </w:r>
          </w:p>
        </w:tc>
      </w:tr>
      <w:tr w:rsidR="00E204DE" w:rsidRPr="00923D3C" w14:paraId="0ED88B68" w14:textId="77777777" w:rsidTr="00B77D7E">
        <w:trPr>
          <w:trHeight w:val="283"/>
          <w:jc w:val="center"/>
        </w:trPr>
        <w:tc>
          <w:tcPr>
            <w:tcW w:w="0" w:type="auto"/>
            <w:shd w:val="clear" w:color="auto" w:fill="auto"/>
            <w:vAlign w:val="center"/>
            <w:hideMark/>
          </w:tcPr>
          <w:p w14:paraId="7CBFDA4B" w14:textId="77777777" w:rsidR="00E204DE" w:rsidRPr="00923D3C" w:rsidRDefault="00E204DE" w:rsidP="00FF04AE">
            <w:pPr>
              <w:spacing w:after="0"/>
              <w:jc w:val="left"/>
              <w:rPr>
                <w:rFonts w:cs="Arial"/>
                <w:sz w:val="20"/>
                <w:szCs w:val="20"/>
              </w:rPr>
            </w:pPr>
            <w:r w:rsidRPr="00923D3C">
              <w:rPr>
                <w:rFonts w:cs="Arial"/>
                <w:sz w:val="20"/>
                <w:szCs w:val="20"/>
              </w:rPr>
              <w:t>Aluminio</w:t>
            </w:r>
          </w:p>
        </w:tc>
        <w:tc>
          <w:tcPr>
            <w:tcW w:w="1643" w:type="dxa"/>
            <w:shd w:val="clear" w:color="auto" w:fill="auto"/>
            <w:vAlign w:val="center"/>
            <w:hideMark/>
          </w:tcPr>
          <w:p w14:paraId="6726664E"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472FB04D" w14:textId="77777777" w:rsidR="00E204DE" w:rsidRPr="00923D3C" w:rsidRDefault="00E204DE" w:rsidP="00FF04AE">
            <w:pPr>
              <w:spacing w:after="0"/>
              <w:jc w:val="center"/>
              <w:rPr>
                <w:rFonts w:cs="Arial"/>
                <w:sz w:val="20"/>
                <w:szCs w:val="20"/>
              </w:rPr>
            </w:pPr>
            <w:r w:rsidRPr="00923D3C">
              <w:rPr>
                <w:rFonts w:cs="Arial"/>
                <w:sz w:val="20"/>
                <w:szCs w:val="20"/>
              </w:rPr>
              <w:t>0.2</w:t>
            </w:r>
          </w:p>
        </w:tc>
        <w:tc>
          <w:tcPr>
            <w:tcW w:w="1355" w:type="dxa"/>
            <w:shd w:val="clear" w:color="auto" w:fill="auto"/>
            <w:noWrap/>
            <w:vAlign w:val="center"/>
            <w:hideMark/>
          </w:tcPr>
          <w:p w14:paraId="0B8B5E61" w14:textId="77777777" w:rsidR="00E204DE" w:rsidRPr="00923D3C" w:rsidRDefault="00E204DE" w:rsidP="00FF04AE">
            <w:pPr>
              <w:spacing w:after="0"/>
              <w:jc w:val="center"/>
              <w:rPr>
                <w:rFonts w:cs="Arial"/>
                <w:sz w:val="20"/>
                <w:szCs w:val="20"/>
              </w:rPr>
            </w:pPr>
            <w:r w:rsidRPr="00923D3C">
              <w:rPr>
                <w:rFonts w:cs="Arial"/>
                <w:sz w:val="20"/>
                <w:szCs w:val="20"/>
              </w:rPr>
              <w:t>0.0991</w:t>
            </w:r>
          </w:p>
        </w:tc>
        <w:tc>
          <w:tcPr>
            <w:tcW w:w="1134" w:type="dxa"/>
            <w:shd w:val="clear" w:color="auto" w:fill="auto"/>
            <w:noWrap/>
            <w:vAlign w:val="center"/>
            <w:hideMark/>
          </w:tcPr>
          <w:p w14:paraId="7CB071FF" w14:textId="77777777" w:rsidR="00E204DE" w:rsidRPr="00C60176" w:rsidRDefault="00E204DE" w:rsidP="00FF04AE">
            <w:pPr>
              <w:spacing w:after="0"/>
              <w:jc w:val="center"/>
              <w:rPr>
                <w:rFonts w:cs="Arial"/>
                <w:sz w:val="20"/>
                <w:szCs w:val="20"/>
              </w:rPr>
            </w:pPr>
            <w:r w:rsidRPr="00C60176">
              <w:rPr>
                <w:rFonts w:cs="Arial"/>
                <w:sz w:val="20"/>
                <w:szCs w:val="20"/>
              </w:rPr>
              <w:t>-</w:t>
            </w:r>
          </w:p>
        </w:tc>
        <w:tc>
          <w:tcPr>
            <w:tcW w:w="1300" w:type="dxa"/>
            <w:shd w:val="clear" w:color="auto" w:fill="auto"/>
            <w:noWrap/>
            <w:vAlign w:val="center"/>
            <w:hideMark/>
          </w:tcPr>
          <w:p w14:paraId="18123DC6" w14:textId="77777777" w:rsidR="00E204DE" w:rsidRPr="00C60176" w:rsidRDefault="00E204DE" w:rsidP="00FF04AE">
            <w:pPr>
              <w:spacing w:after="0"/>
              <w:jc w:val="center"/>
              <w:rPr>
                <w:rFonts w:cs="Arial"/>
                <w:sz w:val="20"/>
                <w:szCs w:val="20"/>
              </w:rPr>
            </w:pPr>
            <w:r w:rsidRPr="00C60176">
              <w:rPr>
                <w:rFonts w:cs="Arial"/>
                <w:sz w:val="20"/>
                <w:szCs w:val="20"/>
              </w:rPr>
              <w:t>-</w:t>
            </w:r>
          </w:p>
        </w:tc>
      </w:tr>
      <w:tr w:rsidR="00E204DE" w:rsidRPr="00923D3C" w14:paraId="7A3E7ADC" w14:textId="77777777" w:rsidTr="00B77D7E">
        <w:trPr>
          <w:trHeight w:val="283"/>
          <w:jc w:val="center"/>
        </w:trPr>
        <w:tc>
          <w:tcPr>
            <w:tcW w:w="0" w:type="auto"/>
            <w:shd w:val="clear" w:color="auto" w:fill="auto"/>
            <w:vAlign w:val="center"/>
            <w:hideMark/>
          </w:tcPr>
          <w:p w14:paraId="2468CA48" w14:textId="77777777" w:rsidR="00E204DE" w:rsidRPr="00923D3C" w:rsidRDefault="00E204DE" w:rsidP="00FF04AE">
            <w:pPr>
              <w:spacing w:after="0"/>
              <w:jc w:val="left"/>
              <w:rPr>
                <w:rFonts w:cs="Arial"/>
                <w:sz w:val="20"/>
                <w:szCs w:val="20"/>
              </w:rPr>
            </w:pPr>
            <w:r w:rsidRPr="00923D3C">
              <w:rPr>
                <w:rFonts w:cs="Arial"/>
                <w:sz w:val="20"/>
                <w:szCs w:val="20"/>
              </w:rPr>
              <w:t>Arsénico</w:t>
            </w:r>
          </w:p>
        </w:tc>
        <w:tc>
          <w:tcPr>
            <w:tcW w:w="1643" w:type="dxa"/>
            <w:shd w:val="clear" w:color="auto" w:fill="auto"/>
            <w:vAlign w:val="center"/>
            <w:hideMark/>
          </w:tcPr>
          <w:p w14:paraId="6324FA28"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1C9DADBF" w14:textId="77777777" w:rsidR="00E204DE" w:rsidRPr="00923D3C" w:rsidRDefault="00E204DE" w:rsidP="00FF04AE">
            <w:pPr>
              <w:spacing w:after="0"/>
              <w:jc w:val="center"/>
              <w:rPr>
                <w:rFonts w:cs="Arial"/>
                <w:sz w:val="20"/>
                <w:szCs w:val="20"/>
              </w:rPr>
            </w:pPr>
            <w:r w:rsidRPr="00923D3C">
              <w:rPr>
                <w:rFonts w:cs="Arial"/>
                <w:sz w:val="20"/>
                <w:szCs w:val="20"/>
              </w:rPr>
              <w:t>0.25</w:t>
            </w:r>
          </w:p>
        </w:tc>
        <w:tc>
          <w:tcPr>
            <w:tcW w:w="1355" w:type="dxa"/>
            <w:shd w:val="clear" w:color="auto" w:fill="auto"/>
            <w:noWrap/>
            <w:vAlign w:val="center"/>
            <w:hideMark/>
          </w:tcPr>
          <w:p w14:paraId="681F2A5D" w14:textId="77777777" w:rsidR="00E204DE" w:rsidRPr="00923D3C" w:rsidRDefault="00E204DE" w:rsidP="00FF04AE">
            <w:pPr>
              <w:spacing w:after="0"/>
              <w:jc w:val="center"/>
              <w:rPr>
                <w:rFonts w:cs="Arial"/>
                <w:sz w:val="20"/>
                <w:szCs w:val="20"/>
              </w:rPr>
            </w:pPr>
            <w:r w:rsidRPr="00923D3C">
              <w:rPr>
                <w:rFonts w:cs="Arial"/>
                <w:sz w:val="20"/>
                <w:szCs w:val="20"/>
              </w:rPr>
              <w:t>&lt;0.0010</w:t>
            </w:r>
          </w:p>
        </w:tc>
        <w:tc>
          <w:tcPr>
            <w:tcW w:w="1134" w:type="dxa"/>
            <w:shd w:val="clear" w:color="auto" w:fill="auto"/>
            <w:noWrap/>
            <w:vAlign w:val="center"/>
            <w:hideMark/>
          </w:tcPr>
          <w:p w14:paraId="0EA9118C" w14:textId="77777777" w:rsidR="00E204DE" w:rsidRPr="00923D3C" w:rsidRDefault="00E204DE" w:rsidP="00FF04AE">
            <w:pPr>
              <w:spacing w:after="0"/>
              <w:jc w:val="center"/>
              <w:rPr>
                <w:rFonts w:cs="Arial"/>
                <w:sz w:val="20"/>
                <w:szCs w:val="20"/>
              </w:rPr>
            </w:pPr>
            <w:r w:rsidRPr="00923D3C">
              <w:rPr>
                <w:rFonts w:cs="Arial"/>
                <w:sz w:val="20"/>
                <w:szCs w:val="20"/>
              </w:rPr>
              <w:t>&lt;0.0010</w:t>
            </w:r>
          </w:p>
        </w:tc>
        <w:tc>
          <w:tcPr>
            <w:tcW w:w="1300" w:type="dxa"/>
            <w:shd w:val="clear" w:color="auto" w:fill="auto"/>
            <w:noWrap/>
            <w:vAlign w:val="center"/>
            <w:hideMark/>
          </w:tcPr>
          <w:p w14:paraId="0712E095"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5B89688F" w14:textId="77777777" w:rsidTr="00B77D7E">
        <w:trPr>
          <w:trHeight w:val="283"/>
          <w:jc w:val="center"/>
        </w:trPr>
        <w:tc>
          <w:tcPr>
            <w:tcW w:w="0" w:type="auto"/>
            <w:shd w:val="clear" w:color="auto" w:fill="auto"/>
            <w:vAlign w:val="center"/>
            <w:hideMark/>
          </w:tcPr>
          <w:p w14:paraId="49FC35BE" w14:textId="77777777" w:rsidR="00E204DE" w:rsidRPr="00923D3C" w:rsidRDefault="00E204DE" w:rsidP="00FF04AE">
            <w:pPr>
              <w:spacing w:after="0"/>
              <w:jc w:val="left"/>
              <w:rPr>
                <w:rFonts w:cs="Arial"/>
                <w:sz w:val="20"/>
                <w:szCs w:val="20"/>
              </w:rPr>
            </w:pPr>
            <w:r w:rsidRPr="00923D3C">
              <w:rPr>
                <w:rFonts w:cs="Arial"/>
                <w:sz w:val="20"/>
                <w:szCs w:val="20"/>
              </w:rPr>
              <w:t>Bario</w:t>
            </w:r>
          </w:p>
        </w:tc>
        <w:tc>
          <w:tcPr>
            <w:tcW w:w="1643" w:type="dxa"/>
            <w:shd w:val="clear" w:color="auto" w:fill="auto"/>
            <w:vAlign w:val="center"/>
            <w:hideMark/>
          </w:tcPr>
          <w:p w14:paraId="6BA6A28C"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2B6BD9B" w14:textId="77777777" w:rsidR="00E204DE" w:rsidRPr="00923D3C" w:rsidRDefault="00E204DE" w:rsidP="00FF04AE">
            <w:pPr>
              <w:spacing w:after="0"/>
              <w:jc w:val="center"/>
              <w:rPr>
                <w:rFonts w:cs="Arial"/>
                <w:sz w:val="20"/>
                <w:szCs w:val="20"/>
              </w:rPr>
            </w:pPr>
            <w:r w:rsidRPr="00923D3C">
              <w:rPr>
                <w:rFonts w:cs="Arial"/>
                <w:sz w:val="20"/>
                <w:szCs w:val="20"/>
              </w:rPr>
              <w:t>0.7</w:t>
            </w:r>
          </w:p>
        </w:tc>
        <w:tc>
          <w:tcPr>
            <w:tcW w:w="1355" w:type="dxa"/>
            <w:shd w:val="clear" w:color="auto" w:fill="auto"/>
            <w:noWrap/>
            <w:vAlign w:val="center"/>
            <w:hideMark/>
          </w:tcPr>
          <w:p w14:paraId="6794E11C" w14:textId="77777777" w:rsidR="00E204DE" w:rsidRPr="00923D3C" w:rsidRDefault="00E204DE" w:rsidP="00FF04AE">
            <w:pPr>
              <w:spacing w:after="0"/>
              <w:jc w:val="center"/>
              <w:rPr>
                <w:rFonts w:cs="Arial"/>
                <w:sz w:val="20"/>
                <w:szCs w:val="20"/>
              </w:rPr>
            </w:pPr>
            <w:r w:rsidRPr="00923D3C">
              <w:rPr>
                <w:rFonts w:cs="Arial"/>
                <w:sz w:val="20"/>
                <w:szCs w:val="20"/>
              </w:rPr>
              <w:t>0.84</w:t>
            </w:r>
          </w:p>
        </w:tc>
        <w:tc>
          <w:tcPr>
            <w:tcW w:w="1134" w:type="dxa"/>
            <w:shd w:val="clear" w:color="auto" w:fill="auto"/>
            <w:noWrap/>
            <w:vAlign w:val="center"/>
            <w:hideMark/>
          </w:tcPr>
          <w:p w14:paraId="558CEE79" w14:textId="77777777" w:rsidR="00E204DE" w:rsidRPr="00923D3C" w:rsidRDefault="00E204DE" w:rsidP="00FF04AE">
            <w:pPr>
              <w:spacing w:after="0"/>
              <w:jc w:val="center"/>
              <w:rPr>
                <w:rFonts w:cs="Arial"/>
                <w:sz w:val="20"/>
                <w:szCs w:val="20"/>
              </w:rPr>
            </w:pPr>
            <w:r w:rsidRPr="00923D3C">
              <w:rPr>
                <w:rFonts w:cs="Arial"/>
                <w:sz w:val="20"/>
                <w:szCs w:val="20"/>
              </w:rPr>
              <w:t>&lt;0.50</w:t>
            </w:r>
          </w:p>
        </w:tc>
        <w:tc>
          <w:tcPr>
            <w:tcW w:w="1300" w:type="dxa"/>
            <w:shd w:val="clear" w:color="auto" w:fill="auto"/>
            <w:noWrap/>
            <w:vAlign w:val="center"/>
            <w:hideMark/>
          </w:tcPr>
          <w:p w14:paraId="1AA5891A" w14:textId="77777777" w:rsidR="00E204DE" w:rsidRPr="00923D3C" w:rsidRDefault="00E204DE" w:rsidP="00FF04AE">
            <w:pPr>
              <w:spacing w:after="0"/>
              <w:jc w:val="center"/>
              <w:rPr>
                <w:rFonts w:cs="Arial"/>
                <w:sz w:val="20"/>
                <w:szCs w:val="20"/>
              </w:rPr>
            </w:pPr>
            <w:r w:rsidRPr="00923D3C">
              <w:rPr>
                <w:rFonts w:cs="Arial"/>
                <w:sz w:val="20"/>
                <w:szCs w:val="20"/>
              </w:rPr>
              <w:t>100.00</w:t>
            </w:r>
          </w:p>
        </w:tc>
      </w:tr>
      <w:tr w:rsidR="00E204DE" w:rsidRPr="00923D3C" w14:paraId="2B7B4141" w14:textId="77777777" w:rsidTr="00B77D7E">
        <w:trPr>
          <w:trHeight w:val="283"/>
          <w:jc w:val="center"/>
        </w:trPr>
        <w:tc>
          <w:tcPr>
            <w:tcW w:w="0" w:type="auto"/>
            <w:shd w:val="clear" w:color="auto" w:fill="auto"/>
            <w:vAlign w:val="center"/>
            <w:hideMark/>
          </w:tcPr>
          <w:p w14:paraId="417D260B" w14:textId="77777777" w:rsidR="00E204DE" w:rsidRPr="00923D3C" w:rsidRDefault="00E204DE" w:rsidP="00FF04AE">
            <w:pPr>
              <w:spacing w:after="0"/>
              <w:jc w:val="left"/>
              <w:rPr>
                <w:rFonts w:cs="Arial"/>
                <w:sz w:val="20"/>
                <w:szCs w:val="20"/>
              </w:rPr>
            </w:pPr>
            <w:r w:rsidRPr="00923D3C">
              <w:rPr>
                <w:rFonts w:cs="Arial"/>
                <w:sz w:val="20"/>
                <w:szCs w:val="20"/>
              </w:rPr>
              <w:t>Bicarbonatos</w:t>
            </w:r>
          </w:p>
        </w:tc>
        <w:tc>
          <w:tcPr>
            <w:tcW w:w="1643" w:type="dxa"/>
            <w:shd w:val="clear" w:color="auto" w:fill="auto"/>
            <w:vAlign w:val="center"/>
            <w:hideMark/>
          </w:tcPr>
          <w:p w14:paraId="792943A4"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F14EE01"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20FB66EB" w14:textId="77777777" w:rsidR="00E204DE" w:rsidRPr="00923D3C" w:rsidRDefault="00E204DE" w:rsidP="00FF04AE">
            <w:pPr>
              <w:spacing w:after="0"/>
              <w:jc w:val="center"/>
              <w:rPr>
                <w:rFonts w:cs="Arial"/>
                <w:sz w:val="20"/>
                <w:szCs w:val="20"/>
              </w:rPr>
            </w:pPr>
            <w:r w:rsidRPr="00923D3C">
              <w:rPr>
                <w:rFonts w:cs="Arial"/>
                <w:sz w:val="20"/>
                <w:szCs w:val="20"/>
              </w:rPr>
              <w:t>1357.6</w:t>
            </w:r>
          </w:p>
        </w:tc>
        <w:tc>
          <w:tcPr>
            <w:tcW w:w="1134" w:type="dxa"/>
            <w:shd w:val="clear" w:color="auto" w:fill="auto"/>
            <w:noWrap/>
            <w:vAlign w:val="center"/>
            <w:hideMark/>
          </w:tcPr>
          <w:p w14:paraId="67A814F1" w14:textId="77777777" w:rsidR="00E204DE" w:rsidRPr="00923D3C" w:rsidRDefault="00E204DE" w:rsidP="00FF04AE">
            <w:pPr>
              <w:spacing w:after="0"/>
              <w:jc w:val="center"/>
              <w:rPr>
                <w:rFonts w:cs="Arial"/>
                <w:sz w:val="20"/>
                <w:szCs w:val="20"/>
              </w:rPr>
            </w:pPr>
            <w:r w:rsidRPr="00923D3C">
              <w:rPr>
                <w:rFonts w:cs="Arial"/>
                <w:sz w:val="20"/>
                <w:szCs w:val="20"/>
              </w:rPr>
              <w:t>667</w:t>
            </w:r>
          </w:p>
        </w:tc>
        <w:tc>
          <w:tcPr>
            <w:tcW w:w="1300" w:type="dxa"/>
            <w:shd w:val="clear" w:color="auto" w:fill="auto"/>
            <w:noWrap/>
            <w:vAlign w:val="center"/>
            <w:hideMark/>
          </w:tcPr>
          <w:p w14:paraId="36385E02" w14:textId="77777777" w:rsidR="00E204DE" w:rsidRPr="00923D3C" w:rsidRDefault="00E204DE" w:rsidP="00FF04AE">
            <w:pPr>
              <w:spacing w:after="0"/>
              <w:jc w:val="center"/>
              <w:rPr>
                <w:rFonts w:cs="Arial"/>
                <w:sz w:val="20"/>
                <w:szCs w:val="20"/>
              </w:rPr>
            </w:pPr>
            <w:r w:rsidRPr="00923D3C">
              <w:rPr>
                <w:rFonts w:cs="Arial"/>
                <w:sz w:val="20"/>
                <w:szCs w:val="20"/>
              </w:rPr>
              <w:t>50.87</w:t>
            </w:r>
          </w:p>
        </w:tc>
      </w:tr>
      <w:tr w:rsidR="00E204DE" w:rsidRPr="00923D3C" w14:paraId="2481EF02" w14:textId="77777777" w:rsidTr="00B77D7E">
        <w:trPr>
          <w:trHeight w:val="283"/>
          <w:jc w:val="center"/>
        </w:trPr>
        <w:tc>
          <w:tcPr>
            <w:tcW w:w="0" w:type="auto"/>
            <w:shd w:val="clear" w:color="auto" w:fill="auto"/>
            <w:vAlign w:val="center"/>
            <w:hideMark/>
          </w:tcPr>
          <w:p w14:paraId="32831BE1" w14:textId="77777777" w:rsidR="00E204DE" w:rsidRPr="00923D3C" w:rsidRDefault="00E204DE" w:rsidP="00FF04AE">
            <w:pPr>
              <w:spacing w:after="0"/>
              <w:jc w:val="left"/>
              <w:rPr>
                <w:rFonts w:cs="Arial"/>
                <w:sz w:val="20"/>
                <w:szCs w:val="20"/>
              </w:rPr>
            </w:pPr>
            <w:r w:rsidRPr="00923D3C">
              <w:rPr>
                <w:rFonts w:cs="Arial"/>
                <w:sz w:val="20"/>
                <w:szCs w:val="20"/>
              </w:rPr>
              <w:t>Boro</w:t>
            </w:r>
          </w:p>
        </w:tc>
        <w:tc>
          <w:tcPr>
            <w:tcW w:w="1643" w:type="dxa"/>
            <w:shd w:val="clear" w:color="auto" w:fill="auto"/>
            <w:vAlign w:val="center"/>
            <w:hideMark/>
          </w:tcPr>
          <w:p w14:paraId="6AD1423B"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8E6B3D0"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000000" w:fill="FFFFFF"/>
            <w:noWrap/>
            <w:vAlign w:val="center"/>
            <w:hideMark/>
          </w:tcPr>
          <w:p w14:paraId="458D1F6F" w14:textId="77777777" w:rsidR="00E204DE" w:rsidRPr="00923D3C" w:rsidRDefault="00E204DE" w:rsidP="00FF04AE">
            <w:pPr>
              <w:spacing w:after="0"/>
              <w:jc w:val="center"/>
              <w:rPr>
                <w:rFonts w:cs="Arial"/>
                <w:sz w:val="20"/>
                <w:szCs w:val="20"/>
              </w:rPr>
            </w:pPr>
            <w:r w:rsidRPr="00923D3C">
              <w:rPr>
                <w:rFonts w:cs="Arial"/>
                <w:sz w:val="20"/>
                <w:szCs w:val="20"/>
              </w:rPr>
              <w:t>11.01</w:t>
            </w:r>
          </w:p>
        </w:tc>
        <w:tc>
          <w:tcPr>
            <w:tcW w:w="1134" w:type="dxa"/>
            <w:shd w:val="clear" w:color="000000" w:fill="FFFFFF"/>
            <w:noWrap/>
            <w:vAlign w:val="center"/>
            <w:hideMark/>
          </w:tcPr>
          <w:p w14:paraId="51FBBC51" w14:textId="77777777" w:rsidR="00E204DE" w:rsidRPr="00923D3C" w:rsidRDefault="00E204DE" w:rsidP="00FF04AE">
            <w:pPr>
              <w:spacing w:after="0"/>
              <w:jc w:val="center"/>
              <w:rPr>
                <w:rFonts w:cs="Arial"/>
                <w:sz w:val="20"/>
                <w:szCs w:val="20"/>
              </w:rPr>
            </w:pPr>
            <w:r w:rsidRPr="00923D3C">
              <w:rPr>
                <w:rFonts w:cs="Arial"/>
                <w:sz w:val="20"/>
                <w:szCs w:val="20"/>
              </w:rPr>
              <w:t>11.41</w:t>
            </w:r>
          </w:p>
        </w:tc>
        <w:tc>
          <w:tcPr>
            <w:tcW w:w="1300" w:type="dxa"/>
            <w:shd w:val="clear" w:color="auto" w:fill="auto"/>
            <w:noWrap/>
            <w:vAlign w:val="center"/>
            <w:hideMark/>
          </w:tcPr>
          <w:p w14:paraId="417444D8" w14:textId="77777777" w:rsidR="00E204DE" w:rsidRPr="00923D3C" w:rsidRDefault="00E204DE" w:rsidP="00FF04AE">
            <w:pPr>
              <w:spacing w:after="0"/>
              <w:jc w:val="center"/>
              <w:rPr>
                <w:rFonts w:cs="Arial"/>
                <w:sz w:val="20"/>
                <w:szCs w:val="20"/>
              </w:rPr>
            </w:pPr>
            <w:r w:rsidRPr="00792E27">
              <w:rPr>
                <w:rFonts w:cs="Arial"/>
                <w:sz w:val="20"/>
                <w:szCs w:val="20"/>
              </w:rPr>
              <w:t>-3.63</w:t>
            </w:r>
          </w:p>
        </w:tc>
      </w:tr>
      <w:tr w:rsidR="00E204DE" w:rsidRPr="00923D3C" w14:paraId="3B7FAC29" w14:textId="77777777" w:rsidTr="00B77D7E">
        <w:trPr>
          <w:trHeight w:val="283"/>
          <w:jc w:val="center"/>
        </w:trPr>
        <w:tc>
          <w:tcPr>
            <w:tcW w:w="0" w:type="auto"/>
            <w:shd w:val="clear" w:color="auto" w:fill="auto"/>
            <w:vAlign w:val="center"/>
            <w:hideMark/>
          </w:tcPr>
          <w:p w14:paraId="27BADFB8" w14:textId="77777777" w:rsidR="00E204DE" w:rsidRPr="00923D3C" w:rsidRDefault="00E204DE" w:rsidP="00FF04AE">
            <w:pPr>
              <w:spacing w:after="0"/>
              <w:jc w:val="left"/>
              <w:rPr>
                <w:rFonts w:cs="Arial"/>
                <w:sz w:val="20"/>
                <w:szCs w:val="20"/>
              </w:rPr>
            </w:pPr>
            <w:r w:rsidRPr="00923D3C">
              <w:rPr>
                <w:rFonts w:cs="Arial"/>
                <w:sz w:val="20"/>
                <w:szCs w:val="20"/>
              </w:rPr>
              <w:t>Cadmio</w:t>
            </w:r>
          </w:p>
        </w:tc>
        <w:tc>
          <w:tcPr>
            <w:tcW w:w="1643" w:type="dxa"/>
            <w:shd w:val="clear" w:color="auto" w:fill="auto"/>
            <w:vAlign w:val="center"/>
            <w:hideMark/>
          </w:tcPr>
          <w:p w14:paraId="47254DF7"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D2CD870" w14:textId="77777777" w:rsidR="00E204DE" w:rsidRPr="00923D3C" w:rsidRDefault="00E204DE" w:rsidP="00FF04AE">
            <w:pPr>
              <w:spacing w:after="0"/>
              <w:jc w:val="center"/>
              <w:rPr>
                <w:rFonts w:cs="Arial"/>
                <w:sz w:val="20"/>
                <w:szCs w:val="20"/>
              </w:rPr>
            </w:pPr>
            <w:r w:rsidRPr="00923D3C">
              <w:rPr>
                <w:rFonts w:cs="Arial"/>
                <w:sz w:val="20"/>
                <w:szCs w:val="20"/>
              </w:rPr>
              <w:t>0.005</w:t>
            </w:r>
          </w:p>
        </w:tc>
        <w:tc>
          <w:tcPr>
            <w:tcW w:w="1355" w:type="dxa"/>
            <w:shd w:val="clear" w:color="auto" w:fill="auto"/>
            <w:noWrap/>
            <w:vAlign w:val="center"/>
            <w:hideMark/>
          </w:tcPr>
          <w:p w14:paraId="3C784D7A" w14:textId="77777777" w:rsidR="00E204DE" w:rsidRPr="00923D3C" w:rsidRDefault="00E204DE" w:rsidP="00FF04AE">
            <w:pPr>
              <w:spacing w:after="0"/>
              <w:jc w:val="center"/>
              <w:rPr>
                <w:rFonts w:cs="Arial"/>
                <w:sz w:val="20"/>
                <w:szCs w:val="20"/>
              </w:rPr>
            </w:pPr>
            <w:r w:rsidRPr="00923D3C">
              <w:rPr>
                <w:rFonts w:cs="Arial"/>
                <w:sz w:val="20"/>
                <w:szCs w:val="20"/>
              </w:rPr>
              <w:t>&lt;0.0010</w:t>
            </w:r>
          </w:p>
        </w:tc>
        <w:tc>
          <w:tcPr>
            <w:tcW w:w="1134" w:type="dxa"/>
            <w:shd w:val="clear" w:color="auto" w:fill="auto"/>
            <w:noWrap/>
            <w:vAlign w:val="center"/>
            <w:hideMark/>
          </w:tcPr>
          <w:p w14:paraId="6E4126D8" w14:textId="77777777" w:rsidR="00E204DE" w:rsidRPr="00923D3C" w:rsidRDefault="00E204DE" w:rsidP="00FF04AE">
            <w:pPr>
              <w:spacing w:after="0"/>
              <w:jc w:val="center"/>
              <w:rPr>
                <w:rFonts w:cs="Arial"/>
                <w:sz w:val="20"/>
                <w:szCs w:val="20"/>
              </w:rPr>
            </w:pPr>
            <w:r w:rsidRPr="00923D3C">
              <w:rPr>
                <w:rFonts w:cs="Arial"/>
                <w:sz w:val="20"/>
                <w:szCs w:val="20"/>
              </w:rPr>
              <w:t>&lt;0.0010</w:t>
            </w:r>
          </w:p>
        </w:tc>
        <w:tc>
          <w:tcPr>
            <w:tcW w:w="1300" w:type="dxa"/>
            <w:shd w:val="clear" w:color="auto" w:fill="auto"/>
            <w:noWrap/>
            <w:vAlign w:val="center"/>
            <w:hideMark/>
          </w:tcPr>
          <w:p w14:paraId="547C3164"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469BE3C8" w14:textId="77777777" w:rsidTr="00B77D7E">
        <w:trPr>
          <w:trHeight w:val="283"/>
          <w:jc w:val="center"/>
        </w:trPr>
        <w:tc>
          <w:tcPr>
            <w:tcW w:w="0" w:type="auto"/>
            <w:shd w:val="clear" w:color="auto" w:fill="auto"/>
            <w:vAlign w:val="center"/>
            <w:hideMark/>
          </w:tcPr>
          <w:p w14:paraId="2BFC6AC6" w14:textId="77777777" w:rsidR="00E204DE" w:rsidRPr="00923D3C" w:rsidRDefault="00E204DE" w:rsidP="00FF04AE">
            <w:pPr>
              <w:spacing w:after="0"/>
              <w:jc w:val="left"/>
              <w:rPr>
                <w:rFonts w:cs="Arial"/>
                <w:sz w:val="20"/>
                <w:szCs w:val="20"/>
              </w:rPr>
            </w:pPr>
            <w:r w:rsidRPr="00923D3C">
              <w:rPr>
                <w:rFonts w:cs="Arial"/>
                <w:sz w:val="20"/>
                <w:szCs w:val="20"/>
              </w:rPr>
              <w:t>Calcio</w:t>
            </w:r>
          </w:p>
        </w:tc>
        <w:tc>
          <w:tcPr>
            <w:tcW w:w="1643" w:type="dxa"/>
            <w:shd w:val="clear" w:color="auto" w:fill="auto"/>
            <w:vAlign w:val="center"/>
            <w:hideMark/>
          </w:tcPr>
          <w:p w14:paraId="0D990B85"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435B9BC6"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2C73C616" w14:textId="77777777" w:rsidR="00E204DE" w:rsidRPr="00923D3C" w:rsidRDefault="00E204DE" w:rsidP="00FF04AE">
            <w:pPr>
              <w:spacing w:after="0"/>
              <w:jc w:val="center"/>
              <w:rPr>
                <w:rFonts w:cs="Arial"/>
                <w:sz w:val="20"/>
                <w:szCs w:val="20"/>
              </w:rPr>
            </w:pPr>
            <w:r w:rsidRPr="00923D3C">
              <w:rPr>
                <w:rFonts w:cs="Arial"/>
                <w:sz w:val="20"/>
                <w:szCs w:val="20"/>
              </w:rPr>
              <w:t>183.56</w:t>
            </w:r>
          </w:p>
        </w:tc>
        <w:tc>
          <w:tcPr>
            <w:tcW w:w="1134" w:type="dxa"/>
            <w:shd w:val="clear" w:color="auto" w:fill="auto"/>
            <w:noWrap/>
            <w:vAlign w:val="center"/>
            <w:hideMark/>
          </w:tcPr>
          <w:p w14:paraId="7082F495" w14:textId="77777777" w:rsidR="00E204DE" w:rsidRPr="00923D3C" w:rsidRDefault="00E204DE" w:rsidP="00FF04AE">
            <w:pPr>
              <w:spacing w:after="0"/>
              <w:jc w:val="center"/>
              <w:rPr>
                <w:rFonts w:cs="Arial"/>
                <w:sz w:val="20"/>
                <w:szCs w:val="20"/>
              </w:rPr>
            </w:pPr>
            <w:r w:rsidRPr="00923D3C">
              <w:rPr>
                <w:rFonts w:cs="Arial"/>
                <w:sz w:val="20"/>
                <w:szCs w:val="20"/>
              </w:rPr>
              <w:t>82.27</w:t>
            </w:r>
          </w:p>
        </w:tc>
        <w:tc>
          <w:tcPr>
            <w:tcW w:w="1300" w:type="dxa"/>
            <w:shd w:val="clear" w:color="auto" w:fill="auto"/>
            <w:noWrap/>
            <w:vAlign w:val="center"/>
            <w:hideMark/>
          </w:tcPr>
          <w:p w14:paraId="6AEDF9FA" w14:textId="77777777" w:rsidR="00E204DE" w:rsidRPr="00923D3C" w:rsidRDefault="00E204DE" w:rsidP="00FF04AE">
            <w:pPr>
              <w:spacing w:after="0"/>
              <w:jc w:val="center"/>
              <w:rPr>
                <w:rFonts w:cs="Arial"/>
                <w:sz w:val="20"/>
                <w:szCs w:val="20"/>
              </w:rPr>
            </w:pPr>
            <w:r w:rsidRPr="00923D3C">
              <w:rPr>
                <w:rFonts w:cs="Arial"/>
                <w:sz w:val="20"/>
                <w:szCs w:val="20"/>
              </w:rPr>
              <w:t>55.18</w:t>
            </w:r>
          </w:p>
        </w:tc>
      </w:tr>
      <w:tr w:rsidR="00E204DE" w:rsidRPr="00923D3C" w14:paraId="75E8D682" w14:textId="77777777" w:rsidTr="00B77D7E">
        <w:trPr>
          <w:trHeight w:val="283"/>
          <w:jc w:val="center"/>
        </w:trPr>
        <w:tc>
          <w:tcPr>
            <w:tcW w:w="0" w:type="auto"/>
            <w:shd w:val="clear" w:color="auto" w:fill="auto"/>
            <w:vAlign w:val="center"/>
            <w:hideMark/>
          </w:tcPr>
          <w:p w14:paraId="657E4226" w14:textId="77777777" w:rsidR="00E204DE" w:rsidRPr="00923D3C" w:rsidRDefault="00E204DE" w:rsidP="00FF04AE">
            <w:pPr>
              <w:spacing w:after="0"/>
              <w:jc w:val="left"/>
              <w:rPr>
                <w:rFonts w:cs="Arial"/>
                <w:sz w:val="20"/>
                <w:szCs w:val="20"/>
              </w:rPr>
            </w:pPr>
            <w:r>
              <w:rPr>
                <w:rFonts w:cs="Arial"/>
                <w:sz w:val="20"/>
                <w:szCs w:val="20"/>
              </w:rPr>
              <w:t>Carbono orgánico total</w:t>
            </w:r>
          </w:p>
        </w:tc>
        <w:tc>
          <w:tcPr>
            <w:tcW w:w="1643" w:type="dxa"/>
            <w:shd w:val="clear" w:color="auto" w:fill="auto"/>
            <w:vAlign w:val="center"/>
            <w:hideMark/>
          </w:tcPr>
          <w:p w14:paraId="37BCAB7C"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5C0B7B4D"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3F862F36" w14:textId="77777777" w:rsidR="00E204DE" w:rsidRPr="00923D3C" w:rsidRDefault="00E204DE" w:rsidP="00FF04AE">
            <w:pPr>
              <w:spacing w:after="0"/>
              <w:jc w:val="center"/>
              <w:rPr>
                <w:rFonts w:cs="Arial"/>
                <w:sz w:val="20"/>
                <w:szCs w:val="20"/>
              </w:rPr>
            </w:pPr>
            <w:r w:rsidRPr="00923D3C">
              <w:rPr>
                <w:rFonts w:cs="Arial"/>
                <w:sz w:val="20"/>
                <w:szCs w:val="20"/>
              </w:rPr>
              <w:t>1.18</w:t>
            </w:r>
          </w:p>
        </w:tc>
        <w:tc>
          <w:tcPr>
            <w:tcW w:w="1134" w:type="dxa"/>
            <w:shd w:val="clear" w:color="auto" w:fill="auto"/>
            <w:noWrap/>
            <w:vAlign w:val="center"/>
            <w:hideMark/>
          </w:tcPr>
          <w:p w14:paraId="19CDF639" w14:textId="77777777" w:rsidR="00E204DE" w:rsidRPr="00923D3C" w:rsidRDefault="00E204DE" w:rsidP="00FF04AE">
            <w:pPr>
              <w:spacing w:after="0"/>
              <w:jc w:val="center"/>
              <w:rPr>
                <w:rFonts w:cs="Arial"/>
                <w:sz w:val="20"/>
                <w:szCs w:val="20"/>
              </w:rPr>
            </w:pPr>
            <w:r w:rsidRPr="00923D3C">
              <w:rPr>
                <w:rFonts w:cs="Arial"/>
                <w:sz w:val="20"/>
                <w:szCs w:val="20"/>
              </w:rPr>
              <w:t>1.78</w:t>
            </w:r>
          </w:p>
        </w:tc>
        <w:tc>
          <w:tcPr>
            <w:tcW w:w="1300" w:type="dxa"/>
            <w:shd w:val="clear" w:color="auto" w:fill="auto"/>
            <w:noWrap/>
            <w:vAlign w:val="center"/>
            <w:hideMark/>
          </w:tcPr>
          <w:p w14:paraId="0D6BA6C0" w14:textId="77777777" w:rsidR="00E204DE" w:rsidRPr="00923D3C" w:rsidRDefault="00E204DE" w:rsidP="00FF04AE">
            <w:pPr>
              <w:spacing w:after="0"/>
              <w:jc w:val="center"/>
              <w:rPr>
                <w:rFonts w:cs="Arial"/>
                <w:sz w:val="20"/>
                <w:szCs w:val="20"/>
              </w:rPr>
            </w:pPr>
            <w:r w:rsidRPr="00923D3C">
              <w:rPr>
                <w:rFonts w:cs="Arial"/>
                <w:sz w:val="20"/>
                <w:szCs w:val="20"/>
              </w:rPr>
              <w:t>-50.85</w:t>
            </w:r>
          </w:p>
        </w:tc>
      </w:tr>
      <w:tr w:rsidR="00E204DE" w:rsidRPr="00923D3C" w14:paraId="1FB5FC85" w14:textId="77777777" w:rsidTr="00B77D7E">
        <w:trPr>
          <w:trHeight w:val="283"/>
          <w:jc w:val="center"/>
        </w:trPr>
        <w:tc>
          <w:tcPr>
            <w:tcW w:w="0" w:type="auto"/>
            <w:shd w:val="clear" w:color="auto" w:fill="auto"/>
            <w:vAlign w:val="center"/>
            <w:hideMark/>
          </w:tcPr>
          <w:p w14:paraId="007A335D" w14:textId="77777777" w:rsidR="00E204DE" w:rsidRPr="00923D3C" w:rsidRDefault="00E204DE" w:rsidP="00FF04AE">
            <w:pPr>
              <w:spacing w:after="0"/>
              <w:jc w:val="left"/>
              <w:rPr>
                <w:rFonts w:cs="Arial"/>
                <w:sz w:val="20"/>
                <w:szCs w:val="20"/>
              </w:rPr>
            </w:pPr>
            <w:r w:rsidRPr="00923D3C">
              <w:rPr>
                <w:rFonts w:cs="Arial"/>
                <w:sz w:val="20"/>
                <w:szCs w:val="20"/>
              </w:rPr>
              <w:t>Carbonatos</w:t>
            </w:r>
          </w:p>
        </w:tc>
        <w:tc>
          <w:tcPr>
            <w:tcW w:w="1643" w:type="dxa"/>
            <w:shd w:val="clear" w:color="auto" w:fill="auto"/>
            <w:vAlign w:val="center"/>
            <w:hideMark/>
          </w:tcPr>
          <w:p w14:paraId="6B112D41"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0D0218D8"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247FC9A6" w14:textId="77777777" w:rsidR="00E204DE" w:rsidRPr="00923D3C" w:rsidRDefault="00E204DE" w:rsidP="00FF04AE">
            <w:pPr>
              <w:spacing w:after="0"/>
              <w:jc w:val="center"/>
              <w:rPr>
                <w:rFonts w:cs="Arial"/>
                <w:sz w:val="20"/>
                <w:szCs w:val="20"/>
              </w:rPr>
            </w:pPr>
            <w:r w:rsidRPr="00923D3C">
              <w:rPr>
                <w:rFonts w:cs="Arial"/>
                <w:sz w:val="20"/>
                <w:szCs w:val="20"/>
              </w:rPr>
              <w:t>&lt;2.0</w:t>
            </w:r>
          </w:p>
        </w:tc>
        <w:tc>
          <w:tcPr>
            <w:tcW w:w="1134" w:type="dxa"/>
            <w:shd w:val="clear" w:color="auto" w:fill="auto"/>
            <w:noWrap/>
            <w:vAlign w:val="center"/>
            <w:hideMark/>
          </w:tcPr>
          <w:p w14:paraId="55679B1A" w14:textId="77777777" w:rsidR="00E204DE" w:rsidRPr="00923D3C" w:rsidRDefault="00E204DE" w:rsidP="00FF04AE">
            <w:pPr>
              <w:spacing w:after="0"/>
              <w:jc w:val="center"/>
              <w:rPr>
                <w:rFonts w:cs="Arial"/>
                <w:sz w:val="20"/>
                <w:szCs w:val="20"/>
              </w:rPr>
            </w:pPr>
            <w:r w:rsidRPr="00923D3C">
              <w:rPr>
                <w:rFonts w:cs="Arial"/>
                <w:sz w:val="20"/>
                <w:szCs w:val="20"/>
              </w:rPr>
              <w:t>&lt;2.0</w:t>
            </w:r>
          </w:p>
        </w:tc>
        <w:tc>
          <w:tcPr>
            <w:tcW w:w="1300" w:type="dxa"/>
            <w:shd w:val="clear" w:color="auto" w:fill="auto"/>
            <w:noWrap/>
            <w:vAlign w:val="center"/>
            <w:hideMark/>
          </w:tcPr>
          <w:p w14:paraId="02B61E53"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3D42AD59" w14:textId="77777777" w:rsidTr="00B77D7E">
        <w:trPr>
          <w:trHeight w:val="283"/>
          <w:jc w:val="center"/>
        </w:trPr>
        <w:tc>
          <w:tcPr>
            <w:tcW w:w="0" w:type="auto"/>
            <w:shd w:val="clear" w:color="auto" w:fill="auto"/>
            <w:vAlign w:val="center"/>
            <w:hideMark/>
          </w:tcPr>
          <w:p w14:paraId="23A52DCC" w14:textId="77777777" w:rsidR="00E204DE" w:rsidRPr="00923D3C" w:rsidRDefault="00E204DE" w:rsidP="00FF04AE">
            <w:pPr>
              <w:spacing w:after="0"/>
              <w:jc w:val="left"/>
              <w:rPr>
                <w:rFonts w:cs="Arial"/>
                <w:sz w:val="20"/>
                <w:szCs w:val="20"/>
              </w:rPr>
            </w:pPr>
            <w:r w:rsidRPr="00923D3C">
              <w:rPr>
                <w:rFonts w:cs="Arial"/>
                <w:sz w:val="20"/>
                <w:szCs w:val="20"/>
              </w:rPr>
              <w:t>Cianuros</w:t>
            </w:r>
          </w:p>
        </w:tc>
        <w:tc>
          <w:tcPr>
            <w:tcW w:w="1643" w:type="dxa"/>
            <w:shd w:val="clear" w:color="auto" w:fill="auto"/>
            <w:vAlign w:val="center"/>
            <w:hideMark/>
          </w:tcPr>
          <w:p w14:paraId="12DAAD6D"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6A3BD88E" w14:textId="77777777" w:rsidR="00E204DE" w:rsidRPr="00923D3C" w:rsidRDefault="00E204DE" w:rsidP="00FF04AE">
            <w:pPr>
              <w:spacing w:after="0"/>
              <w:jc w:val="center"/>
              <w:rPr>
                <w:rFonts w:cs="Arial"/>
                <w:sz w:val="20"/>
                <w:szCs w:val="20"/>
              </w:rPr>
            </w:pPr>
            <w:r w:rsidRPr="00923D3C">
              <w:rPr>
                <w:rFonts w:cs="Arial"/>
                <w:sz w:val="20"/>
                <w:szCs w:val="20"/>
              </w:rPr>
              <w:t>0.07</w:t>
            </w:r>
          </w:p>
        </w:tc>
        <w:tc>
          <w:tcPr>
            <w:tcW w:w="1355" w:type="dxa"/>
            <w:shd w:val="clear" w:color="auto" w:fill="auto"/>
            <w:noWrap/>
            <w:vAlign w:val="center"/>
            <w:hideMark/>
          </w:tcPr>
          <w:p w14:paraId="14EFB500" w14:textId="77777777" w:rsidR="00E204DE" w:rsidRPr="00923D3C" w:rsidRDefault="00E204DE" w:rsidP="00FF04AE">
            <w:pPr>
              <w:spacing w:after="0"/>
              <w:jc w:val="center"/>
              <w:rPr>
                <w:rFonts w:cs="Arial"/>
                <w:sz w:val="20"/>
                <w:szCs w:val="20"/>
              </w:rPr>
            </w:pPr>
            <w:r w:rsidRPr="00923D3C">
              <w:rPr>
                <w:rFonts w:cs="Arial"/>
                <w:sz w:val="20"/>
                <w:szCs w:val="20"/>
              </w:rPr>
              <w:t>&lt;0.02</w:t>
            </w:r>
          </w:p>
        </w:tc>
        <w:tc>
          <w:tcPr>
            <w:tcW w:w="1134" w:type="dxa"/>
            <w:shd w:val="clear" w:color="auto" w:fill="auto"/>
            <w:noWrap/>
            <w:vAlign w:val="center"/>
            <w:hideMark/>
          </w:tcPr>
          <w:p w14:paraId="4AFF8CAD" w14:textId="77777777" w:rsidR="00E204DE" w:rsidRPr="00923D3C" w:rsidRDefault="00E204DE" w:rsidP="00FF04AE">
            <w:pPr>
              <w:spacing w:after="0"/>
              <w:jc w:val="center"/>
              <w:rPr>
                <w:rFonts w:cs="Arial"/>
                <w:sz w:val="20"/>
                <w:szCs w:val="20"/>
              </w:rPr>
            </w:pPr>
            <w:r w:rsidRPr="00923D3C">
              <w:rPr>
                <w:rFonts w:cs="Arial"/>
                <w:sz w:val="20"/>
                <w:szCs w:val="20"/>
              </w:rPr>
              <w:t>&lt;0.02</w:t>
            </w:r>
          </w:p>
        </w:tc>
        <w:tc>
          <w:tcPr>
            <w:tcW w:w="1300" w:type="dxa"/>
            <w:shd w:val="clear" w:color="auto" w:fill="auto"/>
            <w:noWrap/>
            <w:vAlign w:val="center"/>
            <w:hideMark/>
          </w:tcPr>
          <w:p w14:paraId="48C4B438"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3F13A1CE" w14:textId="77777777" w:rsidTr="00B77D7E">
        <w:trPr>
          <w:trHeight w:val="283"/>
          <w:jc w:val="center"/>
        </w:trPr>
        <w:tc>
          <w:tcPr>
            <w:tcW w:w="0" w:type="auto"/>
            <w:shd w:val="clear" w:color="auto" w:fill="auto"/>
            <w:vAlign w:val="center"/>
            <w:hideMark/>
          </w:tcPr>
          <w:p w14:paraId="4201037A" w14:textId="77777777" w:rsidR="00E204DE" w:rsidRPr="00923D3C" w:rsidRDefault="00E204DE" w:rsidP="00FF04AE">
            <w:pPr>
              <w:spacing w:after="0"/>
              <w:jc w:val="left"/>
              <w:rPr>
                <w:rFonts w:cs="Arial"/>
                <w:sz w:val="20"/>
                <w:szCs w:val="20"/>
              </w:rPr>
            </w:pPr>
            <w:r w:rsidRPr="00923D3C">
              <w:rPr>
                <w:rFonts w:cs="Arial"/>
                <w:sz w:val="20"/>
                <w:szCs w:val="20"/>
              </w:rPr>
              <w:t>Cloro libre</w:t>
            </w:r>
          </w:p>
        </w:tc>
        <w:tc>
          <w:tcPr>
            <w:tcW w:w="1643" w:type="dxa"/>
            <w:shd w:val="clear" w:color="auto" w:fill="auto"/>
            <w:vAlign w:val="center"/>
            <w:hideMark/>
          </w:tcPr>
          <w:p w14:paraId="3BEF387C"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6356CCBA" w14:textId="77777777" w:rsidR="00E204DE" w:rsidRPr="00923D3C" w:rsidRDefault="00E204DE" w:rsidP="00FF04AE">
            <w:pPr>
              <w:spacing w:after="0"/>
              <w:jc w:val="center"/>
              <w:rPr>
                <w:rFonts w:cs="Arial"/>
                <w:sz w:val="20"/>
                <w:szCs w:val="20"/>
              </w:rPr>
            </w:pPr>
            <w:r w:rsidRPr="00923D3C">
              <w:rPr>
                <w:rFonts w:cs="Arial"/>
                <w:sz w:val="20"/>
                <w:szCs w:val="20"/>
              </w:rPr>
              <w:t>0.2-1.5</w:t>
            </w:r>
          </w:p>
        </w:tc>
        <w:tc>
          <w:tcPr>
            <w:tcW w:w="1355" w:type="dxa"/>
            <w:shd w:val="clear" w:color="auto" w:fill="auto"/>
            <w:noWrap/>
            <w:vAlign w:val="center"/>
            <w:hideMark/>
          </w:tcPr>
          <w:p w14:paraId="13F8FA0D" w14:textId="77777777" w:rsidR="00E204DE" w:rsidRPr="00923D3C" w:rsidRDefault="00E204DE" w:rsidP="00FF04AE">
            <w:pPr>
              <w:spacing w:after="0"/>
              <w:jc w:val="center"/>
              <w:rPr>
                <w:rFonts w:cs="Arial"/>
                <w:sz w:val="20"/>
                <w:szCs w:val="20"/>
              </w:rPr>
            </w:pPr>
            <w:r w:rsidRPr="00923D3C">
              <w:rPr>
                <w:rFonts w:cs="Arial"/>
                <w:sz w:val="20"/>
                <w:szCs w:val="20"/>
              </w:rPr>
              <w:t>&lt;0.05</w:t>
            </w:r>
          </w:p>
        </w:tc>
        <w:tc>
          <w:tcPr>
            <w:tcW w:w="1134" w:type="dxa"/>
            <w:shd w:val="clear" w:color="auto" w:fill="auto"/>
            <w:noWrap/>
            <w:vAlign w:val="center"/>
            <w:hideMark/>
          </w:tcPr>
          <w:p w14:paraId="519D8F93" w14:textId="77777777" w:rsidR="00E204DE" w:rsidRPr="00923D3C" w:rsidRDefault="00E204DE" w:rsidP="00FF04AE">
            <w:pPr>
              <w:spacing w:after="0"/>
              <w:jc w:val="center"/>
              <w:rPr>
                <w:rFonts w:cs="Arial"/>
                <w:sz w:val="20"/>
                <w:szCs w:val="20"/>
              </w:rPr>
            </w:pPr>
            <w:r w:rsidRPr="00923D3C">
              <w:rPr>
                <w:rFonts w:cs="Arial"/>
                <w:sz w:val="20"/>
                <w:szCs w:val="20"/>
              </w:rPr>
              <w:t>&lt;0.05</w:t>
            </w:r>
          </w:p>
        </w:tc>
        <w:tc>
          <w:tcPr>
            <w:tcW w:w="1300" w:type="dxa"/>
            <w:shd w:val="clear" w:color="auto" w:fill="auto"/>
            <w:noWrap/>
            <w:vAlign w:val="center"/>
            <w:hideMark/>
          </w:tcPr>
          <w:p w14:paraId="2499E5DA"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49E02D0E" w14:textId="77777777" w:rsidTr="00B77D7E">
        <w:trPr>
          <w:trHeight w:val="283"/>
          <w:jc w:val="center"/>
        </w:trPr>
        <w:tc>
          <w:tcPr>
            <w:tcW w:w="0" w:type="auto"/>
            <w:shd w:val="clear" w:color="auto" w:fill="auto"/>
            <w:vAlign w:val="center"/>
            <w:hideMark/>
          </w:tcPr>
          <w:p w14:paraId="6F332BDB" w14:textId="77777777" w:rsidR="00E204DE" w:rsidRPr="00923D3C" w:rsidRDefault="00E204DE" w:rsidP="00FF04AE">
            <w:pPr>
              <w:spacing w:after="0"/>
              <w:jc w:val="left"/>
              <w:rPr>
                <w:rFonts w:cs="Arial"/>
                <w:sz w:val="20"/>
                <w:szCs w:val="20"/>
              </w:rPr>
            </w:pPr>
            <w:r w:rsidRPr="00923D3C">
              <w:rPr>
                <w:rFonts w:cs="Arial"/>
                <w:sz w:val="20"/>
                <w:szCs w:val="20"/>
              </w:rPr>
              <w:t>Cloruros</w:t>
            </w:r>
          </w:p>
        </w:tc>
        <w:tc>
          <w:tcPr>
            <w:tcW w:w="1643" w:type="dxa"/>
            <w:shd w:val="clear" w:color="auto" w:fill="auto"/>
            <w:vAlign w:val="center"/>
            <w:hideMark/>
          </w:tcPr>
          <w:p w14:paraId="19267077"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2B53B1A" w14:textId="77777777" w:rsidR="00E204DE" w:rsidRPr="00923D3C" w:rsidRDefault="00E204DE" w:rsidP="00FF04AE">
            <w:pPr>
              <w:spacing w:after="0"/>
              <w:jc w:val="center"/>
              <w:rPr>
                <w:rFonts w:cs="Arial"/>
                <w:sz w:val="20"/>
                <w:szCs w:val="20"/>
              </w:rPr>
            </w:pPr>
            <w:r w:rsidRPr="00923D3C">
              <w:rPr>
                <w:rFonts w:cs="Arial"/>
                <w:sz w:val="20"/>
                <w:szCs w:val="20"/>
              </w:rPr>
              <w:t>250</w:t>
            </w:r>
          </w:p>
        </w:tc>
        <w:tc>
          <w:tcPr>
            <w:tcW w:w="1355" w:type="dxa"/>
            <w:shd w:val="clear" w:color="auto" w:fill="auto"/>
            <w:noWrap/>
            <w:vAlign w:val="center"/>
            <w:hideMark/>
          </w:tcPr>
          <w:p w14:paraId="2DA9454A" w14:textId="77777777" w:rsidR="00E204DE" w:rsidRPr="00923D3C" w:rsidRDefault="00E204DE" w:rsidP="00FF04AE">
            <w:pPr>
              <w:spacing w:after="0"/>
              <w:jc w:val="center"/>
              <w:rPr>
                <w:rFonts w:cs="Arial"/>
                <w:sz w:val="20"/>
                <w:szCs w:val="20"/>
              </w:rPr>
            </w:pPr>
            <w:r w:rsidRPr="00923D3C">
              <w:rPr>
                <w:rFonts w:cs="Arial"/>
                <w:color w:val="FF0000"/>
                <w:sz w:val="20"/>
                <w:szCs w:val="20"/>
              </w:rPr>
              <w:t>665.4</w:t>
            </w:r>
          </w:p>
        </w:tc>
        <w:tc>
          <w:tcPr>
            <w:tcW w:w="1134" w:type="dxa"/>
            <w:shd w:val="clear" w:color="auto" w:fill="auto"/>
            <w:noWrap/>
            <w:vAlign w:val="center"/>
            <w:hideMark/>
          </w:tcPr>
          <w:p w14:paraId="51D3F0A3" w14:textId="77777777" w:rsidR="00E204DE" w:rsidRPr="00923D3C" w:rsidRDefault="00E204DE" w:rsidP="00FF04AE">
            <w:pPr>
              <w:spacing w:after="0"/>
              <w:jc w:val="center"/>
              <w:rPr>
                <w:rFonts w:cs="Arial"/>
                <w:sz w:val="20"/>
                <w:szCs w:val="20"/>
              </w:rPr>
            </w:pPr>
            <w:r w:rsidRPr="00941E60">
              <w:rPr>
                <w:rFonts w:cs="Arial"/>
                <w:color w:val="FF0000"/>
                <w:sz w:val="20"/>
                <w:szCs w:val="20"/>
              </w:rPr>
              <w:t>556.1</w:t>
            </w:r>
          </w:p>
        </w:tc>
        <w:tc>
          <w:tcPr>
            <w:tcW w:w="1300" w:type="dxa"/>
            <w:shd w:val="clear" w:color="auto" w:fill="auto"/>
            <w:noWrap/>
            <w:vAlign w:val="center"/>
            <w:hideMark/>
          </w:tcPr>
          <w:p w14:paraId="4AC3855D" w14:textId="77777777" w:rsidR="00E204DE" w:rsidRPr="00923D3C" w:rsidRDefault="00E204DE" w:rsidP="00FF04AE">
            <w:pPr>
              <w:spacing w:after="0"/>
              <w:jc w:val="center"/>
              <w:rPr>
                <w:rFonts w:cs="Arial"/>
                <w:sz w:val="20"/>
                <w:szCs w:val="20"/>
              </w:rPr>
            </w:pPr>
            <w:r w:rsidRPr="00923D3C">
              <w:rPr>
                <w:rFonts w:cs="Arial"/>
                <w:sz w:val="20"/>
                <w:szCs w:val="20"/>
              </w:rPr>
              <w:t>16.43</w:t>
            </w:r>
          </w:p>
        </w:tc>
      </w:tr>
      <w:tr w:rsidR="00E204DE" w:rsidRPr="00923D3C" w14:paraId="10E05182" w14:textId="77777777" w:rsidTr="007446AE">
        <w:trPr>
          <w:trHeight w:val="227"/>
          <w:jc w:val="center"/>
        </w:trPr>
        <w:tc>
          <w:tcPr>
            <w:tcW w:w="0" w:type="auto"/>
            <w:shd w:val="clear" w:color="auto" w:fill="auto"/>
            <w:vAlign w:val="center"/>
            <w:hideMark/>
          </w:tcPr>
          <w:p w14:paraId="382D5DFC" w14:textId="77777777" w:rsidR="00E204DE" w:rsidRPr="00923D3C" w:rsidRDefault="00E204DE" w:rsidP="00FF04AE">
            <w:pPr>
              <w:spacing w:after="0"/>
              <w:jc w:val="left"/>
              <w:rPr>
                <w:rFonts w:cs="Arial"/>
                <w:sz w:val="20"/>
                <w:szCs w:val="20"/>
              </w:rPr>
            </w:pPr>
            <w:r w:rsidRPr="00923D3C">
              <w:rPr>
                <w:rFonts w:cs="Arial"/>
                <w:sz w:val="20"/>
                <w:szCs w:val="20"/>
              </w:rPr>
              <w:t>Cobre</w:t>
            </w:r>
          </w:p>
        </w:tc>
        <w:tc>
          <w:tcPr>
            <w:tcW w:w="1643" w:type="dxa"/>
            <w:shd w:val="clear" w:color="auto" w:fill="auto"/>
            <w:vAlign w:val="center"/>
            <w:hideMark/>
          </w:tcPr>
          <w:p w14:paraId="3F7B559A"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98FD29A" w14:textId="77777777" w:rsidR="00E204DE" w:rsidRPr="00923D3C" w:rsidRDefault="00E204DE" w:rsidP="00FF04AE">
            <w:pPr>
              <w:spacing w:after="0"/>
              <w:jc w:val="center"/>
              <w:rPr>
                <w:rFonts w:cs="Arial"/>
                <w:sz w:val="20"/>
                <w:szCs w:val="20"/>
              </w:rPr>
            </w:pPr>
            <w:r w:rsidRPr="00923D3C">
              <w:rPr>
                <w:rFonts w:cs="Arial"/>
                <w:sz w:val="20"/>
                <w:szCs w:val="20"/>
              </w:rPr>
              <w:t>2</w:t>
            </w:r>
          </w:p>
        </w:tc>
        <w:tc>
          <w:tcPr>
            <w:tcW w:w="1355" w:type="dxa"/>
            <w:shd w:val="clear" w:color="auto" w:fill="auto"/>
            <w:noWrap/>
            <w:vAlign w:val="center"/>
            <w:hideMark/>
          </w:tcPr>
          <w:p w14:paraId="1D8F6019"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134" w:type="dxa"/>
            <w:shd w:val="clear" w:color="auto" w:fill="auto"/>
            <w:noWrap/>
            <w:vAlign w:val="center"/>
            <w:hideMark/>
          </w:tcPr>
          <w:p w14:paraId="20666631"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300" w:type="dxa"/>
            <w:shd w:val="clear" w:color="auto" w:fill="auto"/>
            <w:noWrap/>
            <w:vAlign w:val="center"/>
            <w:hideMark/>
          </w:tcPr>
          <w:p w14:paraId="136B27BE"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4271D10F" w14:textId="77777777" w:rsidTr="007446AE">
        <w:trPr>
          <w:trHeight w:val="227"/>
          <w:jc w:val="center"/>
        </w:trPr>
        <w:tc>
          <w:tcPr>
            <w:tcW w:w="0" w:type="auto"/>
            <w:shd w:val="clear" w:color="auto" w:fill="auto"/>
            <w:vAlign w:val="center"/>
            <w:hideMark/>
          </w:tcPr>
          <w:p w14:paraId="08A3A586" w14:textId="77777777" w:rsidR="00E204DE" w:rsidRPr="00923D3C" w:rsidRDefault="00E204DE" w:rsidP="00FF04AE">
            <w:pPr>
              <w:spacing w:after="0"/>
              <w:jc w:val="left"/>
              <w:rPr>
                <w:rFonts w:cs="Arial"/>
                <w:sz w:val="20"/>
                <w:szCs w:val="20"/>
              </w:rPr>
            </w:pPr>
            <w:r w:rsidRPr="00923D3C">
              <w:rPr>
                <w:rFonts w:cs="Arial"/>
                <w:sz w:val="20"/>
                <w:szCs w:val="20"/>
              </w:rPr>
              <w:t>Color verdadero</w:t>
            </w:r>
          </w:p>
        </w:tc>
        <w:tc>
          <w:tcPr>
            <w:tcW w:w="1643" w:type="dxa"/>
            <w:shd w:val="clear" w:color="auto" w:fill="auto"/>
            <w:vAlign w:val="center"/>
            <w:hideMark/>
          </w:tcPr>
          <w:p w14:paraId="0911A920" w14:textId="77777777" w:rsidR="00E204DE" w:rsidRPr="00923D3C" w:rsidRDefault="00E204DE" w:rsidP="00FF04AE">
            <w:pPr>
              <w:spacing w:after="0"/>
              <w:jc w:val="center"/>
              <w:rPr>
                <w:rFonts w:cs="Arial"/>
                <w:sz w:val="20"/>
                <w:szCs w:val="20"/>
              </w:rPr>
            </w:pPr>
            <w:r w:rsidRPr="00923D3C">
              <w:rPr>
                <w:rFonts w:cs="Arial"/>
                <w:sz w:val="20"/>
                <w:szCs w:val="20"/>
              </w:rPr>
              <w:t>U</w:t>
            </w:r>
            <w:r>
              <w:rPr>
                <w:rFonts w:cs="Arial"/>
                <w:sz w:val="20"/>
                <w:szCs w:val="20"/>
              </w:rPr>
              <w:t xml:space="preserve"> P</w:t>
            </w:r>
            <w:r w:rsidRPr="00923D3C">
              <w:rPr>
                <w:rFonts w:cs="Arial"/>
                <w:sz w:val="20"/>
                <w:szCs w:val="20"/>
              </w:rPr>
              <w:t>t-Co</w:t>
            </w:r>
          </w:p>
        </w:tc>
        <w:tc>
          <w:tcPr>
            <w:tcW w:w="1800" w:type="dxa"/>
            <w:vAlign w:val="center"/>
          </w:tcPr>
          <w:p w14:paraId="0591E0E2" w14:textId="77777777" w:rsidR="00E204DE" w:rsidRPr="00923D3C" w:rsidRDefault="00E204DE" w:rsidP="00FF04AE">
            <w:pPr>
              <w:spacing w:after="0"/>
              <w:jc w:val="center"/>
              <w:rPr>
                <w:rFonts w:cs="Arial"/>
                <w:sz w:val="20"/>
                <w:szCs w:val="20"/>
              </w:rPr>
            </w:pPr>
            <w:r w:rsidRPr="00923D3C">
              <w:rPr>
                <w:rFonts w:cs="Arial"/>
                <w:sz w:val="20"/>
                <w:szCs w:val="20"/>
              </w:rPr>
              <w:t>20</w:t>
            </w:r>
          </w:p>
        </w:tc>
        <w:tc>
          <w:tcPr>
            <w:tcW w:w="1355" w:type="dxa"/>
            <w:shd w:val="clear" w:color="auto" w:fill="auto"/>
            <w:noWrap/>
            <w:vAlign w:val="center"/>
            <w:hideMark/>
          </w:tcPr>
          <w:p w14:paraId="486CF0AE" w14:textId="77777777" w:rsidR="00E204DE" w:rsidRPr="00923D3C" w:rsidRDefault="00E204DE" w:rsidP="00FF04AE">
            <w:pPr>
              <w:spacing w:after="0"/>
              <w:jc w:val="center"/>
              <w:rPr>
                <w:rFonts w:cs="Arial"/>
                <w:sz w:val="20"/>
                <w:szCs w:val="20"/>
              </w:rPr>
            </w:pPr>
            <w:r w:rsidRPr="00923D3C">
              <w:rPr>
                <w:rFonts w:cs="Arial"/>
                <w:sz w:val="20"/>
                <w:szCs w:val="20"/>
              </w:rPr>
              <w:t>10</w:t>
            </w:r>
          </w:p>
        </w:tc>
        <w:tc>
          <w:tcPr>
            <w:tcW w:w="1134" w:type="dxa"/>
            <w:shd w:val="clear" w:color="auto" w:fill="auto"/>
            <w:noWrap/>
            <w:vAlign w:val="center"/>
            <w:hideMark/>
          </w:tcPr>
          <w:p w14:paraId="165A0DFE" w14:textId="77777777" w:rsidR="00E204DE" w:rsidRPr="00923D3C" w:rsidRDefault="00E204DE" w:rsidP="00FF04AE">
            <w:pPr>
              <w:spacing w:after="0"/>
              <w:jc w:val="center"/>
              <w:rPr>
                <w:rFonts w:cs="Arial"/>
                <w:sz w:val="20"/>
                <w:szCs w:val="20"/>
              </w:rPr>
            </w:pPr>
            <w:r w:rsidRPr="00923D3C">
              <w:rPr>
                <w:rFonts w:cs="Arial"/>
                <w:sz w:val="20"/>
                <w:szCs w:val="20"/>
              </w:rPr>
              <w:t>&lt;3</w:t>
            </w:r>
          </w:p>
        </w:tc>
        <w:tc>
          <w:tcPr>
            <w:tcW w:w="1300" w:type="dxa"/>
            <w:shd w:val="clear" w:color="auto" w:fill="auto"/>
            <w:noWrap/>
            <w:vAlign w:val="center"/>
            <w:hideMark/>
          </w:tcPr>
          <w:p w14:paraId="17D78764" w14:textId="77777777" w:rsidR="00E204DE" w:rsidRPr="00923D3C" w:rsidRDefault="00E204DE" w:rsidP="00FF04AE">
            <w:pPr>
              <w:spacing w:after="0"/>
              <w:jc w:val="center"/>
              <w:rPr>
                <w:rFonts w:cs="Arial"/>
                <w:sz w:val="20"/>
                <w:szCs w:val="20"/>
              </w:rPr>
            </w:pPr>
            <w:r w:rsidRPr="00923D3C">
              <w:rPr>
                <w:rFonts w:cs="Arial"/>
                <w:sz w:val="20"/>
                <w:szCs w:val="20"/>
              </w:rPr>
              <w:t>100.00</w:t>
            </w:r>
          </w:p>
        </w:tc>
      </w:tr>
      <w:tr w:rsidR="00E204DE" w:rsidRPr="00923D3C" w14:paraId="6019B077" w14:textId="77777777" w:rsidTr="007446AE">
        <w:trPr>
          <w:trHeight w:val="227"/>
          <w:jc w:val="center"/>
        </w:trPr>
        <w:tc>
          <w:tcPr>
            <w:tcW w:w="0" w:type="auto"/>
            <w:shd w:val="clear" w:color="auto" w:fill="auto"/>
            <w:vAlign w:val="center"/>
            <w:hideMark/>
          </w:tcPr>
          <w:p w14:paraId="236DFC1A" w14:textId="77777777" w:rsidR="00E204DE" w:rsidRPr="00923D3C" w:rsidRDefault="00E204DE" w:rsidP="00FF04AE">
            <w:pPr>
              <w:spacing w:after="0"/>
              <w:jc w:val="left"/>
              <w:rPr>
                <w:rFonts w:cs="Arial"/>
                <w:sz w:val="20"/>
                <w:szCs w:val="20"/>
              </w:rPr>
            </w:pPr>
            <w:r w:rsidRPr="00923D3C">
              <w:rPr>
                <w:rFonts w:cs="Arial"/>
                <w:sz w:val="20"/>
                <w:szCs w:val="20"/>
              </w:rPr>
              <w:t>Conductividad eléctrica</w:t>
            </w:r>
          </w:p>
        </w:tc>
        <w:tc>
          <w:tcPr>
            <w:tcW w:w="1643" w:type="dxa"/>
            <w:shd w:val="clear" w:color="auto" w:fill="auto"/>
            <w:vAlign w:val="center"/>
            <w:hideMark/>
          </w:tcPr>
          <w:p w14:paraId="4D6D2824" w14:textId="77777777" w:rsidR="00E204DE" w:rsidRPr="00923D3C" w:rsidRDefault="00E204DE" w:rsidP="00FF04AE">
            <w:pPr>
              <w:spacing w:after="0"/>
              <w:jc w:val="center"/>
              <w:rPr>
                <w:rFonts w:cs="Arial"/>
                <w:sz w:val="20"/>
                <w:szCs w:val="20"/>
              </w:rPr>
            </w:pPr>
            <w:r w:rsidRPr="00923D3C">
              <w:rPr>
                <w:rFonts w:cs="Arial"/>
                <w:sz w:val="20"/>
                <w:szCs w:val="20"/>
              </w:rPr>
              <w:t>µS/cm</w:t>
            </w:r>
          </w:p>
        </w:tc>
        <w:tc>
          <w:tcPr>
            <w:tcW w:w="1800" w:type="dxa"/>
            <w:vAlign w:val="center"/>
          </w:tcPr>
          <w:p w14:paraId="6FA9DDD8"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62B08F78" w14:textId="77777777" w:rsidR="00E204DE" w:rsidRPr="00923D3C" w:rsidRDefault="00E204DE" w:rsidP="00FF04AE">
            <w:pPr>
              <w:spacing w:after="0"/>
              <w:jc w:val="center"/>
              <w:rPr>
                <w:rFonts w:cs="Arial"/>
                <w:sz w:val="20"/>
                <w:szCs w:val="20"/>
              </w:rPr>
            </w:pPr>
            <w:r w:rsidRPr="00923D3C">
              <w:rPr>
                <w:rFonts w:cs="Arial"/>
                <w:sz w:val="20"/>
                <w:szCs w:val="20"/>
              </w:rPr>
              <w:t>3533</w:t>
            </w:r>
          </w:p>
        </w:tc>
        <w:tc>
          <w:tcPr>
            <w:tcW w:w="1134" w:type="dxa"/>
            <w:shd w:val="clear" w:color="auto" w:fill="auto"/>
            <w:noWrap/>
            <w:vAlign w:val="center"/>
            <w:hideMark/>
          </w:tcPr>
          <w:p w14:paraId="2A7CCCEE" w14:textId="77777777" w:rsidR="00E204DE" w:rsidRPr="00923D3C" w:rsidRDefault="00E204DE" w:rsidP="00FF04AE">
            <w:pPr>
              <w:spacing w:after="0"/>
              <w:jc w:val="center"/>
              <w:rPr>
                <w:rFonts w:cs="Arial"/>
                <w:sz w:val="20"/>
                <w:szCs w:val="20"/>
              </w:rPr>
            </w:pPr>
            <w:r w:rsidRPr="00923D3C">
              <w:rPr>
                <w:rFonts w:cs="Arial"/>
                <w:sz w:val="20"/>
                <w:szCs w:val="20"/>
              </w:rPr>
              <w:t>2394</w:t>
            </w:r>
          </w:p>
        </w:tc>
        <w:tc>
          <w:tcPr>
            <w:tcW w:w="1300" w:type="dxa"/>
            <w:shd w:val="clear" w:color="auto" w:fill="auto"/>
            <w:noWrap/>
            <w:vAlign w:val="center"/>
            <w:hideMark/>
          </w:tcPr>
          <w:p w14:paraId="10CE943D" w14:textId="77777777" w:rsidR="00E204DE" w:rsidRPr="00923D3C" w:rsidRDefault="00E204DE" w:rsidP="00FF04AE">
            <w:pPr>
              <w:spacing w:after="0"/>
              <w:jc w:val="center"/>
              <w:rPr>
                <w:rFonts w:cs="Arial"/>
                <w:sz w:val="20"/>
                <w:szCs w:val="20"/>
              </w:rPr>
            </w:pPr>
            <w:r w:rsidRPr="00923D3C">
              <w:rPr>
                <w:rFonts w:cs="Arial"/>
                <w:sz w:val="20"/>
                <w:szCs w:val="20"/>
              </w:rPr>
              <w:t>32.24</w:t>
            </w:r>
          </w:p>
        </w:tc>
      </w:tr>
      <w:tr w:rsidR="00E204DE" w:rsidRPr="00923D3C" w14:paraId="1297077A" w14:textId="77777777" w:rsidTr="007446AE">
        <w:trPr>
          <w:trHeight w:val="227"/>
          <w:jc w:val="center"/>
        </w:trPr>
        <w:tc>
          <w:tcPr>
            <w:tcW w:w="0" w:type="auto"/>
            <w:shd w:val="clear" w:color="auto" w:fill="auto"/>
            <w:vAlign w:val="center"/>
            <w:hideMark/>
          </w:tcPr>
          <w:p w14:paraId="5493A9EF" w14:textId="77777777" w:rsidR="00E204DE" w:rsidRPr="00923D3C" w:rsidRDefault="00E204DE" w:rsidP="00FF04AE">
            <w:pPr>
              <w:spacing w:after="0"/>
              <w:jc w:val="left"/>
              <w:rPr>
                <w:rFonts w:cs="Arial"/>
                <w:sz w:val="20"/>
                <w:szCs w:val="20"/>
              </w:rPr>
            </w:pPr>
            <w:r w:rsidRPr="00923D3C">
              <w:rPr>
                <w:rFonts w:cs="Arial"/>
                <w:sz w:val="20"/>
                <w:szCs w:val="20"/>
              </w:rPr>
              <w:t>Cromo total</w:t>
            </w:r>
          </w:p>
        </w:tc>
        <w:tc>
          <w:tcPr>
            <w:tcW w:w="1643" w:type="dxa"/>
            <w:shd w:val="clear" w:color="auto" w:fill="auto"/>
            <w:vAlign w:val="center"/>
            <w:hideMark/>
          </w:tcPr>
          <w:p w14:paraId="3FEB1475"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87CB627" w14:textId="77777777" w:rsidR="00E204DE" w:rsidRPr="00923D3C" w:rsidRDefault="00E204DE" w:rsidP="00FF04AE">
            <w:pPr>
              <w:spacing w:after="0"/>
              <w:jc w:val="center"/>
              <w:rPr>
                <w:rFonts w:cs="Arial"/>
                <w:sz w:val="20"/>
                <w:szCs w:val="20"/>
              </w:rPr>
            </w:pPr>
            <w:r w:rsidRPr="00923D3C">
              <w:rPr>
                <w:rFonts w:cs="Arial"/>
                <w:sz w:val="20"/>
                <w:szCs w:val="20"/>
              </w:rPr>
              <w:t>0.05</w:t>
            </w:r>
          </w:p>
        </w:tc>
        <w:tc>
          <w:tcPr>
            <w:tcW w:w="1355" w:type="dxa"/>
            <w:shd w:val="clear" w:color="auto" w:fill="auto"/>
            <w:noWrap/>
            <w:vAlign w:val="center"/>
            <w:hideMark/>
          </w:tcPr>
          <w:p w14:paraId="2364D45B" w14:textId="77777777" w:rsidR="00E204DE" w:rsidRPr="00923D3C" w:rsidRDefault="00E204DE" w:rsidP="00FF04AE">
            <w:pPr>
              <w:spacing w:after="0"/>
              <w:jc w:val="center"/>
              <w:rPr>
                <w:rFonts w:cs="Arial"/>
                <w:sz w:val="20"/>
                <w:szCs w:val="20"/>
              </w:rPr>
            </w:pPr>
            <w:r w:rsidRPr="00923D3C">
              <w:rPr>
                <w:rFonts w:cs="Arial"/>
                <w:sz w:val="20"/>
                <w:szCs w:val="20"/>
              </w:rPr>
              <w:t>&lt;0.0050</w:t>
            </w:r>
          </w:p>
        </w:tc>
        <w:tc>
          <w:tcPr>
            <w:tcW w:w="1134" w:type="dxa"/>
            <w:shd w:val="clear" w:color="auto" w:fill="auto"/>
            <w:noWrap/>
            <w:vAlign w:val="center"/>
            <w:hideMark/>
          </w:tcPr>
          <w:p w14:paraId="6E3366E5" w14:textId="77777777" w:rsidR="00E204DE" w:rsidRPr="00923D3C" w:rsidRDefault="00E204DE" w:rsidP="00FF04AE">
            <w:pPr>
              <w:spacing w:after="0"/>
              <w:jc w:val="center"/>
              <w:rPr>
                <w:rFonts w:cs="Arial"/>
                <w:sz w:val="20"/>
                <w:szCs w:val="20"/>
              </w:rPr>
            </w:pPr>
            <w:r w:rsidRPr="00923D3C">
              <w:rPr>
                <w:rFonts w:cs="Arial"/>
                <w:sz w:val="20"/>
                <w:szCs w:val="20"/>
              </w:rPr>
              <w:t>&lt;0.0050</w:t>
            </w:r>
          </w:p>
        </w:tc>
        <w:tc>
          <w:tcPr>
            <w:tcW w:w="1300" w:type="dxa"/>
            <w:shd w:val="clear" w:color="auto" w:fill="auto"/>
            <w:noWrap/>
            <w:vAlign w:val="center"/>
            <w:hideMark/>
          </w:tcPr>
          <w:p w14:paraId="44FF561A"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2E5058F0" w14:textId="77777777" w:rsidTr="007446AE">
        <w:trPr>
          <w:trHeight w:val="227"/>
          <w:jc w:val="center"/>
        </w:trPr>
        <w:tc>
          <w:tcPr>
            <w:tcW w:w="0" w:type="auto"/>
            <w:shd w:val="clear" w:color="auto" w:fill="auto"/>
            <w:vAlign w:val="center"/>
            <w:hideMark/>
          </w:tcPr>
          <w:p w14:paraId="4706999A" w14:textId="77777777" w:rsidR="00E204DE" w:rsidRPr="00923D3C" w:rsidRDefault="00E204DE" w:rsidP="00FF04AE">
            <w:pPr>
              <w:spacing w:after="0"/>
              <w:jc w:val="left"/>
              <w:rPr>
                <w:rFonts w:cs="Arial"/>
                <w:sz w:val="20"/>
                <w:szCs w:val="20"/>
              </w:rPr>
            </w:pPr>
            <w:r w:rsidRPr="00923D3C">
              <w:rPr>
                <w:rFonts w:cs="Arial"/>
                <w:sz w:val="20"/>
                <w:szCs w:val="20"/>
              </w:rPr>
              <w:t xml:space="preserve">Dureza total </w:t>
            </w:r>
          </w:p>
        </w:tc>
        <w:tc>
          <w:tcPr>
            <w:tcW w:w="1643" w:type="dxa"/>
            <w:shd w:val="clear" w:color="auto" w:fill="auto"/>
            <w:vAlign w:val="center"/>
            <w:hideMark/>
          </w:tcPr>
          <w:p w14:paraId="633F9152" w14:textId="77777777" w:rsidR="00E204DE" w:rsidRPr="00923D3C" w:rsidRDefault="00E204DE" w:rsidP="00FF04AE">
            <w:pPr>
              <w:spacing w:after="0"/>
              <w:jc w:val="center"/>
              <w:rPr>
                <w:rFonts w:cs="Arial"/>
                <w:sz w:val="20"/>
                <w:szCs w:val="20"/>
              </w:rPr>
            </w:pPr>
            <w:r w:rsidRPr="00923D3C">
              <w:rPr>
                <w:rFonts w:cs="Arial"/>
                <w:sz w:val="20"/>
                <w:szCs w:val="20"/>
              </w:rPr>
              <w:t>mg/L CaCO</w:t>
            </w:r>
            <w:r w:rsidRPr="00923D3C">
              <w:rPr>
                <w:rFonts w:cs="Arial"/>
                <w:sz w:val="20"/>
                <w:szCs w:val="20"/>
                <w:vertAlign w:val="subscript"/>
              </w:rPr>
              <w:t>3</w:t>
            </w:r>
          </w:p>
        </w:tc>
        <w:tc>
          <w:tcPr>
            <w:tcW w:w="1800" w:type="dxa"/>
            <w:vAlign w:val="center"/>
          </w:tcPr>
          <w:p w14:paraId="18B6D19B" w14:textId="77777777" w:rsidR="00E204DE" w:rsidRPr="00923D3C" w:rsidRDefault="00E204DE" w:rsidP="00FF04AE">
            <w:pPr>
              <w:spacing w:after="0"/>
              <w:jc w:val="center"/>
              <w:rPr>
                <w:rFonts w:cs="Arial"/>
                <w:sz w:val="20"/>
                <w:szCs w:val="20"/>
              </w:rPr>
            </w:pPr>
            <w:r w:rsidRPr="00923D3C">
              <w:rPr>
                <w:rFonts w:cs="Arial"/>
                <w:sz w:val="20"/>
                <w:szCs w:val="20"/>
              </w:rPr>
              <w:t>500</w:t>
            </w:r>
          </w:p>
        </w:tc>
        <w:tc>
          <w:tcPr>
            <w:tcW w:w="1355" w:type="dxa"/>
            <w:shd w:val="clear" w:color="auto" w:fill="auto"/>
            <w:noWrap/>
            <w:vAlign w:val="center"/>
            <w:hideMark/>
          </w:tcPr>
          <w:p w14:paraId="3893E07B" w14:textId="77777777" w:rsidR="00E204DE" w:rsidRPr="00923D3C" w:rsidRDefault="00E204DE" w:rsidP="00FF04AE">
            <w:pPr>
              <w:spacing w:after="0"/>
              <w:jc w:val="center"/>
              <w:rPr>
                <w:rFonts w:cs="Arial"/>
                <w:sz w:val="20"/>
                <w:szCs w:val="20"/>
              </w:rPr>
            </w:pPr>
            <w:r w:rsidRPr="00923D3C">
              <w:rPr>
                <w:rFonts w:cs="Arial"/>
                <w:color w:val="FF0000"/>
                <w:sz w:val="20"/>
                <w:szCs w:val="20"/>
              </w:rPr>
              <w:t>1471.1</w:t>
            </w:r>
          </w:p>
        </w:tc>
        <w:tc>
          <w:tcPr>
            <w:tcW w:w="1134" w:type="dxa"/>
            <w:shd w:val="clear" w:color="auto" w:fill="auto"/>
            <w:noWrap/>
            <w:vAlign w:val="center"/>
            <w:hideMark/>
          </w:tcPr>
          <w:p w14:paraId="1C1798DD" w14:textId="77777777" w:rsidR="00E204DE" w:rsidRPr="00923D3C" w:rsidRDefault="00E204DE" w:rsidP="00FF04AE">
            <w:pPr>
              <w:spacing w:after="0"/>
              <w:jc w:val="center"/>
              <w:rPr>
                <w:rFonts w:cs="Arial"/>
                <w:sz w:val="20"/>
                <w:szCs w:val="20"/>
              </w:rPr>
            </w:pPr>
            <w:r w:rsidRPr="00941E60">
              <w:rPr>
                <w:rFonts w:cs="Arial"/>
                <w:color w:val="FF0000"/>
                <w:sz w:val="20"/>
                <w:szCs w:val="20"/>
              </w:rPr>
              <w:t>639.9</w:t>
            </w:r>
          </w:p>
        </w:tc>
        <w:tc>
          <w:tcPr>
            <w:tcW w:w="1300" w:type="dxa"/>
            <w:shd w:val="clear" w:color="auto" w:fill="auto"/>
            <w:noWrap/>
            <w:vAlign w:val="center"/>
            <w:hideMark/>
          </w:tcPr>
          <w:p w14:paraId="50502961" w14:textId="77777777" w:rsidR="00E204DE" w:rsidRPr="00923D3C" w:rsidRDefault="00E204DE" w:rsidP="00FF04AE">
            <w:pPr>
              <w:spacing w:after="0"/>
              <w:jc w:val="center"/>
              <w:rPr>
                <w:rFonts w:cs="Arial"/>
                <w:sz w:val="20"/>
                <w:szCs w:val="20"/>
              </w:rPr>
            </w:pPr>
            <w:r w:rsidRPr="00923D3C">
              <w:rPr>
                <w:rFonts w:cs="Arial"/>
                <w:sz w:val="20"/>
                <w:szCs w:val="20"/>
              </w:rPr>
              <w:t>56.50</w:t>
            </w:r>
          </w:p>
        </w:tc>
      </w:tr>
      <w:tr w:rsidR="00E204DE" w:rsidRPr="00923D3C" w14:paraId="238E1E9E" w14:textId="77777777" w:rsidTr="007446AE">
        <w:trPr>
          <w:trHeight w:val="227"/>
          <w:jc w:val="center"/>
        </w:trPr>
        <w:tc>
          <w:tcPr>
            <w:tcW w:w="0" w:type="auto"/>
            <w:shd w:val="clear" w:color="auto" w:fill="auto"/>
            <w:vAlign w:val="center"/>
            <w:hideMark/>
          </w:tcPr>
          <w:p w14:paraId="5B70BBD6" w14:textId="77777777" w:rsidR="00E204DE" w:rsidRPr="00923D3C" w:rsidRDefault="00E204DE" w:rsidP="00FF04AE">
            <w:pPr>
              <w:spacing w:after="0"/>
              <w:jc w:val="left"/>
              <w:rPr>
                <w:rFonts w:cs="Arial"/>
                <w:sz w:val="20"/>
                <w:szCs w:val="20"/>
              </w:rPr>
            </w:pPr>
            <w:r w:rsidRPr="00923D3C">
              <w:rPr>
                <w:rFonts w:cs="Arial"/>
                <w:sz w:val="20"/>
                <w:szCs w:val="20"/>
              </w:rPr>
              <w:t>Estroncio</w:t>
            </w:r>
          </w:p>
        </w:tc>
        <w:tc>
          <w:tcPr>
            <w:tcW w:w="1643" w:type="dxa"/>
            <w:shd w:val="clear" w:color="auto" w:fill="auto"/>
            <w:vAlign w:val="center"/>
            <w:hideMark/>
          </w:tcPr>
          <w:p w14:paraId="0EE2F9FB"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49CC19D" w14:textId="77777777" w:rsidR="00E204DE" w:rsidRPr="00923D3C" w:rsidRDefault="00E204DE" w:rsidP="00FF04AE">
            <w:pPr>
              <w:spacing w:after="0"/>
              <w:jc w:val="center"/>
              <w:rPr>
                <w:rFonts w:cs="Arial"/>
                <w:sz w:val="20"/>
                <w:szCs w:val="20"/>
              </w:rPr>
            </w:pPr>
            <w:r w:rsidRPr="00923D3C">
              <w:rPr>
                <w:rFonts w:cs="Arial"/>
                <w:sz w:val="20"/>
                <w:szCs w:val="20"/>
              </w:rPr>
              <w:t>0.2</w:t>
            </w:r>
          </w:p>
        </w:tc>
        <w:tc>
          <w:tcPr>
            <w:tcW w:w="1355" w:type="dxa"/>
            <w:shd w:val="clear" w:color="auto" w:fill="auto"/>
            <w:noWrap/>
            <w:vAlign w:val="center"/>
            <w:hideMark/>
          </w:tcPr>
          <w:p w14:paraId="7CBC7D0C" w14:textId="77777777" w:rsidR="00E204DE" w:rsidRPr="00923D3C" w:rsidRDefault="00E204DE" w:rsidP="00FF04AE">
            <w:pPr>
              <w:spacing w:after="0"/>
              <w:jc w:val="center"/>
              <w:rPr>
                <w:rFonts w:cs="Arial"/>
                <w:sz w:val="20"/>
                <w:szCs w:val="20"/>
              </w:rPr>
            </w:pPr>
            <w:r w:rsidRPr="00923D3C">
              <w:rPr>
                <w:rFonts w:cs="Arial"/>
                <w:sz w:val="20"/>
                <w:szCs w:val="20"/>
              </w:rPr>
              <w:t>1.98</w:t>
            </w:r>
          </w:p>
        </w:tc>
        <w:tc>
          <w:tcPr>
            <w:tcW w:w="1134" w:type="dxa"/>
            <w:shd w:val="clear" w:color="auto" w:fill="auto"/>
            <w:noWrap/>
            <w:vAlign w:val="center"/>
            <w:hideMark/>
          </w:tcPr>
          <w:p w14:paraId="66162D78" w14:textId="77777777" w:rsidR="00E204DE" w:rsidRPr="00923D3C" w:rsidRDefault="00E204DE" w:rsidP="00FF04AE">
            <w:pPr>
              <w:spacing w:after="0"/>
              <w:jc w:val="center"/>
              <w:rPr>
                <w:rFonts w:cs="Arial"/>
                <w:sz w:val="20"/>
                <w:szCs w:val="20"/>
              </w:rPr>
            </w:pPr>
            <w:r w:rsidRPr="00923D3C">
              <w:rPr>
                <w:rFonts w:cs="Arial"/>
                <w:sz w:val="20"/>
                <w:szCs w:val="20"/>
              </w:rPr>
              <w:t>1.02</w:t>
            </w:r>
          </w:p>
        </w:tc>
        <w:tc>
          <w:tcPr>
            <w:tcW w:w="1300" w:type="dxa"/>
            <w:shd w:val="clear" w:color="auto" w:fill="auto"/>
            <w:noWrap/>
            <w:vAlign w:val="center"/>
            <w:hideMark/>
          </w:tcPr>
          <w:p w14:paraId="7BDB3506" w14:textId="77777777" w:rsidR="00E204DE" w:rsidRPr="00923D3C" w:rsidRDefault="00E204DE" w:rsidP="00FF04AE">
            <w:pPr>
              <w:spacing w:after="0"/>
              <w:jc w:val="center"/>
              <w:rPr>
                <w:rFonts w:cs="Arial"/>
                <w:sz w:val="20"/>
                <w:szCs w:val="20"/>
              </w:rPr>
            </w:pPr>
            <w:r w:rsidRPr="00923D3C">
              <w:rPr>
                <w:rFonts w:cs="Arial"/>
                <w:sz w:val="20"/>
                <w:szCs w:val="20"/>
              </w:rPr>
              <w:t>48.48</w:t>
            </w:r>
          </w:p>
        </w:tc>
      </w:tr>
      <w:tr w:rsidR="00E204DE" w:rsidRPr="00923D3C" w14:paraId="2DC01EC1" w14:textId="77777777" w:rsidTr="007446AE">
        <w:trPr>
          <w:trHeight w:val="227"/>
          <w:jc w:val="center"/>
        </w:trPr>
        <w:tc>
          <w:tcPr>
            <w:tcW w:w="0" w:type="auto"/>
            <w:shd w:val="clear" w:color="auto" w:fill="auto"/>
            <w:vAlign w:val="center"/>
            <w:hideMark/>
          </w:tcPr>
          <w:p w14:paraId="1E395B8F" w14:textId="77777777" w:rsidR="00E204DE" w:rsidRPr="00923D3C" w:rsidRDefault="00E204DE" w:rsidP="00FF04AE">
            <w:pPr>
              <w:spacing w:after="0"/>
              <w:jc w:val="left"/>
              <w:rPr>
                <w:rFonts w:cs="Arial"/>
                <w:sz w:val="20"/>
                <w:szCs w:val="20"/>
              </w:rPr>
            </w:pPr>
            <w:r w:rsidRPr="00923D3C">
              <w:rPr>
                <w:rFonts w:cs="Arial"/>
                <w:sz w:val="20"/>
                <w:szCs w:val="20"/>
              </w:rPr>
              <w:t>Fenoles</w:t>
            </w:r>
          </w:p>
        </w:tc>
        <w:tc>
          <w:tcPr>
            <w:tcW w:w="1643" w:type="dxa"/>
            <w:shd w:val="clear" w:color="auto" w:fill="auto"/>
            <w:vAlign w:val="center"/>
            <w:hideMark/>
          </w:tcPr>
          <w:p w14:paraId="197A2D5B"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F2ABC91" w14:textId="77777777" w:rsidR="00E204DE" w:rsidRPr="00923D3C" w:rsidRDefault="00E204DE" w:rsidP="00FF04AE">
            <w:pPr>
              <w:spacing w:after="0"/>
              <w:jc w:val="center"/>
              <w:rPr>
                <w:rFonts w:cs="Arial"/>
                <w:sz w:val="20"/>
                <w:szCs w:val="20"/>
              </w:rPr>
            </w:pPr>
            <w:r w:rsidRPr="00923D3C">
              <w:rPr>
                <w:rFonts w:cs="Arial"/>
                <w:sz w:val="20"/>
                <w:szCs w:val="20"/>
              </w:rPr>
              <w:t>0.3</w:t>
            </w:r>
          </w:p>
        </w:tc>
        <w:tc>
          <w:tcPr>
            <w:tcW w:w="1355" w:type="dxa"/>
            <w:shd w:val="clear" w:color="auto" w:fill="auto"/>
            <w:noWrap/>
            <w:vAlign w:val="center"/>
            <w:hideMark/>
          </w:tcPr>
          <w:p w14:paraId="259115F1" w14:textId="77777777" w:rsidR="00E204DE" w:rsidRPr="00923D3C" w:rsidRDefault="00E204DE" w:rsidP="00FF04AE">
            <w:pPr>
              <w:spacing w:after="0"/>
              <w:jc w:val="center"/>
              <w:rPr>
                <w:rFonts w:cs="Arial"/>
                <w:sz w:val="20"/>
                <w:szCs w:val="20"/>
              </w:rPr>
            </w:pPr>
            <w:r w:rsidRPr="00923D3C">
              <w:rPr>
                <w:rFonts w:cs="Arial"/>
                <w:sz w:val="20"/>
                <w:szCs w:val="20"/>
              </w:rPr>
              <w:t>&lt;0.010</w:t>
            </w:r>
          </w:p>
        </w:tc>
        <w:tc>
          <w:tcPr>
            <w:tcW w:w="1134" w:type="dxa"/>
            <w:shd w:val="clear" w:color="auto" w:fill="auto"/>
            <w:noWrap/>
            <w:vAlign w:val="center"/>
            <w:hideMark/>
          </w:tcPr>
          <w:p w14:paraId="4A037D6A" w14:textId="77777777" w:rsidR="00E204DE" w:rsidRPr="00923D3C" w:rsidRDefault="00E204DE" w:rsidP="00FF04AE">
            <w:pPr>
              <w:spacing w:after="0"/>
              <w:jc w:val="center"/>
              <w:rPr>
                <w:rFonts w:cs="Arial"/>
                <w:sz w:val="20"/>
                <w:szCs w:val="20"/>
              </w:rPr>
            </w:pPr>
            <w:r w:rsidRPr="00923D3C">
              <w:rPr>
                <w:rFonts w:cs="Arial"/>
                <w:sz w:val="20"/>
                <w:szCs w:val="20"/>
              </w:rPr>
              <w:t>&lt;0.010</w:t>
            </w:r>
          </w:p>
        </w:tc>
        <w:tc>
          <w:tcPr>
            <w:tcW w:w="1300" w:type="dxa"/>
            <w:shd w:val="clear" w:color="auto" w:fill="auto"/>
            <w:noWrap/>
            <w:vAlign w:val="center"/>
            <w:hideMark/>
          </w:tcPr>
          <w:p w14:paraId="02EF3490"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7531CEA1" w14:textId="77777777" w:rsidTr="007446AE">
        <w:trPr>
          <w:trHeight w:val="227"/>
          <w:jc w:val="center"/>
        </w:trPr>
        <w:tc>
          <w:tcPr>
            <w:tcW w:w="0" w:type="auto"/>
            <w:shd w:val="clear" w:color="auto" w:fill="auto"/>
            <w:vAlign w:val="center"/>
            <w:hideMark/>
          </w:tcPr>
          <w:p w14:paraId="3E688C8F" w14:textId="77777777" w:rsidR="00E204DE" w:rsidRPr="00923D3C" w:rsidRDefault="00E204DE" w:rsidP="00FF04AE">
            <w:pPr>
              <w:spacing w:after="0"/>
              <w:jc w:val="left"/>
              <w:rPr>
                <w:rFonts w:cs="Arial"/>
                <w:sz w:val="20"/>
                <w:szCs w:val="20"/>
              </w:rPr>
            </w:pPr>
            <w:r w:rsidRPr="00923D3C">
              <w:rPr>
                <w:rFonts w:cs="Arial"/>
                <w:sz w:val="20"/>
                <w:szCs w:val="20"/>
              </w:rPr>
              <w:t>Fluoruros</w:t>
            </w:r>
          </w:p>
        </w:tc>
        <w:tc>
          <w:tcPr>
            <w:tcW w:w="1643" w:type="dxa"/>
            <w:shd w:val="clear" w:color="auto" w:fill="auto"/>
            <w:vAlign w:val="center"/>
            <w:hideMark/>
          </w:tcPr>
          <w:p w14:paraId="4BE52E81"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235DB90" w14:textId="77777777" w:rsidR="00E204DE" w:rsidRPr="00923D3C" w:rsidRDefault="00E204DE" w:rsidP="00FF04AE">
            <w:pPr>
              <w:spacing w:after="0"/>
              <w:jc w:val="center"/>
              <w:rPr>
                <w:rFonts w:cs="Arial"/>
                <w:sz w:val="20"/>
                <w:szCs w:val="20"/>
              </w:rPr>
            </w:pPr>
            <w:r w:rsidRPr="00923D3C">
              <w:rPr>
                <w:rFonts w:cs="Arial"/>
                <w:sz w:val="20"/>
                <w:szCs w:val="20"/>
              </w:rPr>
              <w:t>1.5</w:t>
            </w:r>
          </w:p>
        </w:tc>
        <w:tc>
          <w:tcPr>
            <w:tcW w:w="1355" w:type="dxa"/>
            <w:shd w:val="clear" w:color="auto" w:fill="auto"/>
            <w:noWrap/>
            <w:vAlign w:val="center"/>
            <w:hideMark/>
          </w:tcPr>
          <w:p w14:paraId="5734EED7" w14:textId="77777777" w:rsidR="00E204DE" w:rsidRPr="00923D3C" w:rsidRDefault="00E204DE" w:rsidP="00FF04AE">
            <w:pPr>
              <w:spacing w:after="0"/>
              <w:jc w:val="center"/>
              <w:rPr>
                <w:rFonts w:cs="Arial"/>
                <w:sz w:val="20"/>
                <w:szCs w:val="20"/>
              </w:rPr>
            </w:pPr>
            <w:r w:rsidRPr="00923D3C">
              <w:rPr>
                <w:rFonts w:cs="Arial"/>
                <w:sz w:val="20"/>
                <w:szCs w:val="20"/>
              </w:rPr>
              <w:t>0.36</w:t>
            </w:r>
          </w:p>
        </w:tc>
        <w:tc>
          <w:tcPr>
            <w:tcW w:w="1134" w:type="dxa"/>
            <w:shd w:val="clear" w:color="auto" w:fill="auto"/>
            <w:noWrap/>
            <w:vAlign w:val="center"/>
            <w:hideMark/>
          </w:tcPr>
          <w:p w14:paraId="24BB8B8B" w14:textId="77777777" w:rsidR="00E204DE" w:rsidRPr="00923D3C" w:rsidRDefault="00E204DE" w:rsidP="00FF04AE">
            <w:pPr>
              <w:spacing w:after="0"/>
              <w:jc w:val="center"/>
              <w:rPr>
                <w:rFonts w:cs="Arial"/>
                <w:sz w:val="20"/>
                <w:szCs w:val="20"/>
              </w:rPr>
            </w:pPr>
            <w:r w:rsidRPr="00923D3C">
              <w:rPr>
                <w:rFonts w:cs="Arial"/>
                <w:sz w:val="20"/>
                <w:szCs w:val="20"/>
              </w:rPr>
              <w:t>0.37</w:t>
            </w:r>
          </w:p>
        </w:tc>
        <w:tc>
          <w:tcPr>
            <w:tcW w:w="1300" w:type="dxa"/>
            <w:shd w:val="clear" w:color="auto" w:fill="auto"/>
            <w:noWrap/>
            <w:vAlign w:val="center"/>
            <w:hideMark/>
          </w:tcPr>
          <w:p w14:paraId="49E51A61" w14:textId="77777777" w:rsidR="00E204DE" w:rsidRPr="00923D3C" w:rsidRDefault="00E204DE" w:rsidP="00FF04AE">
            <w:pPr>
              <w:spacing w:after="0"/>
              <w:jc w:val="center"/>
              <w:rPr>
                <w:rFonts w:cs="Arial"/>
                <w:sz w:val="20"/>
                <w:szCs w:val="20"/>
              </w:rPr>
            </w:pPr>
            <w:r w:rsidRPr="00923D3C">
              <w:rPr>
                <w:rFonts w:cs="Arial"/>
                <w:sz w:val="20"/>
                <w:szCs w:val="20"/>
              </w:rPr>
              <w:t>-2.78</w:t>
            </w:r>
          </w:p>
        </w:tc>
      </w:tr>
      <w:tr w:rsidR="00E204DE" w:rsidRPr="00923D3C" w14:paraId="688ED55C" w14:textId="77777777" w:rsidTr="007446AE">
        <w:trPr>
          <w:trHeight w:val="227"/>
          <w:jc w:val="center"/>
        </w:trPr>
        <w:tc>
          <w:tcPr>
            <w:tcW w:w="0" w:type="auto"/>
            <w:shd w:val="clear" w:color="auto" w:fill="auto"/>
            <w:vAlign w:val="center"/>
            <w:hideMark/>
          </w:tcPr>
          <w:p w14:paraId="12D0FD10" w14:textId="77777777" w:rsidR="00E204DE" w:rsidRPr="00923D3C" w:rsidRDefault="00E204DE" w:rsidP="00FF04AE">
            <w:pPr>
              <w:spacing w:after="0"/>
              <w:jc w:val="left"/>
              <w:rPr>
                <w:rFonts w:cs="Arial"/>
                <w:sz w:val="20"/>
                <w:szCs w:val="20"/>
              </w:rPr>
            </w:pPr>
            <w:r w:rsidRPr="00923D3C">
              <w:rPr>
                <w:rFonts w:cs="Arial"/>
                <w:sz w:val="20"/>
                <w:szCs w:val="20"/>
              </w:rPr>
              <w:t>Fosfatos</w:t>
            </w:r>
          </w:p>
        </w:tc>
        <w:tc>
          <w:tcPr>
            <w:tcW w:w="1643" w:type="dxa"/>
            <w:shd w:val="clear" w:color="auto" w:fill="auto"/>
            <w:vAlign w:val="center"/>
            <w:hideMark/>
          </w:tcPr>
          <w:p w14:paraId="76890AFA"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0277138F"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2D35F672" w14:textId="77777777" w:rsidR="00E204DE" w:rsidRPr="00923D3C" w:rsidRDefault="00E204DE" w:rsidP="00FF04AE">
            <w:pPr>
              <w:spacing w:after="0"/>
              <w:jc w:val="center"/>
              <w:rPr>
                <w:rFonts w:cs="Arial"/>
                <w:sz w:val="20"/>
                <w:szCs w:val="20"/>
              </w:rPr>
            </w:pPr>
            <w:r w:rsidRPr="00923D3C">
              <w:rPr>
                <w:rFonts w:cs="Arial"/>
                <w:sz w:val="20"/>
                <w:szCs w:val="20"/>
              </w:rPr>
              <w:t>0.34</w:t>
            </w:r>
          </w:p>
        </w:tc>
        <w:tc>
          <w:tcPr>
            <w:tcW w:w="1134" w:type="dxa"/>
            <w:shd w:val="clear" w:color="auto" w:fill="auto"/>
            <w:noWrap/>
            <w:vAlign w:val="center"/>
            <w:hideMark/>
          </w:tcPr>
          <w:p w14:paraId="0A3C2E50" w14:textId="77777777" w:rsidR="00E204DE" w:rsidRPr="00923D3C" w:rsidRDefault="00E204DE" w:rsidP="00FF04AE">
            <w:pPr>
              <w:spacing w:after="0"/>
              <w:jc w:val="center"/>
              <w:rPr>
                <w:rFonts w:cs="Arial"/>
                <w:sz w:val="20"/>
                <w:szCs w:val="20"/>
              </w:rPr>
            </w:pPr>
            <w:r w:rsidRPr="00923D3C">
              <w:rPr>
                <w:rFonts w:cs="Arial"/>
                <w:sz w:val="20"/>
                <w:szCs w:val="20"/>
              </w:rPr>
              <w:t>&lt;0.30</w:t>
            </w:r>
          </w:p>
        </w:tc>
        <w:tc>
          <w:tcPr>
            <w:tcW w:w="1300" w:type="dxa"/>
            <w:shd w:val="clear" w:color="auto" w:fill="auto"/>
            <w:noWrap/>
            <w:vAlign w:val="center"/>
            <w:hideMark/>
          </w:tcPr>
          <w:p w14:paraId="41C974B3" w14:textId="77777777" w:rsidR="00E204DE" w:rsidRPr="00923D3C" w:rsidRDefault="00E204DE" w:rsidP="00FF04AE">
            <w:pPr>
              <w:spacing w:after="0"/>
              <w:jc w:val="center"/>
              <w:rPr>
                <w:rFonts w:cs="Arial"/>
                <w:sz w:val="20"/>
                <w:szCs w:val="20"/>
              </w:rPr>
            </w:pPr>
            <w:r w:rsidRPr="00923D3C">
              <w:rPr>
                <w:rFonts w:cs="Arial"/>
                <w:sz w:val="20"/>
                <w:szCs w:val="20"/>
              </w:rPr>
              <w:t>100.00</w:t>
            </w:r>
          </w:p>
        </w:tc>
      </w:tr>
      <w:tr w:rsidR="00E204DE" w:rsidRPr="00923D3C" w14:paraId="650B4BE9" w14:textId="77777777" w:rsidTr="007446AE">
        <w:trPr>
          <w:trHeight w:val="227"/>
          <w:jc w:val="center"/>
        </w:trPr>
        <w:tc>
          <w:tcPr>
            <w:tcW w:w="0" w:type="auto"/>
            <w:shd w:val="clear" w:color="auto" w:fill="auto"/>
            <w:vAlign w:val="center"/>
            <w:hideMark/>
          </w:tcPr>
          <w:p w14:paraId="624D429E" w14:textId="1D0A4F58" w:rsidR="00E204DE" w:rsidRPr="00923D3C" w:rsidRDefault="00E204DE" w:rsidP="003C074F">
            <w:pPr>
              <w:spacing w:after="0"/>
              <w:jc w:val="left"/>
              <w:rPr>
                <w:rFonts w:cs="Arial"/>
                <w:sz w:val="20"/>
                <w:szCs w:val="20"/>
              </w:rPr>
            </w:pPr>
            <w:r w:rsidRPr="00923D3C">
              <w:rPr>
                <w:rFonts w:cs="Arial"/>
                <w:sz w:val="20"/>
                <w:szCs w:val="20"/>
              </w:rPr>
              <w:t>Herbicidas 2,4-D</w:t>
            </w:r>
          </w:p>
        </w:tc>
        <w:tc>
          <w:tcPr>
            <w:tcW w:w="1643" w:type="dxa"/>
            <w:shd w:val="clear" w:color="auto" w:fill="auto"/>
            <w:vAlign w:val="center"/>
            <w:hideMark/>
          </w:tcPr>
          <w:p w14:paraId="49018C1A"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5B68A014" w14:textId="77777777" w:rsidR="00E204DE" w:rsidRPr="00923D3C" w:rsidRDefault="00E204DE" w:rsidP="00FF04AE">
            <w:pPr>
              <w:spacing w:after="0"/>
              <w:jc w:val="center"/>
              <w:rPr>
                <w:rFonts w:cs="Arial"/>
                <w:sz w:val="20"/>
                <w:szCs w:val="20"/>
              </w:rPr>
            </w:pPr>
            <w:r w:rsidRPr="00923D3C">
              <w:rPr>
                <w:rFonts w:cs="Arial"/>
                <w:sz w:val="20"/>
                <w:szCs w:val="20"/>
              </w:rPr>
              <w:t>0.03</w:t>
            </w:r>
          </w:p>
        </w:tc>
        <w:tc>
          <w:tcPr>
            <w:tcW w:w="1355" w:type="dxa"/>
            <w:shd w:val="clear" w:color="auto" w:fill="auto"/>
            <w:noWrap/>
            <w:vAlign w:val="center"/>
            <w:hideMark/>
          </w:tcPr>
          <w:p w14:paraId="57D208EA" w14:textId="77777777" w:rsidR="00E204DE" w:rsidRPr="00923D3C" w:rsidRDefault="00E204DE" w:rsidP="00FF04AE">
            <w:pPr>
              <w:spacing w:after="0"/>
              <w:jc w:val="center"/>
              <w:rPr>
                <w:rFonts w:cs="Arial"/>
                <w:sz w:val="20"/>
                <w:szCs w:val="20"/>
              </w:rPr>
            </w:pPr>
            <w:r w:rsidRPr="00923D3C">
              <w:rPr>
                <w:rFonts w:cs="Arial"/>
                <w:sz w:val="20"/>
                <w:szCs w:val="20"/>
              </w:rPr>
              <w:t>&lt;12.5</w:t>
            </w:r>
          </w:p>
        </w:tc>
        <w:tc>
          <w:tcPr>
            <w:tcW w:w="1134" w:type="dxa"/>
            <w:shd w:val="clear" w:color="auto" w:fill="auto"/>
            <w:noWrap/>
            <w:vAlign w:val="center"/>
            <w:hideMark/>
          </w:tcPr>
          <w:p w14:paraId="2FACD732" w14:textId="77777777" w:rsidR="00E204DE" w:rsidRPr="00923D3C" w:rsidRDefault="00E204DE" w:rsidP="00FF04AE">
            <w:pPr>
              <w:spacing w:after="0"/>
              <w:jc w:val="center"/>
              <w:rPr>
                <w:rFonts w:cs="Arial"/>
                <w:sz w:val="20"/>
                <w:szCs w:val="20"/>
              </w:rPr>
            </w:pPr>
            <w:r w:rsidRPr="00923D3C">
              <w:rPr>
                <w:rFonts w:cs="Arial"/>
                <w:sz w:val="20"/>
                <w:szCs w:val="20"/>
              </w:rPr>
              <w:t>&lt;12.5</w:t>
            </w:r>
          </w:p>
        </w:tc>
        <w:tc>
          <w:tcPr>
            <w:tcW w:w="1300" w:type="dxa"/>
            <w:shd w:val="clear" w:color="auto" w:fill="auto"/>
            <w:noWrap/>
            <w:vAlign w:val="center"/>
            <w:hideMark/>
          </w:tcPr>
          <w:p w14:paraId="14C85902"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3C324B94" w14:textId="77777777" w:rsidTr="007446AE">
        <w:trPr>
          <w:trHeight w:val="227"/>
          <w:jc w:val="center"/>
        </w:trPr>
        <w:tc>
          <w:tcPr>
            <w:tcW w:w="0" w:type="auto"/>
            <w:shd w:val="clear" w:color="auto" w:fill="auto"/>
            <w:vAlign w:val="center"/>
            <w:hideMark/>
          </w:tcPr>
          <w:p w14:paraId="7D6C0D98" w14:textId="77777777" w:rsidR="00E204DE" w:rsidRPr="00923D3C" w:rsidRDefault="00E204DE" w:rsidP="00FF04AE">
            <w:pPr>
              <w:spacing w:after="0"/>
              <w:jc w:val="left"/>
              <w:rPr>
                <w:rFonts w:cs="Arial"/>
                <w:sz w:val="20"/>
                <w:szCs w:val="20"/>
              </w:rPr>
            </w:pPr>
            <w:r w:rsidRPr="00923D3C">
              <w:rPr>
                <w:rFonts w:cs="Arial"/>
                <w:sz w:val="20"/>
                <w:szCs w:val="20"/>
              </w:rPr>
              <w:t>Hierro</w:t>
            </w:r>
          </w:p>
        </w:tc>
        <w:tc>
          <w:tcPr>
            <w:tcW w:w="1643" w:type="dxa"/>
            <w:shd w:val="clear" w:color="auto" w:fill="auto"/>
            <w:vAlign w:val="center"/>
            <w:hideMark/>
          </w:tcPr>
          <w:p w14:paraId="35528C43"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ADBAC8C" w14:textId="77777777" w:rsidR="00E204DE" w:rsidRPr="00923D3C" w:rsidRDefault="00E204DE" w:rsidP="00FF04AE">
            <w:pPr>
              <w:spacing w:after="0"/>
              <w:jc w:val="center"/>
              <w:rPr>
                <w:rFonts w:cs="Arial"/>
                <w:sz w:val="20"/>
                <w:szCs w:val="20"/>
              </w:rPr>
            </w:pPr>
            <w:r w:rsidRPr="00923D3C">
              <w:rPr>
                <w:rFonts w:cs="Arial"/>
                <w:sz w:val="20"/>
                <w:szCs w:val="20"/>
              </w:rPr>
              <w:t>0.3</w:t>
            </w:r>
          </w:p>
        </w:tc>
        <w:tc>
          <w:tcPr>
            <w:tcW w:w="1355" w:type="dxa"/>
            <w:shd w:val="clear" w:color="auto" w:fill="auto"/>
            <w:noWrap/>
            <w:vAlign w:val="center"/>
            <w:hideMark/>
          </w:tcPr>
          <w:p w14:paraId="18775845" w14:textId="77777777" w:rsidR="00E204DE" w:rsidRPr="00923D3C" w:rsidRDefault="00E204DE" w:rsidP="00FF04AE">
            <w:pPr>
              <w:spacing w:after="0"/>
              <w:jc w:val="center"/>
              <w:rPr>
                <w:rFonts w:cs="Arial"/>
                <w:sz w:val="20"/>
                <w:szCs w:val="20"/>
              </w:rPr>
            </w:pPr>
            <w:r w:rsidRPr="00923D3C">
              <w:rPr>
                <w:rFonts w:cs="Arial"/>
                <w:color w:val="FF0000"/>
                <w:sz w:val="20"/>
                <w:szCs w:val="20"/>
              </w:rPr>
              <w:t>5.26</w:t>
            </w:r>
          </w:p>
        </w:tc>
        <w:tc>
          <w:tcPr>
            <w:tcW w:w="1134" w:type="dxa"/>
            <w:shd w:val="clear" w:color="auto" w:fill="auto"/>
            <w:noWrap/>
            <w:vAlign w:val="center"/>
            <w:hideMark/>
          </w:tcPr>
          <w:p w14:paraId="358207A3"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300" w:type="dxa"/>
            <w:shd w:val="clear" w:color="auto" w:fill="auto"/>
            <w:noWrap/>
            <w:vAlign w:val="center"/>
            <w:hideMark/>
          </w:tcPr>
          <w:p w14:paraId="586BD75F" w14:textId="77777777" w:rsidR="00E204DE" w:rsidRPr="00923D3C" w:rsidRDefault="00E204DE" w:rsidP="00FF04AE">
            <w:pPr>
              <w:spacing w:after="0"/>
              <w:jc w:val="center"/>
              <w:rPr>
                <w:rFonts w:cs="Arial"/>
                <w:sz w:val="20"/>
                <w:szCs w:val="20"/>
              </w:rPr>
            </w:pPr>
            <w:r w:rsidRPr="00923D3C">
              <w:rPr>
                <w:rFonts w:cs="Arial"/>
                <w:sz w:val="20"/>
                <w:szCs w:val="20"/>
              </w:rPr>
              <w:t>100.00</w:t>
            </w:r>
          </w:p>
        </w:tc>
      </w:tr>
      <w:tr w:rsidR="00E204DE" w:rsidRPr="00923D3C" w14:paraId="6A678A58" w14:textId="77777777" w:rsidTr="007446AE">
        <w:trPr>
          <w:trHeight w:val="227"/>
          <w:jc w:val="center"/>
        </w:trPr>
        <w:tc>
          <w:tcPr>
            <w:tcW w:w="0" w:type="auto"/>
            <w:shd w:val="clear" w:color="auto" w:fill="auto"/>
            <w:vAlign w:val="center"/>
            <w:hideMark/>
          </w:tcPr>
          <w:p w14:paraId="708A2E1A" w14:textId="77777777" w:rsidR="00E204DE" w:rsidRPr="00923D3C" w:rsidRDefault="00E204DE" w:rsidP="00FF04AE">
            <w:pPr>
              <w:spacing w:after="0"/>
              <w:jc w:val="left"/>
              <w:rPr>
                <w:rFonts w:cs="Arial"/>
                <w:sz w:val="20"/>
                <w:szCs w:val="20"/>
              </w:rPr>
            </w:pPr>
            <w:r w:rsidRPr="00923D3C">
              <w:rPr>
                <w:rFonts w:cs="Arial"/>
                <w:sz w:val="20"/>
                <w:szCs w:val="20"/>
              </w:rPr>
              <w:t>Magnesio</w:t>
            </w:r>
          </w:p>
        </w:tc>
        <w:tc>
          <w:tcPr>
            <w:tcW w:w="1643" w:type="dxa"/>
            <w:shd w:val="clear" w:color="auto" w:fill="auto"/>
            <w:vAlign w:val="center"/>
            <w:hideMark/>
          </w:tcPr>
          <w:p w14:paraId="00178446"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213A2967"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4F532232" w14:textId="77777777" w:rsidR="00E204DE" w:rsidRPr="00923D3C" w:rsidRDefault="00E204DE" w:rsidP="00FF04AE">
            <w:pPr>
              <w:spacing w:after="0"/>
              <w:jc w:val="center"/>
              <w:rPr>
                <w:rFonts w:cs="Arial"/>
                <w:sz w:val="20"/>
                <w:szCs w:val="20"/>
              </w:rPr>
            </w:pPr>
            <w:r w:rsidRPr="00923D3C">
              <w:rPr>
                <w:rFonts w:cs="Arial"/>
                <w:sz w:val="20"/>
                <w:szCs w:val="20"/>
              </w:rPr>
              <w:t>184.24</w:t>
            </w:r>
          </w:p>
        </w:tc>
        <w:tc>
          <w:tcPr>
            <w:tcW w:w="1134" w:type="dxa"/>
            <w:shd w:val="clear" w:color="auto" w:fill="auto"/>
            <w:noWrap/>
            <w:vAlign w:val="center"/>
            <w:hideMark/>
          </w:tcPr>
          <w:p w14:paraId="4353AE1B" w14:textId="77777777" w:rsidR="00E204DE" w:rsidRPr="00923D3C" w:rsidRDefault="00E204DE" w:rsidP="00FF04AE">
            <w:pPr>
              <w:spacing w:after="0"/>
              <w:jc w:val="center"/>
              <w:rPr>
                <w:rFonts w:cs="Arial"/>
                <w:sz w:val="20"/>
                <w:szCs w:val="20"/>
              </w:rPr>
            </w:pPr>
            <w:r w:rsidRPr="00923D3C">
              <w:rPr>
                <w:rFonts w:cs="Arial"/>
                <w:sz w:val="20"/>
                <w:szCs w:val="20"/>
              </w:rPr>
              <w:t>67.16</w:t>
            </w:r>
          </w:p>
        </w:tc>
        <w:tc>
          <w:tcPr>
            <w:tcW w:w="1300" w:type="dxa"/>
            <w:shd w:val="clear" w:color="auto" w:fill="auto"/>
            <w:noWrap/>
            <w:vAlign w:val="center"/>
            <w:hideMark/>
          </w:tcPr>
          <w:p w14:paraId="7C4B28C2" w14:textId="77777777" w:rsidR="00E204DE" w:rsidRPr="00923D3C" w:rsidRDefault="00E204DE" w:rsidP="00FF04AE">
            <w:pPr>
              <w:spacing w:after="0"/>
              <w:jc w:val="center"/>
              <w:rPr>
                <w:rFonts w:cs="Arial"/>
                <w:sz w:val="20"/>
                <w:szCs w:val="20"/>
              </w:rPr>
            </w:pPr>
            <w:r w:rsidRPr="00923D3C">
              <w:rPr>
                <w:rFonts w:cs="Arial"/>
                <w:sz w:val="20"/>
                <w:szCs w:val="20"/>
              </w:rPr>
              <w:t>63.55</w:t>
            </w:r>
          </w:p>
        </w:tc>
      </w:tr>
      <w:tr w:rsidR="00E204DE" w:rsidRPr="00923D3C" w14:paraId="51E70E99" w14:textId="77777777" w:rsidTr="007446AE">
        <w:trPr>
          <w:trHeight w:val="227"/>
          <w:jc w:val="center"/>
        </w:trPr>
        <w:tc>
          <w:tcPr>
            <w:tcW w:w="0" w:type="auto"/>
            <w:shd w:val="clear" w:color="auto" w:fill="auto"/>
            <w:vAlign w:val="center"/>
            <w:hideMark/>
          </w:tcPr>
          <w:p w14:paraId="21333327" w14:textId="77777777" w:rsidR="00E204DE" w:rsidRPr="00923D3C" w:rsidRDefault="00E204DE" w:rsidP="00FF04AE">
            <w:pPr>
              <w:spacing w:after="0"/>
              <w:jc w:val="left"/>
              <w:rPr>
                <w:rFonts w:cs="Arial"/>
                <w:sz w:val="20"/>
                <w:szCs w:val="20"/>
              </w:rPr>
            </w:pPr>
            <w:r w:rsidRPr="00923D3C">
              <w:rPr>
                <w:rFonts w:cs="Arial"/>
                <w:sz w:val="20"/>
                <w:szCs w:val="20"/>
              </w:rPr>
              <w:t>Manganeso</w:t>
            </w:r>
          </w:p>
        </w:tc>
        <w:tc>
          <w:tcPr>
            <w:tcW w:w="1643" w:type="dxa"/>
            <w:shd w:val="clear" w:color="auto" w:fill="auto"/>
            <w:vAlign w:val="center"/>
            <w:hideMark/>
          </w:tcPr>
          <w:p w14:paraId="443E2932"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1FBF4EB0" w14:textId="77777777" w:rsidR="00E204DE" w:rsidRPr="00923D3C" w:rsidRDefault="00E204DE" w:rsidP="00FF04AE">
            <w:pPr>
              <w:spacing w:after="0"/>
              <w:jc w:val="center"/>
              <w:rPr>
                <w:rFonts w:cs="Arial"/>
                <w:sz w:val="20"/>
                <w:szCs w:val="20"/>
              </w:rPr>
            </w:pPr>
            <w:r w:rsidRPr="00923D3C">
              <w:rPr>
                <w:rFonts w:cs="Arial"/>
                <w:sz w:val="20"/>
                <w:szCs w:val="20"/>
              </w:rPr>
              <w:t>0.15</w:t>
            </w:r>
          </w:p>
        </w:tc>
        <w:tc>
          <w:tcPr>
            <w:tcW w:w="1355" w:type="dxa"/>
            <w:shd w:val="clear" w:color="auto" w:fill="auto"/>
            <w:noWrap/>
            <w:vAlign w:val="center"/>
            <w:hideMark/>
          </w:tcPr>
          <w:p w14:paraId="093A8285" w14:textId="77777777" w:rsidR="00E204DE" w:rsidRPr="00923D3C" w:rsidRDefault="00E204DE" w:rsidP="00FF04AE">
            <w:pPr>
              <w:spacing w:after="0"/>
              <w:jc w:val="center"/>
              <w:rPr>
                <w:rFonts w:cs="Arial"/>
                <w:sz w:val="20"/>
                <w:szCs w:val="20"/>
              </w:rPr>
            </w:pPr>
            <w:r w:rsidRPr="00923D3C">
              <w:rPr>
                <w:rFonts w:cs="Arial"/>
                <w:color w:val="FF0000"/>
                <w:sz w:val="20"/>
                <w:szCs w:val="20"/>
              </w:rPr>
              <w:t>1.5</w:t>
            </w:r>
          </w:p>
        </w:tc>
        <w:tc>
          <w:tcPr>
            <w:tcW w:w="1134" w:type="dxa"/>
            <w:shd w:val="clear" w:color="auto" w:fill="auto"/>
            <w:noWrap/>
            <w:vAlign w:val="center"/>
            <w:hideMark/>
          </w:tcPr>
          <w:p w14:paraId="24ADCDDC"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300" w:type="dxa"/>
            <w:shd w:val="clear" w:color="auto" w:fill="auto"/>
            <w:noWrap/>
            <w:vAlign w:val="center"/>
            <w:hideMark/>
          </w:tcPr>
          <w:p w14:paraId="3ABF2479" w14:textId="77777777" w:rsidR="00E204DE" w:rsidRPr="00923D3C" w:rsidRDefault="00E204DE" w:rsidP="00FF04AE">
            <w:pPr>
              <w:spacing w:after="0"/>
              <w:jc w:val="center"/>
              <w:rPr>
                <w:rFonts w:cs="Arial"/>
                <w:sz w:val="20"/>
                <w:szCs w:val="20"/>
              </w:rPr>
            </w:pPr>
            <w:r w:rsidRPr="00923D3C">
              <w:rPr>
                <w:rFonts w:cs="Arial"/>
                <w:sz w:val="20"/>
                <w:szCs w:val="20"/>
              </w:rPr>
              <w:t>100.00</w:t>
            </w:r>
          </w:p>
        </w:tc>
      </w:tr>
      <w:tr w:rsidR="00E204DE" w:rsidRPr="00923D3C" w14:paraId="40C99E5F" w14:textId="77777777" w:rsidTr="007446AE">
        <w:trPr>
          <w:trHeight w:val="227"/>
          <w:jc w:val="center"/>
        </w:trPr>
        <w:tc>
          <w:tcPr>
            <w:tcW w:w="0" w:type="auto"/>
            <w:shd w:val="clear" w:color="auto" w:fill="auto"/>
            <w:vAlign w:val="center"/>
            <w:hideMark/>
          </w:tcPr>
          <w:p w14:paraId="2827D8DA" w14:textId="77777777" w:rsidR="00E204DE" w:rsidRPr="00923D3C" w:rsidRDefault="00E204DE" w:rsidP="00FF04AE">
            <w:pPr>
              <w:spacing w:after="0"/>
              <w:jc w:val="left"/>
              <w:rPr>
                <w:rFonts w:cs="Arial"/>
                <w:sz w:val="20"/>
                <w:szCs w:val="20"/>
              </w:rPr>
            </w:pPr>
            <w:r w:rsidRPr="00923D3C">
              <w:rPr>
                <w:rFonts w:cs="Arial"/>
                <w:sz w:val="20"/>
                <w:szCs w:val="20"/>
              </w:rPr>
              <w:t>Mercurio</w:t>
            </w:r>
          </w:p>
        </w:tc>
        <w:tc>
          <w:tcPr>
            <w:tcW w:w="1643" w:type="dxa"/>
            <w:shd w:val="clear" w:color="auto" w:fill="auto"/>
            <w:vAlign w:val="center"/>
            <w:hideMark/>
          </w:tcPr>
          <w:p w14:paraId="1BB6F1CC"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5466E757" w14:textId="77777777" w:rsidR="00E204DE" w:rsidRPr="00923D3C" w:rsidRDefault="00E204DE" w:rsidP="00FF04AE">
            <w:pPr>
              <w:spacing w:after="0"/>
              <w:jc w:val="center"/>
              <w:rPr>
                <w:rFonts w:cs="Arial"/>
                <w:sz w:val="20"/>
                <w:szCs w:val="20"/>
              </w:rPr>
            </w:pPr>
            <w:r w:rsidRPr="00923D3C">
              <w:rPr>
                <w:rFonts w:cs="Arial"/>
                <w:sz w:val="20"/>
                <w:szCs w:val="20"/>
              </w:rPr>
              <w:t>0.001</w:t>
            </w:r>
          </w:p>
        </w:tc>
        <w:tc>
          <w:tcPr>
            <w:tcW w:w="1355" w:type="dxa"/>
            <w:shd w:val="clear" w:color="auto" w:fill="auto"/>
            <w:noWrap/>
            <w:vAlign w:val="center"/>
            <w:hideMark/>
          </w:tcPr>
          <w:p w14:paraId="0AC5D258" w14:textId="77777777" w:rsidR="00E204DE" w:rsidRPr="00923D3C" w:rsidRDefault="00E204DE" w:rsidP="00FF04AE">
            <w:pPr>
              <w:spacing w:after="0"/>
              <w:jc w:val="center"/>
              <w:rPr>
                <w:rFonts w:cs="Arial"/>
                <w:sz w:val="20"/>
                <w:szCs w:val="20"/>
              </w:rPr>
            </w:pPr>
            <w:r w:rsidRPr="00923D3C">
              <w:rPr>
                <w:rFonts w:cs="Arial"/>
                <w:sz w:val="20"/>
                <w:szCs w:val="20"/>
              </w:rPr>
              <w:t>&lt;0.0005</w:t>
            </w:r>
          </w:p>
        </w:tc>
        <w:tc>
          <w:tcPr>
            <w:tcW w:w="1134" w:type="dxa"/>
            <w:shd w:val="clear" w:color="auto" w:fill="auto"/>
            <w:noWrap/>
            <w:vAlign w:val="center"/>
            <w:hideMark/>
          </w:tcPr>
          <w:p w14:paraId="6223365C" w14:textId="77777777" w:rsidR="00E204DE" w:rsidRPr="00923D3C" w:rsidRDefault="00E204DE" w:rsidP="00FF04AE">
            <w:pPr>
              <w:spacing w:after="0"/>
              <w:jc w:val="center"/>
              <w:rPr>
                <w:rFonts w:cs="Arial"/>
                <w:sz w:val="20"/>
                <w:szCs w:val="20"/>
              </w:rPr>
            </w:pPr>
            <w:r w:rsidRPr="00923D3C">
              <w:rPr>
                <w:rFonts w:cs="Arial"/>
                <w:sz w:val="20"/>
                <w:szCs w:val="20"/>
              </w:rPr>
              <w:t>&lt;0.0005</w:t>
            </w:r>
          </w:p>
        </w:tc>
        <w:tc>
          <w:tcPr>
            <w:tcW w:w="1300" w:type="dxa"/>
            <w:shd w:val="clear" w:color="auto" w:fill="auto"/>
            <w:noWrap/>
            <w:vAlign w:val="center"/>
            <w:hideMark/>
          </w:tcPr>
          <w:p w14:paraId="7BE950B1"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12D94D6B" w14:textId="77777777" w:rsidTr="007446AE">
        <w:trPr>
          <w:trHeight w:val="227"/>
          <w:jc w:val="center"/>
        </w:trPr>
        <w:tc>
          <w:tcPr>
            <w:tcW w:w="0" w:type="auto"/>
            <w:shd w:val="clear" w:color="auto" w:fill="auto"/>
            <w:vAlign w:val="center"/>
            <w:hideMark/>
          </w:tcPr>
          <w:p w14:paraId="11CD76F6" w14:textId="77777777" w:rsidR="00E204DE" w:rsidRPr="00923D3C" w:rsidRDefault="00E204DE" w:rsidP="00FF04AE">
            <w:pPr>
              <w:spacing w:after="0"/>
              <w:jc w:val="left"/>
              <w:rPr>
                <w:rFonts w:cs="Arial"/>
                <w:sz w:val="20"/>
                <w:szCs w:val="20"/>
              </w:rPr>
            </w:pPr>
            <w:r w:rsidRPr="00923D3C">
              <w:rPr>
                <w:rFonts w:cs="Arial"/>
                <w:sz w:val="20"/>
                <w:szCs w:val="20"/>
              </w:rPr>
              <w:t>Nitrógeno amoniacal</w:t>
            </w:r>
          </w:p>
        </w:tc>
        <w:tc>
          <w:tcPr>
            <w:tcW w:w="1643" w:type="dxa"/>
            <w:shd w:val="clear" w:color="auto" w:fill="auto"/>
            <w:vAlign w:val="center"/>
            <w:hideMark/>
          </w:tcPr>
          <w:p w14:paraId="125963AF"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0A51D96A" w14:textId="77777777" w:rsidR="00E204DE" w:rsidRPr="00923D3C" w:rsidRDefault="00E204DE" w:rsidP="00FF04AE">
            <w:pPr>
              <w:spacing w:after="0"/>
              <w:jc w:val="center"/>
              <w:rPr>
                <w:rFonts w:cs="Arial"/>
                <w:sz w:val="20"/>
                <w:szCs w:val="20"/>
              </w:rPr>
            </w:pPr>
            <w:r w:rsidRPr="00923D3C">
              <w:rPr>
                <w:rFonts w:cs="Arial"/>
                <w:sz w:val="20"/>
                <w:szCs w:val="20"/>
              </w:rPr>
              <w:t>0.5</w:t>
            </w:r>
          </w:p>
        </w:tc>
        <w:tc>
          <w:tcPr>
            <w:tcW w:w="1355" w:type="dxa"/>
            <w:shd w:val="clear" w:color="000000" w:fill="FFFFFF"/>
            <w:noWrap/>
            <w:vAlign w:val="center"/>
            <w:hideMark/>
          </w:tcPr>
          <w:p w14:paraId="010E6AC3" w14:textId="77777777" w:rsidR="00E204DE" w:rsidRPr="00923D3C" w:rsidRDefault="00E204DE" w:rsidP="00FF04AE">
            <w:pPr>
              <w:spacing w:after="0"/>
              <w:jc w:val="center"/>
              <w:rPr>
                <w:rFonts w:cs="Arial"/>
                <w:sz w:val="20"/>
                <w:szCs w:val="20"/>
              </w:rPr>
            </w:pPr>
            <w:r w:rsidRPr="00923D3C">
              <w:rPr>
                <w:rFonts w:cs="Arial"/>
                <w:color w:val="FF0000"/>
                <w:sz w:val="20"/>
                <w:szCs w:val="20"/>
              </w:rPr>
              <w:t>3.4</w:t>
            </w:r>
          </w:p>
        </w:tc>
        <w:tc>
          <w:tcPr>
            <w:tcW w:w="1134" w:type="dxa"/>
            <w:shd w:val="clear" w:color="000000" w:fill="FFFFFF"/>
            <w:noWrap/>
            <w:vAlign w:val="center"/>
            <w:hideMark/>
          </w:tcPr>
          <w:p w14:paraId="2122779C" w14:textId="35B8A127" w:rsidR="00E204DE" w:rsidRPr="008B4BFC" w:rsidRDefault="008B4BFC" w:rsidP="00FF04AE">
            <w:pPr>
              <w:spacing w:after="0"/>
              <w:jc w:val="center"/>
              <w:rPr>
                <w:rFonts w:cs="Arial"/>
                <w:color w:val="FF0000"/>
                <w:sz w:val="20"/>
                <w:szCs w:val="20"/>
              </w:rPr>
            </w:pPr>
            <w:r w:rsidRPr="008B4BFC">
              <w:rPr>
                <w:rFonts w:cs="Arial"/>
                <w:color w:val="FF0000"/>
                <w:sz w:val="20"/>
                <w:szCs w:val="20"/>
              </w:rPr>
              <w:t>2.2</w:t>
            </w:r>
          </w:p>
        </w:tc>
        <w:tc>
          <w:tcPr>
            <w:tcW w:w="1300" w:type="dxa"/>
            <w:shd w:val="clear" w:color="auto" w:fill="auto"/>
            <w:noWrap/>
            <w:vAlign w:val="center"/>
            <w:hideMark/>
          </w:tcPr>
          <w:p w14:paraId="42535B10" w14:textId="54566CBE" w:rsidR="00E204DE" w:rsidRPr="00923D3C" w:rsidRDefault="008B4BFC" w:rsidP="00FF04AE">
            <w:pPr>
              <w:spacing w:after="0"/>
              <w:jc w:val="center"/>
              <w:rPr>
                <w:rFonts w:cs="Arial"/>
                <w:sz w:val="20"/>
                <w:szCs w:val="20"/>
              </w:rPr>
            </w:pPr>
            <w:r>
              <w:rPr>
                <w:rFonts w:cs="Arial"/>
                <w:sz w:val="20"/>
                <w:szCs w:val="20"/>
              </w:rPr>
              <w:t>35.29</w:t>
            </w:r>
          </w:p>
        </w:tc>
      </w:tr>
      <w:tr w:rsidR="00E204DE" w:rsidRPr="00923D3C" w14:paraId="2E90E4F4" w14:textId="77777777" w:rsidTr="007446AE">
        <w:trPr>
          <w:trHeight w:val="227"/>
          <w:jc w:val="center"/>
        </w:trPr>
        <w:tc>
          <w:tcPr>
            <w:tcW w:w="0" w:type="auto"/>
            <w:shd w:val="clear" w:color="auto" w:fill="auto"/>
            <w:vAlign w:val="center"/>
            <w:hideMark/>
          </w:tcPr>
          <w:p w14:paraId="357BC083" w14:textId="77777777" w:rsidR="00E204DE" w:rsidRPr="00923D3C" w:rsidRDefault="00E204DE" w:rsidP="00FF04AE">
            <w:pPr>
              <w:spacing w:after="0"/>
              <w:jc w:val="left"/>
              <w:rPr>
                <w:rFonts w:cs="Arial"/>
                <w:sz w:val="20"/>
                <w:szCs w:val="20"/>
              </w:rPr>
            </w:pPr>
            <w:r w:rsidRPr="00923D3C">
              <w:rPr>
                <w:rFonts w:cs="Arial"/>
                <w:sz w:val="20"/>
                <w:szCs w:val="20"/>
              </w:rPr>
              <w:t>Plomo</w:t>
            </w:r>
          </w:p>
        </w:tc>
        <w:tc>
          <w:tcPr>
            <w:tcW w:w="1643" w:type="dxa"/>
            <w:shd w:val="clear" w:color="auto" w:fill="auto"/>
            <w:vAlign w:val="center"/>
            <w:hideMark/>
          </w:tcPr>
          <w:p w14:paraId="679535BB"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623B4676" w14:textId="77777777" w:rsidR="00E204DE" w:rsidRPr="00923D3C" w:rsidRDefault="00E204DE" w:rsidP="00FF04AE">
            <w:pPr>
              <w:spacing w:after="0"/>
              <w:jc w:val="center"/>
              <w:rPr>
                <w:rFonts w:cs="Arial"/>
                <w:sz w:val="20"/>
                <w:szCs w:val="20"/>
              </w:rPr>
            </w:pPr>
            <w:r w:rsidRPr="00923D3C">
              <w:rPr>
                <w:rFonts w:cs="Arial"/>
                <w:sz w:val="20"/>
                <w:szCs w:val="20"/>
              </w:rPr>
              <w:t>0.01</w:t>
            </w:r>
          </w:p>
        </w:tc>
        <w:tc>
          <w:tcPr>
            <w:tcW w:w="1355" w:type="dxa"/>
            <w:shd w:val="clear" w:color="auto" w:fill="auto"/>
            <w:noWrap/>
            <w:vAlign w:val="center"/>
            <w:hideMark/>
          </w:tcPr>
          <w:p w14:paraId="170AFC8E" w14:textId="77777777" w:rsidR="00E204DE" w:rsidRPr="00923D3C" w:rsidRDefault="00E204DE" w:rsidP="00FF04AE">
            <w:pPr>
              <w:spacing w:after="0"/>
              <w:jc w:val="center"/>
              <w:rPr>
                <w:rFonts w:cs="Arial"/>
                <w:sz w:val="20"/>
                <w:szCs w:val="20"/>
              </w:rPr>
            </w:pPr>
            <w:r w:rsidRPr="00923D3C">
              <w:rPr>
                <w:rFonts w:cs="Arial"/>
                <w:sz w:val="20"/>
                <w:szCs w:val="20"/>
              </w:rPr>
              <w:t>&lt;0.0050</w:t>
            </w:r>
          </w:p>
        </w:tc>
        <w:tc>
          <w:tcPr>
            <w:tcW w:w="1134" w:type="dxa"/>
            <w:shd w:val="clear" w:color="auto" w:fill="auto"/>
            <w:noWrap/>
            <w:vAlign w:val="center"/>
            <w:hideMark/>
          </w:tcPr>
          <w:p w14:paraId="1B878557" w14:textId="77777777" w:rsidR="00E204DE" w:rsidRPr="00923D3C" w:rsidRDefault="00E204DE" w:rsidP="00FF04AE">
            <w:pPr>
              <w:spacing w:after="0"/>
              <w:jc w:val="center"/>
              <w:rPr>
                <w:rFonts w:cs="Arial"/>
                <w:sz w:val="20"/>
                <w:szCs w:val="20"/>
              </w:rPr>
            </w:pPr>
            <w:r w:rsidRPr="00923D3C">
              <w:rPr>
                <w:rFonts w:cs="Arial"/>
                <w:sz w:val="20"/>
                <w:szCs w:val="20"/>
              </w:rPr>
              <w:t>&lt;0.0050</w:t>
            </w:r>
          </w:p>
        </w:tc>
        <w:tc>
          <w:tcPr>
            <w:tcW w:w="1300" w:type="dxa"/>
            <w:shd w:val="clear" w:color="auto" w:fill="auto"/>
            <w:noWrap/>
            <w:vAlign w:val="center"/>
            <w:hideMark/>
          </w:tcPr>
          <w:p w14:paraId="39132576"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0BB9B8C3" w14:textId="77777777" w:rsidTr="007446AE">
        <w:trPr>
          <w:trHeight w:val="227"/>
          <w:jc w:val="center"/>
        </w:trPr>
        <w:tc>
          <w:tcPr>
            <w:tcW w:w="0" w:type="auto"/>
            <w:shd w:val="clear" w:color="auto" w:fill="auto"/>
            <w:vAlign w:val="center"/>
            <w:hideMark/>
          </w:tcPr>
          <w:p w14:paraId="07AC2A41" w14:textId="77777777" w:rsidR="00E204DE" w:rsidRPr="00923D3C" w:rsidRDefault="00E204DE" w:rsidP="00FF04AE">
            <w:pPr>
              <w:spacing w:after="0"/>
              <w:jc w:val="left"/>
              <w:rPr>
                <w:rFonts w:cs="Arial"/>
                <w:sz w:val="20"/>
                <w:szCs w:val="20"/>
              </w:rPr>
            </w:pPr>
            <w:r w:rsidRPr="00923D3C">
              <w:rPr>
                <w:rFonts w:cs="Arial"/>
                <w:sz w:val="20"/>
                <w:szCs w:val="20"/>
              </w:rPr>
              <w:t>Potasio</w:t>
            </w:r>
          </w:p>
        </w:tc>
        <w:tc>
          <w:tcPr>
            <w:tcW w:w="1643" w:type="dxa"/>
            <w:shd w:val="clear" w:color="auto" w:fill="auto"/>
            <w:vAlign w:val="center"/>
            <w:hideMark/>
          </w:tcPr>
          <w:p w14:paraId="72DDA945"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3CB3BBF8"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563EF554" w14:textId="77777777" w:rsidR="00E204DE" w:rsidRPr="00923D3C" w:rsidRDefault="00E204DE" w:rsidP="00FF04AE">
            <w:pPr>
              <w:spacing w:after="0"/>
              <w:jc w:val="center"/>
              <w:rPr>
                <w:rFonts w:cs="Arial"/>
                <w:sz w:val="20"/>
                <w:szCs w:val="20"/>
              </w:rPr>
            </w:pPr>
            <w:r w:rsidRPr="00923D3C">
              <w:rPr>
                <w:rFonts w:cs="Arial"/>
                <w:sz w:val="20"/>
                <w:szCs w:val="20"/>
              </w:rPr>
              <w:t>82.02</w:t>
            </w:r>
          </w:p>
        </w:tc>
        <w:tc>
          <w:tcPr>
            <w:tcW w:w="1134" w:type="dxa"/>
            <w:shd w:val="clear" w:color="auto" w:fill="auto"/>
            <w:noWrap/>
            <w:vAlign w:val="center"/>
            <w:hideMark/>
          </w:tcPr>
          <w:p w14:paraId="4856885C" w14:textId="77777777" w:rsidR="00E204DE" w:rsidRPr="00923D3C" w:rsidRDefault="00E204DE" w:rsidP="00FF04AE">
            <w:pPr>
              <w:spacing w:after="0"/>
              <w:jc w:val="center"/>
              <w:rPr>
                <w:rFonts w:cs="Arial"/>
                <w:sz w:val="20"/>
                <w:szCs w:val="20"/>
              </w:rPr>
            </w:pPr>
            <w:r w:rsidRPr="00923D3C">
              <w:rPr>
                <w:rFonts w:cs="Arial"/>
                <w:sz w:val="20"/>
                <w:szCs w:val="20"/>
              </w:rPr>
              <w:t>73.22</w:t>
            </w:r>
          </w:p>
        </w:tc>
        <w:tc>
          <w:tcPr>
            <w:tcW w:w="1300" w:type="dxa"/>
            <w:shd w:val="clear" w:color="auto" w:fill="auto"/>
            <w:noWrap/>
            <w:vAlign w:val="center"/>
            <w:hideMark/>
          </w:tcPr>
          <w:p w14:paraId="3AB9FA07" w14:textId="77777777" w:rsidR="00E204DE" w:rsidRPr="00923D3C" w:rsidRDefault="00E204DE" w:rsidP="00FF04AE">
            <w:pPr>
              <w:spacing w:after="0"/>
              <w:jc w:val="center"/>
              <w:rPr>
                <w:rFonts w:cs="Arial"/>
                <w:sz w:val="20"/>
                <w:szCs w:val="20"/>
              </w:rPr>
            </w:pPr>
            <w:r w:rsidRPr="00923D3C">
              <w:rPr>
                <w:rFonts w:cs="Arial"/>
                <w:sz w:val="20"/>
                <w:szCs w:val="20"/>
              </w:rPr>
              <w:t>10.73</w:t>
            </w:r>
          </w:p>
        </w:tc>
      </w:tr>
      <w:tr w:rsidR="00E204DE" w:rsidRPr="00923D3C" w14:paraId="07A57AAC" w14:textId="77777777" w:rsidTr="007446AE">
        <w:trPr>
          <w:trHeight w:val="227"/>
          <w:jc w:val="center"/>
        </w:trPr>
        <w:tc>
          <w:tcPr>
            <w:tcW w:w="0" w:type="auto"/>
            <w:shd w:val="clear" w:color="auto" w:fill="auto"/>
            <w:vAlign w:val="center"/>
            <w:hideMark/>
          </w:tcPr>
          <w:p w14:paraId="6EF1B8A0" w14:textId="77777777" w:rsidR="00E204DE" w:rsidRPr="00923D3C" w:rsidRDefault="00E204DE" w:rsidP="00FF04AE">
            <w:pPr>
              <w:spacing w:after="0"/>
              <w:jc w:val="left"/>
              <w:rPr>
                <w:rFonts w:cs="Arial"/>
                <w:sz w:val="20"/>
                <w:szCs w:val="20"/>
              </w:rPr>
            </w:pPr>
            <w:r w:rsidRPr="00923D3C">
              <w:rPr>
                <w:rFonts w:cs="Arial"/>
                <w:sz w:val="20"/>
                <w:szCs w:val="20"/>
              </w:rPr>
              <w:t>SAAM</w:t>
            </w:r>
          </w:p>
        </w:tc>
        <w:tc>
          <w:tcPr>
            <w:tcW w:w="1643" w:type="dxa"/>
            <w:shd w:val="clear" w:color="auto" w:fill="auto"/>
            <w:vAlign w:val="center"/>
            <w:hideMark/>
          </w:tcPr>
          <w:p w14:paraId="4A44BD46"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4A1DF6AD" w14:textId="77777777" w:rsidR="00E204DE" w:rsidRPr="00923D3C" w:rsidRDefault="00E204DE" w:rsidP="00FF04AE">
            <w:pPr>
              <w:spacing w:after="0"/>
              <w:jc w:val="center"/>
              <w:rPr>
                <w:rFonts w:cs="Arial"/>
                <w:sz w:val="20"/>
                <w:szCs w:val="20"/>
              </w:rPr>
            </w:pPr>
            <w:r w:rsidRPr="00923D3C">
              <w:rPr>
                <w:rFonts w:cs="Arial"/>
                <w:sz w:val="20"/>
                <w:szCs w:val="20"/>
              </w:rPr>
              <w:t>0.5</w:t>
            </w:r>
          </w:p>
        </w:tc>
        <w:tc>
          <w:tcPr>
            <w:tcW w:w="1355" w:type="dxa"/>
            <w:shd w:val="clear" w:color="auto" w:fill="auto"/>
            <w:noWrap/>
            <w:vAlign w:val="center"/>
            <w:hideMark/>
          </w:tcPr>
          <w:p w14:paraId="7A8D394A"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134" w:type="dxa"/>
            <w:shd w:val="clear" w:color="auto" w:fill="auto"/>
            <w:noWrap/>
            <w:vAlign w:val="center"/>
            <w:hideMark/>
          </w:tcPr>
          <w:p w14:paraId="16DBC20C"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300" w:type="dxa"/>
            <w:shd w:val="clear" w:color="auto" w:fill="auto"/>
            <w:noWrap/>
            <w:vAlign w:val="center"/>
            <w:hideMark/>
          </w:tcPr>
          <w:p w14:paraId="07B00B13"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74A1983F" w14:textId="77777777" w:rsidTr="007446AE">
        <w:trPr>
          <w:trHeight w:val="227"/>
          <w:jc w:val="center"/>
        </w:trPr>
        <w:tc>
          <w:tcPr>
            <w:tcW w:w="0" w:type="auto"/>
            <w:shd w:val="clear" w:color="auto" w:fill="auto"/>
            <w:vAlign w:val="center"/>
            <w:hideMark/>
          </w:tcPr>
          <w:p w14:paraId="725FD6BF" w14:textId="77777777" w:rsidR="00E204DE" w:rsidRPr="00923D3C" w:rsidRDefault="00E204DE" w:rsidP="00FF04AE">
            <w:pPr>
              <w:spacing w:after="0"/>
              <w:jc w:val="left"/>
              <w:rPr>
                <w:rFonts w:cs="Arial"/>
                <w:sz w:val="20"/>
                <w:szCs w:val="20"/>
              </w:rPr>
            </w:pPr>
            <w:r w:rsidRPr="00923D3C">
              <w:rPr>
                <w:rFonts w:cs="Arial"/>
                <w:sz w:val="20"/>
                <w:szCs w:val="20"/>
              </w:rPr>
              <w:t>Sílice</w:t>
            </w:r>
          </w:p>
        </w:tc>
        <w:tc>
          <w:tcPr>
            <w:tcW w:w="1643" w:type="dxa"/>
            <w:shd w:val="clear" w:color="auto" w:fill="auto"/>
            <w:vAlign w:val="center"/>
            <w:hideMark/>
          </w:tcPr>
          <w:p w14:paraId="61BE5B6A"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5EC5DF6D" w14:textId="77777777" w:rsidR="00E204DE" w:rsidRPr="00923D3C" w:rsidRDefault="00E204DE" w:rsidP="00FF04AE">
            <w:pPr>
              <w:spacing w:after="0"/>
              <w:jc w:val="center"/>
              <w:rPr>
                <w:rFonts w:cs="Arial"/>
                <w:sz w:val="20"/>
                <w:szCs w:val="20"/>
              </w:rPr>
            </w:pPr>
            <w:r w:rsidRPr="00923D3C">
              <w:rPr>
                <w:rFonts w:cs="Arial"/>
                <w:sz w:val="20"/>
                <w:szCs w:val="20"/>
              </w:rPr>
              <w:t>-</w:t>
            </w:r>
          </w:p>
        </w:tc>
        <w:tc>
          <w:tcPr>
            <w:tcW w:w="1355" w:type="dxa"/>
            <w:shd w:val="clear" w:color="auto" w:fill="auto"/>
            <w:noWrap/>
            <w:vAlign w:val="center"/>
            <w:hideMark/>
          </w:tcPr>
          <w:p w14:paraId="68194458" w14:textId="77777777" w:rsidR="00E204DE" w:rsidRPr="00923D3C" w:rsidRDefault="00E204DE" w:rsidP="00FF04AE">
            <w:pPr>
              <w:spacing w:after="0"/>
              <w:jc w:val="center"/>
              <w:rPr>
                <w:rFonts w:cs="Arial"/>
                <w:sz w:val="20"/>
                <w:szCs w:val="20"/>
              </w:rPr>
            </w:pPr>
            <w:r w:rsidRPr="00923D3C">
              <w:rPr>
                <w:rFonts w:cs="Arial"/>
                <w:sz w:val="20"/>
                <w:szCs w:val="20"/>
              </w:rPr>
              <w:t>105.07</w:t>
            </w:r>
          </w:p>
        </w:tc>
        <w:tc>
          <w:tcPr>
            <w:tcW w:w="1134" w:type="dxa"/>
            <w:shd w:val="clear" w:color="auto" w:fill="auto"/>
            <w:noWrap/>
            <w:vAlign w:val="center"/>
            <w:hideMark/>
          </w:tcPr>
          <w:p w14:paraId="2C5FC574" w14:textId="77777777" w:rsidR="00E204DE" w:rsidRPr="00923D3C" w:rsidRDefault="00E204DE" w:rsidP="00FF04AE">
            <w:pPr>
              <w:spacing w:after="0"/>
              <w:jc w:val="center"/>
              <w:rPr>
                <w:rFonts w:cs="Arial"/>
                <w:sz w:val="20"/>
                <w:szCs w:val="20"/>
              </w:rPr>
            </w:pPr>
            <w:r w:rsidRPr="00923D3C">
              <w:rPr>
                <w:rFonts w:cs="Arial"/>
                <w:sz w:val="20"/>
                <w:szCs w:val="20"/>
              </w:rPr>
              <w:t>101.52</w:t>
            </w:r>
          </w:p>
        </w:tc>
        <w:tc>
          <w:tcPr>
            <w:tcW w:w="1300" w:type="dxa"/>
            <w:shd w:val="clear" w:color="auto" w:fill="auto"/>
            <w:noWrap/>
            <w:vAlign w:val="center"/>
            <w:hideMark/>
          </w:tcPr>
          <w:p w14:paraId="7126B2AD" w14:textId="77777777" w:rsidR="00E204DE" w:rsidRPr="00923D3C" w:rsidRDefault="00E204DE" w:rsidP="00FF04AE">
            <w:pPr>
              <w:spacing w:after="0"/>
              <w:jc w:val="center"/>
              <w:rPr>
                <w:rFonts w:cs="Arial"/>
                <w:sz w:val="20"/>
                <w:szCs w:val="20"/>
              </w:rPr>
            </w:pPr>
            <w:r w:rsidRPr="00923D3C">
              <w:rPr>
                <w:rFonts w:cs="Arial"/>
                <w:sz w:val="20"/>
                <w:szCs w:val="20"/>
              </w:rPr>
              <w:t>3.38</w:t>
            </w:r>
          </w:p>
        </w:tc>
      </w:tr>
      <w:tr w:rsidR="00E204DE" w:rsidRPr="00923D3C" w14:paraId="5F653DAC" w14:textId="77777777" w:rsidTr="007446AE">
        <w:trPr>
          <w:trHeight w:val="227"/>
          <w:jc w:val="center"/>
        </w:trPr>
        <w:tc>
          <w:tcPr>
            <w:tcW w:w="0" w:type="auto"/>
            <w:shd w:val="clear" w:color="auto" w:fill="auto"/>
            <w:vAlign w:val="center"/>
            <w:hideMark/>
          </w:tcPr>
          <w:p w14:paraId="765A9D66" w14:textId="77777777" w:rsidR="00E204DE" w:rsidRPr="00923D3C" w:rsidRDefault="00E204DE" w:rsidP="00FF04AE">
            <w:pPr>
              <w:spacing w:after="0"/>
              <w:jc w:val="left"/>
              <w:rPr>
                <w:rFonts w:cs="Arial"/>
                <w:sz w:val="20"/>
                <w:szCs w:val="20"/>
              </w:rPr>
            </w:pPr>
            <w:r w:rsidRPr="00923D3C">
              <w:rPr>
                <w:rFonts w:cs="Arial"/>
                <w:sz w:val="20"/>
                <w:szCs w:val="20"/>
              </w:rPr>
              <w:t>Sodio</w:t>
            </w:r>
          </w:p>
        </w:tc>
        <w:tc>
          <w:tcPr>
            <w:tcW w:w="1643" w:type="dxa"/>
            <w:shd w:val="clear" w:color="auto" w:fill="auto"/>
            <w:vAlign w:val="center"/>
            <w:hideMark/>
          </w:tcPr>
          <w:p w14:paraId="0D553D48"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1A1CA3F0" w14:textId="77777777" w:rsidR="00E204DE" w:rsidRPr="00923D3C" w:rsidRDefault="00E204DE" w:rsidP="00FF04AE">
            <w:pPr>
              <w:spacing w:after="0"/>
              <w:jc w:val="center"/>
              <w:rPr>
                <w:rFonts w:cs="Arial"/>
                <w:sz w:val="20"/>
                <w:szCs w:val="20"/>
              </w:rPr>
            </w:pPr>
            <w:r w:rsidRPr="00923D3C">
              <w:rPr>
                <w:rFonts w:cs="Arial"/>
                <w:sz w:val="20"/>
                <w:szCs w:val="20"/>
              </w:rPr>
              <w:t>200</w:t>
            </w:r>
          </w:p>
        </w:tc>
        <w:tc>
          <w:tcPr>
            <w:tcW w:w="1355" w:type="dxa"/>
            <w:shd w:val="clear" w:color="auto" w:fill="auto"/>
            <w:noWrap/>
            <w:vAlign w:val="center"/>
            <w:hideMark/>
          </w:tcPr>
          <w:p w14:paraId="57C9EB2E" w14:textId="77777777" w:rsidR="00E204DE" w:rsidRPr="00923D3C" w:rsidRDefault="00E204DE" w:rsidP="00FF04AE">
            <w:pPr>
              <w:spacing w:after="0"/>
              <w:jc w:val="center"/>
              <w:rPr>
                <w:rFonts w:cs="Arial"/>
                <w:sz w:val="20"/>
                <w:szCs w:val="20"/>
              </w:rPr>
            </w:pPr>
            <w:r w:rsidRPr="00923D3C">
              <w:rPr>
                <w:rFonts w:cs="Arial"/>
                <w:color w:val="FF0000"/>
                <w:sz w:val="20"/>
                <w:szCs w:val="20"/>
              </w:rPr>
              <w:t>402.78</w:t>
            </w:r>
          </w:p>
        </w:tc>
        <w:tc>
          <w:tcPr>
            <w:tcW w:w="1134" w:type="dxa"/>
            <w:shd w:val="clear" w:color="auto" w:fill="auto"/>
            <w:noWrap/>
            <w:vAlign w:val="center"/>
            <w:hideMark/>
          </w:tcPr>
          <w:p w14:paraId="78501801" w14:textId="77777777" w:rsidR="00E204DE" w:rsidRPr="00923D3C" w:rsidRDefault="00E204DE" w:rsidP="00FF04AE">
            <w:pPr>
              <w:spacing w:after="0"/>
              <w:jc w:val="center"/>
              <w:rPr>
                <w:rFonts w:cs="Arial"/>
                <w:sz w:val="20"/>
                <w:szCs w:val="20"/>
              </w:rPr>
            </w:pPr>
            <w:r w:rsidRPr="00941E60">
              <w:rPr>
                <w:rFonts w:cs="Arial"/>
                <w:color w:val="FF0000"/>
                <w:sz w:val="20"/>
                <w:szCs w:val="20"/>
              </w:rPr>
              <w:t>349.55</w:t>
            </w:r>
          </w:p>
        </w:tc>
        <w:tc>
          <w:tcPr>
            <w:tcW w:w="1300" w:type="dxa"/>
            <w:shd w:val="clear" w:color="auto" w:fill="auto"/>
            <w:noWrap/>
            <w:vAlign w:val="center"/>
            <w:hideMark/>
          </w:tcPr>
          <w:p w14:paraId="33B5C577" w14:textId="77777777" w:rsidR="00E204DE" w:rsidRPr="00923D3C" w:rsidRDefault="00E204DE" w:rsidP="00FF04AE">
            <w:pPr>
              <w:spacing w:after="0"/>
              <w:jc w:val="center"/>
              <w:rPr>
                <w:rFonts w:cs="Arial"/>
                <w:sz w:val="20"/>
                <w:szCs w:val="20"/>
              </w:rPr>
            </w:pPr>
            <w:r w:rsidRPr="00923D3C">
              <w:rPr>
                <w:rFonts w:cs="Arial"/>
                <w:sz w:val="20"/>
                <w:szCs w:val="20"/>
              </w:rPr>
              <w:t>13.22</w:t>
            </w:r>
          </w:p>
        </w:tc>
      </w:tr>
      <w:tr w:rsidR="00E204DE" w:rsidRPr="00923D3C" w14:paraId="750E5F57" w14:textId="77777777" w:rsidTr="007446AE">
        <w:trPr>
          <w:trHeight w:val="227"/>
          <w:jc w:val="center"/>
        </w:trPr>
        <w:tc>
          <w:tcPr>
            <w:tcW w:w="0" w:type="auto"/>
            <w:shd w:val="clear" w:color="auto" w:fill="auto"/>
            <w:vAlign w:val="center"/>
            <w:hideMark/>
          </w:tcPr>
          <w:p w14:paraId="49FBC859" w14:textId="77777777" w:rsidR="00E204DE" w:rsidRPr="00923D3C" w:rsidRDefault="00E204DE" w:rsidP="00FF04AE">
            <w:pPr>
              <w:spacing w:after="0"/>
              <w:jc w:val="left"/>
              <w:rPr>
                <w:rFonts w:cs="Arial"/>
                <w:sz w:val="20"/>
                <w:szCs w:val="20"/>
              </w:rPr>
            </w:pPr>
            <w:r w:rsidRPr="00923D3C">
              <w:rPr>
                <w:rFonts w:cs="Arial"/>
                <w:sz w:val="20"/>
                <w:szCs w:val="20"/>
              </w:rPr>
              <w:t>Sólidos disueltos totales</w:t>
            </w:r>
          </w:p>
        </w:tc>
        <w:tc>
          <w:tcPr>
            <w:tcW w:w="1643" w:type="dxa"/>
            <w:shd w:val="clear" w:color="auto" w:fill="auto"/>
            <w:vAlign w:val="center"/>
            <w:hideMark/>
          </w:tcPr>
          <w:p w14:paraId="5B41E881"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0A818577" w14:textId="77777777" w:rsidR="00E204DE" w:rsidRPr="00923D3C" w:rsidRDefault="00E204DE" w:rsidP="00FF04AE">
            <w:pPr>
              <w:spacing w:after="0"/>
              <w:jc w:val="center"/>
              <w:rPr>
                <w:rFonts w:cs="Arial"/>
                <w:sz w:val="20"/>
                <w:szCs w:val="20"/>
              </w:rPr>
            </w:pPr>
            <w:r w:rsidRPr="00923D3C">
              <w:rPr>
                <w:rFonts w:cs="Arial"/>
                <w:sz w:val="20"/>
                <w:szCs w:val="20"/>
              </w:rPr>
              <w:t>1000</w:t>
            </w:r>
          </w:p>
        </w:tc>
        <w:tc>
          <w:tcPr>
            <w:tcW w:w="1355" w:type="dxa"/>
            <w:shd w:val="clear" w:color="auto" w:fill="auto"/>
            <w:noWrap/>
            <w:vAlign w:val="center"/>
            <w:hideMark/>
          </w:tcPr>
          <w:p w14:paraId="25E9EF96" w14:textId="77777777" w:rsidR="00E204DE" w:rsidRPr="00923D3C" w:rsidRDefault="00E204DE" w:rsidP="00FF04AE">
            <w:pPr>
              <w:spacing w:after="0"/>
              <w:jc w:val="center"/>
              <w:rPr>
                <w:rFonts w:cs="Arial"/>
                <w:sz w:val="20"/>
                <w:szCs w:val="20"/>
              </w:rPr>
            </w:pPr>
            <w:r w:rsidRPr="00792E27">
              <w:rPr>
                <w:rFonts w:cs="Arial"/>
                <w:color w:val="FF0000"/>
                <w:sz w:val="20"/>
                <w:szCs w:val="20"/>
              </w:rPr>
              <w:t>2360</w:t>
            </w:r>
          </w:p>
        </w:tc>
        <w:tc>
          <w:tcPr>
            <w:tcW w:w="1134" w:type="dxa"/>
            <w:shd w:val="clear" w:color="auto" w:fill="auto"/>
            <w:noWrap/>
            <w:vAlign w:val="center"/>
            <w:hideMark/>
          </w:tcPr>
          <w:p w14:paraId="1A9920AA" w14:textId="77777777" w:rsidR="00E204DE" w:rsidRPr="00923D3C" w:rsidRDefault="00E204DE" w:rsidP="00FF04AE">
            <w:pPr>
              <w:spacing w:after="0"/>
              <w:jc w:val="center"/>
              <w:rPr>
                <w:rFonts w:cs="Arial"/>
                <w:sz w:val="20"/>
                <w:szCs w:val="20"/>
              </w:rPr>
            </w:pPr>
            <w:r w:rsidRPr="00792E27">
              <w:rPr>
                <w:rFonts w:cs="Arial"/>
                <w:color w:val="FF0000"/>
                <w:sz w:val="20"/>
                <w:szCs w:val="20"/>
              </w:rPr>
              <w:t>1639</w:t>
            </w:r>
          </w:p>
        </w:tc>
        <w:tc>
          <w:tcPr>
            <w:tcW w:w="1300" w:type="dxa"/>
            <w:shd w:val="clear" w:color="auto" w:fill="auto"/>
            <w:noWrap/>
            <w:vAlign w:val="center"/>
            <w:hideMark/>
          </w:tcPr>
          <w:p w14:paraId="7F86E50F" w14:textId="77777777" w:rsidR="00E204DE" w:rsidRPr="00923D3C" w:rsidRDefault="00E204DE" w:rsidP="00FF04AE">
            <w:pPr>
              <w:spacing w:after="0"/>
              <w:jc w:val="center"/>
              <w:rPr>
                <w:rFonts w:cs="Arial"/>
                <w:sz w:val="20"/>
                <w:szCs w:val="20"/>
              </w:rPr>
            </w:pPr>
            <w:r w:rsidRPr="00923D3C">
              <w:rPr>
                <w:rFonts w:cs="Arial"/>
                <w:sz w:val="20"/>
                <w:szCs w:val="20"/>
              </w:rPr>
              <w:t>30.55</w:t>
            </w:r>
          </w:p>
        </w:tc>
      </w:tr>
      <w:tr w:rsidR="00E204DE" w:rsidRPr="00923D3C" w14:paraId="08A42DDA" w14:textId="77777777" w:rsidTr="007446AE">
        <w:trPr>
          <w:trHeight w:val="227"/>
          <w:jc w:val="center"/>
        </w:trPr>
        <w:tc>
          <w:tcPr>
            <w:tcW w:w="0" w:type="auto"/>
            <w:shd w:val="clear" w:color="auto" w:fill="auto"/>
            <w:vAlign w:val="center"/>
            <w:hideMark/>
          </w:tcPr>
          <w:p w14:paraId="436C8637" w14:textId="77777777" w:rsidR="00E204DE" w:rsidRPr="00923D3C" w:rsidRDefault="00E204DE" w:rsidP="00FF04AE">
            <w:pPr>
              <w:spacing w:after="0"/>
              <w:jc w:val="left"/>
              <w:rPr>
                <w:rFonts w:cs="Arial"/>
                <w:sz w:val="20"/>
                <w:szCs w:val="20"/>
              </w:rPr>
            </w:pPr>
            <w:r w:rsidRPr="00923D3C">
              <w:rPr>
                <w:rFonts w:cs="Arial"/>
                <w:sz w:val="20"/>
                <w:szCs w:val="20"/>
              </w:rPr>
              <w:t>Sulfatos</w:t>
            </w:r>
          </w:p>
        </w:tc>
        <w:tc>
          <w:tcPr>
            <w:tcW w:w="1643" w:type="dxa"/>
            <w:shd w:val="clear" w:color="auto" w:fill="auto"/>
            <w:vAlign w:val="center"/>
            <w:hideMark/>
          </w:tcPr>
          <w:p w14:paraId="3565BE54"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1B4367E5" w14:textId="77777777" w:rsidR="00E204DE" w:rsidRPr="00923D3C" w:rsidRDefault="00E204DE" w:rsidP="00FF04AE">
            <w:pPr>
              <w:spacing w:after="0"/>
              <w:jc w:val="center"/>
              <w:rPr>
                <w:rFonts w:cs="Arial"/>
                <w:sz w:val="20"/>
                <w:szCs w:val="20"/>
              </w:rPr>
            </w:pPr>
            <w:r w:rsidRPr="00923D3C">
              <w:rPr>
                <w:rFonts w:cs="Arial"/>
                <w:sz w:val="20"/>
                <w:szCs w:val="20"/>
              </w:rPr>
              <w:t>400</w:t>
            </w:r>
          </w:p>
        </w:tc>
        <w:tc>
          <w:tcPr>
            <w:tcW w:w="1355" w:type="dxa"/>
            <w:shd w:val="clear" w:color="auto" w:fill="auto"/>
            <w:noWrap/>
            <w:vAlign w:val="center"/>
            <w:hideMark/>
          </w:tcPr>
          <w:p w14:paraId="03F58BB2" w14:textId="77777777" w:rsidR="00E204DE" w:rsidRPr="00923D3C" w:rsidRDefault="00E204DE" w:rsidP="00FF04AE">
            <w:pPr>
              <w:spacing w:after="0"/>
              <w:jc w:val="center"/>
              <w:rPr>
                <w:rFonts w:cs="Arial"/>
                <w:sz w:val="20"/>
                <w:szCs w:val="20"/>
              </w:rPr>
            </w:pPr>
            <w:r w:rsidRPr="00923D3C">
              <w:rPr>
                <w:rFonts w:cs="Arial"/>
                <w:sz w:val="20"/>
                <w:szCs w:val="20"/>
              </w:rPr>
              <w:t>10.37</w:t>
            </w:r>
          </w:p>
        </w:tc>
        <w:tc>
          <w:tcPr>
            <w:tcW w:w="1134" w:type="dxa"/>
            <w:shd w:val="clear" w:color="auto" w:fill="auto"/>
            <w:noWrap/>
            <w:vAlign w:val="center"/>
            <w:hideMark/>
          </w:tcPr>
          <w:p w14:paraId="7DFCD46C" w14:textId="77777777" w:rsidR="00E204DE" w:rsidRPr="00923D3C" w:rsidRDefault="00E204DE" w:rsidP="00FF04AE">
            <w:pPr>
              <w:spacing w:after="0"/>
              <w:jc w:val="center"/>
              <w:rPr>
                <w:rFonts w:cs="Arial"/>
                <w:sz w:val="20"/>
                <w:szCs w:val="20"/>
              </w:rPr>
            </w:pPr>
            <w:r w:rsidRPr="00923D3C">
              <w:rPr>
                <w:rFonts w:cs="Arial"/>
                <w:sz w:val="20"/>
                <w:szCs w:val="20"/>
              </w:rPr>
              <w:t>3.15</w:t>
            </w:r>
          </w:p>
        </w:tc>
        <w:tc>
          <w:tcPr>
            <w:tcW w:w="1300" w:type="dxa"/>
            <w:shd w:val="clear" w:color="auto" w:fill="auto"/>
            <w:noWrap/>
            <w:vAlign w:val="center"/>
            <w:hideMark/>
          </w:tcPr>
          <w:p w14:paraId="676E2C3E" w14:textId="77777777" w:rsidR="00E204DE" w:rsidRPr="00923D3C" w:rsidRDefault="00E204DE" w:rsidP="00FF04AE">
            <w:pPr>
              <w:spacing w:after="0"/>
              <w:jc w:val="center"/>
              <w:rPr>
                <w:rFonts w:cs="Arial"/>
                <w:sz w:val="20"/>
                <w:szCs w:val="20"/>
              </w:rPr>
            </w:pPr>
            <w:r w:rsidRPr="00923D3C">
              <w:rPr>
                <w:rFonts w:cs="Arial"/>
                <w:sz w:val="20"/>
                <w:szCs w:val="20"/>
              </w:rPr>
              <w:t>69.62</w:t>
            </w:r>
          </w:p>
        </w:tc>
      </w:tr>
      <w:tr w:rsidR="00E204DE" w:rsidRPr="00923D3C" w14:paraId="0FE91E32" w14:textId="77777777" w:rsidTr="007446AE">
        <w:trPr>
          <w:trHeight w:val="227"/>
          <w:jc w:val="center"/>
        </w:trPr>
        <w:tc>
          <w:tcPr>
            <w:tcW w:w="0" w:type="auto"/>
            <w:shd w:val="clear" w:color="auto" w:fill="auto"/>
            <w:vAlign w:val="center"/>
            <w:hideMark/>
          </w:tcPr>
          <w:p w14:paraId="1D7FCA2E" w14:textId="77777777" w:rsidR="00E204DE" w:rsidRPr="00923D3C" w:rsidRDefault="00E204DE" w:rsidP="00FF04AE">
            <w:pPr>
              <w:spacing w:after="0"/>
              <w:jc w:val="left"/>
              <w:rPr>
                <w:rFonts w:cs="Arial"/>
                <w:sz w:val="20"/>
                <w:szCs w:val="20"/>
              </w:rPr>
            </w:pPr>
            <w:r w:rsidRPr="00923D3C">
              <w:rPr>
                <w:rFonts w:cs="Arial"/>
                <w:sz w:val="20"/>
                <w:szCs w:val="20"/>
              </w:rPr>
              <w:t>Turbiedad</w:t>
            </w:r>
          </w:p>
        </w:tc>
        <w:tc>
          <w:tcPr>
            <w:tcW w:w="1643" w:type="dxa"/>
            <w:shd w:val="clear" w:color="auto" w:fill="auto"/>
            <w:vAlign w:val="center"/>
            <w:hideMark/>
          </w:tcPr>
          <w:p w14:paraId="4A7C1336" w14:textId="77777777" w:rsidR="00E204DE" w:rsidRPr="00923D3C" w:rsidRDefault="00E204DE" w:rsidP="00FF04AE">
            <w:pPr>
              <w:spacing w:after="0"/>
              <w:jc w:val="center"/>
              <w:rPr>
                <w:rFonts w:cs="Arial"/>
                <w:sz w:val="20"/>
                <w:szCs w:val="20"/>
              </w:rPr>
            </w:pPr>
            <w:r w:rsidRPr="00923D3C">
              <w:rPr>
                <w:rFonts w:cs="Arial"/>
                <w:sz w:val="20"/>
                <w:szCs w:val="20"/>
              </w:rPr>
              <w:t>UNT</w:t>
            </w:r>
          </w:p>
        </w:tc>
        <w:tc>
          <w:tcPr>
            <w:tcW w:w="1800" w:type="dxa"/>
            <w:vAlign w:val="center"/>
          </w:tcPr>
          <w:p w14:paraId="14F9E9EB" w14:textId="77777777" w:rsidR="00E204DE" w:rsidRPr="00923D3C" w:rsidRDefault="00E204DE" w:rsidP="00FF04AE">
            <w:pPr>
              <w:spacing w:after="0"/>
              <w:jc w:val="center"/>
              <w:rPr>
                <w:rFonts w:cs="Arial"/>
                <w:sz w:val="20"/>
                <w:szCs w:val="20"/>
              </w:rPr>
            </w:pPr>
            <w:r w:rsidRPr="00923D3C">
              <w:rPr>
                <w:rFonts w:cs="Arial"/>
                <w:sz w:val="20"/>
                <w:szCs w:val="20"/>
              </w:rPr>
              <w:t>5</w:t>
            </w:r>
          </w:p>
        </w:tc>
        <w:tc>
          <w:tcPr>
            <w:tcW w:w="1355" w:type="dxa"/>
            <w:shd w:val="clear" w:color="auto" w:fill="auto"/>
            <w:noWrap/>
            <w:vAlign w:val="center"/>
            <w:hideMark/>
          </w:tcPr>
          <w:p w14:paraId="528F940B" w14:textId="77777777" w:rsidR="00E204DE" w:rsidRPr="00923D3C" w:rsidRDefault="00E204DE" w:rsidP="00FF04AE">
            <w:pPr>
              <w:spacing w:after="0"/>
              <w:jc w:val="center"/>
              <w:rPr>
                <w:rFonts w:cs="Arial"/>
                <w:sz w:val="20"/>
                <w:szCs w:val="20"/>
              </w:rPr>
            </w:pPr>
            <w:r w:rsidRPr="00923D3C">
              <w:rPr>
                <w:rFonts w:cs="Arial"/>
                <w:color w:val="FF0000"/>
                <w:sz w:val="20"/>
                <w:szCs w:val="20"/>
              </w:rPr>
              <w:t>75</w:t>
            </w:r>
          </w:p>
        </w:tc>
        <w:tc>
          <w:tcPr>
            <w:tcW w:w="1134" w:type="dxa"/>
            <w:shd w:val="clear" w:color="auto" w:fill="auto"/>
            <w:noWrap/>
            <w:vAlign w:val="center"/>
            <w:hideMark/>
          </w:tcPr>
          <w:p w14:paraId="692F4242" w14:textId="77777777" w:rsidR="00E204DE" w:rsidRPr="00923D3C" w:rsidRDefault="00E204DE" w:rsidP="00FF04AE">
            <w:pPr>
              <w:spacing w:after="0"/>
              <w:jc w:val="center"/>
              <w:rPr>
                <w:rFonts w:cs="Arial"/>
                <w:sz w:val="20"/>
                <w:szCs w:val="20"/>
              </w:rPr>
            </w:pPr>
            <w:r w:rsidRPr="00923D3C">
              <w:rPr>
                <w:rFonts w:cs="Arial"/>
                <w:sz w:val="20"/>
                <w:szCs w:val="20"/>
              </w:rPr>
              <w:t>0.2</w:t>
            </w:r>
          </w:p>
        </w:tc>
        <w:tc>
          <w:tcPr>
            <w:tcW w:w="1300" w:type="dxa"/>
            <w:shd w:val="clear" w:color="auto" w:fill="auto"/>
            <w:noWrap/>
            <w:vAlign w:val="center"/>
            <w:hideMark/>
          </w:tcPr>
          <w:p w14:paraId="550DDD21" w14:textId="77777777" w:rsidR="00E204DE" w:rsidRPr="00923D3C" w:rsidRDefault="00E204DE" w:rsidP="00FF04AE">
            <w:pPr>
              <w:spacing w:after="0"/>
              <w:jc w:val="center"/>
              <w:rPr>
                <w:rFonts w:cs="Arial"/>
                <w:sz w:val="20"/>
                <w:szCs w:val="20"/>
              </w:rPr>
            </w:pPr>
            <w:r w:rsidRPr="00923D3C">
              <w:rPr>
                <w:rFonts w:cs="Arial"/>
                <w:sz w:val="20"/>
                <w:szCs w:val="20"/>
              </w:rPr>
              <w:t>99.73</w:t>
            </w:r>
          </w:p>
        </w:tc>
      </w:tr>
      <w:tr w:rsidR="00E204DE" w:rsidRPr="00923D3C" w14:paraId="18F8272B" w14:textId="77777777" w:rsidTr="007446AE">
        <w:trPr>
          <w:trHeight w:val="227"/>
          <w:jc w:val="center"/>
        </w:trPr>
        <w:tc>
          <w:tcPr>
            <w:tcW w:w="0" w:type="auto"/>
            <w:shd w:val="clear" w:color="auto" w:fill="auto"/>
            <w:vAlign w:val="center"/>
            <w:hideMark/>
          </w:tcPr>
          <w:p w14:paraId="7D382A85" w14:textId="77777777" w:rsidR="00E204DE" w:rsidRPr="00923D3C" w:rsidRDefault="00E204DE" w:rsidP="00FF04AE">
            <w:pPr>
              <w:spacing w:after="0"/>
              <w:jc w:val="left"/>
              <w:rPr>
                <w:rFonts w:cs="Arial"/>
                <w:sz w:val="20"/>
                <w:szCs w:val="20"/>
              </w:rPr>
            </w:pPr>
            <w:r w:rsidRPr="00923D3C">
              <w:rPr>
                <w:rFonts w:cs="Arial"/>
                <w:sz w:val="20"/>
                <w:szCs w:val="20"/>
              </w:rPr>
              <w:t>Zinc</w:t>
            </w:r>
          </w:p>
        </w:tc>
        <w:tc>
          <w:tcPr>
            <w:tcW w:w="1643" w:type="dxa"/>
            <w:shd w:val="clear" w:color="auto" w:fill="auto"/>
            <w:vAlign w:val="center"/>
            <w:hideMark/>
          </w:tcPr>
          <w:p w14:paraId="6EC41FA8" w14:textId="77777777" w:rsidR="00E204DE" w:rsidRPr="00923D3C" w:rsidRDefault="00E204DE" w:rsidP="00FF04AE">
            <w:pPr>
              <w:spacing w:after="0"/>
              <w:jc w:val="center"/>
              <w:rPr>
                <w:rFonts w:cs="Arial"/>
                <w:sz w:val="20"/>
                <w:szCs w:val="20"/>
              </w:rPr>
            </w:pPr>
            <w:r w:rsidRPr="00923D3C">
              <w:rPr>
                <w:rFonts w:cs="Arial"/>
                <w:sz w:val="20"/>
                <w:szCs w:val="20"/>
              </w:rPr>
              <w:t>mg/L</w:t>
            </w:r>
          </w:p>
        </w:tc>
        <w:tc>
          <w:tcPr>
            <w:tcW w:w="1800" w:type="dxa"/>
            <w:vAlign w:val="center"/>
          </w:tcPr>
          <w:p w14:paraId="74FF6D3C" w14:textId="77777777" w:rsidR="00E204DE" w:rsidRPr="00923D3C" w:rsidRDefault="00E204DE" w:rsidP="00FF04AE">
            <w:pPr>
              <w:spacing w:after="0"/>
              <w:jc w:val="center"/>
              <w:rPr>
                <w:rFonts w:cs="Arial"/>
                <w:sz w:val="20"/>
                <w:szCs w:val="20"/>
              </w:rPr>
            </w:pPr>
            <w:r w:rsidRPr="00923D3C">
              <w:rPr>
                <w:rFonts w:cs="Arial"/>
                <w:sz w:val="20"/>
                <w:szCs w:val="20"/>
              </w:rPr>
              <w:t>5</w:t>
            </w:r>
          </w:p>
        </w:tc>
        <w:tc>
          <w:tcPr>
            <w:tcW w:w="1355" w:type="dxa"/>
            <w:shd w:val="clear" w:color="auto" w:fill="auto"/>
            <w:noWrap/>
            <w:vAlign w:val="center"/>
            <w:hideMark/>
          </w:tcPr>
          <w:p w14:paraId="060E84B8"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134" w:type="dxa"/>
            <w:shd w:val="clear" w:color="auto" w:fill="auto"/>
            <w:noWrap/>
            <w:vAlign w:val="center"/>
            <w:hideMark/>
          </w:tcPr>
          <w:p w14:paraId="76064C4D" w14:textId="77777777" w:rsidR="00E204DE" w:rsidRPr="00923D3C" w:rsidRDefault="00E204DE" w:rsidP="00FF04AE">
            <w:pPr>
              <w:spacing w:after="0"/>
              <w:jc w:val="center"/>
              <w:rPr>
                <w:rFonts w:cs="Arial"/>
                <w:sz w:val="20"/>
                <w:szCs w:val="20"/>
              </w:rPr>
            </w:pPr>
            <w:r w:rsidRPr="00923D3C">
              <w:rPr>
                <w:rFonts w:cs="Arial"/>
                <w:sz w:val="20"/>
                <w:szCs w:val="20"/>
              </w:rPr>
              <w:t>&lt;0.10</w:t>
            </w:r>
          </w:p>
        </w:tc>
        <w:tc>
          <w:tcPr>
            <w:tcW w:w="1300" w:type="dxa"/>
            <w:shd w:val="clear" w:color="auto" w:fill="auto"/>
            <w:noWrap/>
            <w:vAlign w:val="center"/>
            <w:hideMark/>
          </w:tcPr>
          <w:p w14:paraId="6AAA0E6C" w14:textId="77777777" w:rsidR="00E204DE" w:rsidRPr="00923D3C" w:rsidRDefault="00E204DE" w:rsidP="00FF04AE">
            <w:pPr>
              <w:spacing w:after="0"/>
              <w:jc w:val="center"/>
              <w:rPr>
                <w:rFonts w:cs="Arial"/>
                <w:sz w:val="20"/>
                <w:szCs w:val="20"/>
              </w:rPr>
            </w:pPr>
            <w:r w:rsidRPr="00923D3C">
              <w:rPr>
                <w:rFonts w:cs="Arial"/>
                <w:sz w:val="20"/>
                <w:szCs w:val="20"/>
              </w:rPr>
              <w:t>0.00</w:t>
            </w:r>
          </w:p>
        </w:tc>
      </w:tr>
      <w:tr w:rsidR="00E204DE" w:rsidRPr="00923D3C" w14:paraId="2B82B8E9" w14:textId="77777777" w:rsidTr="007446AE">
        <w:trPr>
          <w:trHeight w:val="227"/>
          <w:jc w:val="center"/>
        </w:trPr>
        <w:tc>
          <w:tcPr>
            <w:tcW w:w="0" w:type="auto"/>
            <w:shd w:val="clear" w:color="auto" w:fill="auto"/>
            <w:vAlign w:val="center"/>
            <w:hideMark/>
          </w:tcPr>
          <w:p w14:paraId="03035F9C" w14:textId="77777777" w:rsidR="00E204DE" w:rsidRPr="00923D3C" w:rsidRDefault="00E204DE" w:rsidP="00FF04AE">
            <w:pPr>
              <w:spacing w:after="0"/>
              <w:jc w:val="left"/>
              <w:rPr>
                <w:rFonts w:cs="Arial"/>
                <w:sz w:val="20"/>
                <w:szCs w:val="20"/>
              </w:rPr>
            </w:pPr>
            <w:r w:rsidRPr="00923D3C">
              <w:rPr>
                <w:rFonts w:cs="Arial"/>
                <w:sz w:val="20"/>
                <w:szCs w:val="20"/>
              </w:rPr>
              <w:t>pH</w:t>
            </w:r>
          </w:p>
        </w:tc>
        <w:tc>
          <w:tcPr>
            <w:tcW w:w="1643" w:type="dxa"/>
            <w:shd w:val="clear" w:color="auto" w:fill="auto"/>
            <w:vAlign w:val="center"/>
            <w:hideMark/>
          </w:tcPr>
          <w:p w14:paraId="3377A5FC" w14:textId="77777777" w:rsidR="00E204DE" w:rsidRPr="00923D3C" w:rsidRDefault="00E204DE" w:rsidP="00FF04AE">
            <w:pPr>
              <w:spacing w:after="0"/>
              <w:jc w:val="center"/>
              <w:rPr>
                <w:rFonts w:cs="Arial"/>
                <w:sz w:val="20"/>
                <w:szCs w:val="20"/>
              </w:rPr>
            </w:pPr>
            <w:r w:rsidRPr="00923D3C">
              <w:rPr>
                <w:rFonts w:cs="Arial"/>
                <w:sz w:val="20"/>
                <w:szCs w:val="20"/>
              </w:rPr>
              <w:t>Unidades de pH</w:t>
            </w:r>
          </w:p>
        </w:tc>
        <w:tc>
          <w:tcPr>
            <w:tcW w:w="1800" w:type="dxa"/>
            <w:vAlign w:val="center"/>
          </w:tcPr>
          <w:p w14:paraId="102784E0" w14:textId="77777777" w:rsidR="00E204DE" w:rsidRPr="00923D3C" w:rsidRDefault="00E204DE" w:rsidP="00FF04AE">
            <w:pPr>
              <w:spacing w:after="0"/>
              <w:jc w:val="center"/>
              <w:rPr>
                <w:rFonts w:cs="Arial"/>
                <w:sz w:val="20"/>
                <w:szCs w:val="20"/>
              </w:rPr>
            </w:pPr>
            <w:r w:rsidRPr="00923D3C">
              <w:rPr>
                <w:rFonts w:cs="Arial"/>
                <w:sz w:val="20"/>
                <w:szCs w:val="20"/>
              </w:rPr>
              <w:t>6.5-8.5</w:t>
            </w:r>
          </w:p>
        </w:tc>
        <w:tc>
          <w:tcPr>
            <w:tcW w:w="1355" w:type="dxa"/>
            <w:shd w:val="clear" w:color="auto" w:fill="auto"/>
            <w:noWrap/>
            <w:vAlign w:val="center"/>
            <w:hideMark/>
          </w:tcPr>
          <w:p w14:paraId="57214510" w14:textId="77777777" w:rsidR="00E204DE" w:rsidRPr="00923D3C" w:rsidRDefault="00E204DE" w:rsidP="00FF04AE">
            <w:pPr>
              <w:spacing w:after="0"/>
              <w:jc w:val="center"/>
              <w:rPr>
                <w:rFonts w:cs="Arial"/>
                <w:sz w:val="20"/>
                <w:szCs w:val="20"/>
              </w:rPr>
            </w:pPr>
            <w:r w:rsidRPr="00923D3C">
              <w:rPr>
                <w:rFonts w:cs="Arial"/>
                <w:sz w:val="20"/>
                <w:szCs w:val="20"/>
              </w:rPr>
              <w:t>6.3</w:t>
            </w:r>
          </w:p>
        </w:tc>
        <w:tc>
          <w:tcPr>
            <w:tcW w:w="1134" w:type="dxa"/>
            <w:shd w:val="clear" w:color="auto" w:fill="auto"/>
            <w:noWrap/>
            <w:vAlign w:val="center"/>
            <w:hideMark/>
          </w:tcPr>
          <w:p w14:paraId="32635FCA" w14:textId="77777777" w:rsidR="00E204DE" w:rsidRPr="00923D3C" w:rsidRDefault="00E204DE" w:rsidP="00FF04AE">
            <w:pPr>
              <w:spacing w:after="0"/>
              <w:jc w:val="center"/>
              <w:rPr>
                <w:rFonts w:cs="Arial"/>
                <w:sz w:val="20"/>
                <w:szCs w:val="20"/>
              </w:rPr>
            </w:pPr>
            <w:r w:rsidRPr="00923D3C">
              <w:rPr>
                <w:rFonts w:cs="Arial"/>
                <w:sz w:val="20"/>
                <w:szCs w:val="20"/>
              </w:rPr>
              <w:t>7.3</w:t>
            </w:r>
          </w:p>
        </w:tc>
        <w:tc>
          <w:tcPr>
            <w:tcW w:w="1300" w:type="dxa"/>
            <w:shd w:val="clear" w:color="auto" w:fill="auto"/>
            <w:noWrap/>
            <w:vAlign w:val="center"/>
            <w:hideMark/>
          </w:tcPr>
          <w:p w14:paraId="295E8E38" w14:textId="77777777" w:rsidR="00E204DE" w:rsidRPr="00923D3C" w:rsidRDefault="00E204DE" w:rsidP="00FF04AE">
            <w:pPr>
              <w:spacing w:after="0"/>
              <w:jc w:val="center"/>
              <w:rPr>
                <w:rFonts w:cs="Arial"/>
                <w:sz w:val="20"/>
                <w:szCs w:val="20"/>
              </w:rPr>
            </w:pPr>
            <w:r w:rsidRPr="00923D3C">
              <w:rPr>
                <w:rFonts w:cs="Arial"/>
                <w:sz w:val="20"/>
                <w:szCs w:val="20"/>
              </w:rPr>
              <w:t>-</w:t>
            </w:r>
          </w:p>
        </w:tc>
      </w:tr>
    </w:tbl>
    <w:p w14:paraId="13819469" w14:textId="77777777" w:rsidR="00E975AF" w:rsidRDefault="00E975AF" w:rsidP="00E975AF"/>
    <w:p w14:paraId="376EE017" w14:textId="591EF3F3" w:rsidR="00E975AF" w:rsidRDefault="00E204DE" w:rsidP="003F29BC">
      <w:pPr>
        <w:pStyle w:val="Ttulo5"/>
      </w:pPr>
      <w:r w:rsidRPr="000A1FE1">
        <w:t>Calidad del agua de rechazo</w:t>
      </w:r>
      <w:r w:rsidR="006E637F">
        <w:t xml:space="preserve"> </w:t>
      </w:r>
    </w:p>
    <w:p w14:paraId="102722E7" w14:textId="2A577A8B" w:rsidR="00E204DE" w:rsidRPr="000A1FE1" w:rsidRDefault="00E204DE" w:rsidP="00E975AF">
      <w:r w:rsidRPr="000A1FE1">
        <w:t>La calidad del agua de rechazo</w:t>
      </w:r>
      <w:r w:rsidR="00E975AF">
        <w:t xml:space="preserve"> (medida con equipo de campo)</w:t>
      </w:r>
      <w:r w:rsidRPr="000A1FE1">
        <w:t xml:space="preserve"> se presenta en la </w:t>
      </w:r>
      <w:r w:rsidRPr="000A1FE1">
        <w:fldChar w:fldCharType="begin"/>
      </w:r>
      <w:r w:rsidRPr="000A1FE1">
        <w:instrText xml:space="preserve"> REF _Ref15640681 \h </w:instrText>
      </w:r>
      <w:r w:rsidR="00E975AF">
        <w:instrText xml:space="preserve"> \* MERGEFORMAT </w:instrText>
      </w:r>
      <w:r w:rsidRPr="000A1FE1">
        <w:fldChar w:fldCharType="separate"/>
      </w:r>
      <w:r w:rsidR="00237227" w:rsidRPr="000A1FE1">
        <w:t xml:space="preserve">Tabla </w:t>
      </w:r>
      <w:r w:rsidR="00237227">
        <w:rPr>
          <w:noProof/>
        </w:rPr>
        <w:t>6</w:t>
      </w:r>
      <w:r w:rsidR="00237227">
        <w:rPr>
          <w:noProof/>
        </w:rPr>
        <w:noBreakHyphen/>
        <w:t>16</w:t>
      </w:r>
      <w:r w:rsidRPr="000A1FE1">
        <w:fldChar w:fldCharType="end"/>
      </w:r>
      <w:r w:rsidRPr="000A1FE1">
        <w:t>.</w:t>
      </w:r>
    </w:p>
    <w:p w14:paraId="4872A373" w14:textId="332FBB8D" w:rsidR="00E204DE" w:rsidRPr="000A1FE1" w:rsidRDefault="00E204DE" w:rsidP="00E204DE">
      <w:pPr>
        <w:pStyle w:val="Descripcin"/>
      </w:pPr>
      <w:bookmarkStart w:id="185" w:name="_Ref15640681"/>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16</w:t>
      </w:r>
      <w:r>
        <w:fldChar w:fldCharType="end"/>
      </w:r>
      <w:bookmarkEnd w:id="185"/>
      <w:r w:rsidRPr="000A1FE1">
        <w:t xml:space="preserve"> Calidad del agua de rechazo obtenida en la nanofiltración de baja presión.</w:t>
      </w:r>
    </w:p>
    <w:tbl>
      <w:tblPr>
        <w:tblStyle w:val="Tablanormal11"/>
        <w:tblW w:w="4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8"/>
        <w:gridCol w:w="968"/>
        <w:gridCol w:w="556"/>
        <w:gridCol w:w="1661"/>
        <w:gridCol w:w="1661"/>
        <w:gridCol w:w="968"/>
        <w:gridCol w:w="1281"/>
      </w:tblGrid>
      <w:tr w:rsidR="00E204DE" w:rsidRPr="00B95DBC" w14:paraId="486A83C3" w14:textId="77777777" w:rsidTr="0060509D">
        <w:trPr>
          <w:cnfStyle w:val="100000000000" w:firstRow="1" w:lastRow="0" w:firstColumn="0" w:lastColumn="0" w:oddVBand="0" w:evenVBand="0" w:oddHBand="0" w:evenHBand="0" w:firstRowFirstColumn="0" w:firstRowLastColumn="0" w:lastRowFirstColumn="0" w:lastRowLastColumn="0"/>
          <w:trHeight w:val="884"/>
          <w:jc w:val="center"/>
        </w:trPr>
        <w:tc>
          <w:tcPr>
            <w:cnfStyle w:val="001000000000" w:firstRow="0" w:lastRow="0" w:firstColumn="1" w:lastColumn="0" w:oddVBand="0" w:evenVBand="0" w:oddHBand="0" w:evenHBand="0" w:firstRowFirstColumn="0" w:firstRowLastColumn="0" w:lastRowFirstColumn="0" w:lastRowLastColumn="0"/>
            <w:tcW w:w="1006" w:type="pct"/>
            <w:shd w:val="clear" w:color="auto" w:fill="D9D9D9" w:themeFill="background1" w:themeFillShade="D9"/>
            <w:vAlign w:val="center"/>
            <w:hideMark/>
          </w:tcPr>
          <w:p w14:paraId="70F56112" w14:textId="77777777" w:rsidR="00E204DE" w:rsidRPr="00B95DBC" w:rsidRDefault="00E204DE" w:rsidP="0060509D">
            <w:pPr>
              <w:spacing w:after="0"/>
              <w:jc w:val="center"/>
              <w:rPr>
                <w:sz w:val="22"/>
                <w:szCs w:val="22"/>
              </w:rPr>
            </w:pPr>
            <w:r w:rsidRPr="00B95DBC">
              <w:rPr>
                <w:sz w:val="22"/>
                <w:szCs w:val="22"/>
              </w:rPr>
              <w:t>Conductividad</w:t>
            </w:r>
            <w:r>
              <w:rPr>
                <w:sz w:val="22"/>
                <w:szCs w:val="22"/>
              </w:rPr>
              <w:t xml:space="preserve"> (</w:t>
            </w:r>
            <w:r>
              <w:rPr>
                <w:rFonts w:cs="Arial"/>
                <w:sz w:val="22"/>
                <w:szCs w:val="22"/>
              </w:rPr>
              <w:t>µ</w:t>
            </w:r>
            <w:r w:rsidRPr="00B95DBC">
              <w:rPr>
                <w:sz w:val="22"/>
                <w:szCs w:val="22"/>
              </w:rPr>
              <w:t>S/cm</w:t>
            </w:r>
            <w:r>
              <w:rPr>
                <w:sz w:val="22"/>
                <w:szCs w:val="22"/>
              </w:rPr>
              <w:t>)</w:t>
            </w:r>
          </w:p>
        </w:tc>
        <w:tc>
          <w:tcPr>
            <w:tcW w:w="545" w:type="pct"/>
            <w:shd w:val="clear" w:color="auto" w:fill="D9D9D9" w:themeFill="background1" w:themeFillShade="D9"/>
            <w:noWrap/>
            <w:vAlign w:val="center"/>
            <w:hideMark/>
          </w:tcPr>
          <w:p w14:paraId="1099D7C4"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SDT</w:t>
            </w:r>
            <w:r>
              <w:rPr>
                <w:sz w:val="22"/>
                <w:szCs w:val="22"/>
              </w:rPr>
              <w:t xml:space="preserve"> (</w:t>
            </w:r>
            <w:r w:rsidRPr="00B95DBC">
              <w:rPr>
                <w:sz w:val="22"/>
                <w:szCs w:val="22"/>
              </w:rPr>
              <w:t>mg/L</w:t>
            </w:r>
            <w:r>
              <w:rPr>
                <w:sz w:val="22"/>
                <w:szCs w:val="22"/>
              </w:rPr>
              <w:t>)</w:t>
            </w:r>
          </w:p>
        </w:tc>
        <w:tc>
          <w:tcPr>
            <w:tcW w:w="313" w:type="pct"/>
            <w:shd w:val="clear" w:color="auto" w:fill="D9D9D9" w:themeFill="background1" w:themeFillShade="D9"/>
            <w:vAlign w:val="center"/>
            <w:hideMark/>
          </w:tcPr>
          <w:p w14:paraId="78F74727"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pH</w:t>
            </w:r>
          </w:p>
        </w:tc>
        <w:tc>
          <w:tcPr>
            <w:tcW w:w="935" w:type="pct"/>
            <w:shd w:val="clear" w:color="auto" w:fill="D9D9D9" w:themeFill="background1" w:themeFillShade="D9"/>
            <w:vAlign w:val="center"/>
            <w:hideMark/>
          </w:tcPr>
          <w:p w14:paraId="417191EA"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Dureza total</w:t>
            </w:r>
            <w:r>
              <w:rPr>
                <w:sz w:val="22"/>
                <w:szCs w:val="22"/>
              </w:rPr>
              <w:t xml:space="preserve"> (</w:t>
            </w:r>
            <w:r w:rsidRPr="00B95DBC">
              <w:rPr>
                <w:sz w:val="22"/>
                <w:szCs w:val="22"/>
              </w:rPr>
              <w:t>mg/L CaCO</w:t>
            </w:r>
            <w:r w:rsidRPr="00B95DBC">
              <w:rPr>
                <w:sz w:val="22"/>
                <w:szCs w:val="22"/>
                <w:vertAlign w:val="subscript"/>
              </w:rPr>
              <w:t>3</w:t>
            </w:r>
            <w:r>
              <w:rPr>
                <w:sz w:val="22"/>
                <w:szCs w:val="22"/>
              </w:rPr>
              <w:t>)</w:t>
            </w:r>
          </w:p>
        </w:tc>
        <w:tc>
          <w:tcPr>
            <w:tcW w:w="935" w:type="pct"/>
            <w:shd w:val="clear" w:color="auto" w:fill="D9D9D9" w:themeFill="background1" w:themeFillShade="D9"/>
            <w:vAlign w:val="center"/>
            <w:hideMark/>
          </w:tcPr>
          <w:p w14:paraId="3CF78378"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Alcalinidad</w:t>
            </w:r>
            <w:r>
              <w:rPr>
                <w:sz w:val="22"/>
                <w:szCs w:val="22"/>
              </w:rPr>
              <w:t xml:space="preserve"> (</w:t>
            </w:r>
            <w:r w:rsidRPr="00B95DBC">
              <w:rPr>
                <w:sz w:val="22"/>
                <w:szCs w:val="22"/>
              </w:rPr>
              <w:t>mg/L CaCO</w:t>
            </w:r>
            <w:r w:rsidRPr="00B95DBC">
              <w:rPr>
                <w:sz w:val="22"/>
                <w:szCs w:val="22"/>
                <w:vertAlign w:val="subscript"/>
              </w:rPr>
              <w:t>3</w:t>
            </w:r>
            <w:r>
              <w:rPr>
                <w:sz w:val="22"/>
                <w:szCs w:val="22"/>
              </w:rPr>
              <w:t>)</w:t>
            </w:r>
          </w:p>
        </w:tc>
        <w:tc>
          <w:tcPr>
            <w:tcW w:w="545" w:type="pct"/>
            <w:shd w:val="clear" w:color="auto" w:fill="D9D9D9" w:themeFill="background1" w:themeFillShade="D9"/>
            <w:vAlign w:val="center"/>
            <w:hideMark/>
          </w:tcPr>
          <w:p w14:paraId="7E7B54AD"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Sílice</w:t>
            </w:r>
            <w:r>
              <w:rPr>
                <w:sz w:val="22"/>
                <w:szCs w:val="22"/>
              </w:rPr>
              <w:t xml:space="preserve"> (</w:t>
            </w:r>
            <w:r w:rsidRPr="00B95DBC">
              <w:rPr>
                <w:sz w:val="22"/>
                <w:szCs w:val="22"/>
              </w:rPr>
              <w:t>mg/L</w:t>
            </w:r>
            <w:r>
              <w:rPr>
                <w:sz w:val="22"/>
                <w:szCs w:val="22"/>
              </w:rPr>
              <w:t>)</w:t>
            </w:r>
          </w:p>
        </w:tc>
        <w:tc>
          <w:tcPr>
            <w:tcW w:w="721" w:type="pct"/>
            <w:shd w:val="clear" w:color="auto" w:fill="D9D9D9" w:themeFill="background1" w:themeFillShade="D9"/>
            <w:vAlign w:val="center"/>
            <w:hideMark/>
          </w:tcPr>
          <w:p w14:paraId="5C6C78FE" w14:textId="77777777" w:rsidR="00E204DE" w:rsidRPr="00B95DBC"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B95DBC">
              <w:rPr>
                <w:sz w:val="22"/>
                <w:szCs w:val="22"/>
              </w:rPr>
              <w:t>Fluoruros</w:t>
            </w:r>
            <w:r>
              <w:rPr>
                <w:sz w:val="22"/>
                <w:szCs w:val="22"/>
              </w:rPr>
              <w:t xml:space="preserve"> (</w:t>
            </w:r>
            <w:r w:rsidRPr="00B95DBC">
              <w:rPr>
                <w:sz w:val="22"/>
                <w:szCs w:val="22"/>
              </w:rPr>
              <w:t>mg/L</w:t>
            </w:r>
            <w:r>
              <w:rPr>
                <w:sz w:val="22"/>
                <w:szCs w:val="22"/>
              </w:rPr>
              <w:t>)</w:t>
            </w:r>
          </w:p>
        </w:tc>
      </w:tr>
      <w:tr w:rsidR="00E204DE" w:rsidRPr="00B95DBC" w14:paraId="3B217EF4" w14:textId="77777777" w:rsidTr="0060509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1006" w:type="pct"/>
            <w:shd w:val="clear" w:color="auto" w:fill="FFFFFF" w:themeFill="background1"/>
            <w:noWrap/>
            <w:vAlign w:val="center"/>
          </w:tcPr>
          <w:p w14:paraId="394DA15D" w14:textId="77777777" w:rsidR="00E204DE" w:rsidRPr="00C253BE" w:rsidRDefault="00E204DE" w:rsidP="0060509D">
            <w:pPr>
              <w:spacing w:after="0"/>
              <w:jc w:val="center"/>
              <w:rPr>
                <w:b w:val="0"/>
                <w:sz w:val="22"/>
                <w:szCs w:val="22"/>
              </w:rPr>
            </w:pPr>
            <w:r w:rsidRPr="00C253BE">
              <w:rPr>
                <w:b w:val="0"/>
                <w:sz w:val="22"/>
                <w:szCs w:val="22"/>
              </w:rPr>
              <w:t>4232</w:t>
            </w:r>
          </w:p>
        </w:tc>
        <w:tc>
          <w:tcPr>
            <w:tcW w:w="545" w:type="pct"/>
            <w:shd w:val="clear" w:color="auto" w:fill="FFFFFF" w:themeFill="background1"/>
            <w:noWrap/>
            <w:vAlign w:val="center"/>
          </w:tcPr>
          <w:p w14:paraId="7234383C"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2076</w:t>
            </w:r>
          </w:p>
        </w:tc>
        <w:tc>
          <w:tcPr>
            <w:tcW w:w="313" w:type="pct"/>
            <w:shd w:val="clear" w:color="auto" w:fill="FFFFFF" w:themeFill="background1"/>
            <w:noWrap/>
            <w:vAlign w:val="center"/>
          </w:tcPr>
          <w:p w14:paraId="585E52A0"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7</w:t>
            </w:r>
            <w:r>
              <w:rPr>
                <w:sz w:val="22"/>
                <w:szCs w:val="22"/>
              </w:rPr>
              <w:t>.</w:t>
            </w:r>
            <w:r w:rsidRPr="00B95DBC">
              <w:rPr>
                <w:sz w:val="22"/>
                <w:szCs w:val="22"/>
              </w:rPr>
              <w:t>3</w:t>
            </w:r>
          </w:p>
        </w:tc>
        <w:tc>
          <w:tcPr>
            <w:tcW w:w="935" w:type="pct"/>
            <w:shd w:val="clear" w:color="auto" w:fill="FFFFFF" w:themeFill="background1"/>
            <w:noWrap/>
            <w:vAlign w:val="center"/>
          </w:tcPr>
          <w:p w14:paraId="3594B5A4"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2180</w:t>
            </w:r>
          </w:p>
        </w:tc>
        <w:tc>
          <w:tcPr>
            <w:tcW w:w="935" w:type="pct"/>
            <w:shd w:val="clear" w:color="auto" w:fill="FFFFFF" w:themeFill="background1"/>
            <w:noWrap/>
            <w:vAlign w:val="center"/>
          </w:tcPr>
          <w:p w14:paraId="2509358A"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2018</w:t>
            </w:r>
          </w:p>
        </w:tc>
        <w:tc>
          <w:tcPr>
            <w:tcW w:w="545" w:type="pct"/>
            <w:shd w:val="clear" w:color="auto" w:fill="FFFFFF" w:themeFill="background1"/>
            <w:noWrap/>
            <w:vAlign w:val="center"/>
          </w:tcPr>
          <w:p w14:paraId="6D57A441"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123</w:t>
            </w:r>
          </w:p>
        </w:tc>
        <w:tc>
          <w:tcPr>
            <w:tcW w:w="721" w:type="pct"/>
            <w:shd w:val="clear" w:color="auto" w:fill="FFFFFF" w:themeFill="background1"/>
            <w:noWrap/>
            <w:vAlign w:val="center"/>
          </w:tcPr>
          <w:p w14:paraId="5645497F" w14:textId="77777777" w:rsidR="00E204DE" w:rsidRPr="00B95DBC"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B95DBC">
              <w:rPr>
                <w:sz w:val="22"/>
                <w:szCs w:val="22"/>
              </w:rPr>
              <w:t>1.63</w:t>
            </w:r>
          </w:p>
        </w:tc>
      </w:tr>
    </w:tbl>
    <w:p w14:paraId="0F102D1C" w14:textId="77777777" w:rsidR="00E204DE" w:rsidRPr="000A1FE1" w:rsidRDefault="00E204DE" w:rsidP="00E204DE"/>
    <w:p w14:paraId="2878D1CF" w14:textId="328444EA" w:rsidR="00E204DE" w:rsidRPr="00AA4B1D" w:rsidRDefault="00E204DE" w:rsidP="00E204DE">
      <w:pPr>
        <w:pStyle w:val="Ttulo4"/>
      </w:pPr>
      <w:r>
        <w:t xml:space="preserve">Sistema piloto de </w:t>
      </w:r>
      <w:r w:rsidRPr="000A1FE1">
        <w:t>nanofiltración de presión moderada</w:t>
      </w:r>
    </w:p>
    <w:p w14:paraId="092C1F80" w14:textId="77777777" w:rsidR="0013639D" w:rsidRPr="000A1FE1" w:rsidRDefault="0013639D" w:rsidP="0013639D">
      <w:pPr>
        <w:pStyle w:val="Ttulo5"/>
      </w:pPr>
      <w:r w:rsidRPr="000A1FE1">
        <w:t>Parámetros de operación</w:t>
      </w:r>
    </w:p>
    <w:p w14:paraId="7CC125DF" w14:textId="41BE3235" w:rsidR="0013639D" w:rsidRDefault="0013639D" w:rsidP="0013639D">
      <w:r w:rsidRPr="000A1FE1">
        <w:t xml:space="preserve">Los parámetros de operación de la planta piloto en la evaluación de las membranas de nanofiltración de presión moderada se muestran en la </w:t>
      </w:r>
      <w:r w:rsidRPr="000A1FE1">
        <w:fldChar w:fldCharType="begin"/>
      </w:r>
      <w:r w:rsidRPr="000A1FE1">
        <w:instrText xml:space="preserve"> REF _Ref31299180 \h </w:instrText>
      </w:r>
      <w:r w:rsidRPr="000A1FE1">
        <w:fldChar w:fldCharType="separate"/>
      </w:r>
      <w:r w:rsidR="00237227" w:rsidRPr="000A1FE1">
        <w:t xml:space="preserve">Tabla </w:t>
      </w:r>
      <w:r w:rsidR="00237227">
        <w:rPr>
          <w:noProof/>
        </w:rPr>
        <w:t>6</w:t>
      </w:r>
      <w:r w:rsidR="00237227">
        <w:noBreakHyphen/>
      </w:r>
      <w:r w:rsidR="00237227">
        <w:rPr>
          <w:noProof/>
        </w:rPr>
        <w:t>17</w:t>
      </w:r>
      <w:r w:rsidRPr="000A1FE1">
        <w:fldChar w:fldCharType="end"/>
      </w:r>
      <w:r w:rsidRPr="000A1FE1">
        <w:t>. La membrana de nanofiltración de moderado rechazo requirió 75 psi</w:t>
      </w:r>
      <w:r>
        <w:t xml:space="preserve"> y l</w:t>
      </w:r>
      <w:r w:rsidRPr="000A1FE1">
        <w:t>a recuperación de agua producto obtenida fue del 70% con respecto al caudal de alimentación</w:t>
      </w:r>
      <w:r>
        <w:t xml:space="preserve"> al sistema de membranas</w:t>
      </w:r>
      <w:r w:rsidRPr="000A1FE1">
        <w:t>.</w:t>
      </w:r>
    </w:p>
    <w:p w14:paraId="18D6DAF1" w14:textId="0377CBD8" w:rsidR="0013639D" w:rsidRPr="000A1FE1" w:rsidRDefault="0013639D" w:rsidP="0013639D">
      <w:pPr>
        <w:pStyle w:val="Descripcin"/>
      </w:pPr>
      <w:bookmarkStart w:id="186" w:name="_Ref31299180"/>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17</w:t>
      </w:r>
      <w:r>
        <w:fldChar w:fldCharType="end"/>
      </w:r>
      <w:bookmarkEnd w:id="186"/>
      <w:r w:rsidRPr="000A1FE1">
        <w:t xml:space="preserve"> Parámetros de operación utilizados durante la evaluación de la nanofiltración de presión moderada.</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413"/>
        <w:gridCol w:w="1134"/>
        <w:gridCol w:w="1134"/>
        <w:gridCol w:w="1363"/>
        <w:gridCol w:w="1219"/>
        <w:gridCol w:w="1134"/>
        <w:gridCol w:w="1560"/>
      </w:tblGrid>
      <w:tr w:rsidR="0013639D" w:rsidRPr="0013639D" w14:paraId="070CC24D" w14:textId="77777777" w:rsidTr="0013639D">
        <w:trPr>
          <w:trHeight w:val="283"/>
          <w:jc w:val="center"/>
        </w:trPr>
        <w:tc>
          <w:tcPr>
            <w:tcW w:w="1413" w:type="dxa"/>
            <w:shd w:val="clear" w:color="auto" w:fill="D9D9D9" w:themeFill="background1" w:themeFillShade="D9"/>
            <w:vAlign w:val="center"/>
            <w:hideMark/>
          </w:tcPr>
          <w:p w14:paraId="059A1E01" w14:textId="77777777" w:rsidR="0013639D" w:rsidRPr="0013639D" w:rsidRDefault="0013639D" w:rsidP="0037065B">
            <w:pPr>
              <w:spacing w:after="0"/>
              <w:jc w:val="center"/>
              <w:rPr>
                <w:b/>
                <w:bCs/>
                <w:sz w:val="20"/>
                <w:szCs w:val="20"/>
              </w:rPr>
            </w:pPr>
            <w:r w:rsidRPr="0013639D">
              <w:rPr>
                <w:b/>
                <w:bCs/>
                <w:sz w:val="20"/>
                <w:szCs w:val="20"/>
              </w:rPr>
              <w:t>Presión de alimentación (psi)</w:t>
            </w:r>
          </w:p>
        </w:tc>
        <w:tc>
          <w:tcPr>
            <w:tcW w:w="1134" w:type="dxa"/>
            <w:shd w:val="clear" w:color="auto" w:fill="D9D9D9" w:themeFill="background1" w:themeFillShade="D9"/>
            <w:vAlign w:val="center"/>
            <w:hideMark/>
          </w:tcPr>
          <w:p w14:paraId="047DC6A9" w14:textId="77777777" w:rsidR="0013639D" w:rsidRPr="0013639D" w:rsidRDefault="0013639D" w:rsidP="0037065B">
            <w:pPr>
              <w:spacing w:after="0"/>
              <w:jc w:val="center"/>
              <w:rPr>
                <w:b/>
                <w:bCs/>
                <w:sz w:val="20"/>
                <w:szCs w:val="20"/>
              </w:rPr>
            </w:pPr>
            <w:r w:rsidRPr="0013639D">
              <w:rPr>
                <w:b/>
                <w:bCs/>
                <w:sz w:val="20"/>
                <w:szCs w:val="20"/>
              </w:rPr>
              <w:t>Presión de línea de rechazo (psi)</w:t>
            </w:r>
          </w:p>
        </w:tc>
        <w:tc>
          <w:tcPr>
            <w:tcW w:w="1134" w:type="dxa"/>
            <w:shd w:val="clear" w:color="auto" w:fill="D9D9D9" w:themeFill="background1" w:themeFillShade="D9"/>
            <w:vAlign w:val="center"/>
            <w:hideMark/>
          </w:tcPr>
          <w:p w14:paraId="683B0102" w14:textId="77777777" w:rsidR="0013639D" w:rsidRPr="0013639D" w:rsidRDefault="0013639D" w:rsidP="0037065B">
            <w:pPr>
              <w:spacing w:after="0"/>
              <w:jc w:val="center"/>
              <w:rPr>
                <w:b/>
                <w:bCs/>
                <w:sz w:val="20"/>
                <w:szCs w:val="20"/>
              </w:rPr>
            </w:pPr>
            <w:r w:rsidRPr="0013639D">
              <w:rPr>
                <w:b/>
                <w:bCs/>
                <w:sz w:val="20"/>
                <w:szCs w:val="20"/>
              </w:rPr>
              <w:t>Diferencia de presión (psi)</w:t>
            </w:r>
          </w:p>
        </w:tc>
        <w:tc>
          <w:tcPr>
            <w:tcW w:w="1332" w:type="dxa"/>
            <w:shd w:val="clear" w:color="auto" w:fill="D9D9D9" w:themeFill="background1" w:themeFillShade="D9"/>
            <w:vAlign w:val="center"/>
            <w:hideMark/>
          </w:tcPr>
          <w:p w14:paraId="3AA28BBC" w14:textId="77777777" w:rsidR="0013639D" w:rsidRPr="0013639D" w:rsidRDefault="0013639D" w:rsidP="0037065B">
            <w:pPr>
              <w:spacing w:after="0"/>
              <w:jc w:val="center"/>
              <w:rPr>
                <w:b/>
                <w:bCs/>
                <w:sz w:val="20"/>
                <w:szCs w:val="20"/>
              </w:rPr>
            </w:pPr>
            <w:r w:rsidRPr="0013639D">
              <w:rPr>
                <w:b/>
                <w:bCs/>
                <w:sz w:val="20"/>
                <w:szCs w:val="20"/>
              </w:rPr>
              <w:t>Caudal de alimentación (L/s)</w:t>
            </w:r>
          </w:p>
        </w:tc>
        <w:tc>
          <w:tcPr>
            <w:tcW w:w="1219" w:type="dxa"/>
            <w:shd w:val="clear" w:color="auto" w:fill="D9D9D9" w:themeFill="background1" w:themeFillShade="D9"/>
            <w:vAlign w:val="center"/>
            <w:hideMark/>
          </w:tcPr>
          <w:p w14:paraId="08D77541" w14:textId="77777777" w:rsidR="0013639D" w:rsidRPr="0013639D" w:rsidRDefault="0013639D" w:rsidP="0037065B">
            <w:pPr>
              <w:spacing w:after="0"/>
              <w:jc w:val="center"/>
              <w:rPr>
                <w:b/>
                <w:bCs/>
                <w:sz w:val="20"/>
                <w:szCs w:val="20"/>
              </w:rPr>
            </w:pPr>
            <w:r w:rsidRPr="0013639D">
              <w:rPr>
                <w:b/>
                <w:bCs/>
                <w:sz w:val="20"/>
                <w:szCs w:val="20"/>
              </w:rPr>
              <w:t>Caudal de permeado (L/s)</w:t>
            </w:r>
          </w:p>
        </w:tc>
        <w:tc>
          <w:tcPr>
            <w:tcW w:w="1134" w:type="dxa"/>
            <w:shd w:val="clear" w:color="auto" w:fill="D9D9D9" w:themeFill="background1" w:themeFillShade="D9"/>
            <w:vAlign w:val="center"/>
            <w:hideMark/>
          </w:tcPr>
          <w:p w14:paraId="4CB9FCCE" w14:textId="77777777" w:rsidR="0013639D" w:rsidRPr="0013639D" w:rsidRDefault="0013639D" w:rsidP="0037065B">
            <w:pPr>
              <w:spacing w:after="0"/>
              <w:jc w:val="center"/>
              <w:rPr>
                <w:b/>
                <w:bCs/>
                <w:sz w:val="20"/>
                <w:szCs w:val="20"/>
              </w:rPr>
            </w:pPr>
            <w:r w:rsidRPr="0013639D">
              <w:rPr>
                <w:b/>
                <w:bCs/>
                <w:sz w:val="20"/>
                <w:szCs w:val="20"/>
              </w:rPr>
              <w:t>Caudal de rechazo (L/s)</w:t>
            </w:r>
          </w:p>
        </w:tc>
        <w:tc>
          <w:tcPr>
            <w:tcW w:w="1560" w:type="dxa"/>
            <w:shd w:val="clear" w:color="auto" w:fill="D9D9D9" w:themeFill="background1" w:themeFillShade="D9"/>
            <w:vAlign w:val="center"/>
            <w:hideMark/>
          </w:tcPr>
          <w:p w14:paraId="16243B89" w14:textId="77777777" w:rsidR="0013639D" w:rsidRPr="0013639D" w:rsidRDefault="0013639D" w:rsidP="0037065B">
            <w:pPr>
              <w:spacing w:after="0"/>
              <w:jc w:val="center"/>
              <w:rPr>
                <w:b/>
                <w:bCs/>
                <w:sz w:val="20"/>
                <w:szCs w:val="20"/>
              </w:rPr>
            </w:pPr>
            <w:r w:rsidRPr="0013639D">
              <w:rPr>
                <w:b/>
                <w:bCs/>
                <w:sz w:val="20"/>
                <w:szCs w:val="20"/>
              </w:rPr>
              <w:t>Recuperación (%)</w:t>
            </w:r>
          </w:p>
        </w:tc>
      </w:tr>
      <w:tr w:rsidR="0013639D" w:rsidRPr="0013639D" w14:paraId="6A0A2325" w14:textId="77777777" w:rsidTr="0013639D">
        <w:trPr>
          <w:trHeight w:val="283"/>
          <w:jc w:val="center"/>
        </w:trPr>
        <w:tc>
          <w:tcPr>
            <w:tcW w:w="1413" w:type="dxa"/>
            <w:noWrap/>
            <w:vAlign w:val="center"/>
            <w:hideMark/>
          </w:tcPr>
          <w:p w14:paraId="0F86BB0C" w14:textId="77777777" w:rsidR="0013639D" w:rsidRPr="0013639D" w:rsidRDefault="0013639D" w:rsidP="0037065B">
            <w:pPr>
              <w:spacing w:after="0"/>
              <w:jc w:val="center"/>
              <w:rPr>
                <w:sz w:val="20"/>
                <w:szCs w:val="20"/>
              </w:rPr>
            </w:pPr>
            <w:r w:rsidRPr="0013639D">
              <w:rPr>
                <w:sz w:val="20"/>
                <w:szCs w:val="20"/>
              </w:rPr>
              <w:t>75</w:t>
            </w:r>
          </w:p>
        </w:tc>
        <w:tc>
          <w:tcPr>
            <w:tcW w:w="1134" w:type="dxa"/>
            <w:noWrap/>
            <w:vAlign w:val="center"/>
            <w:hideMark/>
          </w:tcPr>
          <w:p w14:paraId="3EC2823E" w14:textId="77777777" w:rsidR="0013639D" w:rsidRPr="0013639D" w:rsidRDefault="0013639D" w:rsidP="0037065B">
            <w:pPr>
              <w:spacing w:after="0"/>
              <w:jc w:val="center"/>
              <w:rPr>
                <w:sz w:val="20"/>
                <w:szCs w:val="20"/>
              </w:rPr>
            </w:pPr>
            <w:r w:rsidRPr="0013639D">
              <w:rPr>
                <w:sz w:val="20"/>
                <w:szCs w:val="20"/>
              </w:rPr>
              <w:t>60</w:t>
            </w:r>
          </w:p>
        </w:tc>
        <w:tc>
          <w:tcPr>
            <w:tcW w:w="1134" w:type="dxa"/>
            <w:noWrap/>
            <w:vAlign w:val="center"/>
            <w:hideMark/>
          </w:tcPr>
          <w:p w14:paraId="470B57EB" w14:textId="77777777" w:rsidR="0013639D" w:rsidRPr="0013639D" w:rsidRDefault="0013639D" w:rsidP="0037065B">
            <w:pPr>
              <w:spacing w:after="0"/>
              <w:jc w:val="center"/>
              <w:rPr>
                <w:sz w:val="20"/>
                <w:szCs w:val="20"/>
              </w:rPr>
            </w:pPr>
            <w:r w:rsidRPr="0013639D">
              <w:rPr>
                <w:sz w:val="20"/>
                <w:szCs w:val="20"/>
              </w:rPr>
              <w:t>15</w:t>
            </w:r>
          </w:p>
        </w:tc>
        <w:tc>
          <w:tcPr>
            <w:tcW w:w="1332" w:type="dxa"/>
            <w:noWrap/>
            <w:vAlign w:val="center"/>
            <w:hideMark/>
          </w:tcPr>
          <w:p w14:paraId="1938B295" w14:textId="77777777" w:rsidR="0013639D" w:rsidRPr="0013639D" w:rsidRDefault="0013639D" w:rsidP="0037065B">
            <w:pPr>
              <w:spacing w:after="0"/>
              <w:jc w:val="center"/>
              <w:rPr>
                <w:sz w:val="20"/>
                <w:szCs w:val="20"/>
              </w:rPr>
            </w:pPr>
            <w:r w:rsidRPr="0013639D">
              <w:rPr>
                <w:sz w:val="20"/>
                <w:szCs w:val="20"/>
              </w:rPr>
              <w:t>1</w:t>
            </w:r>
          </w:p>
        </w:tc>
        <w:tc>
          <w:tcPr>
            <w:tcW w:w="1219" w:type="dxa"/>
            <w:noWrap/>
            <w:vAlign w:val="center"/>
            <w:hideMark/>
          </w:tcPr>
          <w:p w14:paraId="2F27BA4C" w14:textId="77777777" w:rsidR="0013639D" w:rsidRPr="0013639D" w:rsidRDefault="0013639D" w:rsidP="0037065B">
            <w:pPr>
              <w:spacing w:after="0"/>
              <w:jc w:val="center"/>
              <w:rPr>
                <w:sz w:val="20"/>
                <w:szCs w:val="20"/>
              </w:rPr>
            </w:pPr>
            <w:r w:rsidRPr="0013639D">
              <w:rPr>
                <w:sz w:val="20"/>
                <w:szCs w:val="20"/>
              </w:rPr>
              <w:t>0.7</w:t>
            </w:r>
          </w:p>
        </w:tc>
        <w:tc>
          <w:tcPr>
            <w:tcW w:w="1134" w:type="dxa"/>
            <w:noWrap/>
            <w:vAlign w:val="center"/>
            <w:hideMark/>
          </w:tcPr>
          <w:p w14:paraId="2222C9FB" w14:textId="77777777" w:rsidR="0013639D" w:rsidRPr="0013639D" w:rsidRDefault="0013639D" w:rsidP="0037065B">
            <w:pPr>
              <w:spacing w:after="0"/>
              <w:jc w:val="center"/>
              <w:rPr>
                <w:sz w:val="20"/>
                <w:szCs w:val="20"/>
              </w:rPr>
            </w:pPr>
            <w:r w:rsidRPr="0013639D">
              <w:rPr>
                <w:sz w:val="20"/>
                <w:szCs w:val="20"/>
              </w:rPr>
              <w:t>0.3</w:t>
            </w:r>
          </w:p>
        </w:tc>
        <w:tc>
          <w:tcPr>
            <w:tcW w:w="1560" w:type="dxa"/>
            <w:noWrap/>
            <w:vAlign w:val="center"/>
            <w:hideMark/>
          </w:tcPr>
          <w:p w14:paraId="2BAB69E4" w14:textId="77777777" w:rsidR="0013639D" w:rsidRPr="0013639D" w:rsidRDefault="0013639D" w:rsidP="0037065B">
            <w:pPr>
              <w:spacing w:after="0"/>
              <w:jc w:val="center"/>
              <w:rPr>
                <w:sz w:val="20"/>
                <w:szCs w:val="20"/>
              </w:rPr>
            </w:pPr>
            <w:r w:rsidRPr="0013639D">
              <w:rPr>
                <w:sz w:val="20"/>
                <w:szCs w:val="20"/>
              </w:rPr>
              <w:t>70</w:t>
            </w:r>
          </w:p>
        </w:tc>
      </w:tr>
    </w:tbl>
    <w:p w14:paraId="60926541" w14:textId="77777777" w:rsidR="0013639D" w:rsidRPr="000A1FE1" w:rsidRDefault="0013639D" w:rsidP="0013639D">
      <w:pPr>
        <w:pStyle w:val="Ttulo5"/>
      </w:pPr>
      <w:r w:rsidRPr="000A1FE1">
        <w:t xml:space="preserve">Calidad del agua de alimentación </w:t>
      </w:r>
    </w:p>
    <w:p w14:paraId="6B43611A" w14:textId="655DB4FC" w:rsidR="0013639D" w:rsidRDefault="0013639D" w:rsidP="0013639D">
      <w:r w:rsidRPr="000A1FE1">
        <w:t xml:space="preserve">El agua que ingresó al sistema de nanofiltración de presión moderada fue apta para ser tratada mediante membranas, ya que en todo momento las concentraciones de hierro y manganeso fueron inferiores a 0.5 mg/L, así mismo, la turbiedad se mantuvo por debajo de 1 UTN. Estos valores guía son los valores máximos permisibles para evitar la formación de depósitos e incrustaciones en las membranas. La </w:t>
      </w:r>
      <w:r>
        <w:fldChar w:fldCharType="begin"/>
      </w:r>
      <w:r>
        <w:instrText xml:space="preserve"> REF _Ref35943948 \h </w:instrText>
      </w:r>
      <w:r>
        <w:fldChar w:fldCharType="separate"/>
      </w:r>
      <w:r w:rsidR="00237227" w:rsidRPr="000A1FE1">
        <w:t xml:space="preserve">Figura </w:t>
      </w:r>
      <w:r w:rsidR="00237227">
        <w:rPr>
          <w:noProof/>
        </w:rPr>
        <w:t>6</w:t>
      </w:r>
      <w:r w:rsidR="00237227">
        <w:noBreakHyphen/>
      </w:r>
      <w:r w:rsidR="00237227">
        <w:rPr>
          <w:noProof/>
        </w:rPr>
        <w:t>72</w:t>
      </w:r>
      <w:r>
        <w:fldChar w:fldCharType="end"/>
      </w:r>
      <w:r>
        <w:t xml:space="preserve"> </w:t>
      </w:r>
      <w:r w:rsidRPr="000A1FE1">
        <w:t xml:space="preserve">muestra los niveles de hierro y manganeso durante el periodo de pruebas, mientras que la </w:t>
      </w:r>
      <w:r>
        <w:fldChar w:fldCharType="begin"/>
      </w:r>
      <w:r>
        <w:instrText xml:space="preserve"> REF _Ref35943971 \h </w:instrText>
      </w:r>
      <w:r>
        <w:fldChar w:fldCharType="separate"/>
      </w:r>
      <w:r w:rsidR="00237227" w:rsidRPr="000A1FE1">
        <w:t xml:space="preserve">Figura </w:t>
      </w:r>
      <w:r w:rsidR="00237227">
        <w:rPr>
          <w:noProof/>
        </w:rPr>
        <w:t>6</w:t>
      </w:r>
      <w:r w:rsidR="00237227">
        <w:noBreakHyphen/>
      </w:r>
      <w:r w:rsidR="00237227">
        <w:rPr>
          <w:noProof/>
        </w:rPr>
        <w:t>73</w:t>
      </w:r>
      <w:r>
        <w:fldChar w:fldCharType="end"/>
      </w:r>
      <w:r>
        <w:t xml:space="preserve"> </w:t>
      </w:r>
      <w:r w:rsidRPr="000A1FE1">
        <w:t>muestra los niveles de turbiedad</w:t>
      </w:r>
      <w:r w:rsidRPr="0013639D">
        <w:t xml:space="preserve"> </w:t>
      </w:r>
      <w:r>
        <w:t>(medidos con equipo de campo).</w:t>
      </w:r>
    </w:p>
    <w:p w14:paraId="4BD3F9EA" w14:textId="0A69B622" w:rsidR="0013639D" w:rsidRDefault="0013639D" w:rsidP="0013639D">
      <w:pPr>
        <w:pStyle w:val="Descripcin"/>
      </w:pPr>
      <w:bookmarkStart w:id="187" w:name="_Ref35942293"/>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18</w:t>
      </w:r>
      <w:r>
        <w:fldChar w:fldCharType="end"/>
      </w:r>
      <w:bookmarkEnd w:id="187"/>
      <w:r w:rsidRPr="000A1FE1">
        <w:t xml:space="preserve"> Resultados de calidad del agua producto (permeado) con nanofiltración de presión moderada</w:t>
      </w:r>
      <w:r>
        <w:t>,</w:t>
      </w:r>
      <w:r w:rsidRPr="007F4AC8">
        <w:t xml:space="preserve"> </w:t>
      </w:r>
      <w:r w:rsidRPr="000A1FE1">
        <w:t>90% rechazo de sales</w:t>
      </w:r>
    </w:p>
    <w:tbl>
      <w:tblPr>
        <w:tblStyle w:val="Tablanormal11"/>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1701"/>
        <w:gridCol w:w="1387"/>
        <w:gridCol w:w="1624"/>
        <w:gridCol w:w="1400"/>
      </w:tblGrid>
      <w:tr w:rsidR="0013639D" w:rsidRPr="007F4AC8" w14:paraId="248E6383" w14:textId="77777777" w:rsidTr="0013639D">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946" w:type="dxa"/>
            <w:shd w:val="clear" w:color="auto" w:fill="D9D9D9" w:themeFill="background1" w:themeFillShade="D9"/>
            <w:vAlign w:val="center"/>
            <w:hideMark/>
          </w:tcPr>
          <w:p w14:paraId="1E277295" w14:textId="77777777" w:rsidR="0013639D" w:rsidRPr="007F4AC8" w:rsidRDefault="0013639D" w:rsidP="0037065B">
            <w:pPr>
              <w:spacing w:after="0"/>
              <w:rPr>
                <w:sz w:val="22"/>
                <w:szCs w:val="22"/>
              </w:rPr>
            </w:pPr>
            <w:bookmarkStart w:id="188" w:name="_Hlk35942679"/>
            <w:r w:rsidRPr="007F4AC8">
              <w:rPr>
                <w:sz w:val="22"/>
                <w:szCs w:val="22"/>
              </w:rPr>
              <w:t>Parámetro</w:t>
            </w:r>
          </w:p>
        </w:tc>
        <w:tc>
          <w:tcPr>
            <w:tcW w:w="1701" w:type="dxa"/>
            <w:shd w:val="clear" w:color="auto" w:fill="D9D9D9" w:themeFill="background1" w:themeFillShade="D9"/>
            <w:vAlign w:val="center"/>
          </w:tcPr>
          <w:p w14:paraId="6A63792C" w14:textId="77777777" w:rsidR="0013639D" w:rsidRPr="007F4AC8" w:rsidRDefault="0013639D" w:rsidP="0037065B">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7F4AC8">
              <w:rPr>
                <w:sz w:val="22"/>
                <w:szCs w:val="22"/>
              </w:rPr>
              <w:t>Unidades</w:t>
            </w:r>
          </w:p>
        </w:tc>
        <w:tc>
          <w:tcPr>
            <w:tcW w:w="1387" w:type="dxa"/>
            <w:shd w:val="clear" w:color="auto" w:fill="D9D9D9" w:themeFill="background1" w:themeFillShade="D9"/>
            <w:vAlign w:val="center"/>
            <w:hideMark/>
          </w:tcPr>
          <w:p w14:paraId="052C6BEC" w14:textId="77777777" w:rsidR="0013639D" w:rsidRPr="007F4AC8" w:rsidRDefault="0013639D" w:rsidP="0037065B">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7F4AC8">
              <w:rPr>
                <w:sz w:val="22"/>
                <w:szCs w:val="22"/>
              </w:rPr>
              <w:t>(mg/L)</w:t>
            </w:r>
          </w:p>
        </w:tc>
        <w:tc>
          <w:tcPr>
            <w:tcW w:w="1624" w:type="dxa"/>
            <w:shd w:val="clear" w:color="auto" w:fill="D9D9D9" w:themeFill="background1" w:themeFillShade="D9"/>
            <w:vAlign w:val="center"/>
            <w:hideMark/>
          </w:tcPr>
          <w:p w14:paraId="1434F588" w14:textId="77777777" w:rsidR="0013639D" w:rsidRPr="007F4AC8" w:rsidRDefault="0013639D" w:rsidP="0037065B">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7F4AC8">
              <w:rPr>
                <w:sz w:val="22"/>
                <w:szCs w:val="22"/>
              </w:rPr>
              <w:t>NOM 127</w:t>
            </w:r>
            <w:r>
              <w:rPr>
                <w:sz w:val="22"/>
                <w:szCs w:val="22"/>
              </w:rPr>
              <w:t xml:space="preserve"> </w:t>
            </w:r>
          </w:p>
        </w:tc>
        <w:tc>
          <w:tcPr>
            <w:tcW w:w="1400" w:type="dxa"/>
            <w:shd w:val="clear" w:color="auto" w:fill="D9D9D9" w:themeFill="background1" w:themeFillShade="D9"/>
            <w:vAlign w:val="center"/>
            <w:hideMark/>
          </w:tcPr>
          <w:p w14:paraId="4EBC301B" w14:textId="77777777" w:rsidR="0013639D" w:rsidRPr="007F4AC8" w:rsidRDefault="0013639D" w:rsidP="0037065B">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7F4AC8">
              <w:rPr>
                <w:sz w:val="22"/>
                <w:szCs w:val="22"/>
              </w:rPr>
              <w:t xml:space="preserve">% de </w:t>
            </w:r>
            <w:r>
              <w:rPr>
                <w:sz w:val="22"/>
                <w:szCs w:val="22"/>
              </w:rPr>
              <w:t>R</w:t>
            </w:r>
            <w:r w:rsidRPr="007F4AC8">
              <w:rPr>
                <w:sz w:val="22"/>
                <w:szCs w:val="22"/>
              </w:rPr>
              <w:t>emoción</w:t>
            </w:r>
          </w:p>
        </w:tc>
      </w:tr>
      <w:tr w:rsidR="0013639D" w:rsidRPr="007F4AC8" w14:paraId="0AD3A2EE" w14:textId="77777777" w:rsidTr="0013639D">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946" w:type="dxa"/>
            <w:shd w:val="clear" w:color="auto" w:fill="auto"/>
            <w:vAlign w:val="center"/>
            <w:hideMark/>
          </w:tcPr>
          <w:p w14:paraId="058C5B0E" w14:textId="77777777" w:rsidR="0013639D" w:rsidRPr="007F4AC8" w:rsidRDefault="0013639D" w:rsidP="0037065B">
            <w:pPr>
              <w:spacing w:after="0"/>
              <w:rPr>
                <w:sz w:val="22"/>
                <w:szCs w:val="22"/>
              </w:rPr>
            </w:pPr>
            <w:r w:rsidRPr="007F4AC8">
              <w:rPr>
                <w:sz w:val="22"/>
                <w:szCs w:val="22"/>
              </w:rPr>
              <w:t xml:space="preserve">Sólidos disueltos totales </w:t>
            </w:r>
          </w:p>
        </w:tc>
        <w:tc>
          <w:tcPr>
            <w:tcW w:w="1701" w:type="dxa"/>
            <w:vAlign w:val="center"/>
          </w:tcPr>
          <w:p w14:paraId="748DDFFB"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mg/L</w:t>
            </w:r>
          </w:p>
        </w:tc>
        <w:tc>
          <w:tcPr>
            <w:tcW w:w="1387" w:type="dxa"/>
            <w:shd w:val="clear" w:color="auto" w:fill="auto"/>
            <w:vAlign w:val="center"/>
          </w:tcPr>
          <w:p w14:paraId="01D68D5C"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344</w:t>
            </w:r>
          </w:p>
        </w:tc>
        <w:tc>
          <w:tcPr>
            <w:tcW w:w="1624" w:type="dxa"/>
            <w:shd w:val="clear" w:color="auto" w:fill="auto"/>
            <w:vAlign w:val="center"/>
            <w:hideMark/>
          </w:tcPr>
          <w:p w14:paraId="1EF9A890"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1000</w:t>
            </w:r>
          </w:p>
        </w:tc>
        <w:tc>
          <w:tcPr>
            <w:tcW w:w="1400" w:type="dxa"/>
            <w:shd w:val="clear" w:color="auto" w:fill="auto"/>
            <w:vAlign w:val="center"/>
          </w:tcPr>
          <w:p w14:paraId="6AC4613F"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86</w:t>
            </w:r>
          </w:p>
        </w:tc>
      </w:tr>
      <w:tr w:rsidR="0013639D" w:rsidRPr="007F4AC8" w14:paraId="5AD0E17A" w14:textId="77777777" w:rsidTr="0013639D">
        <w:trPr>
          <w:trHeight w:val="227"/>
          <w:jc w:val="center"/>
        </w:trPr>
        <w:tc>
          <w:tcPr>
            <w:cnfStyle w:val="001000000000" w:firstRow="0" w:lastRow="0" w:firstColumn="1" w:lastColumn="0" w:oddVBand="0" w:evenVBand="0" w:oddHBand="0" w:evenHBand="0" w:firstRowFirstColumn="0" w:firstRowLastColumn="0" w:lastRowFirstColumn="0" w:lastRowLastColumn="0"/>
            <w:tcW w:w="2946" w:type="dxa"/>
            <w:shd w:val="clear" w:color="auto" w:fill="FFFFFF" w:themeFill="background1"/>
            <w:vAlign w:val="center"/>
            <w:hideMark/>
          </w:tcPr>
          <w:p w14:paraId="741E2D4B" w14:textId="77777777" w:rsidR="0013639D" w:rsidRPr="007F4AC8" w:rsidRDefault="0013639D" w:rsidP="0037065B">
            <w:pPr>
              <w:spacing w:after="0"/>
              <w:rPr>
                <w:sz w:val="22"/>
                <w:szCs w:val="22"/>
              </w:rPr>
            </w:pPr>
            <w:r w:rsidRPr="007F4AC8">
              <w:rPr>
                <w:sz w:val="22"/>
                <w:szCs w:val="22"/>
              </w:rPr>
              <w:t xml:space="preserve">Dureza total </w:t>
            </w:r>
          </w:p>
        </w:tc>
        <w:tc>
          <w:tcPr>
            <w:tcW w:w="1701" w:type="dxa"/>
            <w:shd w:val="clear" w:color="auto" w:fill="FFFFFF" w:themeFill="background1"/>
            <w:vAlign w:val="center"/>
          </w:tcPr>
          <w:p w14:paraId="44BC9639"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mg/L CaCO</w:t>
            </w:r>
            <w:r w:rsidRPr="007F4AC8">
              <w:rPr>
                <w:sz w:val="22"/>
                <w:szCs w:val="22"/>
                <w:vertAlign w:val="subscript"/>
              </w:rPr>
              <w:t>3</w:t>
            </w:r>
          </w:p>
        </w:tc>
        <w:tc>
          <w:tcPr>
            <w:tcW w:w="1387" w:type="dxa"/>
            <w:shd w:val="clear" w:color="auto" w:fill="FFFFFF" w:themeFill="background1"/>
            <w:vAlign w:val="center"/>
          </w:tcPr>
          <w:p w14:paraId="11DBEBD7"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67.8</w:t>
            </w:r>
          </w:p>
        </w:tc>
        <w:tc>
          <w:tcPr>
            <w:tcW w:w="1624" w:type="dxa"/>
            <w:shd w:val="clear" w:color="auto" w:fill="FFFFFF" w:themeFill="background1"/>
            <w:vAlign w:val="center"/>
            <w:hideMark/>
          </w:tcPr>
          <w:p w14:paraId="3CF3567F"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500</w:t>
            </w:r>
          </w:p>
        </w:tc>
        <w:tc>
          <w:tcPr>
            <w:tcW w:w="1400" w:type="dxa"/>
            <w:shd w:val="clear" w:color="auto" w:fill="FFFFFF" w:themeFill="background1"/>
            <w:vAlign w:val="center"/>
          </w:tcPr>
          <w:p w14:paraId="5E4A133D"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95.4</w:t>
            </w:r>
          </w:p>
        </w:tc>
      </w:tr>
      <w:tr w:rsidR="0013639D" w:rsidRPr="007F4AC8" w14:paraId="12C367C0" w14:textId="77777777" w:rsidTr="0013639D">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946" w:type="dxa"/>
            <w:shd w:val="clear" w:color="auto" w:fill="FFFFFF" w:themeFill="background1"/>
            <w:vAlign w:val="center"/>
            <w:hideMark/>
          </w:tcPr>
          <w:p w14:paraId="1A66E8C1" w14:textId="77777777" w:rsidR="0013639D" w:rsidRPr="007F4AC8" w:rsidRDefault="0013639D" w:rsidP="0037065B">
            <w:pPr>
              <w:spacing w:after="0"/>
              <w:rPr>
                <w:sz w:val="22"/>
                <w:szCs w:val="22"/>
              </w:rPr>
            </w:pPr>
            <w:r w:rsidRPr="007F4AC8">
              <w:rPr>
                <w:sz w:val="22"/>
                <w:szCs w:val="22"/>
              </w:rPr>
              <w:t xml:space="preserve">Nitrógeno amoniacal </w:t>
            </w:r>
          </w:p>
        </w:tc>
        <w:tc>
          <w:tcPr>
            <w:tcW w:w="1701" w:type="dxa"/>
            <w:shd w:val="clear" w:color="auto" w:fill="FFFFFF" w:themeFill="background1"/>
            <w:vAlign w:val="center"/>
          </w:tcPr>
          <w:p w14:paraId="78FBE902"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mg/L</w:t>
            </w:r>
          </w:p>
        </w:tc>
        <w:tc>
          <w:tcPr>
            <w:tcW w:w="1387" w:type="dxa"/>
            <w:shd w:val="clear" w:color="auto" w:fill="FFFFFF" w:themeFill="background1"/>
            <w:vAlign w:val="center"/>
          </w:tcPr>
          <w:p w14:paraId="7326FB11"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&lt;0.1</w:t>
            </w:r>
          </w:p>
        </w:tc>
        <w:tc>
          <w:tcPr>
            <w:tcW w:w="1624" w:type="dxa"/>
            <w:shd w:val="clear" w:color="auto" w:fill="FFFFFF" w:themeFill="background1"/>
            <w:vAlign w:val="center"/>
            <w:hideMark/>
          </w:tcPr>
          <w:p w14:paraId="397AB96E"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0.5</w:t>
            </w:r>
          </w:p>
        </w:tc>
        <w:tc>
          <w:tcPr>
            <w:tcW w:w="1400" w:type="dxa"/>
            <w:shd w:val="clear" w:color="auto" w:fill="FFFFFF" w:themeFill="background1"/>
            <w:vAlign w:val="center"/>
          </w:tcPr>
          <w:p w14:paraId="34288D59" w14:textId="77777777" w:rsidR="0013639D" w:rsidRPr="007F4AC8" w:rsidRDefault="0013639D" w:rsidP="0037065B">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7F4AC8">
              <w:rPr>
                <w:sz w:val="22"/>
                <w:szCs w:val="22"/>
              </w:rPr>
              <w:t>100</w:t>
            </w:r>
          </w:p>
        </w:tc>
      </w:tr>
      <w:tr w:rsidR="0013639D" w:rsidRPr="007F4AC8" w14:paraId="4C8CD50E" w14:textId="77777777" w:rsidTr="0013639D">
        <w:trPr>
          <w:trHeight w:val="227"/>
          <w:jc w:val="center"/>
        </w:trPr>
        <w:tc>
          <w:tcPr>
            <w:cnfStyle w:val="001000000000" w:firstRow="0" w:lastRow="0" w:firstColumn="1" w:lastColumn="0" w:oddVBand="0" w:evenVBand="0" w:oddHBand="0" w:evenHBand="0" w:firstRowFirstColumn="0" w:firstRowLastColumn="0" w:lastRowFirstColumn="0" w:lastRowLastColumn="0"/>
            <w:tcW w:w="2946" w:type="dxa"/>
            <w:shd w:val="clear" w:color="auto" w:fill="FFFFFF" w:themeFill="background1"/>
            <w:vAlign w:val="center"/>
          </w:tcPr>
          <w:p w14:paraId="6D6FF11C" w14:textId="77777777" w:rsidR="0013639D" w:rsidRPr="007F4AC8" w:rsidRDefault="0013639D" w:rsidP="0037065B">
            <w:pPr>
              <w:spacing w:after="0"/>
              <w:rPr>
                <w:sz w:val="22"/>
                <w:szCs w:val="22"/>
              </w:rPr>
            </w:pPr>
            <w:r w:rsidRPr="007F4AC8">
              <w:rPr>
                <w:sz w:val="22"/>
                <w:szCs w:val="22"/>
              </w:rPr>
              <w:t>Alcalinidad</w:t>
            </w:r>
          </w:p>
        </w:tc>
        <w:tc>
          <w:tcPr>
            <w:tcW w:w="1701" w:type="dxa"/>
            <w:shd w:val="clear" w:color="auto" w:fill="FFFFFF" w:themeFill="background1"/>
            <w:vAlign w:val="center"/>
          </w:tcPr>
          <w:p w14:paraId="7A81C07F"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mg/L CaCO</w:t>
            </w:r>
            <w:r w:rsidRPr="007F4AC8">
              <w:rPr>
                <w:sz w:val="22"/>
                <w:szCs w:val="22"/>
                <w:vertAlign w:val="subscript"/>
              </w:rPr>
              <w:t>3</w:t>
            </w:r>
          </w:p>
        </w:tc>
        <w:tc>
          <w:tcPr>
            <w:tcW w:w="1387" w:type="dxa"/>
            <w:shd w:val="clear" w:color="auto" w:fill="FFFFFF" w:themeFill="background1"/>
            <w:vAlign w:val="center"/>
          </w:tcPr>
          <w:p w14:paraId="5EC2B5C1"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144.3</w:t>
            </w:r>
          </w:p>
        </w:tc>
        <w:tc>
          <w:tcPr>
            <w:tcW w:w="1624" w:type="dxa"/>
            <w:shd w:val="clear" w:color="auto" w:fill="FFFFFF" w:themeFill="background1"/>
            <w:vAlign w:val="center"/>
          </w:tcPr>
          <w:p w14:paraId="6EC3A36C"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w:t>
            </w:r>
          </w:p>
        </w:tc>
        <w:tc>
          <w:tcPr>
            <w:tcW w:w="1400" w:type="dxa"/>
            <w:shd w:val="clear" w:color="auto" w:fill="FFFFFF" w:themeFill="background1"/>
            <w:vAlign w:val="center"/>
          </w:tcPr>
          <w:p w14:paraId="62615F2B" w14:textId="77777777" w:rsidR="0013639D" w:rsidRPr="007F4AC8" w:rsidRDefault="0013639D" w:rsidP="0037065B">
            <w:pPr>
              <w:spacing w:after="0"/>
              <w:jc w:val="center"/>
              <w:cnfStyle w:val="000000000000" w:firstRow="0" w:lastRow="0" w:firstColumn="0" w:lastColumn="0" w:oddVBand="0" w:evenVBand="0" w:oddHBand="0" w:evenHBand="0" w:firstRowFirstColumn="0" w:firstRowLastColumn="0" w:lastRowFirstColumn="0" w:lastRowLastColumn="0"/>
              <w:rPr>
                <w:sz w:val="22"/>
                <w:szCs w:val="22"/>
              </w:rPr>
            </w:pPr>
            <w:r w:rsidRPr="007F4AC8">
              <w:rPr>
                <w:sz w:val="22"/>
                <w:szCs w:val="22"/>
              </w:rPr>
              <w:t>90</w:t>
            </w:r>
          </w:p>
        </w:tc>
      </w:tr>
    </w:tbl>
    <w:bookmarkEnd w:id="188"/>
    <w:p w14:paraId="2BB705C0" w14:textId="1008F721" w:rsidR="0013639D" w:rsidRPr="000A1FE1" w:rsidRDefault="0013639D" w:rsidP="0013639D">
      <w:pPr>
        <w:spacing w:before="240"/>
      </w:pPr>
      <w:r w:rsidRPr="000A1FE1">
        <w:t xml:space="preserve">El índice de saturación de Langelier (ISL) fue negativo (-1.5), e indica que </w:t>
      </w:r>
      <w:r>
        <w:t>es agua no saturada con respecto al carbonato de calcio, por lo que puede disolver este material, y se considera que</w:t>
      </w:r>
      <w:r w:rsidRPr="000A1FE1">
        <w:t xml:space="preserve"> puede causar problemas de corrosión en el sistema de distribución. </w:t>
      </w:r>
      <w:r>
        <w:t xml:space="preserve">De la </w:t>
      </w:r>
      <w:r w:rsidRPr="000A1FE1">
        <w:t>Figura 6-61</w:t>
      </w:r>
      <w:r>
        <w:t xml:space="preserve"> a la </w:t>
      </w:r>
      <w:r w:rsidRPr="000A1FE1">
        <w:t xml:space="preserve">Figura 6-63 se muestra la concentración de </w:t>
      </w:r>
      <w:r>
        <w:t>SDT</w:t>
      </w:r>
      <w:r w:rsidRPr="000A1FE1">
        <w:t>, dureza total y nitrógeno amoniacal</w:t>
      </w:r>
      <w:r>
        <w:t>,</w:t>
      </w:r>
      <w:r w:rsidRPr="000A1FE1">
        <w:t xml:space="preserve"> en el agua de alimentación, permeado y rechazo, en función del tiempo de operación (días). Las concentraciones obtenidas en el permeado fueron estables.</w:t>
      </w:r>
    </w:p>
    <w:p w14:paraId="12F11144" w14:textId="77777777" w:rsidR="0013639D" w:rsidRPr="000A1FE1" w:rsidRDefault="0013639D" w:rsidP="0013639D">
      <w:pPr>
        <w:jc w:val="center"/>
      </w:pPr>
      <w:r w:rsidRPr="000A1FE1">
        <w:rPr>
          <w:noProof/>
          <w:lang w:val="es-MX" w:eastAsia="es-MX"/>
        </w:rPr>
        <w:drawing>
          <wp:inline distT="0" distB="0" distL="0" distR="0" wp14:anchorId="18D325C3" wp14:editId="775C6987">
            <wp:extent cx="4771531" cy="33147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BEBA8EAE-BF5A-486C-A8C5-ECC9F3942E4B}">
                          <a14:imgProps xmlns:a14="http://schemas.microsoft.com/office/drawing/2010/main">
                            <a14:imgLayer r:embed="rId93">
                              <a14:imgEffect>
                                <a14:saturation sat="0"/>
                              </a14:imgEffect>
                            </a14:imgLayer>
                          </a14:imgProps>
                        </a:ext>
                      </a:extLst>
                    </a:blip>
                    <a:stretch>
                      <a:fillRect/>
                    </a:stretch>
                  </pic:blipFill>
                  <pic:spPr>
                    <a:xfrm>
                      <a:off x="0" y="0"/>
                      <a:ext cx="4792184" cy="3329047"/>
                    </a:xfrm>
                    <a:prstGeom prst="rect">
                      <a:avLst/>
                    </a:prstGeom>
                  </pic:spPr>
                </pic:pic>
              </a:graphicData>
            </a:graphic>
          </wp:inline>
        </w:drawing>
      </w:r>
    </w:p>
    <w:p w14:paraId="45302A0E" w14:textId="589D65AC" w:rsidR="0013639D" w:rsidRPr="000A1FE1" w:rsidRDefault="0013639D" w:rsidP="0013639D">
      <w:pPr>
        <w:pStyle w:val="Descripcin"/>
      </w:pPr>
      <w:bookmarkStart w:id="189" w:name="_Ref35943948"/>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72</w:t>
      </w:r>
      <w:r w:rsidR="006C5BD7">
        <w:fldChar w:fldCharType="end"/>
      </w:r>
      <w:bookmarkEnd w:id="189"/>
      <w:r>
        <w:t xml:space="preserve"> </w:t>
      </w:r>
      <w:r w:rsidRPr="000A1FE1">
        <w:t xml:space="preserve">Concentraciones de hierro y manganeso en el influente de </w:t>
      </w:r>
      <w:r>
        <w:t xml:space="preserve">la </w:t>
      </w:r>
      <w:r w:rsidRPr="000A1FE1">
        <w:t>nanofiltración de moderada presión</w:t>
      </w:r>
    </w:p>
    <w:p w14:paraId="63CA3872" w14:textId="77777777" w:rsidR="0013639D" w:rsidRPr="000A1FE1" w:rsidRDefault="0013639D" w:rsidP="0013639D"/>
    <w:p w14:paraId="5FE453B1" w14:textId="77777777" w:rsidR="0013639D" w:rsidRPr="000A1FE1" w:rsidRDefault="0013639D" w:rsidP="0013639D">
      <w:pPr>
        <w:jc w:val="center"/>
      </w:pPr>
      <w:r w:rsidRPr="000A1FE1">
        <w:rPr>
          <w:noProof/>
          <w:lang w:val="es-MX" w:eastAsia="es-MX"/>
        </w:rPr>
        <w:drawing>
          <wp:inline distT="0" distB="0" distL="0" distR="0" wp14:anchorId="2F494905" wp14:editId="29830ABA">
            <wp:extent cx="5000625" cy="3426515"/>
            <wp:effectExtent l="0" t="0" r="0" b="254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BEBA8EAE-BF5A-486C-A8C5-ECC9F3942E4B}">
                          <a14:imgProps xmlns:a14="http://schemas.microsoft.com/office/drawing/2010/main">
                            <a14:imgLayer r:embed="rId95">
                              <a14:imgEffect>
                                <a14:saturation sat="0"/>
                              </a14:imgEffect>
                            </a14:imgLayer>
                          </a14:imgProps>
                        </a:ext>
                      </a:extLst>
                    </a:blip>
                    <a:stretch>
                      <a:fillRect/>
                    </a:stretch>
                  </pic:blipFill>
                  <pic:spPr>
                    <a:xfrm>
                      <a:off x="0" y="0"/>
                      <a:ext cx="5012341" cy="3434543"/>
                    </a:xfrm>
                    <a:prstGeom prst="rect">
                      <a:avLst/>
                    </a:prstGeom>
                  </pic:spPr>
                </pic:pic>
              </a:graphicData>
            </a:graphic>
          </wp:inline>
        </w:drawing>
      </w:r>
    </w:p>
    <w:p w14:paraId="556B84D1" w14:textId="2CEB0DDA" w:rsidR="0013639D" w:rsidRPr="000A1FE1" w:rsidRDefault="0013639D" w:rsidP="0013639D">
      <w:pPr>
        <w:pStyle w:val="Descripcin"/>
      </w:pPr>
      <w:bookmarkStart w:id="190" w:name="_Ref35943971"/>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73</w:t>
      </w:r>
      <w:r w:rsidR="006C5BD7">
        <w:fldChar w:fldCharType="end"/>
      </w:r>
      <w:bookmarkEnd w:id="190"/>
      <w:r w:rsidRPr="000A1FE1">
        <w:t xml:space="preserve"> Turbiedad presente en el influente de </w:t>
      </w:r>
      <w:r>
        <w:t xml:space="preserve">la </w:t>
      </w:r>
      <w:r w:rsidRPr="000A1FE1">
        <w:t>nanofiltración de moderada presión.</w:t>
      </w:r>
    </w:p>
    <w:p w14:paraId="7A330568" w14:textId="77777777" w:rsidR="00E204DE" w:rsidRPr="000A1FE1" w:rsidRDefault="00E204DE" w:rsidP="00E204DE">
      <w:pPr>
        <w:jc w:val="center"/>
      </w:pPr>
      <w:r w:rsidRPr="000A1FE1">
        <w:rPr>
          <w:noProof/>
          <w:lang w:val="es-MX" w:eastAsia="es-MX"/>
        </w:rPr>
        <w:drawing>
          <wp:inline distT="0" distB="0" distL="0" distR="0" wp14:anchorId="1684A4D8" wp14:editId="79B4A890">
            <wp:extent cx="5162550" cy="3649389"/>
            <wp:effectExtent l="0" t="0" r="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BEBA8EAE-BF5A-486C-A8C5-ECC9F3942E4B}">
                          <a14:imgProps xmlns:a14="http://schemas.microsoft.com/office/drawing/2010/main">
                            <a14:imgLayer r:embed="rId97">
                              <a14:imgEffect>
                                <a14:saturation sat="0"/>
                              </a14:imgEffect>
                            </a14:imgLayer>
                          </a14:imgProps>
                        </a:ext>
                      </a:extLst>
                    </a:blip>
                    <a:stretch>
                      <a:fillRect/>
                    </a:stretch>
                  </pic:blipFill>
                  <pic:spPr>
                    <a:xfrm>
                      <a:off x="0" y="0"/>
                      <a:ext cx="5180745" cy="3662251"/>
                    </a:xfrm>
                    <a:prstGeom prst="rect">
                      <a:avLst/>
                    </a:prstGeom>
                  </pic:spPr>
                </pic:pic>
              </a:graphicData>
            </a:graphic>
          </wp:inline>
        </w:drawing>
      </w:r>
    </w:p>
    <w:p w14:paraId="12636EB4" w14:textId="313712B8" w:rsidR="00E204DE" w:rsidRPr="000A1FE1" w:rsidRDefault="00E204DE" w:rsidP="00E204DE">
      <w:pPr>
        <w:pStyle w:val="Descripcin"/>
      </w:pPr>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74</w:t>
      </w:r>
      <w:r w:rsidR="006C5BD7">
        <w:fldChar w:fldCharType="end"/>
      </w:r>
      <w:r w:rsidR="007446AE">
        <w:t xml:space="preserve"> </w:t>
      </w:r>
      <w:r w:rsidRPr="000A1FE1">
        <w:t>Concentración de sólidos disueltos totales en función del tiempo de operación</w:t>
      </w:r>
      <w:r w:rsidR="007446AE">
        <w:t>,</w:t>
      </w:r>
      <w:r w:rsidRPr="000A1FE1">
        <w:t xml:space="preserve"> </w:t>
      </w:r>
      <w:r w:rsidR="007446AE">
        <w:t>con</w:t>
      </w:r>
      <w:r w:rsidRPr="000A1FE1">
        <w:t xml:space="preserve"> nanofiltración de moderada presión.</w:t>
      </w:r>
    </w:p>
    <w:p w14:paraId="0B9AB60D" w14:textId="77777777" w:rsidR="00E204DE" w:rsidRPr="000A1FE1" w:rsidRDefault="00E204DE" w:rsidP="00E204DE">
      <w:pPr>
        <w:jc w:val="center"/>
      </w:pPr>
      <w:r w:rsidRPr="000A1FE1">
        <w:rPr>
          <w:noProof/>
          <w:lang w:val="es-MX" w:eastAsia="es-MX"/>
        </w:rPr>
        <w:drawing>
          <wp:inline distT="0" distB="0" distL="0" distR="0" wp14:anchorId="22B3A210" wp14:editId="605CFC21">
            <wp:extent cx="4816800" cy="3380400"/>
            <wp:effectExtent l="0" t="0" r="317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BEBA8EAE-BF5A-486C-A8C5-ECC9F3942E4B}">
                          <a14:imgProps xmlns:a14="http://schemas.microsoft.com/office/drawing/2010/main">
                            <a14:imgLayer r:embed="rId99">
                              <a14:imgEffect>
                                <a14:saturation sat="0"/>
                              </a14:imgEffect>
                            </a14:imgLayer>
                          </a14:imgProps>
                        </a:ext>
                      </a:extLst>
                    </a:blip>
                    <a:stretch>
                      <a:fillRect/>
                    </a:stretch>
                  </pic:blipFill>
                  <pic:spPr>
                    <a:xfrm>
                      <a:off x="0" y="0"/>
                      <a:ext cx="4816800" cy="3380400"/>
                    </a:xfrm>
                    <a:prstGeom prst="rect">
                      <a:avLst/>
                    </a:prstGeom>
                  </pic:spPr>
                </pic:pic>
              </a:graphicData>
            </a:graphic>
          </wp:inline>
        </w:drawing>
      </w:r>
    </w:p>
    <w:p w14:paraId="4946CF36" w14:textId="014C9608" w:rsidR="00E204DE" w:rsidRPr="000A1FE1" w:rsidRDefault="00E204DE" w:rsidP="00E204DE">
      <w:pPr>
        <w:pStyle w:val="Descripcin"/>
      </w:pPr>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75</w:t>
      </w:r>
      <w:r w:rsidR="006C5BD7">
        <w:fldChar w:fldCharType="end"/>
      </w:r>
      <w:r w:rsidRPr="000A1FE1">
        <w:t xml:space="preserve"> Concentración de dureza total en función del tiempo de operación</w:t>
      </w:r>
      <w:r w:rsidR="007446AE">
        <w:t>, con</w:t>
      </w:r>
      <w:r w:rsidRPr="000A1FE1">
        <w:t xml:space="preserve"> nanofiltración de moderada presión.</w:t>
      </w:r>
    </w:p>
    <w:p w14:paraId="50BA0DD8" w14:textId="77777777" w:rsidR="00E204DE" w:rsidRPr="000A1FE1" w:rsidRDefault="00E204DE" w:rsidP="00E204DE">
      <w:pPr>
        <w:jc w:val="center"/>
      </w:pPr>
      <w:r w:rsidRPr="000A1FE1">
        <w:rPr>
          <w:noProof/>
          <w:lang w:val="es-MX" w:eastAsia="es-MX"/>
        </w:rPr>
        <w:drawing>
          <wp:inline distT="0" distB="0" distL="0" distR="0" wp14:anchorId="6A41604B" wp14:editId="69180312">
            <wp:extent cx="4802400" cy="3405600"/>
            <wp:effectExtent l="0" t="0" r="0" b="444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BEBA8EAE-BF5A-486C-A8C5-ECC9F3942E4B}">
                          <a14:imgProps xmlns:a14="http://schemas.microsoft.com/office/drawing/2010/main">
                            <a14:imgLayer r:embed="rId101">
                              <a14:imgEffect>
                                <a14:saturation sat="0"/>
                              </a14:imgEffect>
                            </a14:imgLayer>
                          </a14:imgProps>
                        </a:ext>
                      </a:extLst>
                    </a:blip>
                    <a:stretch>
                      <a:fillRect/>
                    </a:stretch>
                  </pic:blipFill>
                  <pic:spPr>
                    <a:xfrm>
                      <a:off x="0" y="0"/>
                      <a:ext cx="4802400" cy="3405600"/>
                    </a:xfrm>
                    <a:prstGeom prst="rect">
                      <a:avLst/>
                    </a:prstGeom>
                  </pic:spPr>
                </pic:pic>
              </a:graphicData>
            </a:graphic>
          </wp:inline>
        </w:drawing>
      </w:r>
    </w:p>
    <w:p w14:paraId="0CB1F668" w14:textId="1AEA6407" w:rsidR="00E204DE" w:rsidRDefault="00E204DE" w:rsidP="00E204DE">
      <w:pPr>
        <w:pStyle w:val="Descripcin"/>
      </w:pPr>
      <w:r w:rsidRPr="000A1FE1">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76</w:t>
      </w:r>
      <w:r w:rsidR="006C5BD7">
        <w:fldChar w:fldCharType="end"/>
      </w:r>
      <w:r>
        <w:t xml:space="preserve"> </w:t>
      </w:r>
      <w:r w:rsidRPr="000A1FE1">
        <w:t>Concentración de nitrógeno amoniacal en función del tiempo de operación</w:t>
      </w:r>
      <w:r w:rsidR="007446AE">
        <w:t>, con</w:t>
      </w:r>
      <w:r w:rsidRPr="000A1FE1">
        <w:t xml:space="preserve"> nanofiltración de moderada presión.</w:t>
      </w:r>
    </w:p>
    <w:p w14:paraId="128EF7EF" w14:textId="4491DCC1" w:rsidR="00E204DE" w:rsidRDefault="00763638" w:rsidP="00E204DE">
      <w:r>
        <w:t>También s</w:t>
      </w:r>
      <w:r w:rsidR="00E204DE" w:rsidRPr="000A1FE1">
        <w:t>e realizó un muestreo del permeado</w:t>
      </w:r>
      <w:r>
        <w:t>,</w:t>
      </w:r>
      <w:r w:rsidR="00E204DE" w:rsidRPr="000A1FE1">
        <w:t xml:space="preserve"> para analizar en un laboratorio acreditado ante la ema los parámetros que incluye la NOM-127-SSA1-1994 (2000). Los resultados muestran </w:t>
      </w:r>
      <w:r w:rsidR="0013639D">
        <w:t>(</w:t>
      </w:r>
      <w:r w:rsidR="0013639D" w:rsidRPr="000A1FE1">
        <w:fldChar w:fldCharType="begin"/>
      </w:r>
      <w:r w:rsidR="0013639D" w:rsidRPr="000A1FE1">
        <w:instrText xml:space="preserve"> REF _Ref31299132 \h </w:instrText>
      </w:r>
      <w:r w:rsidR="0013639D" w:rsidRPr="000A1FE1">
        <w:fldChar w:fldCharType="separate"/>
      </w:r>
      <w:r w:rsidR="00237227" w:rsidRPr="000A1FE1">
        <w:t xml:space="preserve">Tabla </w:t>
      </w:r>
      <w:r w:rsidR="00237227">
        <w:rPr>
          <w:noProof/>
        </w:rPr>
        <w:t>6</w:t>
      </w:r>
      <w:r w:rsidR="00237227">
        <w:noBreakHyphen/>
      </w:r>
      <w:r w:rsidR="00237227">
        <w:rPr>
          <w:noProof/>
        </w:rPr>
        <w:t>19</w:t>
      </w:r>
      <w:r w:rsidR="0013639D" w:rsidRPr="000A1FE1">
        <w:fldChar w:fldCharType="end"/>
      </w:r>
      <w:r w:rsidR="0013639D">
        <w:t xml:space="preserve">) </w:t>
      </w:r>
      <w:r w:rsidR="00E204DE" w:rsidRPr="000A1FE1">
        <w:t xml:space="preserve">que este tipo de membrana es útil para remover los sólidos disueltos clave que excedían los límites </w:t>
      </w:r>
      <w:r w:rsidR="0013639D">
        <w:t>de la norma</w:t>
      </w:r>
      <w:r w:rsidR="00E204DE" w:rsidRPr="000A1FE1">
        <w:t xml:space="preserve"> en el </w:t>
      </w:r>
      <w:r w:rsidR="00E204DE">
        <w:t>influente</w:t>
      </w:r>
      <w:r w:rsidR="00E204DE" w:rsidRPr="000A1FE1">
        <w:t xml:space="preserve"> (nitrógeno amoniacal, sodio, SDT, dureza total y cloruros)</w:t>
      </w:r>
      <w:r w:rsidR="00E204DE">
        <w:t>.</w:t>
      </w:r>
    </w:p>
    <w:p w14:paraId="75967CE8" w14:textId="77777777" w:rsidR="00C77D10" w:rsidRDefault="00C77D10" w:rsidP="00E204D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43"/>
        <w:gridCol w:w="1560"/>
        <w:gridCol w:w="1842"/>
        <w:gridCol w:w="1418"/>
        <w:gridCol w:w="1152"/>
        <w:gridCol w:w="1041"/>
      </w:tblGrid>
      <w:tr w:rsidR="00C77D10" w:rsidRPr="00C77D10" w14:paraId="6E48F1FA" w14:textId="77777777" w:rsidTr="00C77D10">
        <w:trPr>
          <w:trHeight w:val="340"/>
          <w:tblHeader/>
        </w:trPr>
        <w:tc>
          <w:tcPr>
            <w:tcW w:w="9356" w:type="dxa"/>
            <w:gridSpan w:val="6"/>
            <w:tcBorders>
              <w:top w:val="nil"/>
              <w:left w:val="nil"/>
              <w:bottom w:val="single" w:sz="4" w:space="0" w:color="auto"/>
              <w:right w:val="nil"/>
            </w:tcBorders>
            <w:shd w:val="clear" w:color="auto" w:fill="auto"/>
            <w:vAlign w:val="center"/>
          </w:tcPr>
          <w:p w14:paraId="4E13F273" w14:textId="3A2F57E7" w:rsidR="00C77D10" w:rsidRPr="00C77D10" w:rsidRDefault="00C77D10" w:rsidP="00C77D10">
            <w:pPr>
              <w:pStyle w:val="Descripcin"/>
              <w:rPr>
                <w:rFonts w:cs="Arial"/>
              </w:rPr>
            </w:pPr>
            <w:bookmarkStart w:id="191" w:name="_Ref31299132"/>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19</w:t>
            </w:r>
            <w:r>
              <w:fldChar w:fldCharType="end"/>
            </w:r>
            <w:bookmarkEnd w:id="191"/>
            <w:r w:rsidRPr="000A1FE1">
              <w:t xml:space="preserve"> Análisis de calidad de agua del permeado en laboratorio acreditado del efluente de nanofiltración de presión moderada.</w:t>
            </w:r>
          </w:p>
        </w:tc>
      </w:tr>
      <w:tr w:rsidR="00E204DE" w:rsidRPr="00C77D10" w14:paraId="12663F5C" w14:textId="77777777" w:rsidTr="00C77D10">
        <w:trPr>
          <w:trHeight w:val="340"/>
          <w:tblHeader/>
        </w:trPr>
        <w:tc>
          <w:tcPr>
            <w:tcW w:w="2343" w:type="dxa"/>
            <w:tcBorders>
              <w:top w:val="single" w:sz="4" w:space="0" w:color="auto"/>
            </w:tcBorders>
            <w:shd w:val="clear" w:color="auto" w:fill="D9D9D9" w:themeFill="background1" w:themeFillShade="D9"/>
            <w:vAlign w:val="center"/>
            <w:hideMark/>
          </w:tcPr>
          <w:p w14:paraId="00D1D378" w14:textId="77777777" w:rsidR="00E204DE" w:rsidRPr="00C77D10" w:rsidRDefault="00E204DE" w:rsidP="0060509D">
            <w:pPr>
              <w:spacing w:after="0"/>
              <w:rPr>
                <w:rFonts w:cs="Arial"/>
                <w:b/>
                <w:bCs/>
                <w:sz w:val="20"/>
                <w:szCs w:val="20"/>
              </w:rPr>
            </w:pPr>
            <w:r w:rsidRPr="00C77D10">
              <w:rPr>
                <w:rFonts w:cs="Arial"/>
                <w:b/>
                <w:bCs/>
                <w:sz w:val="20"/>
                <w:szCs w:val="20"/>
              </w:rPr>
              <w:t>Parámetro</w:t>
            </w:r>
          </w:p>
        </w:tc>
        <w:tc>
          <w:tcPr>
            <w:tcW w:w="1560" w:type="dxa"/>
            <w:tcBorders>
              <w:top w:val="single" w:sz="4" w:space="0" w:color="auto"/>
            </w:tcBorders>
            <w:shd w:val="clear" w:color="auto" w:fill="D9D9D9" w:themeFill="background1" w:themeFillShade="D9"/>
            <w:vAlign w:val="center"/>
            <w:hideMark/>
          </w:tcPr>
          <w:p w14:paraId="0CAA48A9" w14:textId="77777777" w:rsidR="00E204DE" w:rsidRPr="00C77D10" w:rsidRDefault="00E204DE" w:rsidP="0060509D">
            <w:pPr>
              <w:spacing w:after="0"/>
              <w:jc w:val="center"/>
              <w:rPr>
                <w:rFonts w:cs="Arial"/>
                <w:b/>
                <w:bCs/>
                <w:sz w:val="20"/>
                <w:szCs w:val="20"/>
              </w:rPr>
            </w:pPr>
            <w:r w:rsidRPr="00C77D10">
              <w:rPr>
                <w:rFonts w:cs="Arial"/>
                <w:b/>
                <w:bCs/>
                <w:sz w:val="20"/>
                <w:szCs w:val="20"/>
              </w:rPr>
              <w:t>Unidades</w:t>
            </w:r>
          </w:p>
        </w:tc>
        <w:tc>
          <w:tcPr>
            <w:tcW w:w="1842" w:type="dxa"/>
            <w:tcBorders>
              <w:top w:val="single" w:sz="4" w:space="0" w:color="auto"/>
            </w:tcBorders>
            <w:shd w:val="clear" w:color="auto" w:fill="D9D9D9" w:themeFill="background1" w:themeFillShade="D9"/>
            <w:vAlign w:val="center"/>
          </w:tcPr>
          <w:p w14:paraId="7BB2395C" w14:textId="77777777" w:rsidR="00E204DE" w:rsidRPr="00C77D10" w:rsidRDefault="00E204DE" w:rsidP="0060509D">
            <w:pPr>
              <w:spacing w:after="0"/>
              <w:jc w:val="center"/>
              <w:rPr>
                <w:rFonts w:cs="Arial"/>
                <w:b/>
                <w:bCs/>
                <w:sz w:val="20"/>
                <w:szCs w:val="20"/>
              </w:rPr>
            </w:pPr>
            <w:r w:rsidRPr="00C77D10">
              <w:rPr>
                <w:rFonts w:cs="Arial"/>
                <w:b/>
                <w:bCs/>
                <w:sz w:val="20"/>
                <w:szCs w:val="20"/>
              </w:rPr>
              <w:t>NOM-127 LIMITE PERMISIBLE</w:t>
            </w:r>
          </w:p>
        </w:tc>
        <w:tc>
          <w:tcPr>
            <w:tcW w:w="1418" w:type="dxa"/>
            <w:tcBorders>
              <w:top w:val="single" w:sz="4" w:space="0" w:color="auto"/>
            </w:tcBorders>
            <w:shd w:val="clear" w:color="auto" w:fill="D9D9D9" w:themeFill="background1" w:themeFillShade="D9"/>
            <w:noWrap/>
            <w:vAlign w:val="center"/>
            <w:hideMark/>
          </w:tcPr>
          <w:p w14:paraId="7F4F6C13" w14:textId="77777777" w:rsidR="00E204DE" w:rsidRPr="00C77D10" w:rsidRDefault="00E204DE" w:rsidP="0060509D">
            <w:pPr>
              <w:spacing w:after="0"/>
              <w:jc w:val="center"/>
              <w:rPr>
                <w:rFonts w:cs="Arial"/>
                <w:b/>
                <w:bCs/>
                <w:sz w:val="20"/>
                <w:szCs w:val="20"/>
              </w:rPr>
            </w:pPr>
            <w:r w:rsidRPr="00C77D10">
              <w:rPr>
                <w:rFonts w:cs="Arial"/>
                <w:b/>
                <w:bCs/>
                <w:sz w:val="20"/>
                <w:szCs w:val="20"/>
              </w:rPr>
              <w:t>Influente</w:t>
            </w:r>
          </w:p>
        </w:tc>
        <w:tc>
          <w:tcPr>
            <w:tcW w:w="1152" w:type="dxa"/>
            <w:tcBorders>
              <w:top w:val="single" w:sz="4" w:space="0" w:color="auto"/>
            </w:tcBorders>
            <w:shd w:val="clear" w:color="auto" w:fill="D9D9D9" w:themeFill="background1" w:themeFillShade="D9"/>
            <w:noWrap/>
            <w:vAlign w:val="center"/>
            <w:hideMark/>
          </w:tcPr>
          <w:p w14:paraId="24F221D8" w14:textId="77777777" w:rsidR="00E204DE" w:rsidRPr="00C77D10" w:rsidRDefault="00E204DE" w:rsidP="0060509D">
            <w:pPr>
              <w:spacing w:after="0"/>
              <w:jc w:val="center"/>
              <w:rPr>
                <w:rFonts w:cs="Arial"/>
                <w:b/>
                <w:bCs/>
                <w:sz w:val="20"/>
                <w:szCs w:val="20"/>
              </w:rPr>
            </w:pPr>
            <w:r w:rsidRPr="00C77D10">
              <w:rPr>
                <w:rFonts w:cs="Arial"/>
                <w:b/>
                <w:bCs/>
                <w:sz w:val="20"/>
                <w:szCs w:val="20"/>
              </w:rPr>
              <w:t>Efluente</w:t>
            </w:r>
          </w:p>
        </w:tc>
        <w:tc>
          <w:tcPr>
            <w:tcW w:w="1041" w:type="dxa"/>
            <w:tcBorders>
              <w:top w:val="single" w:sz="4" w:space="0" w:color="auto"/>
            </w:tcBorders>
            <w:shd w:val="clear" w:color="auto" w:fill="D9D9D9" w:themeFill="background1" w:themeFillShade="D9"/>
            <w:noWrap/>
            <w:vAlign w:val="center"/>
            <w:hideMark/>
          </w:tcPr>
          <w:p w14:paraId="78092891" w14:textId="77777777" w:rsidR="00E204DE" w:rsidRPr="00C77D10" w:rsidRDefault="00E204DE" w:rsidP="0060509D">
            <w:pPr>
              <w:spacing w:after="0"/>
              <w:jc w:val="center"/>
              <w:rPr>
                <w:rFonts w:cs="Arial"/>
                <w:b/>
                <w:bCs/>
                <w:sz w:val="20"/>
                <w:szCs w:val="20"/>
              </w:rPr>
            </w:pPr>
            <w:r w:rsidRPr="00C77D10">
              <w:rPr>
                <w:rFonts w:cs="Arial"/>
                <w:b/>
                <w:bCs/>
                <w:sz w:val="20"/>
                <w:szCs w:val="20"/>
              </w:rPr>
              <w:t>% remoción</w:t>
            </w:r>
          </w:p>
        </w:tc>
      </w:tr>
      <w:tr w:rsidR="00E204DE" w:rsidRPr="00C77D10" w14:paraId="29DAE816" w14:textId="77777777" w:rsidTr="00C77D10">
        <w:trPr>
          <w:trHeight w:val="340"/>
        </w:trPr>
        <w:tc>
          <w:tcPr>
            <w:tcW w:w="2343" w:type="dxa"/>
            <w:shd w:val="clear" w:color="auto" w:fill="auto"/>
            <w:vAlign w:val="bottom"/>
            <w:hideMark/>
          </w:tcPr>
          <w:p w14:paraId="7799697C" w14:textId="77777777" w:rsidR="00E204DE" w:rsidRPr="00C77D10" w:rsidRDefault="00E204DE" w:rsidP="0060509D">
            <w:pPr>
              <w:spacing w:after="0"/>
              <w:rPr>
                <w:rFonts w:cs="Arial"/>
                <w:sz w:val="20"/>
                <w:szCs w:val="20"/>
              </w:rPr>
            </w:pPr>
            <w:r w:rsidRPr="00C77D10">
              <w:rPr>
                <w:rFonts w:cs="Arial"/>
                <w:sz w:val="20"/>
                <w:szCs w:val="20"/>
              </w:rPr>
              <w:t xml:space="preserve">Alcalinidad </w:t>
            </w:r>
          </w:p>
        </w:tc>
        <w:tc>
          <w:tcPr>
            <w:tcW w:w="1560" w:type="dxa"/>
            <w:shd w:val="clear" w:color="auto" w:fill="auto"/>
            <w:vAlign w:val="bottom"/>
            <w:hideMark/>
          </w:tcPr>
          <w:p w14:paraId="5370BBAC" w14:textId="77777777" w:rsidR="00E204DE" w:rsidRPr="00C77D10" w:rsidRDefault="00E204DE" w:rsidP="0060509D">
            <w:pPr>
              <w:spacing w:after="0"/>
              <w:jc w:val="center"/>
              <w:rPr>
                <w:rFonts w:cs="Arial"/>
                <w:sz w:val="20"/>
                <w:szCs w:val="20"/>
              </w:rPr>
            </w:pPr>
            <w:r w:rsidRPr="00C77D10">
              <w:rPr>
                <w:rFonts w:cs="Arial"/>
                <w:sz w:val="20"/>
                <w:szCs w:val="20"/>
              </w:rPr>
              <w:t>mg/L CaCO3</w:t>
            </w:r>
          </w:p>
        </w:tc>
        <w:tc>
          <w:tcPr>
            <w:tcW w:w="1842" w:type="dxa"/>
            <w:vAlign w:val="bottom"/>
          </w:tcPr>
          <w:p w14:paraId="26DC989E"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77D7A4C9" w14:textId="77777777" w:rsidR="00E204DE" w:rsidRPr="00C77D10" w:rsidRDefault="00E204DE" w:rsidP="0060509D">
            <w:pPr>
              <w:spacing w:after="0"/>
              <w:jc w:val="center"/>
              <w:rPr>
                <w:rFonts w:cs="Arial"/>
                <w:sz w:val="20"/>
                <w:szCs w:val="20"/>
              </w:rPr>
            </w:pPr>
            <w:r w:rsidRPr="00C77D10">
              <w:rPr>
                <w:rFonts w:cs="Arial"/>
                <w:sz w:val="20"/>
                <w:szCs w:val="20"/>
              </w:rPr>
              <w:t>1357.6</w:t>
            </w:r>
          </w:p>
        </w:tc>
        <w:tc>
          <w:tcPr>
            <w:tcW w:w="1152" w:type="dxa"/>
            <w:shd w:val="clear" w:color="auto" w:fill="auto"/>
            <w:noWrap/>
            <w:vAlign w:val="bottom"/>
            <w:hideMark/>
          </w:tcPr>
          <w:p w14:paraId="26D9A67C" w14:textId="77777777" w:rsidR="00E204DE" w:rsidRPr="00C77D10" w:rsidRDefault="00E204DE" w:rsidP="0060509D">
            <w:pPr>
              <w:spacing w:after="0"/>
              <w:jc w:val="center"/>
              <w:rPr>
                <w:rFonts w:cs="Arial"/>
                <w:sz w:val="20"/>
                <w:szCs w:val="20"/>
              </w:rPr>
            </w:pPr>
            <w:r w:rsidRPr="00C77D10">
              <w:rPr>
                <w:rFonts w:cs="Arial"/>
                <w:sz w:val="20"/>
                <w:szCs w:val="20"/>
              </w:rPr>
              <w:t>144.3</w:t>
            </w:r>
          </w:p>
        </w:tc>
        <w:tc>
          <w:tcPr>
            <w:tcW w:w="1041" w:type="dxa"/>
            <w:shd w:val="clear" w:color="auto" w:fill="auto"/>
            <w:noWrap/>
            <w:vAlign w:val="bottom"/>
            <w:hideMark/>
          </w:tcPr>
          <w:p w14:paraId="06D4B971" w14:textId="77777777" w:rsidR="00E204DE" w:rsidRPr="00C77D10" w:rsidRDefault="00E204DE" w:rsidP="0060509D">
            <w:pPr>
              <w:spacing w:after="0"/>
              <w:jc w:val="center"/>
              <w:rPr>
                <w:rFonts w:cs="Arial"/>
                <w:sz w:val="20"/>
                <w:szCs w:val="20"/>
              </w:rPr>
            </w:pPr>
            <w:r w:rsidRPr="00C77D10">
              <w:rPr>
                <w:rFonts w:cs="Arial"/>
                <w:sz w:val="20"/>
                <w:szCs w:val="20"/>
              </w:rPr>
              <w:t>89.37</w:t>
            </w:r>
          </w:p>
        </w:tc>
      </w:tr>
      <w:tr w:rsidR="00E204DE" w:rsidRPr="00C77D10" w14:paraId="0071AC5C" w14:textId="77777777" w:rsidTr="00C77D10">
        <w:trPr>
          <w:trHeight w:val="340"/>
        </w:trPr>
        <w:tc>
          <w:tcPr>
            <w:tcW w:w="2343" w:type="dxa"/>
            <w:shd w:val="clear" w:color="auto" w:fill="auto"/>
            <w:vAlign w:val="bottom"/>
            <w:hideMark/>
          </w:tcPr>
          <w:p w14:paraId="4E066B22" w14:textId="77777777" w:rsidR="00E204DE" w:rsidRPr="00C77D10" w:rsidRDefault="00E204DE" w:rsidP="0060509D">
            <w:pPr>
              <w:spacing w:after="0"/>
              <w:rPr>
                <w:rFonts w:cs="Arial"/>
                <w:sz w:val="20"/>
                <w:szCs w:val="20"/>
              </w:rPr>
            </w:pPr>
            <w:r w:rsidRPr="00C77D10">
              <w:rPr>
                <w:rFonts w:cs="Arial"/>
                <w:sz w:val="20"/>
                <w:szCs w:val="20"/>
              </w:rPr>
              <w:t>Aluminio</w:t>
            </w:r>
          </w:p>
        </w:tc>
        <w:tc>
          <w:tcPr>
            <w:tcW w:w="1560" w:type="dxa"/>
            <w:shd w:val="clear" w:color="auto" w:fill="auto"/>
            <w:vAlign w:val="bottom"/>
            <w:hideMark/>
          </w:tcPr>
          <w:p w14:paraId="6748DAB4"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0FB260C" w14:textId="77777777" w:rsidR="00E204DE" w:rsidRPr="00C77D10" w:rsidRDefault="00E204DE" w:rsidP="0060509D">
            <w:pPr>
              <w:spacing w:after="0"/>
              <w:jc w:val="center"/>
              <w:rPr>
                <w:rFonts w:cs="Arial"/>
                <w:sz w:val="20"/>
                <w:szCs w:val="20"/>
              </w:rPr>
            </w:pPr>
            <w:r w:rsidRPr="00C77D10">
              <w:rPr>
                <w:rFonts w:cs="Arial"/>
                <w:sz w:val="20"/>
                <w:szCs w:val="20"/>
              </w:rPr>
              <w:t>0.2</w:t>
            </w:r>
          </w:p>
        </w:tc>
        <w:tc>
          <w:tcPr>
            <w:tcW w:w="1418" w:type="dxa"/>
            <w:shd w:val="clear" w:color="auto" w:fill="auto"/>
            <w:noWrap/>
            <w:vAlign w:val="bottom"/>
            <w:hideMark/>
          </w:tcPr>
          <w:p w14:paraId="6DEF8175" w14:textId="77777777" w:rsidR="00E204DE" w:rsidRPr="00C77D10" w:rsidRDefault="00E204DE" w:rsidP="0060509D">
            <w:pPr>
              <w:spacing w:after="0"/>
              <w:jc w:val="center"/>
              <w:rPr>
                <w:rFonts w:cs="Arial"/>
                <w:sz w:val="20"/>
                <w:szCs w:val="20"/>
              </w:rPr>
            </w:pPr>
            <w:r w:rsidRPr="00C77D10">
              <w:rPr>
                <w:rFonts w:cs="Arial"/>
                <w:sz w:val="20"/>
                <w:szCs w:val="20"/>
              </w:rPr>
              <w:t>0.0991</w:t>
            </w:r>
          </w:p>
        </w:tc>
        <w:tc>
          <w:tcPr>
            <w:tcW w:w="1152" w:type="dxa"/>
            <w:shd w:val="clear" w:color="auto" w:fill="auto"/>
            <w:noWrap/>
            <w:vAlign w:val="bottom"/>
            <w:hideMark/>
          </w:tcPr>
          <w:p w14:paraId="18466350" w14:textId="77777777" w:rsidR="00E204DE" w:rsidRPr="00C77D10" w:rsidRDefault="00E204DE" w:rsidP="0060509D">
            <w:pPr>
              <w:spacing w:after="0"/>
              <w:jc w:val="center"/>
              <w:rPr>
                <w:rFonts w:cs="Arial"/>
                <w:sz w:val="20"/>
                <w:szCs w:val="20"/>
              </w:rPr>
            </w:pPr>
            <w:r w:rsidRPr="00C77D10">
              <w:rPr>
                <w:rFonts w:cs="Arial"/>
                <w:sz w:val="20"/>
                <w:szCs w:val="20"/>
              </w:rPr>
              <w:t>0.0237</w:t>
            </w:r>
          </w:p>
        </w:tc>
        <w:tc>
          <w:tcPr>
            <w:tcW w:w="1041" w:type="dxa"/>
            <w:shd w:val="clear" w:color="auto" w:fill="auto"/>
            <w:noWrap/>
            <w:vAlign w:val="bottom"/>
            <w:hideMark/>
          </w:tcPr>
          <w:p w14:paraId="5F5CA6A3" w14:textId="77777777" w:rsidR="00E204DE" w:rsidRPr="00C77D10" w:rsidRDefault="00E204DE" w:rsidP="0060509D">
            <w:pPr>
              <w:spacing w:after="0"/>
              <w:jc w:val="center"/>
              <w:rPr>
                <w:rFonts w:cs="Arial"/>
                <w:sz w:val="20"/>
                <w:szCs w:val="20"/>
              </w:rPr>
            </w:pPr>
            <w:r w:rsidRPr="00C77D10">
              <w:rPr>
                <w:rFonts w:cs="Arial"/>
                <w:sz w:val="20"/>
                <w:szCs w:val="20"/>
              </w:rPr>
              <w:t>76.08</w:t>
            </w:r>
          </w:p>
        </w:tc>
      </w:tr>
      <w:tr w:rsidR="00E204DE" w:rsidRPr="00C77D10" w14:paraId="23AF6816" w14:textId="77777777" w:rsidTr="00C77D10">
        <w:trPr>
          <w:trHeight w:val="340"/>
        </w:trPr>
        <w:tc>
          <w:tcPr>
            <w:tcW w:w="2343" w:type="dxa"/>
            <w:shd w:val="clear" w:color="auto" w:fill="auto"/>
            <w:vAlign w:val="bottom"/>
            <w:hideMark/>
          </w:tcPr>
          <w:p w14:paraId="23EE038A" w14:textId="77777777" w:rsidR="00E204DE" w:rsidRPr="00C77D10" w:rsidRDefault="00E204DE" w:rsidP="0060509D">
            <w:pPr>
              <w:spacing w:after="0"/>
              <w:rPr>
                <w:rFonts w:cs="Arial"/>
                <w:sz w:val="20"/>
                <w:szCs w:val="20"/>
              </w:rPr>
            </w:pPr>
            <w:r w:rsidRPr="00C77D10">
              <w:rPr>
                <w:rFonts w:cs="Arial"/>
                <w:sz w:val="20"/>
                <w:szCs w:val="20"/>
              </w:rPr>
              <w:t>Arsénico</w:t>
            </w:r>
          </w:p>
        </w:tc>
        <w:tc>
          <w:tcPr>
            <w:tcW w:w="1560" w:type="dxa"/>
            <w:shd w:val="clear" w:color="auto" w:fill="auto"/>
            <w:vAlign w:val="bottom"/>
            <w:hideMark/>
          </w:tcPr>
          <w:p w14:paraId="7D0A8EDC"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19178F70" w14:textId="77777777" w:rsidR="00E204DE" w:rsidRPr="00C77D10" w:rsidRDefault="00E204DE" w:rsidP="0060509D">
            <w:pPr>
              <w:spacing w:after="0"/>
              <w:jc w:val="center"/>
              <w:rPr>
                <w:rFonts w:cs="Arial"/>
                <w:sz w:val="20"/>
                <w:szCs w:val="20"/>
              </w:rPr>
            </w:pPr>
            <w:r w:rsidRPr="00C77D10">
              <w:rPr>
                <w:rFonts w:cs="Arial"/>
                <w:sz w:val="20"/>
                <w:szCs w:val="20"/>
              </w:rPr>
              <w:t>0.25</w:t>
            </w:r>
          </w:p>
        </w:tc>
        <w:tc>
          <w:tcPr>
            <w:tcW w:w="1418" w:type="dxa"/>
            <w:shd w:val="clear" w:color="auto" w:fill="auto"/>
            <w:noWrap/>
            <w:vAlign w:val="bottom"/>
            <w:hideMark/>
          </w:tcPr>
          <w:p w14:paraId="37E68126" w14:textId="77777777" w:rsidR="00E204DE" w:rsidRPr="00C77D10" w:rsidRDefault="00E204DE" w:rsidP="0060509D">
            <w:pPr>
              <w:spacing w:after="0"/>
              <w:jc w:val="center"/>
              <w:rPr>
                <w:rFonts w:cs="Arial"/>
                <w:sz w:val="20"/>
                <w:szCs w:val="20"/>
              </w:rPr>
            </w:pPr>
            <w:r w:rsidRPr="00C77D10">
              <w:rPr>
                <w:rFonts w:cs="Arial"/>
                <w:sz w:val="20"/>
                <w:szCs w:val="20"/>
              </w:rPr>
              <w:t>&lt;0.0010</w:t>
            </w:r>
          </w:p>
        </w:tc>
        <w:tc>
          <w:tcPr>
            <w:tcW w:w="1152" w:type="dxa"/>
            <w:shd w:val="clear" w:color="auto" w:fill="auto"/>
            <w:noWrap/>
            <w:vAlign w:val="bottom"/>
            <w:hideMark/>
          </w:tcPr>
          <w:p w14:paraId="20F550E5" w14:textId="77777777" w:rsidR="00E204DE" w:rsidRPr="00C77D10" w:rsidRDefault="00E204DE" w:rsidP="0060509D">
            <w:pPr>
              <w:spacing w:after="0"/>
              <w:jc w:val="center"/>
              <w:rPr>
                <w:rFonts w:cs="Arial"/>
                <w:sz w:val="20"/>
                <w:szCs w:val="20"/>
              </w:rPr>
            </w:pPr>
            <w:r w:rsidRPr="00C77D10">
              <w:rPr>
                <w:rFonts w:cs="Arial"/>
                <w:sz w:val="20"/>
                <w:szCs w:val="20"/>
              </w:rPr>
              <w:t>&lt;0,0010</w:t>
            </w:r>
          </w:p>
        </w:tc>
        <w:tc>
          <w:tcPr>
            <w:tcW w:w="1041" w:type="dxa"/>
            <w:shd w:val="clear" w:color="auto" w:fill="auto"/>
            <w:noWrap/>
            <w:vAlign w:val="bottom"/>
            <w:hideMark/>
          </w:tcPr>
          <w:p w14:paraId="7E2D1C9B"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3E51ECA2" w14:textId="77777777" w:rsidTr="00C77D10">
        <w:trPr>
          <w:trHeight w:val="340"/>
        </w:trPr>
        <w:tc>
          <w:tcPr>
            <w:tcW w:w="2343" w:type="dxa"/>
            <w:shd w:val="clear" w:color="auto" w:fill="auto"/>
            <w:vAlign w:val="bottom"/>
            <w:hideMark/>
          </w:tcPr>
          <w:p w14:paraId="1B38DE8C" w14:textId="77777777" w:rsidR="00E204DE" w:rsidRPr="00C77D10" w:rsidRDefault="00E204DE" w:rsidP="0060509D">
            <w:pPr>
              <w:spacing w:after="0"/>
              <w:rPr>
                <w:rFonts w:cs="Arial"/>
                <w:sz w:val="20"/>
                <w:szCs w:val="20"/>
              </w:rPr>
            </w:pPr>
            <w:r w:rsidRPr="00C77D10">
              <w:rPr>
                <w:rFonts w:cs="Arial"/>
                <w:sz w:val="20"/>
                <w:szCs w:val="20"/>
              </w:rPr>
              <w:t>Bario</w:t>
            </w:r>
          </w:p>
        </w:tc>
        <w:tc>
          <w:tcPr>
            <w:tcW w:w="1560" w:type="dxa"/>
            <w:shd w:val="clear" w:color="auto" w:fill="auto"/>
            <w:vAlign w:val="bottom"/>
            <w:hideMark/>
          </w:tcPr>
          <w:p w14:paraId="6FBE706E"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7EC286A" w14:textId="77777777" w:rsidR="00E204DE" w:rsidRPr="00C77D10" w:rsidRDefault="00E204DE" w:rsidP="0060509D">
            <w:pPr>
              <w:spacing w:after="0"/>
              <w:jc w:val="center"/>
              <w:rPr>
                <w:rFonts w:cs="Arial"/>
                <w:sz w:val="20"/>
                <w:szCs w:val="20"/>
              </w:rPr>
            </w:pPr>
            <w:r w:rsidRPr="00C77D10">
              <w:rPr>
                <w:rFonts w:cs="Arial"/>
                <w:sz w:val="20"/>
                <w:szCs w:val="20"/>
              </w:rPr>
              <w:t>0.7</w:t>
            </w:r>
          </w:p>
        </w:tc>
        <w:tc>
          <w:tcPr>
            <w:tcW w:w="1418" w:type="dxa"/>
            <w:shd w:val="clear" w:color="auto" w:fill="auto"/>
            <w:noWrap/>
            <w:vAlign w:val="bottom"/>
            <w:hideMark/>
          </w:tcPr>
          <w:p w14:paraId="39D75F79" w14:textId="77777777" w:rsidR="00E204DE" w:rsidRPr="00C77D10" w:rsidRDefault="00E204DE" w:rsidP="0060509D">
            <w:pPr>
              <w:spacing w:after="0"/>
              <w:jc w:val="center"/>
              <w:rPr>
                <w:rFonts w:cs="Arial"/>
                <w:sz w:val="20"/>
                <w:szCs w:val="20"/>
              </w:rPr>
            </w:pPr>
            <w:r w:rsidRPr="00C77D10">
              <w:rPr>
                <w:rFonts w:cs="Arial"/>
                <w:sz w:val="20"/>
                <w:szCs w:val="20"/>
              </w:rPr>
              <w:t>0.84</w:t>
            </w:r>
          </w:p>
        </w:tc>
        <w:tc>
          <w:tcPr>
            <w:tcW w:w="1152" w:type="dxa"/>
            <w:shd w:val="clear" w:color="auto" w:fill="auto"/>
            <w:noWrap/>
            <w:vAlign w:val="bottom"/>
            <w:hideMark/>
          </w:tcPr>
          <w:p w14:paraId="16766D44" w14:textId="77777777" w:rsidR="00E204DE" w:rsidRPr="00C77D10" w:rsidRDefault="00E204DE" w:rsidP="0060509D">
            <w:pPr>
              <w:spacing w:after="0"/>
              <w:jc w:val="center"/>
              <w:rPr>
                <w:rFonts w:cs="Arial"/>
                <w:sz w:val="20"/>
                <w:szCs w:val="20"/>
              </w:rPr>
            </w:pPr>
            <w:r w:rsidRPr="00C77D10">
              <w:rPr>
                <w:rFonts w:cs="Arial"/>
                <w:sz w:val="20"/>
                <w:szCs w:val="20"/>
              </w:rPr>
              <w:t>&lt;0,50</w:t>
            </w:r>
          </w:p>
        </w:tc>
        <w:tc>
          <w:tcPr>
            <w:tcW w:w="1041" w:type="dxa"/>
            <w:shd w:val="clear" w:color="auto" w:fill="auto"/>
            <w:noWrap/>
            <w:vAlign w:val="bottom"/>
            <w:hideMark/>
          </w:tcPr>
          <w:p w14:paraId="584A880B"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2064E0EF" w14:textId="77777777" w:rsidTr="00C77D10">
        <w:trPr>
          <w:trHeight w:val="340"/>
        </w:trPr>
        <w:tc>
          <w:tcPr>
            <w:tcW w:w="2343" w:type="dxa"/>
            <w:shd w:val="clear" w:color="auto" w:fill="auto"/>
            <w:vAlign w:val="bottom"/>
            <w:hideMark/>
          </w:tcPr>
          <w:p w14:paraId="67EFC623" w14:textId="77777777" w:rsidR="00E204DE" w:rsidRPr="00C77D10" w:rsidRDefault="00E204DE" w:rsidP="0060509D">
            <w:pPr>
              <w:spacing w:after="0"/>
              <w:rPr>
                <w:rFonts w:cs="Arial"/>
                <w:sz w:val="20"/>
                <w:szCs w:val="20"/>
              </w:rPr>
            </w:pPr>
            <w:r w:rsidRPr="00C77D10">
              <w:rPr>
                <w:rFonts w:cs="Arial"/>
                <w:sz w:val="20"/>
                <w:szCs w:val="20"/>
              </w:rPr>
              <w:t xml:space="preserve">Bicarbonatos </w:t>
            </w:r>
          </w:p>
        </w:tc>
        <w:tc>
          <w:tcPr>
            <w:tcW w:w="1560" w:type="dxa"/>
            <w:shd w:val="clear" w:color="auto" w:fill="auto"/>
            <w:vAlign w:val="bottom"/>
            <w:hideMark/>
          </w:tcPr>
          <w:p w14:paraId="74910AE6"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B5BFFC1"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136F8607" w14:textId="77777777" w:rsidR="00E204DE" w:rsidRPr="00C77D10" w:rsidRDefault="00E204DE" w:rsidP="0060509D">
            <w:pPr>
              <w:spacing w:after="0"/>
              <w:jc w:val="center"/>
              <w:rPr>
                <w:rFonts w:cs="Arial"/>
                <w:sz w:val="20"/>
                <w:szCs w:val="20"/>
              </w:rPr>
            </w:pPr>
            <w:r w:rsidRPr="00C77D10">
              <w:rPr>
                <w:rFonts w:cs="Arial"/>
                <w:sz w:val="20"/>
                <w:szCs w:val="20"/>
              </w:rPr>
              <w:t>1357.6</w:t>
            </w:r>
          </w:p>
        </w:tc>
        <w:tc>
          <w:tcPr>
            <w:tcW w:w="1152" w:type="dxa"/>
            <w:shd w:val="clear" w:color="auto" w:fill="auto"/>
            <w:noWrap/>
            <w:vAlign w:val="bottom"/>
            <w:hideMark/>
          </w:tcPr>
          <w:p w14:paraId="38757836" w14:textId="77777777" w:rsidR="00E204DE" w:rsidRPr="00C77D10" w:rsidRDefault="00E204DE" w:rsidP="0060509D">
            <w:pPr>
              <w:spacing w:after="0"/>
              <w:jc w:val="center"/>
              <w:rPr>
                <w:rFonts w:cs="Arial"/>
                <w:sz w:val="20"/>
                <w:szCs w:val="20"/>
              </w:rPr>
            </w:pPr>
            <w:r w:rsidRPr="00C77D10">
              <w:rPr>
                <w:rFonts w:cs="Arial"/>
                <w:sz w:val="20"/>
                <w:szCs w:val="20"/>
              </w:rPr>
              <w:t>144.3</w:t>
            </w:r>
          </w:p>
        </w:tc>
        <w:tc>
          <w:tcPr>
            <w:tcW w:w="1041" w:type="dxa"/>
            <w:shd w:val="clear" w:color="auto" w:fill="auto"/>
            <w:noWrap/>
            <w:vAlign w:val="bottom"/>
            <w:hideMark/>
          </w:tcPr>
          <w:p w14:paraId="0D9175E7" w14:textId="77777777" w:rsidR="00E204DE" w:rsidRPr="00C77D10" w:rsidRDefault="00E204DE" w:rsidP="0060509D">
            <w:pPr>
              <w:spacing w:after="0"/>
              <w:jc w:val="center"/>
              <w:rPr>
                <w:rFonts w:cs="Arial"/>
                <w:sz w:val="20"/>
                <w:szCs w:val="20"/>
              </w:rPr>
            </w:pPr>
            <w:r w:rsidRPr="00C77D10">
              <w:rPr>
                <w:rFonts w:cs="Arial"/>
                <w:sz w:val="20"/>
                <w:szCs w:val="20"/>
              </w:rPr>
              <w:t>89.37</w:t>
            </w:r>
          </w:p>
        </w:tc>
      </w:tr>
      <w:tr w:rsidR="00E204DE" w:rsidRPr="00C77D10" w14:paraId="6083A5C5" w14:textId="77777777" w:rsidTr="00C77D10">
        <w:trPr>
          <w:trHeight w:val="340"/>
        </w:trPr>
        <w:tc>
          <w:tcPr>
            <w:tcW w:w="2343" w:type="dxa"/>
            <w:shd w:val="clear" w:color="auto" w:fill="auto"/>
            <w:vAlign w:val="bottom"/>
            <w:hideMark/>
          </w:tcPr>
          <w:p w14:paraId="5915E546" w14:textId="77777777" w:rsidR="00E204DE" w:rsidRPr="00C77D10" w:rsidRDefault="00E204DE" w:rsidP="0060509D">
            <w:pPr>
              <w:spacing w:after="0"/>
              <w:rPr>
                <w:rFonts w:cs="Arial"/>
                <w:sz w:val="20"/>
                <w:szCs w:val="20"/>
              </w:rPr>
            </w:pPr>
            <w:r w:rsidRPr="00C77D10">
              <w:rPr>
                <w:rFonts w:cs="Arial"/>
                <w:sz w:val="20"/>
                <w:szCs w:val="20"/>
              </w:rPr>
              <w:t>Boro</w:t>
            </w:r>
          </w:p>
        </w:tc>
        <w:tc>
          <w:tcPr>
            <w:tcW w:w="1560" w:type="dxa"/>
            <w:shd w:val="clear" w:color="auto" w:fill="auto"/>
            <w:vAlign w:val="bottom"/>
            <w:hideMark/>
          </w:tcPr>
          <w:p w14:paraId="38098DF7"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619806E8"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000000" w:fill="FFFFFF"/>
            <w:noWrap/>
            <w:vAlign w:val="bottom"/>
            <w:hideMark/>
          </w:tcPr>
          <w:p w14:paraId="204DEBBE" w14:textId="77777777" w:rsidR="00E204DE" w:rsidRPr="00C77D10" w:rsidRDefault="00E204DE" w:rsidP="0060509D">
            <w:pPr>
              <w:spacing w:after="0"/>
              <w:jc w:val="center"/>
              <w:rPr>
                <w:rFonts w:cs="Arial"/>
                <w:sz w:val="20"/>
                <w:szCs w:val="20"/>
              </w:rPr>
            </w:pPr>
            <w:r w:rsidRPr="00C77D10">
              <w:rPr>
                <w:rFonts w:cs="Arial"/>
                <w:sz w:val="20"/>
                <w:szCs w:val="20"/>
              </w:rPr>
              <w:t>11.01</w:t>
            </w:r>
          </w:p>
        </w:tc>
        <w:tc>
          <w:tcPr>
            <w:tcW w:w="1152" w:type="dxa"/>
            <w:shd w:val="clear" w:color="000000" w:fill="FFFFFF"/>
            <w:noWrap/>
            <w:vAlign w:val="bottom"/>
            <w:hideMark/>
          </w:tcPr>
          <w:p w14:paraId="68599C5B" w14:textId="77777777" w:rsidR="00E204DE" w:rsidRPr="00C77D10" w:rsidRDefault="00E204DE" w:rsidP="0060509D">
            <w:pPr>
              <w:spacing w:after="0"/>
              <w:jc w:val="center"/>
              <w:rPr>
                <w:rFonts w:cs="Arial"/>
                <w:sz w:val="20"/>
                <w:szCs w:val="20"/>
              </w:rPr>
            </w:pPr>
            <w:r w:rsidRPr="00C77D10">
              <w:rPr>
                <w:rFonts w:cs="Arial"/>
                <w:sz w:val="20"/>
                <w:szCs w:val="20"/>
              </w:rPr>
              <w:t>11.19</w:t>
            </w:r>
          </w:p>
        </w:tc>
        <w:tc>
          <w:tcPr>
            <w:tcW w:w="1041" w:type="dxa"/>
            <w:shd w:val="clear" w:color="auto" w:fill="auto"/>
            <w:noWrap/>
            <w:vAlign w:val="bottom"/>
            <w:hideMark/>
          </w:tcPr>
          <w:p w14:paraId="50D04213" w14:textId="77777777" w:rsidR="00E204DE" w:rsidRPr="00C77D10" w:rsidRDefault="00E204DE" w:rsidP="0060509D">
            <w:pPr>
              <w:spacing w:after="0"/>
              <w:jc w:val="center"/>
              <w:rPr>
                <w:rFonts w:cs="Arial"/>
                <w:sz w:val="20"/>
                <w:szCs w:val="20"/>
              </w:rPr>
            </w:pPr>
            <w:r w:rsidRPr="00C77D10">
              <w:rPr>
                <w:rFonts w:cs="Arial"/>
                <w:sz w:val="20"/>
                <w:szCs w:val="20"/>
              </w:rPr>
              <w:t>-1.63</w:t>
            </w:r>
          </w:p>
        </w:tc>
      </w:tr>
      <w:tr w:rsidR="00E204DE" w:rsidRPr="00C77D10" w14:paraId="6F5A2924" w14:textId="77777777" w:rsidTr="00C77D10">
        <w:trPr>
          <w:trHeight w:val="340"/>
        </w:trPr>
        <w:tc>
          <w:tcPr>
            <w:tcW w:w="2343" w:type="dxa"/>
            <w:shd w:val="clear" w:color="auto" w:fill="auto"/>
            <w:vAlign w:val="bottom"/>
            <w:hideMark/>
          </w:tcPr>
          <w:p w14:paraId="357B72B9" w14:textId="77777777" w:rsidR="00E204DE" w:rsidRPr="00C77D10" w:rsidRDefault="00E204DE" w:rsidP="0060509D">
            <w:pPr>
              <w:spacing w:after="0"/>
              <w:rPr>
                <w:rFonts w:cs="Arial"/>
                <w:sz w:val="20"/>
                <w:szCs w:val="20"/>
              </w:rPr>
            </w:pPr>
            <w:r w:rsidRPr="00C77D10">
              <w:rPr>
                <w:rFonts w:cs="Arial"/>
                <w:sz w:val="20"/>
                <w:szCs w:val="20"/>
              </w:rPr>
              <w:t>Cadmio</w:t>
            </w:r>
          </w:p>
        </w:tc>
        <w:tc>
          <w:tcPr>
            <w:tcW w:w="1560" w:type="dxa"/>
            <w:shd w:val="clear" w:color="auto" w:fill="auto"/>
            <w:vAlign w:val="bottom"/>
            <w:hideMark/>
          </w:tcPr>
          <w:p w14:paraId="5BECFC38"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2D94E875" w14:textId="77777777" w:rsidR="00E204DE" w:rsidRPr="00C77D10" w:rsidRDefault="00E204DE" w:rsidP="0060509D">
            <w:pPr>
              <w:spacing w:after="0"/>
              <w:jc w:val="center"/>
              <w:rPr>
                <w:rFonts w:cs="Arial"/>
                <w:sz w:val="20"/>
                <w:szCs w:val="20"/>
              </w:rPr>
            </w:pPr>
            <w:r w:rsidRPr="00C77D10">
              <w:rPr>
                <w:rFonts w:cs="Arial"/>
                <w:sz w:val="20"/>
                <w:szCs w:val="20"/>
              </w:rPr>
              <w:t>0.005</w:t>
            </w:r>
          </w:p>
        </w:tc>
        <w:tc>
          <w:tcPr>
            <w:tcW w:w="1418" w:type="dxa"/>
            <w:shd w:val="clear" w:color="auto" w:fill="auto"/>
            <w:noWrap/>
            <w:vAlign w:val="bottom"/>
            <w:hideMark/>
          </w:tcPr>
          <w:p w14:paraId="44A68A80" w14:textId="77777777" w:rsidR="00E204DE" w:rsidRPr="00C77D10" w:rsidRDefault="00E204DE" w:rsidP="0060509D">
            <w:pPr>
              <w:spacing w:after="0"/>
              <w:jc w:val="center"/>
              <w:rPr>
                <w:rFonts w:cs="Arial"/>
                <w:sz w:val="20"/>
                <w:szCs w:val="20"/>
              </w:rPr>
            </w:pPr>
            <w:r w:rsidRPr="00C77D10">
              <w:rPr>
                <w:rFonts w:cs="Arial"/>
                <w:sz w:val="20"/>
                <w:szCs w:val="20"/>
              </w:rPr>
              <w:t>&lt;0.0010</w:t>
            </w:r>
          </w:p>
        </w:tc>
        <w:tc>
          <w:tcPr>
            <w:tcW w:w="1152" w:type="dxa"/>
            <w:shd w:val="clear" w:color="auto" w:fill="auto"/>
            <w:noWrap/>
            <w:vAlign w:val="bottom"/>
            <w:hideMark/>
          </w:tcPr>
          <w:p w14:paraId="441C1A9B" w14:textId="77777777" w:rsidR="00E204DE" w:rsidRPr="00C77D10" w:rsidRDefault="00E204DE" w:rsidP="0060509D">
            <w:pPr>
              <w:spacing w:after="0"/>
              <w:jc w:val="center"/>
              <w:rPr>
                <w:rFonts w:cs="Arial"/>
                <w:sz w:val="20"/>
                <w:szCs w:val="20"/>
              </w:rPr>
            </w:pPr>
            <w:r w:rsidRPr="00C77D10">
              <w:rPr>
                <w:rFonts w:cs="Arial"/>
                <w:sz w:val="20"/>
                <w:szCs w:val="20"/>
              </w:rPr>
              <w:t>&lt;0,0010</w:t>
            </w:r>
          </w:p>
        </w:tc>
        <w:tc>
          <w:tcPr>
            <w:tcW w:w="1041" w:type="dxa"/>
            <w:shd w:val="clear" w:color="auto" w:fill="auto"/>
            <w:noWrap/>
            <w:vAlign w:val="bottom"/>
            <w:hideMark/>
          </w:tcPr>
          <w:p w14:paraId="05357871"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48222A5F" w14:textId="77777777" w:rsidTr="00C77D10">
        <w:trPr>
          <w:trHeight w:val="340"/>
        </w:trPr>
        <w:tc>
          <w:tcPr>
            <w:tcW w:w="2343" w:type="dxa"/>
            <w:shd w:val="clear" w:color="auto" w:fill="auto"/>
            <w:vAlign w:val="bottom"/>
            <w:hideMark/>
          </w:tcPr>
          <w:p w14:paraId="70E93CB7" w14:textId="77777777" w:rsidR="00E204DE" w:rsidRPr="00C77D10" w:rsidRDefault="00E204DE" w:rsidP="0060509D">
            <w:pPr>
              <w:spacing w:after="0"/>
              <w:rPr>
                <w:rFonts w:cs="Arial"/>
                <w:sz w:val="20"/>
                <w:szCs w:val="20"/>
              </w:rPr>
            </w:pPr>
            <w:r w:rsidRPr="00C77D10">
              <w:rPr>
                <w:rFonts w:cs="Arial"/>
                <w:sz w:val="20"/>
                <w:szCs w:val="20"/>
              </w:rPr>
              <w:t>Calcio</w:t>
            </w:r>
          </w:p>
        </w:tc>
        <w:tc>
          <w:tcPr>
            <w:tcW w:w="1560" w:type="dxa"/>
            <w:shd w:val="clear" w:color="auto" w:fill="auto"/>
            <w:vAlign w:val="bottom"/>
            <w:hideMark/>
          </w:tcPr>
          <w:p w14:paraId="3ECB3563"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14CBE904"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6DB6EDF5" w14:textId="77777777" w:rsidR="00E204DE" w:rsidRPr="00C77D10" w:rsidRDefault="00E204DE" w:rsidP="0060509D">
            <w:pPr>
              <w:spacing w:after="0"/>
              <w:jc w:val="center"/>
              <w:rPr>
                <w:rFonts w:cs="Arial"/>
                <w:sz w:val="20"/>
                <w:szCs w:val="20"/>
              </w:rPr>
            </w:pPr>
            <w:r w:rsidRPr="00C77D10">
              <w:rPr>
                <w:rFonts w:cs="Arial"/>
                <w:sz w:val="20"/>
                <w:szCs w:val="20"/>
              </w:rPr>
              <w:t>183.56</w:t>
            </w:r>
          </w:p>
        </w:tc>
        <w:tc>
          <w:tcPr>
            <w:tcW w:w="1152" w:type="dxa"/>
            <w:shd w:val="clear" w:color="auto" w:fill="auto"/>
            <w:noWrap/>
            <w:vAlign w:val="bottom"/>
            <w:hideMark/>
          </w:tcPr>
          <w:p w14:paraId="1DD3AFFD" w14:textId="77777777" w:rsidR="00E204DE" w:rsidRPr="00C77D10" w:rsidRDefault="00E204DE" w:rsidP="0060509D">
            <w:pPr>
              <w:spacing w:after="0"/>
              <w:jc w:val="center"/>
              <w:rPr>
                <w:rFonts w:cs="Arial"/>
                <w:sz w:val="20"/>
                <w:szCs w:val="20"/>
              </w:rPr>
            </w:pPr>
            <w:r w:rsidRPr="00C77D10">
              <w:rPr>
                <w:rFonts w:cs="Arial"/>
                <w:sz w:val="20"/>
                <w:szCs w:val="20"/>
              </w:rPr>
              <w:t>11.13</w:t>
            </w:r>
          </w:p>
        </w:tc>
        <w:tc>
          <w:tcPr>
            <w:tcW w:w="1041" w:type="dxa"/>
            <w:shd w:val="clear" w:color="auto" w:fill="auto"/>
            <w:noWrap/>
            <w:vAlign w:val="bottom"/>
            <w:hideMark/>
          </w:tcPr>
          <w:p w14:paraId="5D134A9C" w14:textId="77777777" w:rsidR="00E204DE" w:rsidRPr="00C77D10" w:rsidRDefault="00E204DE" w:rsidP="0060509D">
            <w:pPr>
              <w:spacing w:after="0"/>
              <w:jc w:val="center"/>
              <w:rPr>
                <w:rFonts w:cs="Arial"/>
                <w:sz w:val="20"/>
                <w:szCs w:val="20"/>
              </w:rPr>
            </w:pPr>
            <w:r w:rsidRPr="00C77D10">
              <w:rPr>
                <w:rFonts w:cs="Arial"/>
                <w:sz w:val="20"/>
                <w:szCs w:val="20"/>
              </w:rPr>
              <w:t>93.94</w:t>
            </w:r>
          </w:p>
        </w:tc>
      </w:tr>
      <w:tr w:rsidR="00E204DE" w:rsidRPr="00C77D10" w14:paraId="465CE7ED" w14:textId="77777777" w:rsidTr="00C77D10">
        <w:trPr>
          <w:trHeight w:val="340"/>
        </w:trPr>
        <w:tc>
          <w:tcPr>
            <w:tcW w:w="2343" w:type="dxa"/>
            <w:shd w:val="clear" w:color="auto" w:fill="auto"/>
            <w:vAlign w:val="bottom"/>
            <w:hideMark/>
          </w:tcPr>
          <w:p w14:paraId="61C06756" w14:textId="77777777" w:rsidR="00E204DE" w:rsidRPr="00C77D10" w:rsidRDefault="00E204DE" w:rsidP="0060509D">
            <w:pPr>
              <w:spacing w:after="0"/>
              <w:rPr>
                <w:rFonts w:cs="Arial"/>
                <w:sz w:val="20"/>
                <w:szCs w:val="20"/>
              </w:rPr>
            </w:pPr>
            <w:r w:rsidRPr="00C77D10">
              <w:rPr>
                <w:rFonts w:cs="Arial"/>
                <w:sz w:val="20"/>
                <w:szCs w:val="20"/>
              </w:rPr>
              <w:t>Carbono orgánico total</w:t>
            </w:r>
          </w:p>
        </w:tc>
        <w:tc>
          <w:tcPr>
            <w:tcW w:w="1560" w:type="dxa"/>
            <w:shd w:val="clear" w:color="auto" w:fill="auto"/>
            <w:vAlign w:val="bottom"/>
            <w:hideMark/>
          </w:tcPr>
          <w:p w14:paraId="2D492C81"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6B3D17AB"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21C1EDEA" w14:textId="77777777" w:rsidR="00E204DE" w:rsidRPr="00C77D10" w:rsidRDefault="00E204DE" w:rsidP="0060509D">
            <w:pPr>
              <w:spacing w:after="0"/>
              <w:jc w:val="center"/>
              <w:rPr>
                <w:rFonts w:cs="Arial"/>
                <w:sz w:val="20"/>
                <w:szCs w:val="20"/>
              </w:rPr>
            </w:pPr>
            <w:r w:rsidRPr="00C77D10">
              <w:rPr>
                <w:rFonts w:cs="Arial"/>
                <w:sz w:val="20"/>
                <w:szCs w:val="20"/>
              </w:rPr>
              <w:t>1.18</w:t>
            </w:r>
          </w:p>
        </w:tc>
        <w:tc>
          <w:tcPr>
            <w:tcW w:w="1152" w:type="dxa"/>
            <w:shd w:val="clear" w:color="auto" w:fill="auto"/>
            <w:noWrap/>
            <w:vAlign w:val="bottom"/>
            <w:hideMark/>
          </w:tcPr>
          <w:p w14:paraId="27D0E7FA" w14:textId="77777777" w:rsidR="00E204DE" w:rsidRPr="00C77D10" w:rsidRDefault="00E204DE" w:rsidP="0060509D">
            <w:pPr>
              <w:spacing w:after="0"/>
              <w:jc w:val="center"/>
              <w:rPr>
                <w:rFonts w:cs="Arial"/>
                <w:sz w:val="20"/>
                <w:szCs w:val="20"/>
              </w:rPr>
            </w:pPr>
            <w:r w:rsidRPr="00C77D10">
              <w:rPr>
                <w:rFonts w:cs="Arial"/>
                <w:sz w:val="20"/>
                <w:szCs w:val="20"/>
              </w:rPr>
              <w:t>&lt;0.5</w:t>
            </w:r>
          </w:p>
        </w:tc>
        <w:tc>
          <w:tcPr>
            <w:tcW w:w="1041" w:type="dxa"/>
            <w:shd w:val="clear" w:color="auto" w:fill="auto"/>
            <w:noWrap/>
            <w:vAlign w:val="bottom"/>
            <w:hideMark/>
          </w:tcPr>
          <w:p w14:paraId="14601D9E"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02C7A406" w14:textId="77777777" w:rsidTr="00C77D10">
        <w:trPr>
          <w:trHeight w:val="340"/>
        </w:trPr>
        <w:tc>
          <w:tcPr>
            <w:tcW w:w="2343" w:type="dxa"/>
            <w:shd w:val="clear" w:color="auto" w:fill="auto"/>
            <w:vAlign w:val="bottom"/>
            <w:hideMark/>
          </w:tcPr>
          <w:p w14:paraId="753A4B68" w14:textId="77777777" w:rsidR="00E204DE" w:rsidRPr="00C77D10" w:rsidRDefault="00E204DE" w:rsidP="0060509D">
            <w:pPr>
              <w:spacing w:after="0"/>
              <w:rPr>
                <w:rFonts w:cs="Arial"/>
                <w:sz w:val="20"/>
                <w:szCs w:val="20"/>
              </w:rPr>
            </w:pPr>
            <w:r w:rsidRPr="00C77D10">
              <w:rPr>
                <w:rFonts w:cs="Arial"/>
                <w:sz w:val="20"/>
                <w:szCs w:val="20"/>
              </w:rPr>
              <w:t>Carbonatos</w:t>
            </w:r>
          </w:p>
        </w:tc>
        <w:tc>
          <w:tcPr>
            <w:tcW w:w="1560" w:type="dxa"/>
            <w:shd w:val="clear" w:color="auto" w:fill="auto"/>
            <w:vAlign w:val="bottom"/>
            <w:hideMark/>
          </w:tcPr>
          <w:p w14:paraId="586BCC97"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3A94A7C7"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73F55ED9" w14:textId="77777777" w:rsidR="00E204DE" w:rsidRPr="00C77D10" w:rsidRDefault="00E204DE" w:rsidP="0060509D">
            <w:pPr>
              <w:spacing w:after="0"/>
              <w:jc w:val="center"/>
              <w:rPr>
                <w:rFonts w:cs="Arial"/>
                <w:sz w:val="20"/>
                <w:szCs w:val="20"/>
              </w:rPr>
            </w:pPr>
            <w:r w:rsidRPr="00C77D10">
              <w:rPr>
                <w:rFonts w:cs="Arial"/>
                <w:sz w:val="20"/>
                <w:szCs w:val="20"/>
              </w:rPr>
              <w:t>&lt;2.0</w:t>
            </w:r>
          </w:p>
        </w:tc>
        <w:tc>
          <w:tcPr>
            <w:tcW w:w="1152" w:type="dxa"/>
            <w:shd w:val="clear" w:color="auto" w:fill="auto"/>
            <w:noWrap/>
            <w:vAlign w:val="bottom"/>
            <w:hideMark/>
          </w:tcPr>
          <w:p w14:paraId="274497B4" w14:textId="77777777" w:rsidR="00E204DE" w:rsidRPr="00C77D10" w:rsidRDefault="00E204DE" w:rsidP="0060509D">
            <w:pPr>
              <w:spacing w:after="0"/>
              <w:jc w:val="center"/>
              <w:rPr>
                <w:rFonts w:cs="Arial"/>
                <w:sz w:val="20"/>
                <w:szCs w:val="20"/>
              </w:rPr>
            </w:pPr>
            <w:r w:rsidRPr="00C77D10">
              <w:rPr>
                <w:rFonts w:cs="Arial"/>
                <w:sz w:val="20"/>
                <w:szCs w:val="20"/>
              </w:rPr>
              <w:t>&lt;2,0</w:t>
            </w:r>
          </w:p>
        </w:tc>
        <w:tc>
          <w:tcPr>
            <w:tcW w:w="1041" w:type="dxa"/>
            <w:shd w:val="clear" w:color="auto" w:fill="auto"/>
            <w:noWrap/>
            <w:vAlign w:val="bottom"/>
            <w:hideMark/>
          </w:tcPr>
          <w:p w14:paraId="0D7CAB63"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2911497F" w14:textId="77777777" w:rsidTr="00C77D10">
        <w:trPr>
          <w:trHeight w:val="340"/>
        </w:trPr>
        <w:tc>
          <w:tcPr>
            <w:tcW w:w="2343" w:type="dxa"/>
            <w:shd w:val="clear" w:color="auto" w:fill="auto"/>
            <w:vAlign w:val="bottom"/>
            <w:hideMark/>
          </w:tcPr>
          <w:p w14:paraId="3FEC305A" w14:textId="77777777" w:rsidR="00E204DE" w:rsidRPr="00C77D10" w:rsidRDefault="00E204DE" w:rsidP="0060509D">
            <w:pPr>
              <w:spacing w:after="0"/>
              <w:rPr>
                <w:rFonts w:cs="Arial"/>
                <w:sz w:val="20"/>
                <w:szCs w:val="20"/>
              </w:rPr>
            </w:pPr>
            <w:r w:rsidRPr="00C77D10">
              <w:rPr>
                <w:rFonts w:cs="Arial"/>
                <w:sz w:val="20"/>
                <w:szCs w:val="20"/>
              </w:rPr>
              <w:t>Cianuros</w:t>
            </w:r>
          </w:p>
        </w:tc>
        <w:tc>
          <w:tcPr>
            <w:tcW w:w="1560" w:type="dxa"/>
            <w:shd w:val="clear" w:color="auto" w:fill="auto"/>
            <w:vAlign w:val="bottom"/>
            <w:hideMark/>
          </w:tcPr>
          <w:p w14:paraId="6307D30C"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3E3868D9" w14:textId="77777777" w:rsidR="00E204DE" w:rsidRPr="00C77D10" w:rsidRDefault="00E204DE" w:rsidP="0060509D">
            <w:pPr>
              <w:spacing w:after="0"/>
              <w:jc w:val="center"/>
              <w:rPr>
                <w:rFonts w:cs="Arial"/>
                <w:sz w:val="20"/>
                <w:szCs w:val="20"/>
              </w:rPr>
            </w:pPr>
            <w:r w:rsidRPr="00C77D10">
              <w:rPr>
                <w:rFonts w:cs="Arial"/>
                <w:sz w:val="20"/>
                <w:szCs w:val="20"/>
              </w:rPr>
              <w:t>0.07</w:t>
            </w:r>
          </w:p>
        </w:tc>
        <w:tc>
          <w:tcPr>
            <w:tcW w:w="1418" w:type="dxa"/>
            <w:shd w:val="clear" w:color="auto" w:fill="auto"/>
            <w:noWrap/>
            <w:vAlign w:val="bottom"/>
            <w:hideMark/>
          </w:tcPr>
          <w:p w14:paraId="151B1F7B" w14:textId="77777777" w:rsidR="00E204DE" w:rsidRPr="00C77D10" w:rsidRDefault="00E204DE" w:rsidP="0060509D">
            <w:pPr>
              <w:spacing w:after="0"/>
              <w:jc w:val="center"/>
              <w:rPr>
                <w:rFonts w:cs="Arial"/>
                <w:sz w:val="20"/>
                <w:szCs w:val="20"/>
              </w:rPr>
            </w:pPr>
            <w:r w:rsidRPr="00C77D10">
              <w:rPr>
                <w:rFonts w:cs="Arial"/>
                <w:sz w:val="20"/>
                <w:szCs w:val="20"/>
              </w:rPr>
              <w:t>&lt;0.02</w:t>
            </w:r>
          </w:p>
        </w:tc>
        <w:tc>
          <w:tcPr>
            <w:tcW w:w="1152" w:type="dxa"/>
            <w:shd w:val="clear" w:color="auto" w:fill="auto"/>
            <w:noWrap/>
            <w:vAlign w:val="bottom"/>
            <w:hideMark/>
          </w:tcPr>
          <w:p w14:paraId="4C937292" w14:textId="77777777" w:rsidR="00E204DE" w:rsidRPr="00C77D10" w:rsidRDefault="00E204DE" w:rsidP="0060509D">
            <w:pPr>
              <w:spacing w:after="0"/>
              <w:jc w:val="center"/>
              <w:rPr>
                <w:rFonts w:cs="Arial"/>
                <w:sz w:val="20"/>
                <w:szCs w:val="20"/>
              </w:rPr>
            </w:pPr>
            <w:r w:rsidRPr="00C77D10">
              <w:rPr>
                <w:rFonts w:cs="Arial"/>
                <w:sz w:val="20"/>
                <w:szCs w:val="20"/>
              </w:rPr>
              <w:t>&lt;0,02</w:t>
            </w:r>
          </w:p>
        </w:tc>
        <w:tc>
          <w:tcPr>
            <w:tcW w:w="1041" w:type="dxa"/>
            <w:shd w:val="clear" w:color="auto" w:fill="auto"/>
            <w:noWrap/>
            <w:vAlign w:val="bottom"/>
            <w:hideMark/>
          </w:tcPr>
          <w:p w14:paraId="4F9F306B"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015A0ACC" w14:textId="77777777" w:rsidTr="00C77D10">
        <w:trPr>
          <w:trHeight w:val="340"/>
        </w:trPr>
        <w:tc>
          <w:tcPr>
            <w:tcW w:w="2343" w:type="dxa"/>
            <w:shd w:val="clear" w:color="auto" w:fill="auto"/>
            <w:vAlign w:val="bottom"/>
            <w:hideMark/>
          </w:tcPr>
          <w:p w14:paraId="173D51B3" w14:textId="77777777" w:rsidR="00E204DE" w:rsidRPr="00C77D10" w:rsidRDefault="00E204DE" w:rsidP="0060509D">
            <w:pPr>
              <w:spacing w:after="0"/>
              <w:rPr>
                <w:rFonts w:cs="Arial"/>
                <w:sz w:val="20"/>
                <w:szCs w:val="20"/>
              </w:rPr>
            </w:pPr>
            <w:r w:rsidRPr="00C77D10">
              <w:rPr>
                <w:rFonts w:cs="Arial"/>
                <w:sz w:val="20"/>
                <w:szCs w:val="20"/>
              </w:rPr>
              <w:t>Cloro libre</w:t>
            </w:r>
          </w:p>
        </w:tc>
        <w:tc>
          <w:tcPr>
            <w:tcW w:w="1560" w:type="dxa"/>
            <w:shd w:val="clear" w:color="auto" w:fill="auto"/>
            <w:vAlign w:val="bottom"/>
            <w:hideMark/>
          </w:tcPr>
          <w:p w14:paraId="2673FB39"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4A798037" w14:textId="77777777" w:rsidR="00E204DE" w:rsidRPr="00C77D10" w:rsidRDefault="00E204DE" w:rsidP="0060509D">
            <w:pPr>
              <w:spacing w:after="0"/>
              <w:jc w:val="center"/>
              <w:rPr>
                <w:rFonts w:cs="Arial"/>
                <w:sz w:val="20"/>
                <w:szCs w:val="20"/>
              </w:rPr>
            </w:pPr>
            <w:r w:rsidRPr="00C77D10">
              <w:rPr>
                <w:rFonts w:cs="Arial"/>
                <w:sz w:val="20"/>
                <w:szCs w:val="20"/>
              </w:rPr>
              <w:t>0.2-1.5</w:t>
            </w:r>
          </w:p>
        </w:tc>
        <w:tc>
          <w:tcPr>
            <w:tcW w:w="1418" w:type="dxa"/>
            <w:shd w:val="clear" w:color="auto" w:fill="auto"/>
            <w:noWrap/>
            <w:vAlign w:val="bottom"/>
            <w:hideMark/>
          </w:tcPr>
          <w:p w14:paraId="323894E6" w14:textId="77777777" w:rsidR="00E204DE" w:rsidRPr="00C77D10" w:rsidRDefault="00E204DE" w:rsidP="0060509D">
            <w:pPr>
              <w:spacing w:after="0"/>
              <w:jc w:val="center"/>
              <w:rPr>
                <w:rFonts w:cs="Arial"/>
                <w:sz w:val="20"/>
                <w:szCs w:val="20"/>
              </w:rPr>
            </w:pPr>
            <w:r w:rsidRPr="00C77D10">
              <w:rPr>
                <w:rFonts w:cs="Arial"/>
                <w:sz w:val="20"/>
                <w:szCs w:val="20"/>
              </w:rPr>
              <w:t>&lt;0.05</w:t>
            </w:r>
          </w:p>
        </w:tc>
        <w:tc>
          <w:tcPr>
            <w:tcW w:w="1152" w:type="dxa"/>
            <w:shd w:val="clear" w:color="auto" w:fill="auto"/>
            <w:noWrap/>
            <w:vAlign w:val="bottom"/>
            <w:hideMark/>
          </w:tcPr>
          <w:p w14:paraId="3FB50A01" w14:textId="77777777" w:rsidR="00E204DE" w:rsidRPr="00C77D10" w:rsidRDefault="00E204DE" w:rsidP="0060509D">
            <w:pPr>
              <w:spacing w:after="0"/>
              <w:jc w:val="center"/>
              <w:rPr>
                <w:rFonts w:cs="Arial"/>
                <w:sz w:val="20"/>
                <w:szCs w:val="20"/>
              </w:rPr>
            </w:pPr>
            <w:r w:rsidRPr="00C77D10">
              <w:rPr>
                <w:rFonts w:cs="Arial"/>
                <w:sz w:val="20"/>
                <w:szCs w:val="20"/>
              </w:rPr>
              <w:t>&lt;0,05</w:t>
            </w:r>
          </w:p>
        </w:tc>
        <w:tc>
          <w:tcPr>
            <w:tcW w:w="1041" w:type="dxa"/>
            <w:shd w:val="clear" w:color="auto" w:fill="auto"/>
            <w:noWrap/>
            <w:vAlign w:val="bottom"/>
            <w:hideMark/>
          </w:tcPr>
          <w:p w14:paraId="1F4DA906"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7B35BCEC" w14:textId="77777777" w:rsidTr="00C77D10">
        <w:trPr>
          <w:trHeight w:val="340"/>
        </w:trPr>
        <w:tc>
          <w:tcPr>
            <w:tcW w:w="2343" w:type="dxa"/>
            <w:shd w:val="clear" w:color="auto" w:fill="auto"/>
            <w:vAlign w:val="bottom"/>
            <w:hideMark/>
          </w:tcPr>
          <w:p w14:paraId="765CEFC0" w14:textId="77777777" w:rsidR="00E204DE" w:rsidRPr="00C77D10" w:rsidRDefault="00E204DE" w:rsidP="0060509D">
            <w:pPr>
              <w:spacing w:after="0"/>
              <w:rPr>
                <w:rFonts w:cs="Arial"/>
                <w:sz w:val="20"/>
                <w:szCs w:val="20"/>
              </w:rPr>
            </w:pPr>
            <w:r w:rsidRPr="00C77D10">
              <w:rPr>
                <w:rFonts w:cs="Arial"/>
                <w:sz w:val="20"/>
                <w:szCs w:val="20"/>
              </w:rPr>
              <w:t>Cloruros</w:t>
            </w:r>
          </w:p>
        </w:tc>
        <w:tc>
          <w:tcPr>
            <w:tcW w:w="1560" w:type="dxa"/>
            <w:shd w:val="clear" w:color="auto" w:fill="auto"/>
            <w:vAlign w:val="bottom"/>
            <w:hideMark/>
          </w:tcPr>
          <w:p w14:paraId="66668911"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06A54159" w14:textId="77777777" w:rsidR="00E204DE" w:rsidRPr="00C77D10" w:rsidRDefault="00E204DE" w:rsidP="0060509D">
            <w:pPr>
              <w:spacing w:after="0"/>
              <w:jc w:val="center"/>
              <w:rPr>
                <w:rFonts w:cs="Arial"/>
                <w:sz w:val="20"/>
                <w:szCs w:val="20"/>
              </w:rPr>
            </w:pPr>
            <w:r w:rsidRPr="00C77D10">
              <w:rPr>
                <w:rFonts w:cs="Arial"/>
                <w:sz w:val="20"/>
                <w:szCs w:val="20"/>
              </w:rPr>
              <w:t>250</w:t>
            </w:r>
          </w:p>
        </w:tc>
        <w:tc>
          <w:tcPr>
            <w:tcW w:w="1418" w:type="dxa"/>
            <w:shd w:val="clear" w:color="auto" w:fill="auto"/>
            <w:noWrap/>
            <w:vAlign w:val="bottom"/>
            <w:hideMark/>
          </w:tcPr>
          <w:p w14:paraId="0CC8A397" w14:textId="77777777" w:rsidR="00E204DE" w:rsidRPr="00C77D10" w:rsidRDefault="00E204DE" w:rsidP="0060509D">
            <w:pPr>
              <w:spacing w:after="0"/>
              <w:jc w:val="center"/>
              <w:rPr>
                <w:rFonts w:cs="Arial"/>
                <w:sz w:val="20"/>
                <w:szCs w:val="20"/>
              </w:rPr>
            </w:pPr>
            <w:r w:rsidRPr="00C77D10">
              <w:rPr>
                <w:rFonts w:cs="Arial"/>
                <w:color w:val="FF0000"/>
                <w:sz w:val="20"/>
                <w:szCs w:val="20"/>
              </w:rPr>
              <w:t>665.4</w:t>
            </w:r>
          </w:p>
        </w:tc>
        <w:tc>
          <w:tcPr>
            <w:tcW w:w="1152" w:type="dxa"/>
            <w:shd w:val="clear" w:color="auto" w:fill="auto"/>
            <w:noWrap/>
            <w:vAlign w:val="bottom"/>
            <w:hideMark/>
          </w:tcPr>
          <w:p w14:paraId="08388A70" w14:textId="77777777" w:rsidR="00E204DE" w:rsidRPr="00C77D10" w:rsidRDefault="00E204DE" w:rsidP="0060509D">
            <w:pPr>
              <w:spacing w:after="0"/>
              <w:jc w:val="center"/>
              <w:rPr>
                <w:rFonts w:cs="Arial"/>
                <w:sz w:val="20"/>
                <w:szCs w:val="20"/>
              </w:rPr>
            </w:pPr>
            <w:r w:rsidRPr="00C77D10">
              <w:rPr>
                <w:rFonts w:cs="Arial"/>
                <w:sz w:val="20"/>
                <w:szCs w:val="20"/>
              </w:rPr>
              <w:t>110.6</w:t>
            </w:r>
          </w:p>
        </w:tc>
        <w:tc>
          <w:tcPr>
            <w:tcW w:w="1041" w:type="dxa"/>
            <w:shd w:val="clear" w:color="auto" w:fill="auto"/>
            <w:noWrap/>
            <w:vAlign w:val="bottom"/>
            <w:hideMark/>
          </w:tcPr>
          <w:p w14:paraId="7C238F19" w14:textId="77777777" w:rsidR="00E204DE" w:rsidRPr="00C77D10" w:rsidRDefault="00E204DE" w:rsidP="0060509D">
            <w:pPr>
              <w:spacing w:after="0"/>
              <w:jc w:val="center"/>
              <w:rPr>
                <w:rFonts w:cs="Arial"/>
                <w:sz w:val="20"/>
                <w:szCs w:val="20"/>
              </w:rPr>
            </w:pPr>
            <w:r w:rsidRPr="00C77D10">
              <w:rPr>
                <w:rFonts w:cs="Arial"/>
                <w:sz w:val="20"/>
                <w:szCs w:val="20"/>
              </w:rPr>
              <w:t>83.38</w:t>
            </w:r>
          </w:p>
        </w:tc>
      </w:tr>
      <w:tr w:rsidR="00E204DE" w:rsidRPr="00C77D10" w14:paraId="43094289" w14:textId="77777777" w:rsidTr="00C77D10">
        <w:trPr>
          <w:trHeight w:val="340"/>
        </w:trPr>
        <w:tc>
          <w:tcPr>
            <w:tcW w:w="2343" w:type="dxa"/>
            <w:shd w:val="clear" w:color="auto" w:fill="auto"/>
            <w:vAlign w:val="bottom"/>
            <w:hideMark/>
          </w:tcPr>
          <w:p w14:paraId="579D99E7" w14:textId="77777777" w:rsidR="00E204DE" w:rsidRPr="00C77D10" w:rsidRDefault="00E204DE" w:rsidP="0060509D">
            <w:pPr>
              <w:spacing w:after="0"/>
              <w:rPr>
                <w:rFonts w:cs="Arial"/>
                <w:sz w:val="20"/>
                <w:szCs w:val="20"/>
              </w:rPr>
            </w:pPr>
            <w:r w:rsidRPr="00C77D10">
              <w:rPr>
                <w:rFonts w:cs="Arial"/>
                <w:sz w:val="20"/>
                <w:szCs w:val="20"/>
              </w:rPr>
              <w:t>Cobre</w:t>
            </w:r>
          </w:p>
        </w:tc>
        <w:tc>
          <w:tcPr>
            <w:tcW w:w="1560" w:type="dxa"/>
            <w:shd w:val="clear" w:color="auto" w:fill="auto"/>
            <w:vAlign w:val="bottom"/>
            <w:hideMark/>
          </w:tcPr>
          <w:p w14:paraId="5426099C"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524B8594" w14:textId="77777777" w:rsidR="00E204DE" w:rsidRPr="00C77D10" w:rsidRDefault="00E204DE" w:rsidP="0060509D">
            <w:pPr>
              <w:spacing w:after="0"/>
              <w:jc w:val="center"/>
              <w:rPr>
                <w:rFonts w:cs="Arial"/>
                <w:sz w:val="20"/>
                <w:szCs w:val="20"/>
              </w:rPr>
            </w:pPr>
            <w:r w:rsidRPr="00C77D10">
              <w:rPr>
                <w:rFonts w:cs="Arial"/>
                <w:sz w:val="20"/>
                <w:szCs w:val="20"/>
              </w:rPr>
              <w:t>2</w:t>
            </w:r>
          </w:p>
        </w:tc>
        <w:tc>
          <w:tcPr>
            <w:tcW w:w="1418" w:type="dxa"/>
            <w:shd w:val="clear" w:color="auto" w:fill="auto"/>
            <w:noWrap/>
            <w:vAlign w:val="bottom"/>
            <w:hideMark/>
          </w:tcPr>
          <w:p w14:paraId="36506BCA"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152" w:type="dxa"/>
            <w:shd w:val="clear" w:color="auto" w:fill="auto"/>
            <w:noWrap/>
            <w:vAlign w:val="bottom"/>
            <w:hideMark/>
          </w:tcPr>
          <w:p w14:paraId="4643E2DF"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35637195"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0413C4FD" w14:textId="77777777" w:rsidTr="00C77D10">
        <w:trPr>
          <w:trHeight w:val="340"/>
        </w:trPr>
        <w:tc>
          <w:tcPr>
            <w:tcW w:w="2343" w:type="dxa"/>
            <w:shd w:val="clear" w:color="auto" w:fill="auto"/>
            <w:vAlign w:val="bottom"/>
            <w:hideMark/>
          </w:tcPr>
          <w:p w14:paraId="554A60B4" w14:textId="77777777" w:rsidR="00E204DE" w:rsidRPr="00C77D10" w:rsidRDefault="00E204DE" w:rsidP="0060509D">
            <w:pPr>
              <w:spacing w:after="0"/>
              <w:rPr>
                <w:rFonts w:cs="Arial"/>
                <w:sz w:val="20"/>
                <w:szCs w:val="20"/>
              </w:rPr>
            </w:pPr>
            <w:r w:rsidRPr="00C77D10">
              <w:rPr>
                <w:rFonts w:cs="Arial"/>
                <w:sz w:val="20"/>
                <w:szCs w:val="20"/>
              </w:rPr>
              <w:t>Color verdadero</w:t>
            </w:r>
          </w:p>
        </w:tc>
        <w:tc>
          <w:tcPr>
            <w:tcW w:w="1560" w:type="dxa"/>
            <w:shd w:val="clear" w:color="auto" w:fill="auto"/>
            <w:vAlign w:val="bottom"/>
            <w:hideMark/>
          </w:tcPr>
          <w:p w14:paraId="216CB88D" w14:textId="77777777" w:rsidR="00E204DE" w:rsidRPr="00C77D10" w:rsidRDefault="00E204DE" w:rsidP="0060509D">
            <w:pPr>
              <w:spacing w:after="0"/>
              <w:jc w:val="center"/>
              <w:rPr>
                <w:rFonts w:cs="Arial"/>
                <w:sz w:val="20"/>
                <w:szCs w:val="20"/>
              </w:rPr>
            </w:pPr>
            <w:r w:rsidRPr="00C77D10">
              <w:rPr>
                <w:rFonts w:cs="Arial"/>
                <w:sz w:val="20"/>
                <w:szCs w:val="20"/>
              </w:rPr>
              <w:t>U Pt-Co</w:t>
            </w:r>
          </w:p>
        </w:tc>
        <w:tc>
          <w:tcPr>
            <w:tcW w:w="1842" w:type="dxa"/>
            <w:vAlign w:val="bottom"/>
          </w:tcPr>
          <w:p w14:paraId="62F0C6EC" w14:textId="77777777" w:rsidR="00E204DE" w:rsidRPr="00C77D10" w:rsidRDefault="00E204DE" w:rsidP="0060509D">
            <w:pPr>
              <w:spacing w:after="0"/>
              <w:jc w:val="center"/>
              <w:rPr>
                <w:rFonts w:cs="Arial"/>
                <w:sz w:val="20"/>
                <w:szCs w:val="20"/>
              </w:rPr>
            </w:pPr>
            <w:r w:rsidRPr="00C77D10">
              <w:rPr>
                <w:rFonts w:cs="Arial"/>
                <w:sz w:val="20"/>
                <w:szCs w:val="20"/>
              </w:rPr>
              <w:t>20</w:t>
            </w:r>
          </w:p>
        </w:tc>
        <w:tc>
          <w:tcPr>
            <w:tcW w:w="1418" w:type="dxa"/>
            <w:shd w:val="clear" w:color="auto" w:fill="auto"/>
            <w:noWrap/>
            <w:vAlign w:val="bottom"/>
            <w:hideMark/>
          </w:tcPr>
          <w:p w14:paraId="4A0C336F" w14:textId="77777777" w:rsidR="00E204DE" w:rsidRPr="00C77D10" w:rsidRDefault="00E204DE" w:rsidP="0060509D">
            <w:pPr>
              <w:spacing w:after="0"/>
              <w:jc w:val="center"/>
              <w:rPr>
                <w:rFonts w:cs="Arial"/>
                <w:sz w:val="20"/>
                <w:szCs w:val="20"/>
              </w:rPr>
            </w:pPr>
            <w:r w:rsidRPr="00C77D10">
              <w:rPr>
                <w:rFonts w:cs="Arial"/>
                <w:sz w:val="20"/>
                <w:szCs w:val="20"/>
              </w:rPr>
              <w:t>10</w:t>
            </w:r>
          </w:p>
        </w:tc>
        <w:tc>
          <w:tcPr>
            <w:tcW w:w="1152" w:type="dxa"/>
            <w:shd w:val="clear" w:color="auto" w:fill="auto"/>
            <w:noWrap/>
            <w:vAlign w:val="bottom"/>
            <w:hideMark/>
          </w:tcPr>
          <w:p w14:paraId="511E1226" w14:textId="77777777" w:rsidR="00E204DE" w:rsidRPr="00C77D10" w:rsidRDefault="00E204DE" w:rsidP="0060509D">
            <w:pPr>
              <w:spacing w:after="0"/>
              <w:jc w:val="center"/>
              <w:rPr>
                <w:rFonts w:cs="Arial"/>
                <w:sz w:val="20"/>
                <w:szCs w:val="20"/>
              </w:rPr>
            </w:pPr>
            <w:r w:rsidRPr="00C77D10">
              <w:rPr>
                <w:rFonts w:cs="Arial"/>
                <w:sz w:val="20"/>
                <w:szCs w:val="20"/>
              </w:rPr>
              <w:t>&lt;3</w:t>
            </w:r>
          </w:p>
        </w:tc>
        <w:tc>
          <w:tcPr>
            <w:tcW w:w="1041" w:type="dxa"/>
            <w:shd w:val="clear" w:color="auto" w:fill="auto"/>
            <w:noWrap/>
            <w:vAlign w:val="bottom"/>
            <w:hideMark/>
          </w:tcPr>
          <w:p w14:paraId="09AB1A11"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7BAC8F43" w14:textId="77777777" w:rsidTr="00C77D10">
        <w:trPr>
          <w:trHeight w:val="340"/>
        </w:trPr>
        <w:tc>
          <w:tcPr>
            <w:tcW w:w="2343" w:type="dxa"/>
            <w:shd w:val="clear" w:color="auto" w:fill="auto"/>
            <w:vAlign w:val="bottom"/>
            <w:hideMark/>
          </w:tcPr>
          <w:p w14:paraId="0578C3FA" w14:textId="77777777" w:rsidR="00E204DE" w:rsidRPr="00C77D10" w:rsidRDefault="00E204DE" w:rsidP="0060509D">
            <w:pPr>
              <w:spacing w:after="0"/>
              <w:rPr>
                <w:rFonts w:cs="Arial"/>
                <w:sz w:val="20"/>
                <w:szCs w:val="20"/>
              </w:rPr>
            </w:pPr>
            <w:r w:rsidRPr="00C77D10">
              <w:rPr>
                <w:rFonts w:cs="Arial"/>
                <w:sz w:val="20"/>
                <w:szCs w:val="20"/>
              </w:rPr>
              <w:t>Conductividad eléctrica</w:t>
            </w:r>
          </w:p>
        </w:tc>
        <w:tc>
          <w:tcPr>
            <w:tcW w:w="1560" w:type="dxa"/>
            <w:shd w:val="clear" w:color="auto" w:fill="auto"/>
            <w:vAlign w:val="bottom"/>
            <w:hideMark/>
          </w:tcPr>
          <w:p w14:paraId="05030BCA" w14:textId="77777777" w:rsidR="00E204DE" w:rsidRPr="00C77D10" w:rsidRDefault="00E204DE" w:rsidP="0060509D">
            <w:pPr>
              <w:spacing w:after="0"/>
              <w:jc w:val="center"/>
              <w:rPr>
                <w:rFonts w:cs="Arial"/>
                <w:sz w:val="20"/>
                <w:szCs w:val="20"/>
              </w:rPr>
            </w:pPr>
            <w:r w:rsidRPr="00C77D10">
              <w:rPr>
                <w:rFonts w:cs="Arial"/>
                <w:sz w:val="20"/>
                <w:szCs w:val="20"/>
              </w:rPr>
              <w:t>µS/cm</w:t>
            </w:r>
          </w:p>
        </w:tc>
        <w:tc>
          <w:tcPr>
            <w:tcW w:w="1842" w:type="dxa"/>
            <w:vAlign w:val="bottom"/>
          </w:tcPr>
          <w:p w14:paraId="60E8002D"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3F5B963D" w14:textId="77777777" w:rsidR="00E204DE" w:rsidRPr="00C77D10" w:rsidRDefault="00E204DE" w:rsidP="0060509D">
            <w:pPr>
              <w:spacing w:after="0"/>
              <w:jc w:val="center"/>
              <w:rPr>
                <w:rFonts w:cs="Arial"/>
                <w:sz w:val="20"/>
                <w:szCs w:val="20"/>
              </w:rPr>
            </w:pPr>
            <w:r w:rsidRPr="00C77D10">
              <w:rPr>
                <w:rFonts w:cs="Arial"/>
                <w:sz w:val="20"/>
                <w:szCs w:val="20"/>
              </w:rPr>
              <w:t>3533</w:t>
            </w:r>
          </w:p>
        </w:tc>
        <w:tc>
          <w:tcPr>
            <w:tcW w:w="1152" w:type="dxa"/>
            <w:shd w:val="clear" w:color="auto" w:fill="auto"/>
            <w:noWrap/>
            <w:vAlign w:val="bottom"/>
            <w:hideMark/>
          </w:tcPr>
          <w:p w14:paraId="379F7E79" w14:textId="77777777" w:rsidR="00E204DE" w:rsidRPr="00C77D10" w:rsidRDefault="00E204DE" w:rsidP="0060509D">
            <w:pPr>
              <w:spacing w:after="0"/>
              <w:jc w:val="center"/>
              <w:rPr>
                <w:rFonts w:cs="Arial"/>
                <w:sz w:val="20"/>
                <w:szCs w:val="20"/>
              </w:rPr>
            </w:pPr>
            <w:r w:rsidRPr="00C77D10">
              <w:rPr>
                <w:rFonts w:cs="Arial"/>
                <w:sz w:val="20"/>
                <w:szCs w:val="20"/>
              </w:rPr>
              <w:t>607</w:t>
            </w:r>
          </w:p>
        </w:tc>
        <w:tc>
          <w:tcPr>
            <w:tcW w:w="1041" w:type="dxa"/>
            <w:shd w:val="clear" w:color="auto" w:fill="auto"/>
            <w:noWrap/>
            <w:vAlign w:val="bottom"/>
            <w:hideMark/>
          </w:tcPr>
          <w:p w14:paraId="7CC3B967" w14:textId="77777777" w:rsidR="00E204DE" w:rsidRPr="00C77D10" w:rsidRDefault="00E204DE" w:rsidP="0060509D">
            <w:pPr>
              <w:spacing w:after="0"/>
              <w:jc w:val="center"/>
              <w:rPr>
                <w:rFonts w:cs="Arial"/>
                <w:sz w:val="20"/>
                <w:szCs w:val="20"/>
              </w:rPr>
            </w:pPr>
            <w:r w:rsidRPr="00C77D10">
              <w:rPr>
                <w:rFonts w:cs="Arial"/>
                <w:sz w:val="20"/>
                <w:szCs w:val="20"/>
              </w:rPr>
              <w:t>82.82</w:t>
            </w:r>
          </w:p>
        </w:tc>
      </w:tr>
      <w:tr w:rsidR="00E204DE" w:rsidRPr="00C77D10" w14:paraId="28CC4958" w14:textId="77777777" w:rsidTr="00C77D10">
        <w:trPr>
          <w:trHeight w:val="340"/>
        </w:trPr>
        <w:tc>
          <w:tcPr>
            <w:tcW w:w="2343" w:type="dxa"/>
            <w:shd w:val="clear" w:color="auto" w:fill="auto"/>
            <w:vAlign w:val="bottom"/>
            <w:hideMark/>
          </w:tcPr>
          <w:p w14:paraId="2600FE71" w14:textId="77777777" w:rsidR="00E204DE" w:rsidRPr="00C77D10" w:rsidRDefault="00E204DE" w:rsidP="0060509D">
            <w:pPr>
              <w:spacing w:after="0"/>
              <w:rPr>
                <w:rFonts w:cs="Arial"/>
                <w:sz w:val="20"/>
                <w:szCs w:val="20"/>
              </w:rPr>
            </w:pPr>
            <w:r w:rsidRPr="00C77D10">
              <w:rPr>
                <w:rFonts w:cs="Arial"/>
                <w:sz w:val="20"/>
                <w:szCs w:val="20"/>
              </w:rPr>
              <w:t>Cromo total</w:t>
            </w:r>
          </w:p>
        </w:tc>
        <w:tc>
          <w:tcPr>
            <w:tcW w:w="1560" w:type="dxa"/>
            <w:shd w:val="clear" w:color="auto" w:fill="auto"/>
            <w:vAlign w:val="bottom"/>
            <w:hideMark/>
          </w:tcPr>
          <w:p w14:paraId="0F2E0DB2"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4D01491" w14:textId="77777777" w:rsidR="00E204DE" w:rsidRPr="00C77D10" w:rsidRDefault="00E204DE" w:rsidP="0060509D">
            <w:pPr>
              <w:spacing w:after="0"/>
              <w:jc w:val="center"/>
              <w:rPr>
                <w:rFonts w:cs="Arial"/>
                <w:sz w:val="20"/>
                <w:szCs w:val="20"/>
              </w:rPr>
            </w:pPr>
            <w:r w:rsidRPr="00C77D10">
              <w:rPr>
                <w:rFonts w:cs="Arial"/>
                <w:sz w:val="20"/>
                <w:szCs w:val="20"/>
              </w:rPr>
              <w:t>0.05</w:t>
            </w:r>
          </w:p>
        </w:tc>
        <w:tc>
          <w:tcPr>
            <w:tcW w:w="1418" w:type="dxa"/>
            <w:shd w:val="clear" w:color="auto" w:fill="auto"/>
            <w:noWrap/>
            <w:vAlign w:val="bottom"/>
            <w:hideMark/>
          </w:tcPr>
          <w:p w14:paraId="6DB1F3A3" w14:textId="77777777" w:rsidR="00E204DE" w:rsidRPr="00C77D10" w:rsidRDefault="00E204DE" w:rsidP="0060509D">
            <w:pPr>
              <w:spacing w:after="0"/>
              <w:jc w:val="center"/>
              <w:rPr>
                <w:rFonts w:cs="Arial"/>
                <w:sz w:val="20"/>
                <w:szCs w:val="20"/>
              </w:rPr>
            </w:pPr>
            <w:r w:rsidRPr="00C77D10">
              <w:rPr>
                <w:rFonts w:cs="Arial"/>
                <w:sz w:val="20"/>
                <w:szCs w:val="20"/>
              </w:rPr>
              <w:t>&lt;0.0050</w:t>
            </w:r>
          </w:p>
        </w:tc>
        <w:tc>
          <w:tcPr>
            <w:tcW w:w="1152" w:type="dxa"/>
            <w:shd w:val="clear" w:color="auto" w:fill="auto"/>
            <w:noWrap/>
            <w:vAlign w:val="bottom"/>
            <w:hideMark/>
          </w:tcPr>
          <w:p w14:paraId="5EDCA2E2" w14:textId="77777777" w:rsidR="00E204DE" w:rsidRPr="00C77D10" w:rsidRDefault="00E204DE" w:rsidP="0060509D">
            <w:pPr>
              <w:spacing w:after="0"/>
              <w:jc w:val="center"/>
              <w:rPr>
                <w:rFonts w:cs="Arial"/>
                <w:sz w:val="20"/>
                <w:szCs w:val="20"/>
              </w:rPr>
            </w:pPr>
            <w:r w:rsidRPr="00C77D10">
              <w:rPr>
                <w:rFonts w:cs="Arial"/>
                <w:sz w:val="20"/>
                <w:szCs w:val="20"/>
              </w:rPr>
              <w:t>&lt;0,0050</w:t>
            </w:r>
          </w:p>
        </w:tc>
        <w:tc>
          <w:tcPr>
            <w:tcW w:w="1041" w:type="dxa"/>
            <w:shd w:val="clear" w:color="auto" w:fill="auto"/>
            <w:noWrap/>
            <w:vAlign w:val="bottom"/>
            <w:hideMark/>
          </w:tcPr>
          <w:p w14:paraId="51619CE1"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404EF3A0" w14:textId="77777777" w:rsidTr="00C77D10">
        <w:trPr>
          <w:trHeight w:val="340"/>
        </w:trPr>
        <w:tc>
          <w:tcPr>
            <w:tcW w:w="2343" w:type="dxa"/>
            <w:shd w:val="clear" w:color="auto" w:fill="auto"/>
            <w:vAlign w:val="bottom"/>
            <w:hideMark/>
          </w:tcPr>
          <w:p w14:paraId="40267422" w14:textId="77777777" w:rsidR="00E204DE" w:rsidRPr="00C77D10" w:rsidRDefault="00E204DE" w:rsidP="0060509D">
            <w:pPr>
              <w:spacing w:after="0"/>
              <w:rPr>
                <w:rFonts w:cs="Arial"/>
                <w:sz w:val="20"/>
                <w:szCs w:val="20"/>
              </w:rPr>
            </w:pPr>
            <w:r w:rsidRPr="00C77D10">
              <w:rPr>
                <w:rFonts w:cs="Arial"/>
                <w:sz w:val="20"/>
                <w:szCs w:val="20"/>
              </w:rPr>
              <w:t xml:space="preserve">Dureza total </w:t>
            </w:r>
          </w:p>
        </w:tc>
        <w:tc>
          <w:tcPr>
            <w:tcW w:w="1560" w:type="dxa"/>
            <w:shd w:val="clear" w:color="auto" w:fill="auto"/>
            <w:vAlign w:val="bottom"/>
            <w:hideMark/>
          </w:tcPr>
          <w:p w14:paraId="1E421AEA" w14:textId="77777777" w:rsidR="00E204DE" w:rsidRPr="00C77D10" w:rsidRDefault="00E204DE" w:rsidP="0060509D">
            <w:pPr>
              <w:spacing w:after="0"/>
              <w:jc w:val="center"/>
              <w:rPr>
                <w:rFonts w:cs="Arial"/>
                <w:sz w:val="20"/>
                <w:szCs w:val="20"/>
              </w:rPr>
            </w:pPr>
            <w:r w:rsidRPr="00C77D10">
              <w:rPr>
                <w:rFonts w:cs="Arial"/>
                <w:sz w:val="20"/>
                <w:szCs w:val="20"/>
              </w:rPr>
              <w:t>mg/L CaCO3</w:t>
            </w:r>
          </w:p>
        </w:tc>
        <w:tc>
          <w:tcPr>
            <w:tcW w:w="1842" w:type="dxa"/>
            <w:vAlign w:val="bottom"/>
          </w:tcPr>
          <w:p w14:paraId="690F3F53" w14:textId="77777777" w:rsidR="00E204DE" w:rsidRPr="00C77D10" w:rsidRDefault="00E204DE" w:rsidP="0060509D">
            <w:pPr>
              <w:spacing w:after="0"/>
              <w:jc w:val="center"/>
              <w:rPr>
                <w:rFonts w:cs="Arial"/>
                <w:sz w:val="20"/>
                <w:szCs w:val="20"/>
              </w:rPr>
            </w:pPr>
            <w:r w:rsidRPr="00C77D10">
              <w:rPr>
                <w:rFonts w:cs="Arial"/>
                <w:sz w:val="20"/>
                <w:szCs w:val="20"/>
              </w:rPr>
              <w:t>500</w:t>
            </w:r>
          </w:p>
        </w:tc>
        <w:tc>
          <w:tcPr>
            <w:tcW w:w="1418" w:type="dxa"/>
            <w:shd w:val="clear" w:color="auto" w:fill="auto"/>
            <w:noWrap/>
            <w:vAlign w:val="bottom"/>
            <w:hideMark/>
          </w:tcPr>
          <w:p w14:paraId="08FD3576" w14:textId="77777777" w:rsidR="00E204DE" w:rsidRPr="00C77D10" w:rsidRDefault="00E204DE" w:rsidP="0060509D">
            <w:pPr>
              <w:spacing w:after="0"/>
              <w:jc w:val="center"/>
              <w:rPr>
                <w:rFonts w:cs="Arial"/>
                <w:sz w:val="20"/>
                <w:szCs w:val="20"/>
              </w:rPr>
            </w:pPr>
            <w:r w:rsidRPr="00C77D10">
              <w:rPr>
                <w:rFonts w:cs="Arial"/>
                <w:color w:val="FF0000"/>
                <w:sz w:val="20"/>
                <w:szCs w:val="20"/>
              </w:rPr>
              <w:t>1471.1</w:t>
            </w:r>
          </w:p>
        </w:tc>
        <w:tc>
          <w:tcPr>
            <w:tcW w:w="1152" w:type="dxa"/>
            <w:shd w:val="clear" w:color="auto" w:fill="auto"/>
            <w:noWrap/>
            <w:vAlign w:val="bottom"/>
            <w:hideMark/>
          </w:tcPr>
          <w:p w14:paraId="74F8AF54" w14:textId="77777777" w:rsidR="00E204DE" w:rsidRPr="00C77D10" w:rsidRDefault="00E204DE" w:rsidP="0060509D">
            <w:pPr>
              <w:spacing w:after="0"/>
              <w:jc w:val="center"/>
              <w:rPr>
                <w:rFonts w:cs="Arial"/>
                <w:sz w:val="20"/>
                <w:szCs w:val="20"/>
              </w:rPr>
            </w:pPr>
            <w:r w:rsidRPr="00C77D10">
              <w:rPr>
                <w:rFonts w:cs="Arial"/>
                <w:sz w:val="20"/>
                <w:szCs w:val="20"/>
              </w:rPr>
              <w:t>67.8</w:t>
            </w:r>
          </w:p>
        </w:tc>
        <w:tc>
          <w:tcPr>
            <w:tcW w:w="1041" w:type="dxa"/>
            <w:shd w:val="clear" w:color="auto" w:fill="auto"/>
            <w:noWrap/>
            <w:vAlign w:val="bottom"/>
            <w:hideMark/>
          </w:tcPr>
          <w:p w14:paraId="036B23F4" w14:textId="77777777" w:rsidR="00E204DE" w:rsidRPr="00C77D10" w:rsidRDefault="00E204DE" w:rsidP="0060509D">
            <w:pPr>
              <w:spacing w:after="0"/>
              <w:jc w:val="center"/>
              <w:rPr>
                <w:rFonts w:cs="Arial"/>
                <w:sz w:val="20"/>
                <w:szCs w:val="20"/>
              </w:rPr>
            </w:pPr>
            <w:r w:rsidRPr="00C77D10">
              <w:rPr>
                <w:rFonts w:cs="Arial"/>
                <w:sz w:val="20"/>
                <w:szCs w:val="20"/>
              </w:rPr>
              <w:t>95.39</w:t>
            </w:r>
          </w:p>
        </w:tc>
      </w:tr>
      <w:tr w:rsidR="00E204DE" w:rsidRPr="00C77D10" w14:paraId="72DEC5FA" w14:textId="77777777" w:rsidTr="00C77D10">
        <w:trPr>
          <w:trHeight w:val="340"/>
        </w:trPr>
        <w:tc>
          <w:tcPr>
            <w:tcW w:w="2343" w:type="dxa"/>
            <w:shd w:val="clear" w:color="auto" w:fill="auto"/>
            <w:vAlign w:val="bottom"/>
            <w:hideMark/>
          </w:tcPr>
          <w:p w14:paraId="2FE50C81" w14:textId="77777777" w:rsidR="00E204DE" w:rsidRPr="00C77D10" w:rsidRDefault="00E204DE" w:rsidP="0060509D">
            <w:pPr>
              <w:spacing w:after="0"/>
              <w:rPr>
                <w:rFonts w:cs="Arial"/>
                <w:sz w:val="20"/>
                <w:szCs w:val="20"/>
              </w:rPr>
            </w:pPr>
            <w:r w:rsidRPr="00C77D10">
              <w:rPr>
                <w:rFonts w:cs="Arial"/>
                <w:sz w:val="20"/>
                <w:szCs w:val="20"/>
              </w:rPr>
              <w:t>Estroncio</w:t>
            </w:r>
          </w:p>
        </w:tc>
        <w:tc>
          <w:tcPr>
            <w:tcW w:w="1560" w:type="dxa"/>
            <w:shd w:val="clear" w:color="auto" w:fill="auto"/>
            <w:vAlign w:val="bottom"/>
            <w:hideMark/>
          </w:tcPr>
          <w:p w14:paraId="011D805E"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63D23EE8" w14:textId="77777777" w:rsidR="00E204DE" w:rsidRPr="00C77D10" w:rsidRDefault="00E204DE" w:rsidP="0060509D">
            <w:pPr>
              <w:spacing w:after="0"/>
              <w:jc w:val="center"/>
              <w:rPr>
                <w:rFonts w:cs="Arial"/>
                <w:sz w:val="20"/>
                <w:szCs w:val="20"/>
              </w:rPr>
            </w:pPr>
            <w:r w:rsidRPr="00C77D10">
              <w:rPr>
                <w:rFonts w:cs="Arial"/>
                <w:sz w:val="20"/>
                <w:szCs w:val="20"/>
              </w:rPr>
              <w:t>0.2</w:t>
            </w:r>
          </w:p>
        </w:tc>
        <w:tc>
          <w:tcPr>
            <w:tcW w:w="1418" w:type="dxa"/>
            <w:shd w:val="clear" w:color="auto" w:fill="auto"/>
            <w:noWrap/>
            <w:vAlign w:val="bottom"/>
            <w:hideMark/>
          </w:tcPr>
          <w:p w14:paraId="13C4434B" w14:textId="77777777" w:rsidR="00E204DE" w:rsidRPr="00C77D10" w:rsidRDefault="00E204DE" w:rsidP="0060509D">
            <w:pPr>
              <w:spacing w:after="0"/>
              <w:jc w:val="center"/>
              <w:rPr>
                <w:rFonts w:cs="Arial"/>
                <w:sz w:val="20"/>
                <w:szCs w:val="20"/>
              </w:rPr>
            </w:pPr>
            <w:r w:rsidRPr="00C77D10">
              <w:rPr>
                <w:rFonts w:cs="Arial"/>
                <w:sz w:val="20"/>
                <w:szCs w:val="20"/>
              </w:rPr>
              <w:t>1.98</w:t>
            </w:r>
          </w:p>
        </w:tc>
        <w:tc>
          <w:tcPr>
            <w:tcW w:w="1152" w:type="dxa"/>
            <w:shd w:val="clear" w:color="auto" w:fill="auto"/>
            <w:noWrap/>
            <w:vAlign w:val="bottom"/>
            <w:hideMark/>
          </w:tcPr>
          <w:p w14:paraId="6B566099" w14:textId="77777777" w:rsidR="00E204DE" w:rsidRPr="00C77D10" w:rsidRDefault="00E204DE" w:rsidP="0060509D">
            <w:pPr>
              <w:spacing w:after="0"/>
              <w:jc w:val="center"/>
              <w:rPr>
                <w:rFonts w:cs="Arial"/>
                <w:sz w:val="20"/>
                <w:szCs w:val="20"/>
              </w:rPr>
            </w:pPr>
            <w:r w:rsidRPr="00C77D10">
              <w:rPr>
                <w:rFonts w:cs="Arial"/>
                <w:sz w:val="20"/>
                <w:szCs w:val="20"/>
              </w:rPr>
              <w:t>&lt;0,20</w:t>
            </w:r>
          </w:p>
        </w:tc>
        <w:tc>
          <w:tcPr>
            <w:tcW w:w="1041" w:type="dxa"/>
            <w:shd w:val="clear" w:color="auto" w:fill="auto"/>
            <w:noWrap/>
            <w:vAlign w:val="bottom"/>
            <w:hideMark/>
          </w:tcPr>
          <w:p w14:paraId="6BC4AAF1"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3D2FBCC0" w14:textId="77777777" w:rsidTr="00C77D10">
        <w:trPr>
          <w:trHeight w:val="340"/>
        </w:trPr>
        <w:tc>
          <w:tcPr>
            <w:tcW w:w="2343" w:type="dxa"/>
            <w:shd w:val="clear" w:color="auto" w:fill="auto"/>
            <w:vAlign w:val="bottom"/>
            <w:hideMark/>
          </w:tcPr>
          <w:p w14:paraId="675DED59" w14:textId="77777777" w:rsidR="00E204DE" w:rsidRPr="00C77D10" w:rsidRDefault="00E204DE" w:rsidP="0060509D">
            <w:pPr>
              <w:spacing w:after="0"/>
              <w:rPr>
                <w:rFonts w:cs="Arial"/>
                <w:sz w:val="20"/>
                <w:szCs w:val="20"/>
              </w:rPr>
            </w:pPr>
            <w:r w:rsidRPr="00C77D10">
              <w:rPr>
                <w:rFonts w:cs="Arial"/>
                <w:sz w:val="20"/>
                <w:szCs w:val="20"/>
              </w:rPr>
              <w:t>Fenoles</w:t>
            </w:r>
          </w:p>
        </w:tc>
        <w:tc>
          <w:tcPr>
            <w:tcW w:w="1560" w:type="dxa"/>
            <w:shd w:val="clear" w:color="auto" w:fill="auto"/>
            <w:vAlign w:val="bottom"/>
            <w:hideMark/>
          </w:tcPr>
          <w:p w14:paraId="19674DF8"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2B26E662" w14:textId="77777777" w:rsidR="00E204DE" w:rsidRPr="00C77D10" w:rsidRDefault="00E204DE" w:rsidP="0060509D">
            <w:pPr>
              <w:spacing w:after="0"/>
              <w:jc w:val="center"/>
              <w:rPr>
                <w:rFonts w:cs="Arial"/>
                <w:sz w:val="20"/>
                <w:szCs w:val="20"/>
              </w:rPr>
            </w:pPr>
            <w:r w:rsidRPr="00C77D10">
              <w:rPr>
                <w:rFonts w:cs="Arial"/>
                <w:sz w:val="20"/>
                <w:szCs w:val="20"/>
              </w:rPr>
              <w:t>0.3</w:t>
            </w:r>
          </w:p>
        </w:tc>
        <w:tc>
          <w:tcPr>
            <w:tcW w:w="1418" w:type="dxa"/>
            <w:shd w:val="clear" w:color="auto" w:fill="auto"/>
            <w:noWrap/>
            <w:vAlign w:val="bottom"/>
            <w:hideMark/>
          </w:tcPr>
          <w:p w14:paraId="0E60F56D" w14:textId="77777777" w:rsidR="00E204DE" w:rsidRPr="00C77D10" w:rsidRDefault="00E204DE" w:rsidP="0060509D">
            <w:pPr>
              <w:spacing w:after="0"/>
              <w:jc w:val="center"/>
              <w:rPr>
                <w:rFonts w:cs="Arial"/>
                <w:sz w:val="20"/>
                <w:szCs w:val="20"/>
              </w:rPr>
            </w:pPr>
            <w:r w:rsidRPr="00C77D10">
              <w:rPr>
                <w:rFonts w:cs="Arial"/>
                <w:sz w:val="20"/>
                <w:szCs w:val="20"/>
              </w:rPr>
              <w:t>&lt;0.010</w:t>
            </w:r>
          </w:p>
        </w:tc>
        <w:tc>
          <w:tcPr>
            <w:tcW w:w="1152" w:type="dxa"/>
            <w:shd w:val="clear" w:color="auto" w:fill="auto"/>
            <w:noWrap/>
            <w:vAlign w:val="bottom"/>
            <w:hideMark/>
          </w:tcPr>
          <w:p w14:paraId="38B41670" w14:textId="77777777" w:rsidR="00E204DE" w:rsidRPr="00C77D10" w:rsidRDefault="00E204DE" w:rsidP="0060509D">
            <w:pPr>
              <w:spacing w:after="0"/>
              <w:jc w:val="center"/>
              <w:rPr>
                <w:rFonts w:cs="Arial"/>
                <w:sz w:val="20"/>
                <w:szCs w:val="20"/>
              </w:rPr>
            </w:pPr>
            <w:r w:rsidRPr="00C77D10">
              <w:rPr>
                <w:rFonts w:cs="Arial"/>
                <w:sz w:val="20"/>
                <w:szCs w:val="20"/>
              </w:rPr>
              <w:t>&lt;0,010</w:t>
            </w:r>
          </w:p>
        </w:tc>
        <w:tc>
          <w:tcPr>
            <w:tcW w:w="1041" w:type="dxa"/>
            <w:shd w:val="clear" w:color="auto" w:fill="auto"/>
            <w:noWrap/>
            <w:vAlign w:val="bottom"/>
            <w:hideMark/>
          </w:tcPr>
          <w:p w14:paraId="6FCD973C"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1C298172" w14:textId="77777777" w:rsidTr="00C77D10">
        <w:trPr>
          <w:trHeight w:val="340"/>
        </w:trPr>
        <w:tc>
          <w:tcPr>
            <w:tcW w:w="2343" w:type="dxa"/>
            <w:shd w:val="clear" w:color="auto" w:fill="auto"/>
            <w:vAlign w:val="bottom"/>
            <w:hideMark/>
          </w:tcPr>
          <w:p w14:paraId="6B68F793" w14:textId="77777777" w:rsidR="00E204DE" w:rsidRPr="00C77D10" w:rsidRDefault="00E204DE" w:rsidP="0060509D">
            <w:pPr>
              <w:spacing w:after="0"/>
              <w:rPr>
                <w:rFonts w:cs="Arial"/>
                <w:sz w:val="20"/>
                <w:szCs w:val="20"/>
              </w:rPr>
            </w:pPr>
            <w:r w:rsidRPr="00C77D10">
              <w:rPr>
                <w:rFonts w:cs="Arial"/>
                <w:sz w:val="20"/>
                <w:szCs w:val="20"/>
              </w:rPr>
              <w:t>Fluoruros</w:t>
            </w:r>
          </w:p>
        </w:tc>
        <w:tc>
          <w:tcPr>
            <w:tcW w:w="1560" w:type="dxa"/>
            <w:shd w:val="clear" w:color="auto" w:fill="auto"/>
            <w:vAlign w:val="bottom"/>
            <w:hideMark/>
          </w:tcPr>
          <w:p w14:paraId="34EEBCD6"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45CF3017" w14:textId="77777777" w:rsidR="00E204DE" w:rsidRPr="00C77D10" w:rsidRDefault="00E204DE" w:rsidP="0060509D">
            <w:pPr>
              <w:spacing w:after="0"/>
              <w:jc w:val="center"/>
              <w:rPr>
                <w:rFonts w:cs="Arial"/>
                <w:sz w:val="20"/>
                <w:szCs w:val="20"/>
              </w:rPr>
            </w:pPr>
            <w:r w:rsidRPr="00C77D10">
              <w:rPr>
                <w:rFonts w:cs="Arial"/>
                <w:sz w:val="20"/>
                <w:szCs w:val="20"/>
              </w:rPr>
              <w:t>1.5</w:t>
            </w:r>
          </w:p>
        </w:tc>
        <w:tc>
          <w:tcPr>
            <w:tcW w:w="1418" w:type="dxa"/>
            <w:shd w:val="clear" w:color="auto" w:fill="auto"/>
            <w:noWrap/>
            <w:vAlign w:val="bottom"/>
            <w:hideMark/>
          </w:tcPr>
          <w:p w14:paraId="3874ADBC" w14:textId="77777777" w:rsidR="00E204DE" w:rsidRPr="00C77D10" w:rsidRDefault="00E204DE" w:rsidP="0060509D">
            <w:pPr>
              <w:spacing w:after="0"/>
              <w:jc w:val="center"/>
              <w:rPr>
                <w:rFonts w:cs="Arial"/>
                <w:sz w:val="20"/>
                <w:szCs w:val="20"/>
              </w:rPr>
            </w:pPr>
            <w:r w:rsidRPr="00C77D10">
              <w:rPr>
                <w:rFonts w:cs="Arial"/>
                <w:sz w:val="20"/>
                <w:szCs w:val="20"/>
              </w:rPr>
              <w:t>0.36</w:t>
            </w:r>
          </w:p>
        </w:tc>
        <w:tc>
          <w:tcPr>
            <w:tcW w:w="1152" w:type="dxa"/>
            <w:shd w:val="clear" w:color="auto" w:fill="auto"/>
            <w:noWrap/>
            <w:vAlign w:val="bottom"/>
            <w:hideMark/>
          </w:tcPr>
          <w:p w14:paraId="6F39D4CB" w14:textId="77777777" w:rsidR="00E204DE" w:rsidRPr="00C77D10" w:rsidRDefault="00E204DE" w:rsidP="0060509D">
            <w:pPr>
              <w:spacing w:after="0"/>
              <w:jc w:val="center"/>
              <w:rPr>
                <w:rFonts w:cs="Arial"/>
                <w:sz w:val="20"/>
                <w:szCs w:val="20"/>
              </w:rPr>
            </w:pPr>
            <w:r w:rsidRPr="00C77D10">
              <w:rPr>
                <w:rFonts w:cs="Arial"/>
                <w:sz w:val="20"/>
                <w:szCs w:val="20"/>
              </w:rPr>
              <w:t>&lt;0,20</w:t>
            </w:r>
          </w:p>
        </w:tc>
        <w:tc>
          <w:tcPr>
            <w:tcW w:w="1041" w:type="dxa"/>
            <w:shd w:val="clear" w:color="auto" w:fill="auto"/>
            <w:noWrap/>
            <w:vAlign w:val="bottom"/>
            <w:hideMark/>
          </w:tcPr>
          <w:p w14:paraId="18A5653D"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47C2AEAD" w14:textId="77777777" w:rsidTr="00C77D10">
        <w:trPr>
          <w:trHeight w:val="340"/>
        </w:trPr>
        <w:tc>
          <w:tcPr>
            <w:tcW w:w="2343" w:type="dxa"/>
            <w:shd w:val="clear" w:color="auto" w:fill="auto"/>
            <w:vAlign w:val="bottom"/>
            <w:hideMark/>
          </w:tcPr>
          <w:p w14:paraId="7F57B34C" w14:textId="77777777" w:rsidR="00E204DE" w:rsidRPr="00C77D10" w:rsidRDefault="00E204DE" w:rsidP="0060509D">
            <w:pPr>
              <w:spacing w:after="0"/>
              <w:rPr>
                <w:rFonts w:cs="Arial"/>
                <w:sz w:val="20"/>
                <w:szCs w:val="20"/>
              </w:rPr>
            </w:pPr>
            <w:r w:rsidRPr="00C77D10">
              <w:rPr>
                <w:rFonts w:cs="Arial"/>
                <w:sz w:val="20"/>
                <w:szCs w:val="20"/>
              </w:rPr>
              <w:t>Fosfatos</w:t>
            </w:r>
          </w:p>
        </w:tc>
        <w:tc>
          <w:tcPr>
            <w:tcW w:w="1560" w:type="dxa"/>
            <w:shd w:val="clear" w:color="auto" w:fill="auto"/>
            <w:vAlign w:val="bottom"/>
            <w:hideMark/>
          </w:tcPr>
          <w:p w14:paraId="62867659"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5B772B64"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05C88D39" w14:textId="77777777" w:rsidR="00E204DE" w:rsidRPr="00C77D10" w:rsidRDefault="00E204DE" w:rsidP="0060509D">
            <w:pPr>
              <w:spacing w:after="0"/>
              <w:jc w:val="center"/>
              <w:rPr>
                <w:rFonts w:cs="Arial"/>
                <w:sz w:val="20"/>
                <w:szCs w:val="20"/>
              </w:rPr>
            </w:pPr>
            <w:r w:rsidRPr="00C77D10">
              <w:rPr>
                <w:rFonts w:cs="Arial"/>
                <w:sz w:val="20"/>
                <w:szCs w:val="20"/>
              </w:rPr>
              <w:t>0.34</w:t>
            </w:r>
          </w:p>
        </w:tc>
        <w:tc>
          <w:tcPr>
            <w:tcW w:w="1152" w:type="dxa"/>
            <w:shd w:val="clear" w:color="auto" w:fill="auto"/>
            <w:noWrap/>
            <w:vAlign w:val="bottom"/>
            <w:hideMark/>
          </w:tcPr>
          <w:p w14:paraId="79DE7AC7" w14:textId="77777777" w:rsidR="00E204DE" w:rsidRPr="00C77D10" w:rsidRDefault="00E204DE" w:rsidP="0060509D">
            <w:pPr>
              <w:spacing w:after="0"/>
              <w:jc w:val="center"/>
              <w:rPr>
                <w:rFonts w:cs="Arial"/>
                <w:sz w:val="20"/>
                <w:szCs w:val="20"/>
              </w:rPr>
            </w:pPr>
            <w:r w:rsidRPr="00C77D10">
              <w:rPr>
                <w:rFonts w:cs="Arial"/>
                <w:sz w:val="20"/>
                <w:szCs w:val="20"/>
              </w:rPr>
              <w:t>&lt;0,30</w:t>
            </w:r>
          </w:p>
        </w:tc>
        <w:tc>
          <w:tcPr>
            <w:tcW w:w="1041" w:type="dxa"/>
            <w:shd w:val="clear" w:color="auto" w:fill="auto"/>
            <w:noWrap/>
            <w:vAlign w:val="bottom"/>
            <w:hideMark/>
          </w:tcPr>
          <w:p w14:paraId="67191189"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0F1D1F4B" w14:textId="77777777" w:rsidTr="00C77D10">
        <w:trPr>
          <w:trHeight w:val="340"/>
        </w:trPr>
        <w:tc>
          <w:tcPr>
            <w:tcW w:w="2343" w:type="dxa"/>
            <w:shd w:val="clear" w:color="auto" w:fill="auto"/>
            <w:vAlign w:val="bottom"/>
            <w:hideMark/>
          </w:tcPr>
          <w:p w14:paraId="12B410FF" w14:textId="3EC39760" w:rsidR="00E204DE" w:rsidRPr="00C77D10" w:rsidRDefault="00E204DE" w:rsidP="0060509D">
            <w:pPr>
              <w:spacing w:after="0"/>
              <w:rPr>
                <w:rFonts w:cs="Arial"/>
                <w:sz w:val="20"/>
                <w:szCs w:val="20"/>
              </w:rPr>
            </w:pPr>
            <w:r w:rsidRPr="00C77D10">
              <w:rPr>
                <w:rFonts w:cs="Arial"/>
                <w:sz w:val="20"/>
                <w:szCs w:val="20"/>
              </w:rPr>
              <w:t>Herbicidas 2,4-D</w:t>
            </w:r>
          </w:p>
        </w:tc>
        <w:tc>
          <w:tcPr>
            <w:tcW w:w="1560" w:type="dxa"/>
            <w:shd w:val="clear" w:color="auto" w:fill="auto"/>
            <w:vAlign w:val="bottom"/>
            <w:hideMark/>
          </w:tcPr>
          <w:p w14:paraId="20FCBA90"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1A8DFB6F" w14:textId="77777777" w:rsidR="00E204DE" w:rsidRPr="00C77D10" w:rsidRDefault="00E204DE" w:rsidP="0060509D">
            <w:pPr>
              <w:spacing w:after="0"/>
              <w:jc w:val="center"/>
              <w:rPr>
                <w:rFonts w:cs="Arial"/>
                <w:sz w:val="20"/>
                <w:szCs w:val="20"/>
              </w:rPr>
            </w:pPr>
            <w:r w:rsidRPr="00C77D10">
              <w:rPr>
                <w:rFonts w:cs="Arial"/>
                <w:sz w:val="20"/>
                <w:szCs w:val="20"/>
              </w:rPr>
              <w:t>0.03</w:t>
            </w:r>
          </w:p>
        </w:tc>
        <w:tc>
          <w:tcPr>
            <w:tcW w:w="1418" w:type="dxa"/>
            <w:shd w:val="clear" w:color="auto" w:fill="auto"/>
            <w:noWrap/>
            <w:vAlign w:val="center"/>
            <w:hideMark/>
          </w:tcPr>
          <w:p w14:paraId="53F391FD" w14:textId="77777777" w:rsidR="00E204DE" w:rsidRPr="00C77D10" w:rsidRDefault="00E204DE" w:rsidP="0060509D">
            <w:pPr>
              <w:spacing w:after="0"/>
              <w:jc w:val="center"/>
              <w:rPr>
                <w:rFonts w:cs="Arial"/>
                <w:sz w:val="20"/>
                <w:szCs w:val="20"/>
              </w:rPr>
            </w:pPr>
            <w:r w:rsidRPr="00C77D10">
              <w:rPr>
                <w:rFonts w:cs="Arial"/>
                <w:sz w:val="20"/>
                <w:szCs w:val="20"/>
              </w:rPr>
              <w:t>&lt;12.5</w:t>
            </w:r>
          </w:p>
        </w:tc>
        <w:tc>
          <w:tcPr>
            <w:tcW w:w="1152" w:type="dxa"/>
            <w:shd w:val="clear" w:color="auto" w:fill="auto"/>
            <w:noWrap/>
            <w:vAlign w:val="center"/>
            <w:hideMark/>
          </w:tcPr>
          <w:p w14:paraId="42346762" w14:textId="77777777" w:rsidR="00E204DE" w:rsidRPr="00C77D10" w:rsidRDefault="00E204DE" w:rsidP="0060509D">
            <w:pPr>
              <w:spacing w:after="0"/>
              <w:jc w:val="center"/>
              <w:rPr>
                <w:rFonts w:cs="Arial"/>
                <w:sz w:val="20"/>
                <w:szCs w:val="20"/>
              </w:rPr>
            </w:pPr>
            <w:r w:rsidRPr="00C77D10">
              <w:rPr>
                <w:rFonts w:cs="Arial"/>
                <w:sz w:val="20"/>
                <w:szCs w:val="20"/>
              </w:rPr>
              <w:t>&lt;12.5</w:t>
            </w:r>
          </w:p>
        </w:tc>
        <w:tc>
          <w:tcPr>
            <w:tcW w:w="1041" w:type="dxa"/>
            <w:shd w:val="clear" w:color="auto" w:fill="auto"/>
            <w:noWrap/>
            <w:vAlign w:val="bottom"/>
            <w:hideMark/>
          </w:tcPr>
          <w:p w14:paraId="6F6EF796"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164B362D" w14:textId="77777777" w:rsidTr="00C77D10">
        <w:trPr>
          <w:trHeight w:val="340"/>
        </w:trPr>
        <w:tc>
          <w:tcPr>
            <w:tcW w:w="2343" w:type="dxa"/>
            <w:shd w:val="clear" w:color="auto" w:fill="auto"/>
            <w:vAlign w:val="bottom"/>
            <w:hideMark/>
          </w:tcPr>
          <w:p w14:paraId="6B464601" w14:textId="77777777" w:rsidR="00E204DE" w:rsidRPr="00C77D10" w:rsidRDefault="00E204DE" w:rsidP="0060509D">
            <w:pPr>
              <w:spacing w:after="0"/>
              <w:rPr>
                <w:rFonts w:cs="Arial"/>
                <w:sz w:val="20"/>
                <w:szCs w:val="20"/>
              </w:rPr>
            </w:pPr>
            <w:r w:rsidRPr="00C77D10">
              <w:rPr>
                <w:rFonts w:cs="Arial"/>
                <w:sz w:val="20"/>
                <w:szCs w:val="20"/>
              </w:rPr>
              <w:t>Hierro</w:t>
            </w:r>
          </w:p>
        </w:tc>
        <w:tc>
          <w:tcPr>
            <w:tcW w:w="1560" w:type="dxa"/>
            <w:shd w:val="clear" w:color="auto" w:fill="auto"/>
            <w:vAlign w:val="bottom"/>
            <w:hideMark/>
          </w:tcPr>
          <w:p w14:paraId="01F87254"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3346AB9A" w14:textId="77777777" w:rsidR="00E204DE" w:rsidRPr="00C77D10" w:rsidRDefault="00E204DE" w:rsidP="0060509D">
            <w:pPr>
              <w:spacing w:after="0"/>
              <w:jc w:val="center"/>
              <w:rPr>
                <w:rFonts w:cs="Arial"/>
                <w:sz w:val="20"/>
                <w:szCs w:val="20"/>
              </w:rPr>
            </w:pPr>
            <w:r w:rsidRPr="00C77D10">
              <w:rPr>
                <w:rFonts w:cs="Arial"/>
                <w:sz w:val="20"/>
                <w:szCs w:val="20"/>
              </w:rPr>
              <w:t>0.3</w:t>
            </w:r>
          </w:p>
        </w:tc>
        <w:tc>
          <w:tcPr>
            <w:tcW w:w="1418" w:type="dxa"/>
            <w:shd w:val="clear" w:color="auto" w:fill="auto"/>
            <w:noWrap/>
            <w:vAlign w:val="bottom"/>
            <w:hideMark/>
          </w:tcPr>
          <w:p w14:paraId="3931F76F" w14:textId="77777777" w:rsidR="00E204DE" w:rsidRPr="00C77D10" w:rsidRDefault="00E204DE" w:rsidP="0060509D">
            <w:pPr>
              <w:spacing w:after="0"/>
              <w:jc w:val="center"/>
              <w:rPr>
                <w:rFonts w:cs="Arial"/>
                <w:sz w:val="20"/>
                <w:szCs w:val="20"/>
              </w:rPr>
            </w:pPr>
            <w:r w:rsidRPr="00C77D10">
              <w:rPr>
                <w:rFonts w:cs="Arial"/>
                <w:color w:val="FF0000"/>
                <w:sz w:val="20"/>
                <w:szCs w:val="20"/>
              </w:rPr>
              <w:t>5.26</w:t>
            </w:r>
          </w:p>
        </w:tc>
        <w:tc>
          <w:tcPr>
            <w:tcW w:w="1152" w:type="dxa"/>
            <w:shd w:val="clear" w:color="auto" w:fill="auto"/>
            <w:noWrap/>
            <w:vAlign w:val="bottom"/>
            <w:hideMark/>
          </w:tcPr>
          <w:p w14:paraId="4CEE288D"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67969125"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7711737A" w14:textId="77777777" w:rsidTr="00C77D10">
        <w:trPr>
          <w:trHeight w:val="340"/>
        </w:trPr>
        <w:tc>
          <w:tcPr>
            <w:tcW w:w="2343" w:type="dxa"/>
            <w:shd w:val="clear" w:color="auto" w:fill="auto"/>
            <w:vAlign w:val="bottom"/>
            <w:hideMark/>
          </w:tcPr>
          <w:p w14:paraId="5E6A07E1" w14:textId="77777777" w:rsidR="00E204DE" w:rsidRPr="00C77D10" w:rsidRDefault="00E204DE" w:rsidP="0060509D">
            <w:pPr>
              <w:spacing w:after="0"/>
              <w:rPr>
                <w:rFonts w:cs="Arial"/>
                <w:sz w:val="20"/>
                <w:szCs w:val="20"/>
              </w:rPr>
            </w:pPr>
            <w:r w:rsidRPr="00C77D10">
              <w:rPr>
                <w:rFonts w:cs="Arial"/>
                <w:sz w:val="20"/>
                <w:szCs w:val="20"/>
              </w:rPr>
              <w:t>Magnesio</w:t>
            </w:r>
          </w:p>
        </w:tc>
        <w:tc>
          <w:tcPr>
            <w:tcW w:w="1560" w:type="dxa"/>
            <w:shd w:val="clear" w:color="auto" w:fill="auto"/>
            <w:vAlign w:val="bottom"/>
            <w:hideMark/>
          </w:tcPr>
          <w:p w14:paraId="24BD3109"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090EE823"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1BEC2D3B" w14:textId="77777777" w:rsidR="00E204DE" w:rsidRPr="00C77D10" w:rsidRDefault="00E204DE" w:rsidP="0060509D">
            <w:pPr>
              <w:spacing w:after="0"/>
              <w:jc w:val="center"/>
              <w:rPr>
                <w:rFonts w:cs="Arial"/>
                <w:sz w:val="20"/>
                <w:szCs w:val="20"/>
              </w:rPr>
            </w:pPr>
            <w:r w:rsidRPr="00C77D10">
              <w:rPr>
                <w:rFonts w:cs="Arial"/>
                <w:sz w:val="20"/>
                <w:szCs w:val="20"/>
              </w:rPr>
              <w:t>184.24</w:t>
            </w:r>
          </w:p>
        </w:tc>
        <w:tc>
          <w:tcPr>
            <w:tcW w:w="1152" w:type="dxa"/>
            <w:shd w:val="clear" w:color="auto" w:fill="auto"/>
            <w:noWrap/>
            <w:vAlign w:val="bottom"/>
            <w:hideMark/>
          </w:tcPr>
          <w:p w14:paraId="4E8FF1D8" w14:textId="77777777" w:rsidR="00E204DE" w:rsidRPr="00C77D10" w:rsidRDefault="00E204DE" w:rsidP="0060509D">
            <w:pPr>
              <w:spacing w:after="0"/>
              <w:jc w:val="center"/>
              <w:rPr>
                <w:rFonts w:cs="Arial"/>
                <w:sz w:val="20"/>
                <w:szCs w:val="20"/>
              </w:rPr>
            </w:pPr>
            <w:r w:rsidRPr="00C77D10">
              <w:rPr>
                <w:rFonts w:cs="Arial"/>
                <w:sz w:val="20"/>
                <w:szCs w:val="20"/>
              </w:rPr>
              <w:t>14.06</w:t>
            </w:r>
          </w:p>
        </w:tc>
        <w:tc>
          <w:tcPr>
            <w:tcW w:w="1041" w:type="dxa"/>
            <w:shd w:val="clear" w:color="auto" w:fill="auto"/>
            <w:noWrap/>
            <w:vAlign w:val="bottom"/>
            <w:hideMark/>
          </w:tcPr>
          <w:p w14:paraId="033DDB44" w14:textId="77777777" w:rsidR="00E204DE" w:rsidRPr="00C77D10" w:rsidRDefault="00E204DE" w:rsidP="0060509D">
            <w:pPr>
              <w:spacing w:after="0"/>
              <w:jc w:val="center"/>
              <w:rPr>
                <w:rFonts w:cs="Arial"/>
                <w:sz w:val="20"/>
                <w:szCs w:val="20"/>
              </w:rPr>
            </w:pPr>
            <w:r w:rsidRPr="00C77D10">
              <w:rPr>
                <w:rFonts w:cs="Arial"/>
                <w:sz w:val="20"/>
                <w:szCs w:val="20"/>
              </w:rPr>
              <w:t>92.37</w:t>
            </w:r>
          </w:p>
        </w:tc>
      </w:tr>
      <w:tr w:rsidR="00E204DE" w:rsidRPr="00C77D10" w14:paraId="43D4BC4C" w14:textId="77777777" w:rsidTr="00C77D10">
        <w:trPr>
          <w:trHeight w:val="340"/>
        </w:trPr>
        <w:tc>
          <w:tcPr>
            <w:tcW w:w="2343" w:type="dxa"/>
            <w:shd w:val="clear" w:color="auto" w:fill="auto"/>
            <w:vAlign w:val="bottom"/>
            <w:hideMark/>
          </w:tcPr>
          <w:p w14:paraId="7387FCDD" w14:textId="77777777" w:rsidR="00E204DE" w:rsidRPr="00C77D10" w:rsidRDefault="00E204DE" w:rsidP="0060509D">
            <w:pPr>
              <w:spacing w:after="0"/>
              <w:rPr>
                <w:rFonts w:cs="Arial"/>
                <w:sz w:val="20"/>
                <w:szCs w:val="20"/>
              </w:rPr>
            </w:pPr>
            <w:r w:rsidRPr="00C77D10">
              <w:rPr>
                <w:rFonts w:cs="Arial"/>
                <w:sz w:val="20"/>
                <w:szCs w:val="20"/>
              </w:rPr>
              <w:t>Manganeso</w:t>
            </w:r>
          </w:p>
        </w:tc>
        <w:tc>
          <w:tcPr>
            <w:tcW w:w="1560" w:type="dxa"/>
            <w:shd w:val="clear" w:color="auto" w:fill="auto"/>
            <w:vAlign w:val="bottom"/>
            <w:hideMark/>
          </w:tcPr>
          <w:p w14:paraId="42FCB0A2"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7311048D" w14:textId="77777777" w:rsidR="00E204DE" w:rsidRPr="00C77D10" w:rsidRDefault="00E204DE" w:rsidP="0060509D">
            <w:pPr>
              <w:spacing w:after="0"/>
              <w:jc w:val="center"/>
              <w:rPr>
                <w:rFonts w:cs="Arial"/>
                <w:sz w:val="20"/>
                <w:szCs w:val="20"/>
              </w:rPr>
            </w:pPr>
            <w:r w:rsidRPr="00C77D10">
              <w:rPr>
                <w:rFonts w:cs="Arial"/>
                <w:sz w:val="20"/>
                <w:szCs w:val="20"/>
              </w:rPr>
              <w:t>0.15</w:t>
            </w:r>
          </w:p>
        </w:tc>
        <w:tc>
          <w:tcPr>
            <w:tcW w:w="1418" w:type="dxa"/>
            <w:shd w:val="clear" w:color="auto" w:fill="auto"/>
            <w:noWrap/>
            <w:vAlign w:val="bottom"/>
            <w:hideMark/>
          </w:tcPr>
          <w:p w14:paraId="6EE87CEC" w14:textId="77777777" w:rsidR="00E204DE" w:rsidRPr="00C77D10" w:rsidRDefault="00E204DE" w:rsidP="0060509D">
            <w:pPr>
              <w:spacing w:after="0"/>
              <w:jc w:val="center"/>
              <w:rPr>
                <w:rFonts w:cs="Arial"/>
                <w:color w:val="FF0000"/>
                <w:sz w:val="20"/>
                <w:szCs w:val="20"/>
              </w:rPr>
            </w:pPr>
            <w:r w:rsidRPr="00C77D10">
              <w:rPr>
                <w:rFonts w:cs="Arial"/>
                <w:color w:val="FF0000"/>
                <w:sz w:val="20"/>
                <w:szCs w:val="20"/>
              </w:rPr>
              <w:t>1.5</w:t>
            </w:r>
          </w:p>
        </w:tc>
        <w:tc>
          <w:tcPr>
            <w:tcW w:w="1152" w:type="dxa"/>
            <w:shd w:val="clear" w:color="auto" w:fill="auto"/>
            <w:noWrap/>
            <w:vAlign w:val="bottom"/>
            <w:hideMark/>
          </w:tcPr>
          <w:p w14:paraId="680D528F"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62251648"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495D4055" w14:textId="77777777" w:rsidTr="00C77D10">
        <w:trPr>
          <w:trHeight w:val="340"/>
        </w:trPr>
        <w:tc>
          <w:tcPr>
            <w:tcW w:w="2343" w:type="dxa"/>
            <w:shd w:val="clear" w:color="auto" w:fill="auto"/>
            <w:vAlign w:val="bottom"/>
            <w:hideMark/>
          </w:tcPr>
          <w:p w14:paraId="534877EA" w14:textId="77777777" w:rsidR="00E204DE" w:rsidRPr="00C77D10" w:rsidRDefault="00E204DE" w:rsidP="0060509D">
            <w:pPr>
              <w:spacing w:after="0"/>
              <w:rPr>
                <w:rFonts w:cs="Arial"/>
                <w:sz w:val="20"/>
                <w:szCs w:val="20"/>
              </w:rPr>
            </w:pPr>
            <w:r w:rsidRPr="00C77D10">
              <w:rPr>
                <w:rFonts w:cs="Arial"/>
                <w:sz w:val="20"/>
                <w:szCs w:val="20"/>
              </w:rPr>
              <w:t>Mercurio</w:t>
            </w:r>
          </w:p>
        </w:tc>
        <w:tc>
          <w:tcPr>
            <w:tcW w:w="1560" w:type="dxa"/>
            <w:shd w:val="clear" w:color="auto" w:fill="auto"/>
            <w:vAlign w:val="bottom"/>
            <w:hideMark/>
          </w:tcPr>
          <w:p w14:paraId="1E2D30B7"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46B294C0" w14:textId="77777777" w:rsidR="00E204DE" w:rsidRPr="00C77D10" w:rsidRDefault="00E204DE" w:rsidP="0060509D">
            <w:pPr>
              <w:spacing w:after="0"/>
              <w:jc w:val="center"/>
              <w:rPr>
                <w:rFonts w:cs="Arial"/>
                <w:sz w:val="20"/>
                <w:szCs w:val="20"/>
              </w:rPr>
            </w:pPr>
            <w:r w:rsidRPr="00C77D10">
              <w:rPr>
                <w:rFonts w:cs="Arial"/>
                <w:sz w:val="20"/>
                <w:szCs w:val="20"/>
              </w:rPr>
              <w:t>0.001</w:t>
            </w:r>
          </w:p>
        </w:tc>
        <w:tc>
          <w:tcPr>
            <w:tcW w:w="1418" w:type="dxa"/>
            <w:shd w:val="clear" w:color="auto" w:fill="auto"/>
            <w:noWrap/>
            <w:vAlign w:val="bottom"/>
            <w:hideMark/>
          </w:tcPr>
          <w:p w14:paraId="4C017366" w14:textId="77777777" w:rsidR="00E204DE" w:rsidRPr="00C77D10" w:rsidRDefault="00E204DE" w:rsidP="0060509D">
            <w:pPr>
              <w:spacing w:after="0"/>
              <w:jc w:val="center"/>
              <w:rPr>
                <w:rFonts w:cs="Arial"/>
                <w:sz w:val="20"/>
                <w:szCs w:val="20"/>
              </w:rPr>
            </w:pPr>
            <w:r w:rsidRPr="00C77D10">
              <w:rPr>
                <w:rFonts w:cs="Arial"/>
                <w:sz w:val="20"/>
                <w:szCs w:val="20"/>
              </w:rPr>
              <w:t>&lt;0.0005</w:t>
            </w:r>
          </w:p>
        </w:tc>
        <w:tc>
          <w:tcPr>
            <w:tcW w:w="1152" w:type="dxa"/>
            <w:shd w:val="clear" w:color="auto" w:fill="auto"/>
            <w:noWrap/>
            <w:vAlign w:val="bottom"/>
            <w:hideMark/>
          </w:tcPr>
          <w:p w14:paraId="6EB4EE3D" w14:textId="77777777" w:rsidR="00E204DE" w:rsidRPr="00C77D10" w:rsidRDefault="00E204DE" w:rsidP="0060509D">
            <w:pPr>
              <w:spacing w:after="0"/>
              <w:jc w:val="center"/>
              <w:rPr>
                <w:rFonts w:cs="Arial"/>
                <w:sz w:val="20"/>
                <w:szCs w:val="20"/>
              </w:rPr>
            </w:pPr>
            <w:r w:rsidRPr="00C77D10">
              <w:rPr>
                <w:rFonts w:cs="Arial"/>
                <w:sz w:val="20"/>
                <w:szCs w:val="20"/>
              </w:rPr>
              <w:t>&lt;0,0005</w:t>
            </w:r>
          </w:p>
        </w:tc>
        <w:tc>
          <w:tcPr>
            <w:tcW w:w="1041" w:type="dxa"/>
            <w:shd w:val="clear" w:color="auto" w:fill="auto"/>
            <w:noWrap/>
            <w:vAlign w:val="bottom"/>
            <w:hideMark/>
          </w:tcPr>
          <w:p w14:paraId="2E24805D"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3CB7D511" w14:textId="77777777" w:rsidTr="00C77D10">
        <w:trPr>
          <w:trHeight w:val="340"/>
        </w:trPr>
        <w:tc>
          <w:tcPr>
            <w:tcW w:w="2343" w:type="dxa"/>
            <w:shd w:val="clear" w:color="auto" w:fill="auto"/>
            <w:vAlign w:val="bottom"/>
            <w:hideMark/>
          </w:tcPr>
          <w:p w14:paraId="1979E0D6" w14:textId="77777777" w:rsidR="00E204DE" w:rsidRPr="00C77D10" w:rsidRDefault="00E204DE" w:rsidP="0060509D">
            <w:pPr>
              <w:spacing w:after="0"/>
              <w:rPr>
                <w:rFonts w:cs="Arial"/>
                <w:sz w:val="20"/>
                <w:szCs w:val="20"/>
              </w:rPr>
            </w:pPr>
            <w:r w:rsidRPr="00C77D10">
              <w:rPr>
                <w:rFonts w:cs="Arial"/>
                <w:sz w:val="20"/>
                <w:szCs w:val="20"/>
              </w:rPr>
              <w:t>Nitrógeno amoniacal</w:t>
            </w:r>
          </w:p>
        </w:tc>
        <w:tc>
          <w:tcPr>
            <w:tcW w:w="1560" w:type="dxa"/>
            <w:shd w:val="clear" w:color="auto" w:fill="auto"/>
            <w:vAlign w:val="bottom"/>
            <w:hideMark/>
          </w:tcPr>
          <w:p w14:paraId="73B3310E"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3C6DD295" w14:textId="77777777" w:rsidR="00E204DE" w:rsidRPr="00C77D10" w:rsidRDefault="00E204DE" w:rsidP="0060509D">
            <w:pPr>
              <w:spacing w:after="0"/>
              <w:jc w:val="center"/>
              <w:rPr>
                <w:rFonts w:cs="Arial"/>
                <w:sz w:val="20"/>
                <w:szCs w:val="20"/>
              </w:rPr>
            </w:pPr>
            <w:r w:rsidRPr="00C77D10">
              <w:rPr>
                <w:rFonts w:cs="Arial"/>
                <w:sz w:val="20"/>
                <w:szCs w:val="20"/>
              </w:rPr>
              <w:t>0.5</w:t>
            </w:r>
          </w:p>
        </w:tc>
        <w:tc>
          <w:tcPr>
            <w:tcW w:w="1418" w:type="dxa"/>
            <w:shd w:val="clear" w:color="000000" w:fill="FFFFFF"/>
            <w:noWrap/>
            <w:vAlign w:val="bottom"/>
            <w:hideMark/>
          </w:tcPr>
          <w:p w14:paraId="5C347891" w14:textId="77777777" w:rsidR="00E204DE" w:rsidRPr="00C77D10" w:rsidRDefault="00E204DE" w:rsidP="0060509D">
            <w:pPr>
              <w:spacing w:after="0"/>
              <w:jc w:val="center"/>
              <w:rPr>
                <w:rFonts w:cs="Arial"/>
                <w:sz w:val="20"/>
                <w:szCs w:val="20"/>
              </w:rPr>
            </w:pPr>
            <w:r w:rsidRPr="00C77D10">
              <w:rPr>
                <w:rFonts w:cs="Arial"/>
                <w:color w:val="FF0000"/>
                <w:sz w:val="20"/>
                <w:szCs w:val="20"/>
              </w:rPr>
              <w:t>3.4</w:t>
            </w:r>
          </w:p>
        </w:tc>
        <w:tc>
          <w:tcPr>
            <w:tcW w:w="1152" w:type="dxa"/>
            <w:shd w:val="clear" w:color="000000" w:fill="FFFFFF"/>
            <w:noWrap/>
            <w:vAlign w:val="bottom"/>
            <w:hideMark/>
          </w:tcPr>
          <w:p w14:paraId="640235BB"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43D425B8"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46255E58" w14:textId="77777777" w:rsidTr="00C77D10">
        <w:trPr>
          <w:trHeight w:val="340"/>
        </w:trPr>
        <w:tc>
          <w:tcPr>
            <w:tcW w:w="2343" w:type="dxa"/>
            <w:shd w:val="clear" w:color="auto" w:fill="auto"/>
            <w:vAlign w:val="bottom"/>
            <w:hideMark/>
          </w:tcPr>
          <w:p w14:paraId="7375C31E" w14:textId="77777777" w:rsidR="00E204DE" w:rsidRPr="00C77D10" w:rsidRDefault="00E204DE" w:rsidP="0060509D">
            <w:pPr>
              <w:spacing w:after="0"/>
              <w:rPr>
                <w:rFonts w:cs="Arial"/>
                <w:sz w:val="20"/>
                <w:szCs w:val="20"/>
              </w:rPr>
            </w:pPr>
            <w:r w:rsidRPr="00C77D10">
              <w:rPr>
                <w:rFonts w:cs="Arial"/>
                <w:sz w:val="20"/>
                <w:szCs w:val="20"/>
              </w:rPr>
              <w:t>Plomo</w:t>
            </w:r>
          </w:p>
        </w:tc>
        <w:tc>
          <w:tcPr>
            <w:tcW w:w="1560" w:type="dxa"/>
            <w:shd w:val="clear" w:color="auto" w:fill="auto"/>
            <w:vAlign w:val="bottom"/>
            <w:hideMark/>
          </w:tcPr>
          <w:p w14:paraId="07CB3CDB"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center"/>
          </w:tcPr>
          <w:p w14:paraId="1AEA40DA" w14:textId="77777777" w:rsidR="00E204DE" w:rsidRPr="00C77D10" w:rsidRDefault="00E204DE" w:rsidP="0060509D">
            <w:pPr>
              <w:spacing w:after="0"/>
              <w:jc w:val="center"/>
              <w:rPr>
                <w:rFonts w:cs="Arial"/>
                <w:sz w:val="20"/>
                <w:szCs w:val="20"/>
              </w:rPr>
            </w:pPr>
            <w:r w:rsidRPr="00C77D10">
              <w:rPr>
                <w:rFonts w:cs="Arial"/>
                <w:sz w:val="20"/>
                <w:szCs w:val="20"/>
              </w:rPr>
              <w:t>0.01</w:t>
            </w:r>
          </w:p>
        </w:tc>
        <w:tc>
          <w:tcPr>
            <w:tcW w:w="1418" w:type="dxa"/>
            <w:shd w:val="clear" w:color="auto" w:fill="auto"/>
            <w:noWrap/>
            <w:vAlign w:val="bottom"/>
            <w:hideMark/>
          </w:tcPr>
          <w:p w14:paraId="27C6B3E1" w14:textId="77777777" w:rsidR="00E204DE" w:rsidRPr="00C77D10" w:rsidRDefault="00E204DE" w:rsidP="0060509D">
            <w:pPr>
              <w:spacing w:after="0"/>
              <w:jc w:val="center"/>
              <w:rPr>
                <w:rFonts w:cs="Arial"/>
                <w:sz w:val="20"/>
                <w:szCs w:val="20"/>
              </w:rPr>
            </w:pPr>
            <w:r w:rsidRPr="00C77D10">
              <w:rPr>
                <w:rFonts w:cs="Arial"/>
                <w:sz w:val="20"/>
                <w:szCs w:val="20"/>
              </w:rPr>
              <w:t>&lt;0.0050</w:t>
            </w:r>
          </w:p>
        </w:tc>
        <w:tc>
          <w:tcPr>
            <w:tcW w:w="1152" w:type="dxa"/>
            <w:shd w:val="clear" w:color="auto" w:fill="auto"/>
            <w:noWrap/>
            <w:vAlign w:val="bottom"/>
            <w:hideMark/>
          </w:tcPr>
          <w:p w14:paraId="0CEF798F" w14:textId="77777777" w:rsidR="00E204DE" w:rsidRPr="00C77D10" w:rsidRDefault="00E204DE" w:rsidP="0060509D">
            <w:pPr>
              <w:spacing w:after="0"/>
              <w:jc w:val="center"/>
              <w:rPr>
                <w:rFonts w:cs="Arial"/>
                <w:sz w:val="20"/>
                <w:szCs w:val="20"/>
              </w:rPr>
            </w:pPr>
            <w:r w:rsidRPr="00C77D10">
              <w:rPr>
                <w:rFonts w:cs="Arial"/>
                <w:sz w:val="20"/>
                <w:szCs w:val="20"/>
              </w:rPr>
              <w:t>&lt;0,0050</w:t>
            </w:r>
          </w:p>
        </w:tc>
        <w:tc>
          <w:tcPr>
            <w:tcW w:w="1041" w:type="dxa"/>
            <w:shd w:val="clear" w:color="auto" w:fill="auto"/>
            <w:noWrap/>
            <w:vAlign w:val="bottom"/>
            <w:hideMark/>
          </w:tcPr>
          <w:p w14:paraId="5A172CFA"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23E1722A" w14:textId="77777777" w:rsidTr="00C77D10">
        <w:trPr>
          <w:trHeight w:val="340"/>
        </w:trPr>
        <w:tc>
          <w:tcPr>
            <w:tcW w:w="2343" w:type="dxa"/>
            <w:shd w:val="clear" w:color="auto" w:fill="auto"/>
            <w:vAlign w:val="bottom"/>
            <w:hideMark/>
          </w:tcPr>
          <w:p w14:paraId="22A1228C" w14:textId="77777777" w:rsidR="00E204DE" w:rsidRPr="00C77D10" w:rsidRDefault="00E204DE" w:rsidP="0060509D">
            <w:pPr>
              <w:spacing w:after="0"/>
              <w:rPr>
                <w:rFonts w:cs="Arial"/>
                <w:sz w:val="20"/>
                <w:szCs w:val="20"/>
              </w:rPr>
            </w:pPr>
            <w:r w:rsidRPr="00C77D10">
              <w:rPr>
                <w:rFonts w:cs="Arial"/>
                <w:sz w:val="20"/>
                <w:szCs w:val="20"/>
              </w:rPr>
              <w:t>Potasio</w:t>
            </w:r>
          </w:p>
        </w:tc>
        <w:tc>
          <w:tcPr>
            <w:tcW w:w="1560" w:type="dxa"/>
            <w:shd w:val="clear" w:color="auto" w:fill="auto"/>
            <w:vAlign w:val="bottom"/>
            <w:hideMark/>
          </w:tcPr>
          <w:p w14:paraId="1AB720C4"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E70B2C0"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44866EC1" w14:textId="77777777" w:rsidR="00E204DE" w:rsidRPr="00C77D10" w:rsidRDefault="00E204DE" w:rsidP="0060509D">
            <w:pPr>
              <w:spacing w:after="0"/>
              <w:jc w:val="center"/>
              <w:rPr>
                <w:rFonts w:cs="Arial"/>
                <w:sz w:val="20"/>
                <w:szCs w:val="20"/>
              </w:rPr>
            </w:pPr>
            <w:r w:rsidRPr="00C77D10">
              <w:rPr>
                <w:rFonts w:cs="Arial"/>
                <w:sz w:val="20"/>
                <w:szCs w:val="20"/>
              </w:rPr>
              <w:t>82.02</w:t>
            </w:r>
          </w:p>
        </w:tc>
        <w:tc>
          <w:tcPr>
            <w:tcW w:w="1152" w:type="dxa"/>
            <w:shd w:val="clear" w:color="auto" w:fill="auto"/>
            <w:noWrap/>
            <w:vAlign w:val="bottom"/>
            <w:hideMark/>
          </w:tcPr>
          <w:p w14:paraId="7453B774" w14:textId="77777777" w:rsidR="00E204DE" w:rsidRPr="00C77D10" w:rsidRDefault="00E204DE" w:rsidP="0060509D">
            <w:pPr>
              <w:spacing w:after="0"/>
              <w:jc w:val="center"/>
              <w:rPr>
                <w:rFonts w:cs="Arial"/>
                <w:sz w:val="20"/>
                <w:szCs w:val="20"/>
              </w:rPr>
            </w:pPr>
            <w:r w:rsidRPr="00C77D10">
              <w:rPr>
                <w:rFonts w:cs="Arial"/>
                <w:sz w:val="20"/>
                <w:szCs w:val="20"/>
              </w:rPr>
              <w:t>23.31</w:t>
            </w:r>
          </w:p>
        </w:tc>
        <w:tc>
          <w:tcPr>
            <w:tcW w:w="1041" w:type="dxa"/>
            <w:shd w:val="clear" w:color="auto" w:fill="auto"/>
            <w:noWrap/>
            <w:vAlign w:val="bottom"/>
            <w:hideMark/>
          </w:tcPr>
          <w:p w14:paraId="4AB1D912" w14:textId="77777777" w:rsidR="00E204DE" w:rsidRPr="00C77D10" w:rsidRDefault="00E204DE" w:rsidP="0060509D">
            <w:pPr>
              <w:spacing w:after="0"/>
              <w:jc w:val="center"/>
              <w:rPr>
                <w:rFonts w:cs="Arial"/>
                <w:sz w:val="20"/>
                <w:szCs w:val="20"/>
              </w:rPr>
            </w:pPr>
            <w:r w:rsidRPr="00C77D10">
              <w:rPr>
                <w:rFonts w:cs="Arial"/>
                <w:sz w:val="20"/>
                <w:szCs w:val="20"/>
              </w:rPr>
              <w:t>71.58</w:t>
            </w:r>
          </w:p>
        </w:tc>
      </w:tr>
      <w:tr w:rsidR="00E204DE" w:rsidRPr="00C77D10" w14:paraId="3FB16823" w14:textId="77777777" w:rsidTr="00C77D10">
        <w:trPr>
          <w:trHeight w:val="340"/>
        </w:trPr>
        <w:tc>
          <w:tcPr>
            <w:tcW w:w="2343" w:type="dxa"/>
            <w:shd w:val="clear" w:color="auto" w:fill="auto"/>
            <w:vAlign w:val="bottom"/>
            <w:hideMark/>
          </w:tcPr>
          <w:p w14:paraId="1AE57AF2" w14:textId="77777777" w:rsidR="00E204DE" w:rsidRPr="00C77D10" w:rsidRDefault="00E204DE" w:rsidP="0060509D">
            <w:pPr>
              <w:spacing w:after="0"/>
              <w:rPr>
                <w:rFonts w:cs="Arial"/>
                <w:sz w:val="20"/>
                <w:szCs w:val="20"/>
              </w:rPr>
            </w:pPr>
            <w:r w:rsidRPr="00C77D10">
              <w:rPr>
                <w:rFonts w:cs="Arial"/>
                <w:sz w:val="20"/>
                <w:szCs w:val="20"/>
              </w:rPr>
              <w:t xml:space="preserve">SAAM </w:t>
            </w:r>
          </w:p>
        </w:tc>
        <w:tc>
          <w:tcPr>
            <w:tcW w:w="1560" w:type="dxa"/>
            <w:shd w:val="clear" w:color="auto" w:fill="auto"/>
            <w:vAlign w:val="bottom"/>
            <w:hideMark/>
          </w:tcPr>
          <w:p w14:paraId="70AA468A"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4F6117EA" w14:textId="77777777" w:rsidR="00E204DE" w:rsidRPr="00C77D10" w:rsidRDefault="00E204DE" w:rsidP="0060509D">
            <w:pPr>
              <w:spacing w:after="0"/>
              <w:jc w:val="center"/>
              <w:rPr>
                <w:rFonts w:cs="Arial"/>
                <w:sz w:val="20"/>
                <w:szCs w:val="20"/>
              </w:rPr>
            </w:pPr>
            <w:r w:rsidRPr="00C77D10">
              <w:rPr>
                <w:rFonts w:cs="Arial"/>
                <w:sz w:val="20"/>
                <w:szCs w:val="20"/>
              </w:rPr>
              <w:t>0.5</w:t>
            </w:r>
          </w:p>
        </w:tc>
        <w:tc>
          <w:tcPr>
            <w:tcW w:w="1418" w:type="dxa"/>
            <w:shd w:val="clear" w:color="auto" w:fill="auto"/>
            <w:noWrap/>
            <w:vAlign w:val="bottom"/>
            <w:hideMark/>
          </w:tcPr>
          <w:p w14:paraId="5ADF488B"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152" w:type="dxa"/>
            <w:shd w:val="clear" w:color="auto" w:fill="auto"/>
            <w:noWrap/>
            <w:vAlign w:val="bottom"/>
            <w:hideMark/>
          </w:tcPr>
          <w:p w14:paraId="42EEE2D9"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61817D51"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2C975002" w14:textId="77777777" w:rsidTr="00C77D10">
        <w:trPr>
          <w:trHeight w:val="340"/>
        </w:trPr>
        <w:tc>
          <w:tcPr>
            <w:tcW w:w="2343" w:type="dxa"/>
            <w:shd w:val="clear" w:color="auto" w:fill="auto"/>
            <w:vAlign w:val="bottom"/>
            <w:hideMark/>
          </w:tcPr>
          <w:p w14:paraId="13F4ED25" w14:textId="77777777" w:rsidR="00E204DE" w:rsidRPr="00C77D10" w:rsidRDefault="00E204DE" w:rsidP="0060509D">
            <w:pPr>
              <w:spacing w:after="0"/>
              <w:rPr>
                <w:rFonts w:cs="Arial"/>
                <w:sz w:val="20"/>
                <w:szCs w:val="20"/>
              </w:rPr>
            </w:pPr>
            <w:r w:rsidRPr="00C77D10">
              <w:rPr>
                <w:rFonts w:cs="Arial"/>
                <w:sz w:val="20"/>
                <w:szCs w:val="20"/>
              </w:rPr>
              <w:t>Sílice</w:t>
            </w:r>
          </w:p>
        </w:tc>
        <w:tc>
          <w:tcPr>
            <w:tcW w:w="1560" w:type="dxa"/>
            <w:shd w:val="clear" w:color="auto" w:fill="auto"/>
            <w:vAlign w:val="bottom"/>
            <w:hideMark/>
          </w:tcPr>
          <w:p w14:paraId="363A6388"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79092FFF" w14:textId="77777777" w:rsidR="00E204DE" w:rsidRPr="00C77D10" w:rsidRDefault="00E204DE" w:rsidP="0060509D">
            <w:pPr>
              <w:spacing w:after="0"/>
              <w:jc w:val="center"/>
              <w:rPr>
                <w:rFonts w:cs="Arial"/>
                <w:sz w:val="20"/>
                <w:szCs w:val="20"/>
              </w:rPr>
            </w:pPr>
            <w:r w:rsidRPr="00C77D10">
              <w:rPr>
                <w:rFonts w:cs="Arial"/>
                <w:sz w:val="20"/>
                <w:szCs w:val="20"/>
              </w:rPr>
              <w:t>-</w:t>
            </w:r>
          </w:p>
        </w:tc>
        <w:tc>
          <w:tcPr>
            <w:tcW w:w="1418" w:type="dxa"/>
            <w:shd w:val="clear" w:color="auto" w:fill="auto"/>
            <w:noWrap/>
            <w:vAlign w:val="bottom"/>
            <w:hideMark/>
          </w:tcPr>
          <w:p w14:paraId="70833070" w14:textId="77777777" w:rsidR="00E204DE" w:rsidRPr="00C77D10" w:rsidRDefault="00E204DE" w:rsidP="0060509D">
            <w:pPr>
              <w:spacing w:after="0"/>
              <w:jc w:val="center"/>
              <w:rPr>
                <w:rFonts w:cs="Arial"/>
                <w:sz w:val="20"/>
                <w:szCs w:val="20"/>
              </w:rPr>
            </w:pPr>
            <w:r w:rsidRPr="00C77D10">
              <w:rPr>
                <w:rFonts w:cs="Arial"/>
                <w:sz w:val="20"/>
                <w:szCs w:val="20"/>
              </w:rPr>
              <w:t>105.07</w:t>
            </w:r>
          </w:p>
        </w:tc>
        <w:tc>
          <w:tcPr>
            <w:tcW w:w="1152" w:type="dxa"/>
            <w:shd w:val="clear" w:color="auto" w:fill="auto"/>
            <w:noWrap/>
            <w:vAlign w:val="bottom"/>
            <w:hideMark/>
          </w:tcPr>
          <w:p w14:paraId="73E61A9E" w14:textId="77777777" w:rsidR="00E204DE" w:rsidRPr="00C77D10" w:rsidRDefault="00E204DE" w:rsidP="0060509D">
            <w:pPr>
              <w:spacing w:after="0"/>
              <w:jc w:val="center"/>
              <w:rPr>
                <w:rFonts w:cs="Arial"/>
                <w:sz w:val="20"/>
                <w:szCs w:val="20"/>
              </w:rPr>
            </w:pPr>
            <w:r w:rsidRPr="00C77D10">
              <w:rPr>
                <w:rFonts w:cs="Arial"/>
                <w:sz w:val="20"/>
                <w:szCs w:val="20"/>
              </w:rPr>
              <w:t>31.22</w:t>
            </w:r>
          </w:p>
        </w:tc>
        <w:tc>
          <w:tcPr>
            <w:tcW w:w="1041" w:type="dxa"/>
            <w:shd w:val="clear" w:color="auto" w:fill="auto"/>
            <w:noWrap/>
            <w:vAlign w:val="bottom"/>
            <w:hideMark/>
          </w:tcPr>
          <w:p w14:paraId="5D9808D2" w14:textId="77777777" w:rsidR="00E204DE" w:rsidRPr="00C77D10" w:rsidRDefault="00E204DE" w:rsidP="0060509D">
            <w:pPr>
              <w:spacing w:after="0"/>
              <w:jc w:val="center"/>
              <w:rPr>
                <w:rFonts w:cs="Arial"/>
                <w:sz w:val="20"/>
                <w:szCs w:val="20"/>
              </w:rPr>
            </w:pPr>
            <w:r w:rsidRPr="00C77D10">
              <w:rPr>
                <w:rFonts w:cs="Arial"/>
                <w:sz w:val="20"/>
                <w:szCs w:val="20"/>
              </w:rPr>
              <w:t>70.29</w:t>
            </w:r>
          </w:p>
        </w:tc>
      </w:tr>
      <w:tr w:rsidR="00E204DE" w:rsidRPr="00C77D10" w14:paraId="24A95EA9" w14:textId="77777777" w:rsidTr="00C77D10">
        <w:trPr>
          <w:trHeight w:val="340"/>
        </w:trPr>
        <w:tc>
          <w:tcPr>
            <w:tcW w:w="2343" w:type="dxa"/>
            <w:shd w:val="clear" w:color="auto" w:fill="auto"/>
            <w:vAlign w:val="bottom"/>
            <w:hideMark/>
          </w:tcPr>
          <w:p w14:paraId="43E52FE6" w14:textId="77777777" w:rsidR="00E204DE" w:rsidRPr="00C77D10" w:rsidRDefault="00E204DE" w:rsidP="0060509D">
            <w:pPr>
              <w:spacing w:after="0"/>
              <w:rPr>
                <w:rFonts w:cs="Arial"/>
                <w:sz w:val="20"/>
                <w:szCs w:val="20"/>
              </w:rPr>
            </w:pPr>
            <w:r w:rsidRPr="00C77D10">
              <w:rPr>
                <w:rFonts w:cs="Arial"/>
                <w:sz w:val="20"/>
                <w:szCs w:val="20"/>
              </w:rPr>
              <w:t>Sodio</w:t>
            </w:r>
          </w:p>
        </w:tc>
        <w:tc>
          <w:tcPr>
            <w:tcW w:w="1560" w:type="dxa"/>
            <w:shd w:val="clear" w:color="auto" w:fill="auto"/>
            <w:vAlign w:val="bottom"/>
            <w:hideMark/>
          </w:tcPr>
          <w:p w14:paraId="4A6B55DB"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12C9A175" w14:textId="77777777" w:rsidR="00E204DE" w:rsidRPr="00C77D10" w:rsidRDefault="00E204DE" w:rsidP="0060509D">
            <w:pPr>
              <w:spacing w:after="0"/>
              <w:jc w:val="center"/>
              <w:rPr>
                <w:rFonts w:cs="Arial"/>
                <w:sz w:val="20"/>
                <w:szCs w:val="20"/>
              </w:rPr>
            </w:pPr>
            <w:r w:rsidRPr="00C77D10">
              <w:rPr>
                <w:rFonts w:cs="Arial"/>
                <w:sz w:val="20"/>
                <w:szCs w:val="20"/>
              </w:rPr>
              <w:t>200</w:t>
            </w:r>
          </w:p>
        </w:tc>
        <w:tc>
          <w:tcPr>
            <w:tcW w:w="1418" w:type="dxa"/>
            <w:shd w:val="clear" w:color="auto" w:fill="auto"/>
            <w:noWrap/>
            <w:vAlign w:val="bottom"/>
            <w:hideMark/>
          </w:tcPr>
          <w:p w14:paraId="5C43B262" w14:textId="77777777" w:rsidR="00E204DE" w:rsidRPr="00C77D10" w:rsidRDefault="00E204DE" w:rsidP="0060509D">
            <w:pPr>
              <w:spacing w:after="0"/>
              <w:jc w:val="center"/>
              <w:rPr>
                <w:rFonts w:cs="Arial"/>
                <w:sz w:val="20"/>
                <w:szCs w:val="20"/>
              </w:rPr>
            </w:pPr>
            <w:r w:rsidRPr="00C77D10">
              <w:rPr>
                <w:rFonts w:cs="Arial"/>
                <w:sz w:val="20"/>
                <w:szCs w:val="20"/>
              </w:rPr>
              <w:t>402.78</w:t>
            </w:r>
          </w:p>
        </w:tc>
        <w:tc>
          <w:tcPr>
            <w:tcW w:w="1152" w:type="dxa"/>
            <w:shd w:val="clear" w:color="auto" w:fill="auto"/>
            <w:noWrap/>
            <w:vAlign w:val="bottom"/>
            <w:hideMark/>
          </w:tcPr>
          <w:p w14:paraId="2C1F523D" w14:textId="77777777" w:rsidR="00E204DE" w:rsidRPr="00C77D10" w:rsidRDefault="00E204DE" w:rsidP="0060509D">
            <w:pPr>
              <w:spacing w:after="0"/>
              <w:jc w:val="center"/>
              <w:rPr>
                <w:rFonts w:cs="Arial"/>
                <w:sz w:val="20"/>
                <w:szCs w:val="20"/>
              </w:rPr>
            </w:pPr>
            <w:r w:rsidRPr="00C77D10">
              <w:rPr>
                <w:rFonts w:cs="Arial"/>
                <w:sz w:val="20"/>
                <w:szCs w:val="20"/>
              </w:rPr>
              <w:t>90.89</w:t>
            </w:r>
          </w:p>
        </w:tc>
        <w:tc>
          <w:tcPr>
            <w:tcW w:w="1041" w:type="dxa"/>
            <w:shd w:val="clear" w:color="auto" w:fill="auto"/>
            <w:noWrap/>
            <w:vAlign w:val="bottom"/>
            <w:hideMark/>
          </w:tcPr>
          <w:p w14:paraId="48A2B292" w14:textId="77777777" w:rsidR="00E204DE" w:rsidRPr="00C77D10" w:rsidRDefault="00E204DE" w:rsidP="0060509D">
            <w:pPr>
              <w:spacing w:after="0"/>
              <w:jc w:val="center"/>
              <w:rPr>
                <w:rFonts w:cs="Arial"/>
                <w:sz w:val="20"/>
                <w:szCs w:val="20"/>
              </w:rPr>
            </w:pPr>
            <w:r w:rsidRPr="00C77D10">
              <w:rPr>
                <w:rFonts w:cs="Arial"/>
                <w:sz w:val="20"/>
                <w:szCs w:val="20"/>
              </w:rPr>
              <w:t>77.43</w:t>
            </w:r>
          </w:p>
        </w:tc>
      </w:tr>
      <w:tr w:rsidR="00E204DE" w:rsidRPr="00C77D10" w14:paraId="4561D265" w14:textId="77777777" w:rsidTr="00C77D10">
        <w:trPr>
          <w:trHeight w:val="340"/>
        </w:trPr>
        <w:tc>
          <w:tcPr>
            <w:tcW w:w="2343" w:type="dxa"/>
            <w:shd w:val="clear" w:color="auto" w:fill="auto"/>
            <w:vAlign w:val="bottom"/>
            <w:hideMark/>
          </w:tcPr>
          <w:p w14:paraId="10A14826" w14:textId="77777777" w:rsidR="00E204DE" w:rsidRPr="00C77D10" w:rsidRDefault="00E204DE" w:rsidP="0060509D">
            <w:pPr>
              <w:spacing w:after="0"/>
              <w:rPr>
                <w:rFonts w:cs="Arial"/>
                <w:sz w:val="20"/>
                <w:szCs w:val="20"/>
              </w:rPr>
            </w:pPr>
            <w:r w:rsidRPr="00C77D10">
              <w:rPr>
                <w:rFonts w:cs="Arial"/>
                <w:sz w:val="20"/>
                <w:szCs w:val="20"/>
              </w:rPr>
              <w:t>Sólidos disueltos totales</w:t>
            </w:r>
          </w:p>
        </w:tc>
        <w:tc>
          <w:tcPr>
            <w:tcW w:w="1560" w:type="dxa"/>
            <w:shd w:val="clear" w:color="auto" w:fill="auto"/>
            <w:vAlign w:val="bottom"/>
            <w:hideMark/>
          </w:tcPr>
          <w:p w14:paraId="1659899D"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0400FB2B" w14:textId="77777777" w:rsidR="00E204DE" w:rsidRPr="00C77D10" w:rsidRDefault="00E204DE" w:rsidP="0060509D">
            <w:pPr>
              <w:spacing w:after="0"/>
              <w:jc w:val="center"/>
              <w:rPr>
                <w:rFonts w:cs="Arial"/>
                <w:sz w:val="20"/>
                <w:szCs w:val="20"/>
              </w:rPr>
            </w:pPr>
            <w:r w:rsidRPr="00C77D10">
              <w:rPr>
                <w:rFonts w:cs="Arial"/>
                <w:sz w:val="20"/>
                <w:szCs w:val="20"/>
              </w:rPr>
              <w:t>1000</w:t>
            </w:r>
          </w:p>
        </w:tc>
        <w:tc>
          <w:tcPr>
            <w:tcW w:w="1418" w:type="dxa"/>
            <w:shd w:val="clear" w:color="auto" w:fill="auto"/>
            <w:noWrap/>
            <w:vAlign w:val="bottom"/>
            <w:hideMark/>
          </w:tcPr>
          <w:p w14:paraId="34B05DC3" w14:textId="77777777" w:rsidR="00E204DE" w:rsidRPr="00C77D10" w:rsidRDefault="00E204DE" w:rsidP="0060509D">
            <w:pPr>
              <w:spacing w:after="0"/>
              <w:jc w:val="center"/>
              <w:rPr>
                <w:rFonts w:cs="Arial"/>
                <w:sz w:val="20"/>
                <w:szCs w:val="20"/>
              </w:rPr>
            </w:pPr>
            <w:r w:rsidRPr="00C77D10">
              <w:rPr>
                <w:rFonts w:cs="Arial"/>
                <w:sz w:val="20"/>
                <w:szCs w:val="20"/>
              </w:rPr>
              <w:t>2360</w:t>
            </w:r>
          </w:p>
        </w:tc>
        <w:tc>
          <w:tcPr>
            <w:tcW w:w="1152" w:type="dxa"/>
            <w:shd w:val="clear" w:color="auto" w:fill="auto"/>
            <w:noWrap/>
            <w:vAlign w:val="bottom"/>
            <w:hideMark/>
          </w:tcPr>
          <w:p w14:paraId="6D09E412" w14:textId="77777777" w:rsidR="00E204DE" w:rsidRPr="00C77D10" w:rsidRDefault="00E204DE" w:rsidP="0060509D">
            <w:pPr>
              <w:spacing w:after="0"/>
              <w:jc w:val="center"/>
              <w:rPr>
                <w:rFonts w:cs="Arial"/>
                <w:sz w:val="20"/>
                <w:szCs w:val="20"/>
              </w:rPr>
            </w:pPr>
            <w:r w:rsidRPr="00C77D10">
              <w:rPr>
                <w:rFonts w:cs="Arial"/>
                <w:sz w:val="20"/>
                <w:szCs w:val="20"/>
              </w:rPr>
              <w:t>344</w:t>
            </w:r>
          </w:p>
        </w:tc>
        <w:tc>
          <w:tcPr>
            <w:tcW w:w="1041" w:type="dxa"/>
            <w:shd w:val="clear" w:color="auto" w:fill="auto"/>
            <w:noWrap/>
            <w:vAlign w:val="bottom"/>
            <w:hideMark/>
          </w:tcPr>
          <w:p w14:paraId="2F7F6566" w14:textId="77777777" w:rsidR="00E204DE" w:rsidRPr="00C77D10" w:rsidRDefault="00E204DE" w:rsidP="0060509D">
            <w:pPr>
              <w:spacing w:after="0"/>
              <w:jc w:val="center"/>
              <w:rPr>
                <w:rFonts w:cs="Arial"/>
                <w:sz w:val="20"/>
                <w:szCs w:val="20"/>
              </w:rPr>
            </w:pPr>
            <w:r w:rsidRPr="00C77D10">
              <w:rPr>
                <w:rFonts w:cs="Arial"/>
                <w:sz w:val="20"/>
                <w:szCs w:val="20"/>
              </w:rPr>
              <w:t>85.42</w:t>
            </w:r>
          </w:p>
        </w:tc>
      </w:tr>
      <w:tr w:rsidR="00E204DE" w:rsidRPr="00C77D10" w14:paraId="7DA0B7CD" w14:textId="77777777" w:rsidTr="00C77D10">
        <w:trPr>
          <w:trHeight w:val="340"/>
        </w:trPr>
        <w:tc>
          <w:tcPr>
            <w:tcW w:w="2343" w:type="dxa"/>
            <w:shd w:val="clear" w:color="auto" w:fill="auto"/>
            <w:vAlign w:val="bottom"/>
            <w:hideMark/>
          </w:tcPr>
          <w:p w14:paraId="54D14C73" w14:textId="77777777" w:rsidR="00E204DE" w:rsidRPr="00C77D10" w:rsidRDefault="00E204DE" w:rsidP="0060509D">
            <w:pPr>
              <w:spacing w:after="0"/>
              <w:rPr>
                <w:rFonts w:cs="Arial"/>
                <w:sz w:val="20"/>
                <w:szCs w:val="20"/>
              </w:rPr>
            </w:pPr>
            <w:r w:rsidRPr="00C77D10">
              <w:rPr>
                <w:rFonts w:cs="Arial"/>
                <w:sz w:val="20"/>
                <w:szCs w:val="20"/>
              </w:rPr>
              <w:t>Sulfatos</w:t>
            </w:r>
          </w:p>
        </w:tc>
        <w:tc>
          <w:tcPr>
            <w:tcW w:w="1560" w:type="dxa"/>
            <w:shd w:val="clear" w:color="auto" w:fill="auto"/>
            <w:vAlign w:val="bottom"/>
            <w:hideMark/>
          </w:tcPr>
          <w:p w14:paraId="7C6EB6DC"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3E6A0305" w14:textId="77777777" w:rsidR="00E204DE" w:rsidRPr="00C77D10" w:rsidRDefault="00E204DE" w:rsidP="0060509D">
            <w:pPr>
              <w:spacing w:after="0"/>
              <w:jc w:val="center"/>
              <w:rPr>
                <w:rFonts w:cs="Arial"/>
                <w:sz w:val="20"/>
                <w:szCs w:val="20"/>
              </w:rPr>
            </w:pPr>
            <w:r w:rsidRPr="00C77D10">
              <w:rPr>
                <w:rFonts w:cs="Arial"/>
                <w:sz w:val="20"/>
                <w:szCs w:val="20"/>
              </w:rPr>
              <w:t>400</w:t>
            </w:r>
          </w:p>
        </w:tc>
        <w:tc>
          <w:tcPr>
            <w:tcW w:w="1418" w:type="dxa"/>
            <w:shd w:val="clear" w:color="auto" w:fill="auto"/>
            <w:noWrap/>
            <w:vAlign w:val="bottom"/>
            <w:hideMark/>
          </w:tcPr>
          <w:p w14:paraId="04029C47" w14:textId="77777777" w:rsidR="00E204DE" w:rsidRPr="00C77D10" w:rsidRDefault="00E204DE" w:rsidP="0060509D">
            <w:pPr>
              <w:spacing w:after="0"/>
              <w:jc w:val="center"/>
              <w:rPr>
                <w:rFonts w:cs="Arial"/>
                <w:sz w:val="20"/>
                <w:szCs w:val="20"/>
              </w:rPr>
            </w:pPr>
            <w:r w:rsidRPr="00C77D10">
              <w:rPr>
                <w:rFonts w:cs="Arial"/>
                <w:sz w:val="20"/>
                <w:szCs w:val="20"/>
              </w:rPr>
              <w:t>10.37</w:t>
            </w:r>
          </w:p>
        </w:tc>
        <w:tc>
          <w:tcPr>
            <w:tcW w:w="1152" w:type="dxa"/>
            <w:shd w:val="clear" w:color="auto" w:fill="auto"/>
            <w:noWrap/>
            <w:vAlign w:val="bottom"/>
            <w:hideMark/>
          </w:tcPr>
          <w:p w14:paraId="733211E0" w14:textId="77777777" w:rsidR="00E204DE" w:rsidRPr="00C77D10" w:rsidRDefault="00E204DE" w:rsidP="0060509D">
            <w:pPr>
              <w:spacing w:after="0"/>
              <w:jc w:val="center"/>
              <w:rPr>
                <w:rFonts w:cs="Arial"/>
                <w:sz w:val="20"/>
                <w:szCs w:val="20"/>
              </w:rPr>
            </w:pPr>
            <w:r w:rsidRPr="00C77D10">
              <w:rPr>
                <w:rFonts w:cs="Arial"/>
                <w:sz w:val="20"/>
                <w:szCs w:val="20"/>
              </w:rPr>
              <w:t>&lt;1,00</w:t>
            </w:r>
          </w:p>
        </w:tc>
        <w:tc>
          <w:tcPr>
            <w:tcW w:w="1041" w:type="dxa"/>
            <w:shd w:val="clear" w:color="auto" w:fill="auto"/>
            <w:noWrap/>
            <w:vAlign w:val="bottom"/>
            <w:hideMark/>
          </w:tcPr>
          <w:p w14:paraId="62E4C685" w14:textId="77777777" w:rsidR="00E204DE" w:rsidRPr="00C77D10" w:rsidRDefault="00E204DE" w:rsidP="0060509D">
            <w:pPr>
              <w:spacing w:after="0"/>
              <w:jc w:val="center"/>
              <w:rPr>
                <w:rFonts w:cs="Arial"/>
                <w:sz w:val="20"/>
                <w:szCs w:val="20"/>
              </w:rPr>
            </w:pPr>
            <w:r w:rsidRPr="00C77D10">
              <w:rPr>
                <w:rFonts w:cs="Arial"/>
                <w:sz w:val="20"/>
                <w:szCs w:val="20"/>
              </w:rPr>
              <w:t>100.00</w:t>
            </w:r>
          </w:p>
        </w:tc>
      </w:tr>
      <w:tr w:rsidR="00E204DE" w:rsidRPr="00C77D10" w14:paraId="2FAE52FF" w14:textId="77777777" w:rsidTr="00C77D10">
        <w:trPr>
          <w:trHeight w:val="340"/>
        </w:trPr>
        <w:tc>
          <w:tcPr>
            <w:tcW w:w="2343" w:type="dxa"/>
            <w:shd w:val="clear" w:color="auto" w:fill="auto"/>
            <w:vAlign w:val="bottom"/>
            <w:hideMark/>
          </w:tcPr>
          <w:p w14:paraId="19B82B5C" w14:textId="77777777" w:rsidR="00E204DE" w:rsidRPr="00C77D10" w:rsidRDefault="00E204DE" w:rsidP="0060509D">
            <w:pPr>
              <w:spacing w:after="0"/>
              <w:rPr>
                <w:rFonts w:cs="Arial"/>
                <w:sz w:val="20"/>
                <w:szCs w:val="20"/>
              </w:rPr>
            </w:pPr>
            <w:r w:rsidRPr="00C77D10">
              <w:rPr>
                <w:rFonts w:cs="Arial"/>
                <w:sz w:val="20"/>
                <w:szCs w:val="20"/>
              </w:rPr>
              <w:t>Turbiedad</w:t>
            </w:r>
          </w:p>
        </w:tc>
        <w:tc>
          <w:tcPr>
            <w:tcW w:w="1560" w:type="dxa"/>
            <w:shd w:val="clear" w:color="auto" w:fill="auto"/>
            <w:vAlign w:val="bottom"/>
            <w:hideMark/>
          </w:tcPr>
          <w:p w14:paraId="496433E0" w14:textId="77777777" w:rsidR="00E204DE" w:rsidRPr="00C77D10" w:rsidRDefault="00E204DE" w:rsidP="0060509D">
            <w:pPr>
              <w:spacing w:after="0"/>
              <w:jc w:val="center"/>
              <w:rPr>
                <w:rFonts w:cs="Arial"/>
                <w:sz w:val="20"/>
                <w:szCs w:val="20"/>
              </w:rPr>
            </w:pPr>
            <w:r w:rsidRPr="00C77D10">
              <w:rPr>
                <w:rFonts w:cs="Arial"/>
                <w:sz w:val="20"/>
                <w:szCs w:val="20"/>
              </w:rPr>
              <w:t>UNT</w:t>
            </w:r>
          </w:p>
        </w:tc>
        <w:tc>
          <w:tcPr>
            <w:tcW w:w="1842" w:type="dxa"/>
            <w:vAlign w:val="bottom"/>
          </w:tcPr>
          <w:p w14:paraId="2426EED8" w14:textId="77777777" w:rsidR="00E204DE" w:rsidRPr="00C77D10" w:rsidRDefault="00E204DE" w:rsidP="0060509D">
            <w:pPr>
              <w:spacing w:after="0"/>
              <w:jc w:val="center"/>
              <w:rPr>
                <w:rFonts w:cs="Arial"/>
                <w:sz w:val="20"/>
                <w:szCs w:val="20"/>
              </w:rPr>
            </w:pPr>
            <w:r w:rsidRPr="00C77D10">
              <w:rPr>
                <w:rFonts w:cs="Arial"/>
                <w:sz w:val="20"/>
                <w:szCs w:val="20"/>
              </w:rPr>
              <w:t>5</w:t>
            </w:r>
          </w:p>
        </w:tc>
        <w:tc>
          <w:tcPr>
            <w:tcW w:w="1418" w:type="dxa"/>
            <w:shd w:val="clear" w:color="auto" w:fill="auto"/>
            <w:noWrap/>
            <w:vAlign w:val="bottom"/>
            <w:hideMark/>
          </w:tcPr>
          <w:p w14:paraId="04A59F7A" w14:textId="77777777" w:rsidR="00E204DE" w:rsidRPr="00C77D10" w:rsidRDefault="00E204DE" w:rsidP="0060509D">
            <w:pPr>
              <w:spacing w:after="0"/>
              <w:jc w:val="center"/>
              <w:rPr>
                <w:rFonts w:cs="Arial"/>
                <w:sz w:val="20"/>
                <w:szCs w:val="20"/>
              </w:rPr>
            </w:pPr>
            <w:r w:rsidRPr="00C77D10">
              <w:rPr>
                <w:rFonts w:cs="Arial"/>
                <w:sz w:val="20"/>
                <w:szCs w:val="20"/>
              </w:rPr>
              <w:t>75</w:t>
            </w:r>
          </w:p>
        </w:tc>
        <w:tc>
          <w:tcPr>
            <w:tcW w:w="1152" w:type="dxa"/>
            <w:shd w:val="clear" w:color="auto" w:fill="auto"/>
            <w:noWrap/>
            <w:vAlign w:val="bottom"/>
            <w:hideMark/>
          </w:tcPr>
          <w:p w14:paraId="60E3B7FA" w14:textId="77777777" w:rsidR="00E204DE" w:rsidRPr="00C77D10" w:rsidRDefault="00E204DE" w:rsidP="0060509D">
            <w:pPr>
              <w:spacing w:after="0"/>
              <w:jc w:val="center"/>
              <w:rPr>
                <w:rFonts w:cs="Arial"/>
                <w:sz w:val="20"/>
                <w:szCs w:val="20"/>
              </w:rPr>
            </w:pPr>
            <w:r w:rsidRPr="00C77D10">
              <w:rPr>
                <w:rFonts w:cs="Arial"/>
                <w:sz w:val="20"/>
                <w:szCs w:val="20"/>
              </w:rPr>
              <w:t>0.2</w:t>
            </w:r>
          </w:p>
        </w:tc>
        <w:tc>
          <w:tcPr>
            <w:tcW w:w="1041" w:type="dxa"/>
            <w:shd w:val="clear" w:color="auto" w:fill="auto"/>
            <w:noWrap/>
            <w:vAlign w:val="bottom"/>
            <w:hideMark/>
          </w:tcPr>
          <w:p w14:paraId="1B15D58D" w14:textId="77777777" w:rsidR="00E204DE" w:rsidRPr="00C77D10" w:rsidRDefault="00E204DE" w:rsidP="0060509D">
            <w:pPr>
              <w:spacing w:after="0"/>
              <w:jc w:val="center"/>
              <w:rPr>
                <w:rFonts w:cs="Arial"/>
                <w:sz w:val="20"/>
                <w:szCs w:val="20"/>
              </w:rPr>
            </w:pPr>
            <w:r w:rsidRPr="00C77D10">
              <w:rPr>
                <w:rFonts w:cs="Arial"/>
                <w:sz w:val="20"/>
                <w:szCs w:val="20"/>
              </w:rPr>
              <w:t>99.73</w:t>
            </w:r>
          </w:p>
        </w:tc>
      </w:tr>
      <w:tr w:rsidR="00E204DE" w:rsidRPr="00C77D10" w14:paraId="2F3DEF06" w14:textId="77777777" w:rsidTr="00C77D10">
        <w:trPr>
          <w:trHeight w:val="340"/>
        </w:trPr>
        <w:tc>
          <w:tcPr>
            <w:tcW w:w="2343" w:type="dxa"/>
            <w:shd w:val="clear" w:color="auto" w:fill="auto"/>
            <w:vAlign w:val="bottom"/>
            <w:hideMark/>
          </w:tcPr>
          <w:p w14:paraId="4DB2D322" w14:textId="77777777" w:rsidR="00E204DE" w:rsidRPr="00C77D10" w:rsidRDefault="00E204DE" w:rsidP="0060509D">
            <w:pPr>
              <w:spacing w:after="0"/>
              <w:rPr>
                <w:rFonts w:cs="Arial"/>
                <w:sz w:val="20"/>
                <w:szCs w:val="20"/>
              </w:rPr>
            </w:pPr>
            <w:r w:rsidRPr="00C77D10">
              <w:rPr>
                <w:rFonts w:cs="Arial"/>
                <w:sz w:val="20"/>
                <w:szCs w:val="20"/>
              </w:rPr>
              <w:t>Zinc</w:t>
            </w:r>
          </w:p>
        </w:tc>
        <w:tc>
          <w:tcPr>
            <w:tcW w:w="1560" w:type="dxa"/>
            <w:shd w:val="clear" w:color="auto" w:fill="auto"/>
            <w:vAlign w:val="bottom"/>
            <w:hideMark/>
          </w:tcPr>
          <w:p w14:paraId="605A98AA" w14:textId="77777777" w:rsidR="00E204DE" w:rsidRPr="00C77D10" w:rsidRDefault="00E204DE" w:rsidP="0060509D">
            <w:pPr>
              <w:spacing w:after="0"/>
              <w:jc w:val="center"/>
              <w:rPr>
                <w:rFonts w:cs="Arial"/>
                <w:sz w:val="20"/>
                <w:szCs w:val="20"/>
              </w:rPr>
            </w:pPr>
            <w:r w:rsidRPr="00C77D10">
              <w:rPr>
                <w:rFonts w:cs="Arial"/>
                <w:sz w:val="20"/>
                <w:szCs w:val="20"/>
              </w:rPr>
              <w:t>mg/L</w:t>
            </w:r>
          </w:p>
        </w:tc>
        <w:tc>
          <w:tcPr>
            <w:tcW w:w="1842" w:type="dxa"/>
            <w:vAlign w:val="bottom"/>
          </w:tcPr>
          <w:p w14:paraId="0E9F9F62" w14:textId="77777777" w:rsidR="00E204DE" w:rsidRPr="00C77D10" w:rsidRDefault="00E204DE" w:rsidP="0060509D">
            <w:pPr>
              <w:spacing w:after="0"/>
              <w:jc w:val="center"/>
              <w:rPr>
                <w:rFonts w:cs="Arial"/>
                <w:sz w:val="20"/>
                <w:szCs w:val="20"/>
              </w:rPr>
            </w:pPr>
            <w:r w:rsidRPr="00C77D10">
              <w:rPr>
                <w:rFonts w:cs="Arial"/>
                <w:sz w:val="20"/>
                <w:szCs w:val="20"/>
              </w:rPr>
              <w:t>5</w:t>
            </w:r>
          </w:p>
        </w:tc>
        <w:tc>
          <w:tcPr>
            <w:tcW w:w="1418" w:type="dxa"/>
            <w:shd w:val="clear" w:color="auto" w:fill="auto"/>
            <w:noWrap/>
            <w:vAlign w:val="bottom"/>
            <w:hideMark/>
          </w:tcPr>
          <w:p w14:paraId="1CB21C1D"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152" w:type="dxa"/>
            <w:shd w:val="clear" w:color="auto" w:fill="auto"/>
            <w:noWrap/>
            <w:vAlign w:val="bottom"/>
            <w:hideMark/>
          </w:tcPr>
          <w:p w14:paraId="77ED5022" w14:textId="77777777" w:rsidR="00E204DE" w:rsidRPr="00C77D10" w:rsidRDefault="00E204DE" w:rsidP="0060509D">
            <w:pPr>
              <w:spacing w:after="0"/>
              <w:jc w:val="center"/>
              <w:rPr>
                <w:rFonts w:cs="Arial"/>
                <w:sz w:val="20"/>
                <w:szCs w:val="20"/>
              </w:rPr>
            </w:pPr>
            <w:r w:rsidRPr="00C77D10">
              <w:rPr>
                <w:rFonts w:cs="Arial"/>
                <w:sz w:val="20"/>
                <w:szCs w:val="20"/>
              </w:rPr>
              <w:t>&lt;0,10</w:t>
            </w:r>
          </w:p>
        </w:tc>
        <w:tc>
          <w:tcPr>
            <w:tcW w:w="1041" w:type="dxa"/>
            <w:shd w:val="clear" w:color="auto" w:fill="auto"/>
            <w:noWrap/>
            <w:vAlign w:val="bottom"/>
            <w:hideMark/>
          </w:tcPr>
          <w:p w14:paraId="6628331E" w14:textId="77777777" w:rsidR="00E204DE" w:rsidRPr="00C77D10" w:rsidRDefault="00E204DE" w:rsidP="0060509D">
            <w:pPr>
              <w:spacing w:after="0"/>
              <w:jc w:val="center"/>
              <w:rPr>
                <w:rFonts w:cs="Arial"/>
                <w:sz w:val="20"/>
                <w:szCs w:val="20"/>
              </w:rPr>
            </w:pPr>
            <w:r w:rsidRPr="00C77D10">
              <w:rPr>
                <w:rFonts w:cs="Arial"/>
                <w:sz w:val="20"/>
                <w:szCs w:val="20"/>
              </w:rPr>
              <w:t>0.00</w:t>
            </w:r>
          </w:p>
        </w:tc>
      </w:tr>
      <w:tr w:rsidR="00E204DE" w:rsidRPr="00C77D10" w14:paraId="4CB05E76" w14:textId="77777777" w:rsidTr="00C77D10">
        <w:trPr>
          <w:trHeight w:val="340"/>
        </w:trPr>
        <w:tc>
          <w:tcPr>
            <w:tcW w:w="2343" w:type="dxa"/>
            <w:shd w:val="clear" w:color="auto" w:fill="auto"/>
            <w:vAlign w:val="bottom"/>
            <w:hideMark/>
          </w:tcPr>
          <w:p w14:paraId="76078CF2" w14:textId="77777777" w:rsidR="00E204DE" w:rsidRPr="00C77D10" w:rsidRDefault="00E204DE" w:rsidP="0060509D">
            <w:pPr>
              <w:spacing w:after="0"/>
              <w:rPr>
                <w:rFonts w:cs="Arial"/>
                <w:sz w:val="20"/>
                <w:szCs w:val="20"/>
              </w:rPr>
            </w:pPr>
            <w:r w:rsidRPr="00C77D10">
              <w:rPr>
                <w:rFonts w:cs="Arial"/>
                <w:sz w:val="20"/>
                <w:szCs w:val="20"/>
              </w:rPr>
              <w:t>pH</w:t>
            </w:r>
          </w:p>
        </w:tc>
        <w:tc>
          <w:tcPr>
            <w:tcW w:w="1560" w:type="dxa"/>
            <w:shd w:val="clear" w:color="auto" w:fill="auto"/>
            <w:vAlign w:val="bottom"/>
            <w:hideMark/>
          </w:tcPr>
          <w:p w14:paraId="1AB722F7" w14:textId="77777777" w:rsidR="00E204DE" w:rsidRPr="00C77D10" w:rsidRDefault="00E204DE" w:rsidP="0060509D">
            <w:pPr>
              <w:spacing w:after="0"/>
              <w:jc w:val="center"/>
              <w:rPr>
                <w:rFonts w:cs="Arial"/>
                <w:sz w:val="20"/>
                <w:szCs w:val="20"/>
              </w:rPr>
            </w:pPr>
            <w:r w:rsidRPr="00C77D10">
              <w:rPr>
                <w:rFonts w:cs="Arial"/>
                <w:sz w:val="20"/>
                <w:szCs w:val="20"/>
              </w:rPr>
              <w:t>Unidades de pH</w:t>
            </w:r>
          </w:p>
        </w:tc>
        <w:tc>
          <w:tcPr>
            <w:tcW w:w="1842" w:type="dxa"/>
            <w:vAlign w:val="bottom"/>
          </w:tcPr>
          <w:p w14:paraId="7EC52BBA" w14:textId="77777777" w:rsidR="00E204DE" w:rsidRPr="00C77D10" w:rsidRDefault="00E204DE" w:rsidP="0060509D">
            <w:pPr>
              <w:spacing w:after="0"/>
              <w:jc w:val="center"/>
              <w:rPr>
                <w:rFonts w:cs="Arial"/>
                <w:sz w:val="20"/>
                <w:szCs w:val="20"/>
              </w:rPr>
            </w:pPr>
            <w:r w:rsidRPr="00C77D10">
              <w:rPr>
                <w:rFonts w:cs="Arial"/>
                <w:sz w:val="20"/>
                <w:szCs w:val="20"/>
              </w:rPr>
              <w:t>6.5-8.5</w:t>
            </w:r>
          </w:p>
        </w:tc>
        <w:tc>
          <w:tcPr>
            <w:tcW w:w="1418" w:type="dxa"/>
            <w:shd w:val="clear" w:color="auto" w:fill="auto"/>
            <w:noWrap/>
            <w:vAlign w:val="bottom"/>
            <w:hideMark/>
          </w:tcPr>
          <w:p w14:paraId="6D2B8224" w14:textId="77777777" w:rsidR="00E204DE" w:rsidRPr="00C77D10" w:rsidRDefault="00E204DE" w:rsidP="0060509D">
            <w:pPr>
              <w:spacing w:after="0"/>
              <w:jc w:val="center"/>
              <w:rPr>
                <w:rFonts w:cs="Arial"/>
                <w:sz w:val="20"/>
                <w:szCs w:val="20"/>
              </w:rPr>
            </w:pPr>
            <w:r w:rsidRPr="00C77D10">
              <w:rPr>
                <w:rFonts w:cs="Arial"/>
                <w:sz w:val="20"/>
                <w:szCs w:val="20"/>
              </w:rPr>
              <w:t>6.3</w:t>
            </w:r>
          </w:p>
        </w:tc>
        <w:tc>
          <w:tcPr>
            <w:tcW w:w="1152" w:type="dxa"/>
            <w:shd w:val="clear" w:color="auto" w:fill="auto"/>
            <w:noWrap/>
            <w:vAlign w:val="bottom"/>
            <w:hideMark/>
          </w:tcPr>
          <w:p w14:paraId="392C9DC8" w14:textId="77777777" w:rsidR="00E204DE" w:rsidRPr="00C77D10" w:rsidRDefault="00E204DE" w:rsidP="0060509D">
            <w:pPr>
              <w:spacing w:after="0"/>
              <w:jc w:val="center"/>
              <w:rPr>
                <w:rFonts w:cs="Arial"/>
                <w:sz w:val="20"/>
                <w:szCs w:val="20"/>
              </w:rPr>
            </w:pPr>
            <w:r w:rsidRPr="00C77D10">
              <w:rPr>
                <w:rFonts w:cs="Arial"/>
                <w:sz w:val="20"/>
                <w:szCs w:val="20"/>
              </w:rPr>
              <w:t>6.3</w:t>
            </w:r>
          </w:p>
        </w:tc>
        <w:tc>
          <w:tcPr>
            <w:tcW w:w="1041" w:type="dxa"/>
            <w:shd w:val="clear" w:color="auto" w:fill="auto"/>
            <w:noWrap/>
            <w:vAlign w:val="bottom"/>
            <w:hideMark/>
          </w:tcPr>
          <w:p w14:paraId="7FADE17C" w14:textId="77777777" w:rsidR="00E204DE" w:rsidRPr="00C77D10" w:rsidRDefault="00E204DE" w:rsidP="0060509D">
            <w:pPr>
              <w:spacing w:after="0"/>
              <w:jc w:val="center"/>
              <w:rPr>
                <w:rFonts w:cs="Arial"/>
                <w:sz w:val="20"/>
                <w:szCs w:val="20"/>
              </w:rPr>
            </w:pPr>
            <w:r w:rsidRPr="00C77D10">
              <w:rPr>
                <w:rFonts w:cs="Arial"/>
                <w:sz w:val="20"/>
                <w:szCs w:val="20"/>
              </w:rPr>
              <w:t>-</w:t>
            </w:r>
          </w:p>
        </w:tc>
      </w:tr>
    </w:tbl>
    <w:p w14:paraId="2524BDFE" w14:textId="70931098" w:rsidR="00E204DE" w:rsidRDefault="00E204DE" w:rsidP="00E204DE">
      <w:r w:rsidRPr="000A1FE1">
        <w:t xml:space="preserve"> </w:t>
      </w:r>
    </w:p>
    <w:p w14:paraId="54F08570" w14:textId="77777777" w:rsidR="00C77D10" w:rsidRPr="000A1FE1" w:rsidRDefault="00C77D10" w:rsidP="00E204DE"/>
    <w:p w14:paraId="4F797B03" w14:textId="77777777" w:rsidR="00E204DE" w:rsidRPr="000A1FE1" w:rsidRDefault="00E204DE" w:rsidP="00E204DE">
      <w:pPr>
        <w:pStyle w:val="Ttulo5"/>
      </w:pPr>
      <w:r w:rsidRPr="000A1FE1">
        <w:t>Calidad del agua de rechazo</w:t>
      </w:r>
    </w:p>
    <w:p w14:paraId="02710C0B" w14:textId="271F7BB1" w:rsidR="00E204DE" w:rsidRPr="000A1FE1" w:rsidRDefault="00E204DE" w:rsidP="00E204DE">
      <w:r w:rsidRPr="000A1FE1">
        <w:t xml:space="preserve">La calidad del agua de rechazo se presenta en la </w:t>
      </w:r>
      <w:r w:rsidRPr="000A1FE1">
        <w:fldChar w:fldCharType="begin"/>
      </w:r>
      <w:r w:rsidRPr="000A1FE1">
        <w:instrText xml:space="preserve"> REF _Ref31299210 \h </w:instrText>
      </w:r>
      <w:r w:rsidRPr="000A1FE1">
        <w:fldChar w:fldCharType="separate"/>
      </w:r>
      <w:r w:rsidR="00237227" w:rsidRPr="000A1FE1">
        <w:t xml:space="preserve">Tabla </w:t>
      </w:r>
      <w:r w:rsidR="00237227">
        <w:rPr>
          <w:noProof/>
        </w:rPr>
        <w:t>6</w:t>
      </w:r>
      <w:r w:rsidR="00237227">
        <w:noBreakHyphen/>
      </w:r>
      <w:r w:rsidR="00237227">
        <w:rPr>
          <w:noProof/>
        </w:rPr>
        <w:t>20</w:t>
      </w:r>
      <w:r w:rsidRPr="000A1FE1">
        <w:fldChar w:fldCharType="end"/>
      </w:r>
      <w:r w:rsidRPr="000A1FE1">
        <w:t xml:space="preserve">. </w:t>
      </w:r>
    </w:p>
    <w:p w14:paraId="45E7AF54" w14:textId="1D5575CE" w:rsidR="00E204DE" w:rsidRPr="000A1FE1" w:rsidRDefault="00E204DE" w:rsidP="00E204DE">
      <w:pPr>
        <w:pStyle w:val="Descripcin"/>
      </w:pPr>
      <w:bookmarkStart w:id="192" w:name="_Ref31299210"/>
      <w:r w:rsidRPr="000A1FE1">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20</w:t>
      </w:r>
      <w:r>
        <w:fldChar w:fldCharType="end"/>
      </w:r>
      <w:bookmarkEnd w:id="192"/>
      <w:r w:rsidRPr="000A1FE1">
        <w:t xml:space="preserve"> Calidad del agua de rechazo obtenida en la nanofiltración de presión moderada.</w:t>
      </w:r>
    </w:p>
    <w:tbl>
      <w:tblPr>
        <w:tblStyle w:val="Tablanormal11"/>
        <w:tblW w:w="4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5"/>
        <w:gridCol w:w="1062"/>
        <w:gridCol w:w="849"/>
        <w:gridCol w:w="1302"/>
        <w:gridCol w:w="1402"/>
        <w:gridCol w:w="1105"/>
        <w:gridCol w:w="1268"/>
      </w:tblGrid>
      <w:tr w:rsidR="00E204DE" w:rsidRPr="008E4F57" w14:paraId="7013D197" w14:textId="77777777" w:rsidTr="0060509D">
        <w:trPr>
          <w:cnfStyle w:val="100000000000" w:firstRow="1" w:lastRow="0" w:firstColumn="0" w:lastColumn="0" w:oddVBand="0" w:evenVBand="0" w:oddHBand="0" w:evenHBand="0" w:firstRowFirstColumn="0" w:firstRowLastColumn="0" w:lastRowFirstColumn="0" w:lastRowLastColumn="0"/>
          <w:trHeight w:val="884"/>
          <w:jc w:val="center"/>
        </w:trPr>
        <w:tc>
          <w:tcPr>
            <w:cnfStyle w:val="001000000000" w:firstRow="0" w:lastRow="0" w:firstColumn="1" w:lastColumn="0" w:oddVBand="0" w:evenVBand="0" w:oddHBand="0" w:evenHBand="0" w:firstRowFirstColumn="0" w:firstRowLastColumn="0" w:lastRowFirstColumn="0" w:lastRowLastColumn="0"/>
            <w:tcW w:w="1066" w:type="pct"/>
            <w:shd w:val="clear" w:color="auto" w:fill="D9D9D9" w:themeFill="background1" w:themeFillShade="D9"/>
            <w:vAlign w:val="center"/>
            <w:hideMark/>
          </w:tcPr>
          <w:p w14:paraId="643DFF3C" w14:textId="77777777" w:rsidR="00E204DE" w:rsidRPr="008E4F57" w:rsidRDefault="00E204DE" w:rsidP="0060509D">
            <w:pPr>
              <w:spacing w:after="0"/>
              <w:jc w:val="center"/>
              <w:rPr>
                <w:sz w:val="22"/>
                <w:szCs w:val="22"/>
              </w:rPr>
            </w:pPr>
            <w:r w:rsidRPr="008E4F57">
              <w:rPr>
                <w:sz w:val="22"/>
                <w:szCs w:val="22"/>
              </w:rPr>
              <w:t>Conductividad</w:t>
            </w:r>
            <w:r>
              <w:rPr>
                <w:sz w:val="22"/>
                <w:szCs w:val="22"/>
              </w:rPr>
              <w:t xml:space="preserve"> (</w:t>
            </w:r>
            <w:r>
              <w:rPr>
                <w:rFonts w:cs="Arial"/>
                <w:sz w:val="22"/>
                <w:szCs w:val="22"/>
              </w:rPr>
              <w:t>µ</w:t>
            </w:r>
            <w:r w:rsidRPr="008E4F57">
              <w:rPr>
                <w:sz w:val="22"/>
                <w:szCs w:val="22"/>
              </w:rPr>
              <w:t>S/cm</w:t>
            </w:r>
            <w:r>
              <w:rPr>
                <w:sz w:val="22"/>
                <w:szCs w:val="22"/>
              </w:rPr>
              <w:t>)</w:t>
            </w:r>
          </w:p>
        </w:tc>
        <w:tc>
          <w:tcPr>
            <w:tcW w:w="597" w:type="pct"/>
            <w:shd w:val="clear" w:color="auto" w:fill="D9D9D9" w:themeFill="background1" w:themeFillShade="D9"/>
            <w:noWrap/>
            <w:vAlign w:val="center"/>
            <w:hideMark/>
          </w:tcPr>
          <w:p w14:paraId="397589D9"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SDT</w:t>
            </w:r>
            <w:r>
              <w:rPr>
                <w:sz w:val="22"/>
                <w:szCs w:val="22"/>
              </w:rPr>
              <w:t xml:space="preserve"> (</w:t>
            </w:r>
            <w:r w:rsidRPr="008E4F57">
              <w:rPr>
                <w:sz w:val="22"/>
                <w:szCs w:val="22"/>
              </w:rPr>
              <w:t>mg/L</w:t>
            </w:r>
            <w:r>
              <w:rPr>
                <w:sz w:val="22"/>
                <w:szCs w:val="22"/>
              </w:rPr>
              <w:t>)</w:t>
            </w:r>
          </w:p>
        </w:tc>
        <w:tc>
          <w:tcPr>
            <w:tcW w:w="478" w:type="pct"/>
            <w:shd w:val="clear" w:color="auto" w:fill="D9D9D9" w:themeFill="background1" w:themeFillShade="D9"/>
            <w:vAlign w:val="center"/>
            <w:hideMark/>
          </w:tcPr>
          <w:p w14:paraId="6D3616A2"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pH</w:t>
            </w:r>
          </w:p>
        </w:tc>
        <w:tc>
          <w:tcPr>
            <w:tcW w:w="733" w:type="pct"/>
            <w:shd w:val="clear" w:color="auto" w:fill="D9D9D9" w:themeFill="background1" w:themeFillShade="D9"/>
            <w:vAlign w:val="center"/>
            <w:hideMark/>
          </w:tcPr>
          <w:p w14:paraId="4F0F25A9"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Dureza total</w:t>
            </w:r>
            <w:r>
              <w:rPr>
                <w:sz w:val="22"/>
                <w:szCs w:val="22"/>
              </w:rPr>
              <w:t xml:space="preserve"> (</w:t>
            </w:r>
            <w:r w:rsidRPr="008E4F57">
              <w:rPr>
                <w:sz w:val="22"/>
                <w:szCs w:val="22"/>
              </w:rPr>
              <w:t>mg/L CaCO</w:t>
            </w:r>
            <w:r w:rsidRPr="008E4F57">
              <w:rPr>
                <w:sz w:val="22"/>
                <w:szCs w:val="22"/>
                <w:vertAlign w:val="subscript"/>
              </w:rPr>
              <w:t>3</w:t>
            </w:r>
            <w:r>
              <w:rPr>
                <w:sz w:val="22"/>
                <w:szCs w:val="22"/>
              </w:rPr>
              <w:t>)</w:t>
            </w:r>
          </w:p>
        </w:tc>
        <w:tc>
          <w:tcPr>
            <w:tcW w:w="789" w:type="pct"/>
            <w:shd w:val="clear" w:color="auto" w:fill="D9D9D9" w:themeFill="background1" w:themeFillShade="D9"/>
            <w:vAlign w:val="center"/>
            <w:hideMark/>
          </w:tcPr>
          <w:p w14:paraId="132491F3"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Alcalinidad</w:t>
            </w:r>
            <w:r>
              <w:rPr>
                <w:sz w:val="22"/>
                <w:szCs w:val="22"/>
              </w:rPr>
              <w:t xml:space="preserve"> (</w:t>
            </w:r>
            <w:r w:rsidRPr="008E4F57">
              <w:rPr>
                <w:sz w:val="22"/>
                <w:szCs w:val="22"/>
              </w:rPr>
              <w:t>mg/L CaCO</w:t>
            </w:r>
            <w:r w:rsidRPr="008E4F57">
              <w:rPr>
                <w:sz w:val="22"/>
                <w:szCs w:val="22"/>
                <w:vertAlign w:val="subscript"/>
              </w:rPr>
              <w:t>3</w:t>
            </w:r>
            <w:r>
              <w:rPr>
                <w:sz w:val="22"/>
                <w:szCs w:val="22"/>
              </w:rPr>
              <w:t>)</w:t>
            </w:r>
          </w:p>
        </w:tc>
        <w:tc>
          <w:tcPr>
            <w:tcW w:w="622" w:type="pct"/>
            <w:shd w:val="clear" w:color="auto" w:fill="D9D9D9" w:themeFill="background1" w:themeFillShade="D9"/>
            <w:vAlign w:val="center"/>
            <w:hideMark/>
          </w:tcPr>
          <w:p w14:paraId="7CFFCAAD"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Sílice</w:t>
            </w:r>
            <w:r>
              <w:rPr>
                <w:sz w:val="22"/>
                <w:szCs w:val="22"/>
              </w:rPr>
              <w:t xml:space="preserve"> (</w:t>
            </w:r>
            <w:r w:rsidRPr="008E4F57">
              <w:rPr>
                <w:sz w:val="22"/>
                <w:szCs w:val="22"/>
              </w:rPr>
              <w:t>mg/L</w:t>
            </w:r>
            <w:r>
              <w:rPr>
                <w:sz w:val="22"/>
                <w:szCs w:val="22"/>
              </w:rPr>
              <w:t>)</w:t>
            </w:r>
          </w:p>
        </w:tc>
        <w:tc>
          <w:tcPr>
            <w:tcW w:w="714" w:type="pct"/>
            <w:shd w:val="clear" w:color="auto" w:fill="D9D9D9" w:themeFill="background1" w:themeFillShade="D9"/>
            <w:vAlign w:val="center"/>
            <w:hideMark/>
          </w:tcPr>
          <w:p w14:paraId="7C0F3FE9" w14:textId="77777777" w:rsidR="00E204DE" w:rsidRPr="008E4F57" w:rsidRDefault="00E204DE" w:rsidP="0060509D">
            <w:pPr>
              <w:spacing w:after="0"/>
              <w:jc w:val="center"/>
              <w:cnfStyle w:val="100000000000" w:firstRow="1" w:lastRow="0" w:firstColumn="0" w:lastColumn="0" w:oddVBand="0" w:evenVBand="0" w:oddHBand="0" w:evenHBand="0" w:firstRowFirstColumn="0" w:firstRowLastColumn="0" w:lastRowFirstColumn="0" w:lastRowLastColumn="0"/>
              <w:rPr>
                <w:sz w:val="22"/>
                <w:szCs w:val="22"/>
              </w:rPr>
            </w:pPr>
            <w:r w:rsidRPr="008E4F57">
              <w:rPr>
                <w:sz w:val="22"/>
                <w:szCs w:val="22"/>
              </w:rPr>
              <w:t>Fluoruros</w:t>
            </w:r>
            <w:r>
              <w:rPr>
                <w:sz w:val="22"/>
                <w:szCs w:val="22"/>
              </w:rPr>
              <w:t>(</w:t>
            </w:r>
            <w:r w:rsidRPr="008E4F57">
              <w:rPr>
                <w:sz w:val="22"/>
                <w:szCs w:val="22"/>
              </w:rPr>
              <w:t>mg/L</w:t>
            </w:r>
            <w:r>
              <w:rPr>
                <w:sz w:val="22"/>
                <w:szCs w:val="22"/>
              </w:rPr>
              <w:t>)</w:t>
            </w:r>
          </w:p>
        </w:tc>
      </w:tr>
      <w:tr w:rsidR="00E204DE" w:rsidRPr="008E4F57" w14:paraId="7FE8A0DD" w14:textId="77777777" w:rsidTr="0060509D">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066" w:type="pct"/>
            <w:shd w:val="clear" w:color="auto" w:fill="FFFFFF" w:themeFill="background1"/>
            <w:noWrap/>
            <w:vAlign w:val="center"/>
          </w:tcPr>
          <w:p w14:paraId="435C891D" w14:textId="77777777" w:rsidR="00E204DE" w:rsidRPr="008E4F57" w:rsidRDefault="00E204DE" w:rsidP="0060509D">
            <w:pPr>
              <w:spacing w:after="0"/>
              <w:jc w:val="center"/>
              <w:rPr>
                <w:b w:val="0"/>
                <w:bCs w:val="0"/>
                <w:sz w:val="22"/>
                <w:szCs w:val="22"/>
              </w:rPr>
            </w:pPr>
            <w:r w:rsidRPr="008E4F57">
              <w:rPr>
                <w:b w:val="0"/>
                <w:bCs w:val="0"/>
                <w:sz w:val="22"/>
                <w:szCs w:val="22"/>
              </w:rPr>
              <w:t>6500</w:t>
            </w:r>
          </w:p>
        </w:tc>
        <w:tc>
          <w:tcPr>
            <w:tcW w:w="597" w:type="pct"/>
            <w:shd w:val="clear" w:color="auto" w:fill="FFFFFF" w:themeFill="background1"/>
            <w:noWrap/>
            <w:vAlign w:val="center"/>
          </w:tcPr>
          <w:p w14:paraId="5004EFBB"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3000</w:t>
            </w:r>
          </w:p>
        </w:tc>
        <w:tc>
          <w:tcPr>
            <w:tcW w:w="478" w:type="pct"/>
            <w:shd w:val="clear" w:color="auto" w:fill="FFFFFF" w:themeFill="background1"/>
            <w:noWrap/>
            <w:vAlign w:val="center"/>
          </w:tcPr>
          <w:p w14:paraId="686DBCBC"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7</w:t>
            </w:r>
            <w:r>
              <w:rPr>
                <w:sz w:val="22"/>
                <w:szCs w:val="22"/>
              </w:rPr>
              <w:t>.</w:t>
            </w:r>
            <w:r w:rsidRPr="008E4F57">
              <w:rPr>
                <w:sz w:val="22"/>
                <w:szCs w:val="22"/>
              </w:rPr>
              <w:t>5</w:t>
            </w:r>
          </w:p>
        </w:tc>
        <w:tc>
          <w:tcPr>
            <w:tcW w:w="733" w:type="pct"/>
            <w:shd w:val="clear" w:color="auto" w:fill="FFFFFF" w:themeFill="background1"/>
            <w:noWrap/>
            <w:vAlign w:val="center"/>
          </w:tcPr>
          <w:p w14:paraId="54EE7666"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2850</w:t>
            </w:r>
          </w:p>
        </w:tc>
        <w:tc>
          <w:tcPr>
            <w:tcW w:w="789" w:type="pct"/>
            <w:shd w:val="clear" w:color="auto" w:fill="FFFFFF" w:themeFill="background1"/>
            <w:noWrap/>
            <w:vAlign w:val="center"/>
          </w:tcPr>
          <w:p w14:paraId="5B411BCB"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2660</w:t>
            </w:r>
          </w:p>
        </w:tc>
        <w:tc>
          <w:tcPr>
            <w:tcW w:w="622" w:type="pct"/>
            <w:shd w:val="clear" w:color="auto" w:fill="FFFFFF" w:themeFill="background1"/>
            <w:noWrap/>
            <w:vAlign w:val="center"/>
          </w:tcPr>
          <w:p w14:paraId="6BD4146F"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230</w:t>
            </w:r>
          </w:p>
        </w:tc>
        <w:tc>
          <w:tcPr>
            <w:tcW w:w="714" w:type="pct"/>
            <w:shd w:val="clear" w:color="auto" w:fill="FFFFFF" w:themeFill="background1"/>
            <w:noWrap/>
            <w:vAlign w:val="center"/>
          </w:tcPr>
          <w:p w14:paraId="4220D06C" w14:textId="77777777" w:rsidR="00E204DE" w:rsidRPr="008E4F57" w:rsidRDefault="00E204DE" w:rsidP="0060509D">
            <w:pPr>
              <w:spacing w:after="0"/>
              <w:jc w:val="center"/>
              <w:cnfStyle w:val="000000100000" w:firstRow="0" w:lastRow="0" w:firstColumn="0" w:lastColumn="0" w:oddVBand="0" w:evenVBand="0" w:oddHBand="1" w:evenHBand="0" w:firstRowFirstColumn="0" w:firstRowLastColumn="0" w:lastRowFirstColumn="0" w:lastRowLastColumn="0"/>
              <w:rPr>
                <w:sz w:val="22"/>
                <w:szCs w:val="22"/>
              </w:rPr>
            </w:pPr>
            <w:r w:rsidRPr="008E4F57">
              <w:rPr>
                <w:sz w:val="22"/>
                <w:szCs w:val="22"/>
              </w:rPr>
              <w:t>2.42</w:t>
            </w:r>
          </w:p>
        </w:tc>
      </w:tr>
    </w:tbl>
    <w:p w14:paraId="1A703220" w14:textId="77777777" w:rsidR="00E204DE" w:rsidRPr="000A1FE1" w:rsidRDefault="00E204DE" w:rsidP="00E204DE">
      <w:pPr>
        <w:jc w:val="center"/>
      </w:pPr>
    </w:p>
    <w:p w14:paraId="4F0A5C79" w14:textId="65884CF6" w:rsidR="00B72095" w:rsidRPr="00FD65BF" w:rsidRDefault="00DC144B" w:rsidP="00B72095">
      <w:pPr>
        <w:pStyle w:val="Ttulo4"/>
      </w:pPr>
      <w:r w:rsidRPr="00FD65BF">
        <w:rPr>
          <w:lang w:eastAsia="es-MX"/>
        </w:rPr>
        <w:t>Remoción bi</w:t>
      </w:r>
      <w:r w:rsidR="00A22872">
        <w:rPr>
          <w:lang w:eastAsia="es-MX"/>
        </w:rPr>
        <w:t>ológica de nitrógeno amoniaca</w:t>
      </w:r>
      <w:r w:rsidR="00E204DE">
        <w:rPr>
          <w:lang w:eastAsia="es-MX"/>
        </w:rPr>
        <w:t>l</w:t>
      </w:r>
      <w:r w:rsidR="009A6E88">
        <w:rPr>
          <w:lang w:eastAsia="es-MX"/>
        </w:rPr>
        <w:t xml:space="preserve"> a</w:t>
      </w:r>
      <w:r w:rsidRPr="00FD65BF">
        <w:t xml:space="preserve"> escala semi</w:t>
      </w:r>
      <w:r w:rsidR="009F5A15">
        <w:t>-</w:t>
      </w:r>
      <w:r w:rsidRPr="00FD65BF">
        <w:t xml:space="preserve"> piloto</w:t>
      </w:r>
    </w:p>
    <w:p w14:paraId="0EABD64E" w14:textId="72D5CA77" w:rsidR="002B1FF2" w:rsidRDefault="002B1FF2" w:rsidP="002B1FF2">
      <w:r>
        <w:t xml:space="preserve">Los sistemas de tratamiento biológicos son recomendados para la remoción de nitrógeno amoniacal. La </w:t>
      </w:r>
      <w:r w:rsidR="00A57B02">
        <w:fldChar w:fldCharType="begin"/>
      </w:r>
      <w:r w:rsidR="00A57B02">
        <w:instrText xml:space="preserve"> REF _Ref35870410 \h </w:instrText>
      </w:r>
      <w:r w:rsidR="00A57B02">
        <w:fldChar w:fldCharType="separate"/>
      </w:r>
      <w:r w:rsidR="00237227">
        <w:t xml:space="preserve">Tabla </w:t>
      </w:r>
      <w:r w:rsidR="00237227">
        <w:rPr>
          <w:noProof/>
        </w:rPr>
        <w:t>6</w:t>
      </w:r>
      <w:r w:rsidR="00237227">
        <w:noBreakHyphen/>
      </w:r>
      <w:r w:rsidR="00237227">
        <w:rPr>
          <w:noProof/>
        </w:rPr>
        <w:t>21</w:t>
      </w:r>
      <w:r w:rsidR="00A57B02">
        <w:fldChar w:fldCharType="end"/>
      </w:r>
      <w:r w:rsidR="00A57B02">
        <w:t xml:space="preserve"> </w:t>
      </w:r>
      <w:r>
        <w:t xml:space="preserve">muestra las concentraciones de salida </w:t>
      </w:r>
      <w:r w:rsidR="00CA09CF">
        <w:t>de este contaminante</w:t>
      </w:r>
      <w:r>
        <w:t xml:space="preserve"> en las configuraciones en paralelo</w:t>
      </w:r>
      <w:r w:rsidR="0029764E">
        <w:t>:</w:t>
      </w:r>
      <w:r>
        <w:t xml:space="preserve"> </w:t>
      </w:r>
      <w:r w:rsidRPr="00FD65BF">
        <w:t xml:space="preserve">percolador 1-filtro zeolita </w:t>
      </w:r>
      <w:r>
        <w:t>verde (</w:t>
      </w:r>
      <w:r w:rsidRPr="00FD65BF">
        <w:t>virgen</w:t>
      </w:r>
      <w:r>
        <w:t>)</w:t>
      </w:r>
      <w:r w:rsidRPr="00FD65BF">
        <w:t xml:space="preserve"> </w:t>
      </w:r>
      <w:r w:rsidR="00CA09CF">
        <w:t xml:space="preserve">(Tren 1) </w:t>
      </w:r>
      <w:r w:rsidRPr="00FD65BF">
        <w:t xml:space="preserve">y percolador 2-filtro </w:t>
      </w:r>
      <w:r>
        <w:t xml:space="preserve">M.F. de la P.P. de </w:t>
      </w:r>
      <w:r w:rsidRPr="00FD65BF">
        <w:t>Xaltepec</w:t>
      </w:r>
      <w:r w:rsidR="00CA09CF">
        <w:t xml:space="preserve"> (Tren 2),</w:t>
      </w:r>
      <w:r w:rsidRPr="00FD65BF">
        <w:t xml:space="preserve"> </w:t>
      </w:r>
      <w:r>
        <w:t>operados por 9 días</w:t>
      </w:r>
      <w:r w:rsidR="006039AB">
        <w:t xml:space="preserve">; y en la </w:t>
      </w:r>
      <w:r w:rsidR="006039AB">
        <w:fldChar w:fldCharType="begin"/>
      </w:r>
      <w:r w:rsidR="006039AB">
        <w:instrText xml:space="preserve"> REF _Ref36643817 \h </w:instrText>
      </w:r>
      <w:r w:rsidR="006039AB">
        <w:fldChar w:fldCharType="separate"/>
      </w:r>
      <w:r w:rsidR="00237227">
        <w:t xml:space="preserve">Tabla </w:t>
      </w:r>
      <w:r w:rsidR="00237227">
        <w:rPr>
          <w:noProof/>
        </w:rPr>
        <w:t>6</w:t>
      </w:r>
      <w:r w:rsidR="00237227">
        <w:noBreakHyphen/>
      </w:r>
      <w:r w:rsidR="00237227">
        <w:rPr>
          <w:noProof/>
        </w:rPr>
        <w:t>22</w:t>
      </w:r>
      <w:r w:rsidR="006039AB">
        <w:fldChar w:fldCharType="end"/>
      </w:r>
      <w:r w:rsidR="006039AB">
        <w:t xml:space="preserve"> se observa la comparación del consumo de nitrógeno amoniacal en los dos trenes</w:t>
      </w:r>
      <w:r w:rsidRPr="0086085E">
        <w:t>. Es importante señalar que estos datos fueron tomados una vez que</w:t>
      </w:r>
      <w:r>
        <w:t xml:space="preserve"> en </w:t>
      </w:r>
      <w:r w:rsidRPr="0086085E">
        <w:t>los percoladores</w:t>
      </w:r>
      <w:r>
        <w:t xml:space="preserve"> se observó la formación de una biopelícula en la superficie de los anillos, la cual se constató por inspección visual, después de </w:t>
      </w:r>
      <w:r w:rsidRPr="0086085E">
        <w:t xml:space="preserve">30 días </w:t>
      </w:r>
      <w:r>
        <w:t xml:space="preserve">de operación </w:t>
      </w:r>
      <w:r w:rsidRPr="0086085E">
        <w:t>en flujo continuo</w:t>
      </w:r>
      <w:r>
        <w:t>.</w:t>
      </w:r>
    </w:p>
    <w:p w14:paraId="71492EC6" w14:textId="0FFB699F" w:rsidR="002B1FF2" w:rsidRDefault="002B1FF2" w:rsidP="002B1FF2">
      <w:r>
        <w:t xml:space="preserve">Se encontró que los percoladores tuvieron una mínima remoción de nitrógeno amoniacal ambos con una eficiencia de remoción entre </w:t>
      </w:r>
      <w:r w:rsidR="006C2114">
        <w:t>5.6</w:t>
      </w:r>
      <w:r>
        <w:t xml:space="preserve"> y </w:t>
      </w:r>
      <w:r w:rsidR="006C2114">
        <w:t>6.2</w:t>
      </w:r>
      <w:r>
        <w:t xml:space="preserve"> % respecto al efluente de arena antracita. Es posible que la falta de aireación haya sido un factor en la baja oxidación biológica del nitrógeno amoniacal en los percoladores, ya que </w:t>
      </w:r>
      <w:r w:rsidR="0029764E">
        <w:t>a pesar de que</w:t>
      </w:r>
      <w:r>
        <w:t xml:space="preserve"> en la literatura es señalado que los filtros percoladores pueden proporcionar oxigenación al interior del filtro por la convección del aire, puede ser que fuera insuficiente para llevar a cabo la nitrificación</w:t>
      </w:r>
    </w:p>
    <w:p w14:paraId="1F9443DD" w14:textId="53D30A0B" w:rsidR="002B1FF2" w:rsidRDefault="002B1FF2" w:rsidP="002B1FF2">
      <w:r>
        <w:t>Si se comparan las remociones totales de los dos trenes a partir de los consumos promedios</w:t>
      </w:r>
      <w:r w:rsidR="0029764E">
        <w:t>,</w:t>
      </w:r>
      <w:r>
        <w:t xml:space="preserve"> el tren 1 y 2 removieron el 4</w:t>
      </w:r>
      <w:r w:rsidR="00F22101">
        <w:t>8</w:t>
      </w:r>
      <w:r>
        <w:t xml:space="preserve"> y 2</w:t>
      </w:r>
      <w:r w:rsidR="00F22101">
        <w:t>1</w:t>
      </w:r>
      <w:r>
        <w:t xml:space="preserve">% del nitrógeno amoniacal proveniente del efluente del filtro arena/antracita, respectivamente. Los resultados muestran que el filtro de zeolita </w:t>
      </w:r>
      <w:r w:rsidR="00952D75">
        <w:t>virgen</w:t>
      </w:r>
      <w:r>
        <w:t xml:space="preserve"> removió mejor el nitrógeno amoniacal a escala semi-piloto que el filtro piloto empacado con la misma zeolita virgen (</w:t>
      </w:r>
      <w:r>
        <w:fldChar w:fldCharType="begin"/>
      </w:r>
      <w:r>
        <w:instrText xml:space="preserve"> REF _Ref34665364 \h </w:instrText>
      </w:r>
      <w:r>
        <w:fldChar w:fldCharType="separate"/>
      </w:r>
      <w:r w:rsidR="00237227">
        <w:t xml:space="preserve">Figura </w:t>
      </w:r>
      <w:r w:rsidR="00237227">
        <w:rPr>
          <w:noProof/>
        </w:rPr>
        <w:t>6</w:t>
      </w:r>
      <w:r w:rsidR="00237227">
        <w:noBreakHyphen/>
      </w:r>
      <w:r w:rsidR="00237227">
        <w:rPr>
          <w:noProof/>
        </w:rPr>
        <w:t>60</w:t>
      </w:r>
      <w:r>
        <w:fldChar w:fldCharType="end"/>
      </w:r>
      <w:r>
        <w:t>), esto puedo haber sucedido por la etapa intermedia de aireación que se dio en el percolador, que a pesar de no estar en las mejores condiciones, probablemente promovió el desarrollo incipiente de un sistema biológico sobre la zeolita y se combinara con un efecto fisicoquímico de intercambio iónico para llegar a tales valores de nitrógeno amoniacal en el efluente (</w:t>
      </w:r>
      <w:r>
        <w:rPr>
          <w:rFonts w:cs="Arial"/>
        </w:rPr>
        <w:t>~ 1</w:t>
      </w:r>
      <w:r>
        <w:t>.35 mg/L). Sin embargo, al comparar la remoción de nitrógeno amoniacal con los pilotos 1, de transición y el piloto 2, son muy parecidas. Por lo que no es muy claro el aporte de una etapa intermedia de aireación.</w:t>
      </w:r>
    </w:p>
    <w:p w14:paraId="15FC3859" w14:textId="65DB9B7E" w:rsidR="002B1FF2" w:rsidRDefault="002B1FF2" w:rsidP="002B1FF2">
      <w:r>
        <w:t>En el filtro empacado con el M.F de la P.P. de Xaltepec, puede ser viable la remoción biológica debido a que este material</w:t>
      </w:r>
      <w:r w:rsidR="0029764E">
        <w:t>,</w:t>
      </w:r>
      <w:r>
        <w:t xml:space="preserve"> al provenir de la potabilizadora de Xaltepec</w:t>
      </w:r>
      <w:r w:rsidR="0029764E">
        <w:t>,</w:t>
      </w:r>
      <w:r>
        <w:t xml:space="preserve"> ya cuenta con una biopelícula estable. Es probable que la alta concentración de sólidos disueltos totales (SDT) pudiera inhibir la actividad de los microorganismos presentes en el filtro con M.F. de Xaltepec.</w:t>
      </w:r>
    </w:p>
    <w:p w14:paraId="080A779E" w14:textId="310D17B8" w:rsidR="002B1FF2" w:rsidRDefault="002B1FF2" w:rsidP="002B1FF2">
      <w:r>
        <w:t>Sin embargo, sería conveniente desarrollar pruebas durante más tiempo</w:t>
      </w:r>
      <w:r w:rsidR="0029764E">
        <w:t>,</w:t>
      </w:r>
      <w:r>
        <w:t xml:space="preserve"> para contar con suficiente evidencia que aclare estos fenómenos.</w:t>
      </w:r>
    </w:p>
    <w:p w14:paraId="2EAC8996" w14:textId="1568AB11" w:rsidR="002B1FF2" w:rsidRDefault="002B1FF2" w:rsidP="002B1FF2">
      <w:pPr>
        <w:pStyle w:val="Descripcin"/>
      </w:pPr>
      <w:bookmarkStart w:id="193" w:name="_Ref35870410"/>
      <w:r>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21</w:t>
      </w:r>
      <w:r w:rsidR="00754075">
        <w:fldChar w:fldCharType="end"/>
      </w:r>
      <w:bookmarkEnd w:id="193"/>
      <w:r>
        <w:t xml:space="preserve">. Desempeño de los filtros percoladores 1 y 2 y filtros empacados con zeolita virgen y </w:t>
      </w:r>
      <w:r w:rsidR="00952D75">
        <w:t>M.F.</w:t>
      </w:r>
      <w:r>
        <w:t xml:space="preserve"> Xaltepec </w:t>
      </w:r>
      <w:r w:rsidR="00866328">
        <w:t>en</w:t>
      </w:r>
      <w:r>
        <w:t xml:space="preserve"> la remoción de nitrógeno amoniacal.</w:t>
      </w:r>
    </w:p>
    <w:tbl>
      <w:tblPr>
        <w:tblStyle w:val="Tablaconcuadrcula"/>
        <w:tblW w:w="8956" w:type="dxa"/>
        <w:jc w:val="center"/>
        <w:tblLayout w:type="fixed"/>
        <w:tblLook w:val="04A0" w:firstRow="1" w:lastRow="0" w:firstColumn="1" w:lastColumn="0" w:noHBand="0" w:noVBand="1"/>
      </w:tblPr>
      <w:tblGrid>
        <w:gridCol w:w="877"/>
        <w:gridCol w:w="1842"/>
        <w:gridCol w:w="1701"/>
        <w:gridCol w:w="1392"/>
        <w:gridCol w:w="1680"/>
        <w:gridCol w:w="1464"/>
      </w:tblGrid>
      <w:tr w:rsidR="002B1FF2" w:rsidRPr="00A62429" w14:paraId="184D84E2" w14:textId="77777777" w:rsidTr="002B1FF2">
        <w:trPr>
          <w:cantSplit/>
          <w:tblHeader/>
          <w:jc w:val="center"/>
        </w:trPr>
        <w:tc>
          <w:tcPr>
            <w:tcW w:w="877" w:type="dxa"/>
            <w:shd w:val="clear" w:color="auto" w:fill="D9D9D9" w:themeFill="background1" w:themeFillShade="D9"/>
          </w:tcPr>
          <w:p w14:paraId="2C2707A6" w14:textId="77777777" w:rsidR="002B1FF2" w:rsidRPr="00A62429" w:rsidRDefault="002B1FF2" w:rsidP="00A04D1C">
            <w:pPr>
              <w:spacing w:after="0"/>
              <w:jc w:val="center"/>
              <w:rPr>
                <w:rFonts w:eastAsia="Times New Roman"/>
                <w:b/>
                <w:bCs/>
                <w:sz w:val="22"/>
                <w:szCs w:val="22"/>
              </w:rPr>
            </w:pPr>
          </w:p>
        </w:tc>
        <w:tc>
          <w:tcPr>
            <w:tcW w:w="1842" w:type="dxa"/>
            <w:shd w:val="clear" w:color="auto" w:fill="D9D9D9" w:themeFill="background1" w:themeFillShade="D9"/>
          </w:tcPr>
          <w:p w14:paraId="705D4212" w14:textId="77777777" w:rsidR="002B1FF2" w:rsidRPr="00A62429" w:rsidRDefault="002B1FF2" w:rsidP="00A04D1C">
            <w:pPr>
              <w:spacing w:after="0"/>
              <w:jc w:val="center"/>
              <w:rPr>
                <w:rFonts w:eastAsia="Times New Roman"/>
                <w:b/>
                <w:bCs/>
                <w:sz w:val="22"/>
                <w:szCs w:val="22"/>
              </w:rPr>
            </w:pPr>
          </w:p>
        </w:tc>
        <w:tc>
          <w:tcPr>
            <w:tcW w:w="3093" w:type="dxa"/>
            <w:gridSpan w:val="2"/>
            <w:shd w:val="clear" w:color="auto" w:fill="AEAAAA" w:themeFill="background2" w:themeFillShade="BF"/>
          </w:tcPr>
          <w:p w14:paraId="44BC936A" w14:textId="77777777" w:rsidR="002B1FF2" w:rsidRPr="00A62429" w:rsidRDefault="002B1FF2" w:rsidP="00A04D1C">
            <w:pPr>
              <w:spacing w:after="0"/>
              <w:jc w:val="center"/>
              <w:rPr>
                <w:rFonts w:eastAsia="Times New Roman"/>
                <w:b/>
                <w:bCs/>
                <w:sz w:val="22"/>
                <w:szCs w:val="22"/>
              </w:rPr>
            </w:pPr>
            <w:r>
              <w:rPr>
                <w:rFonts w:eastAsia="Times New Roman"/>
                <w:b/>
                <w:bCs/>
                <w:sz w:val="22"/>
                <w:szCs w:val="22"/>
              </w:rPr>
              <w:t>Tren 1</w:t>
            </w:r>
          </w:p>
        </w:tc>
        <w:tc>
          <w:tcPr>
            <w:tcW w:w="3144" w:type="dxa"/>
            <w:gridSpan w:val="2"/>
            <w:shd w:val="clear" w:color="auto" w:fill="EDEDED" w:themeFill="accent3" w:themeFillTint="33"/>
          </w:tcPr>
          <w:p w14:paraId="1170327C" w14:textId="77777777" w:rsidR="002B1FF2" w:rsidRDefault="002B1FF2" w:rsidP="00A04D1C">
            <w:pPr>
              <w:spacing w:after="0"/>
              <w:jc w:val="center"/>
              <w:rPr>
                <w:rFonts w:eastAsia="Times New Roman"/>
                <w:b/>
                <w:bCs/>
                <w:sz w:val="22"/>
                <w:szCs w:val="22"/>
              </w:rPr>
            </w:pPr>
            <w:r>
              <w:rPr>
                <w:rFonts w:eastAsia="Times New Roman"/>
                <w:b/>
                <w:bCs/>
                <w:sz w:val="22"/>
                <w:szCs w:val="22"/>
              </w:rPr>
              <w:t xml:space="preserve">Tren 2 </w:t>
            </w:r>
          </w:p>
        </w:tc>
      </w:tr>
      <w:tr w:rsidR="002B1FF2" w:rsidRPr="00A62429" w14:paraId="3BEFFE39" w14:textId="77777777" w:rsidTr="002B1FF2">
        <w:trPr>
          <w:cantSplit/>
          <w:tblHeader/>
          <w:jc w:val="center"/>
        </w:trPr>
        <w:tc>
          <w:tcPr>
            <w:tcW w:w="877" w:type="dxa"/>
            <w:shd w:val="clear" w:color="auto" w:fill="D9D9D9" w:themeFill="background1" w:themeFillShade="D9"/>
          </w:tcPr>
          <w:p w14:paraId="70EF90AA" w14:textId="77777777"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 xml:space="preserve">Días </w:t>
            </w:r>
          </w:p>
        </w:tc>
        <w:tc>
          <w:tcPr>
            <w:tcW w:w="1842" w:type="dxa"/>
            <w:shd w:val="clear" w:color="auto" w:fill="D9D9D9" w:themeFill="background1" w:themeFillShade="D9"/>
          </w:tcPr>
          <w:p w14:paraId="318DBD4C" w14:textId="77777777"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Efluente arena/antracita</w:t>
            </w:r>
          </w:p>
          <w:p w14:paraId="25A3EA0C" w14:textId="6E48782D"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(mg/L)</w:t>
            </w:r>
          </w:p>
        </w:tc>
        <w:tc>
          <w:tcPr>
            <w:tcW w:w="1701" w:type="dxa"/>
            <w:shd w:val="clear" w:color="auto" w:fill="AEAAAA" w:themeFill="background2" w:themeFillShade="BF"/>
          </w:tcPr>
          <w:p w14:paraId="1C56953E" w14:textId="77777777" w:rsidR="002B1FF2" w:rsidRPr="00A62429" w:rsidRDefault="002B1FF2" w:rsidP="00A04D1C">
            <w:pPr>
              <w:spacing w:after="0"/>
              <w:jc w:val="center"/>
              <w:rPr>
                <w:rFonts w:cs="Arial"/>
                <w:b/>
                <w:sz w:val="22"/>
                <w:szCs w:val="22"/>
              </w:rPr>
            </w:pPr>
            <w:r w:rsidRPr="00A62429">
              <w:rPr>
                <w:rFonts w:cs="Arial"/>
                <w:b/>
                <w:sz w:val="22"/>
                <w:szCs w:val="22"/>
              </w:rPr>
              <w:t>Salida percolador 1 (mg/L)</w:t>
            </w:r>
          </w:p>
        </w:tc>
        <w:tc>
          <w:tcPr>
            <w:tcW w:w="1392" w:type="dxa"/>
            <w:shd w:val="clear" w:color="auto" w:fill="AEAAAA" w:themeFill="background2" w:themeFillShade="BF"/>
          </w:tcPr>
          <w:p w14:paraId="40A83EEB" w14:textId="77777777"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 xml:space="preserve">Salida Zeolita. Virgen </w:t>
            </w:r>
          </w:p>
          <w:p w14:paraId="11829D95" w14:textId="77777777"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(mg/L)</w:t>
            </w:r>
          </w:p>
        </w:tc>
        <w:tc>
          <w:tcPr>
            <w:tcW w:w="1680" w:type="dxa"/>
            <w:shd w:val="clear" w:color="auto" w:fill="EDEDED" w:themeFill="accent3" w:themeFillTint="33"/>
          </w:tcPr>
          <w:p w14:paraId="5AE4194C" w14:textId="77777777" w:rsidR="002B1FF2" w:rsidRPr="00A62429" w:rsidRDefault="002B1FF2" w:rsidP="00A04D1C">
            <w:pPr>
              <w:spacing w:after="0"/>
              <w:jc w:val="center"/>
              <w:rPr>
                <w:rFonts w:eastAsia="Times New Roman"/>
                <w:b/>
                <w:bCs/>
                <w:sz w:val="22"/>
                <w:szCs w:val="22"/>
              </w:rPr>
            </w:pPr>
            <w:r w:rsidRPr="00A62429">
              <w:rPr>
                <w:rFonts w:cs="Arial"/>
                <w:b/>
                <w:sz w:val="22"/>
                <w:szCs w:val="22"/>
              </w:rPr>
              <w:t>Salida percolador 2 (mg/L)</w:t>
            </w:r>
          </w:p>
        </w:tc>
        <w:tc>
          <w:tcPr>
            <w:tcW w:w="1464" w:type="dxa"/>
            <w:shd w:val="clear" w:color="auto" w:fill="EDEDED" w:themeFill="accent3" w:themeFillTint="33"/>
          </w:tcPr>
          <w:p w14:paraId="7BAB4CFA" w14:textId="77777777" w:rsidR="002B1FF2" w:rsidRPr="00A62429" w:rsidRDefault="002B1FF2" w:rsidP="00A04D1C">
            <w:pPr>
              <w:spacing w:after="0"/>
              <w:jc w:val="center"/>
              <w:rPr>
                <w:rFonts w:eastAsia="Times New Roman"/>
                <w:b/>
                <w:bCs/>
                <w:sz w:val="22"/>
                <w:szCs w:val="22"/>
              </w:rPr>
            </w:pPr>
            <w:r>
              <w:rPr>
                <w:rFonts w:eastAsia="Times New Roman"/>
                <w:b/>
                <w:bCs/>
                <w:sz w:val="22"/>
                <w:szCs w:val="22"/>
              </w:rPr>
              <w:t>M.F. de PP</w:t>
            </w:r>
            <w:r w:rsidRPr="00A62429">
              <w:rPr>
                <w:rFonts w:eastAsia="Times New Roman"/>
                <w:b/>
                <w:bCs/>
                <w:sz w:val="22"/>
                <w:szCs w:val="22"/>
              </w:rPr>
              <w:t xml:space="preserve"> Xaltepec</w:t>
            </w:r>
          </w:p>
          <w:p w14:paraId="75B500E3" w14:textId="77777777" w:rsidR="002B1FF2" w:rsidRPr="00A62429" w:rsidRDefault="002B1FF2" w:rsidP="00A04D1C">
            <w:pPr>
              <w:spacing w:after="0"/>
              <w:jc w:val="center"/>
              <w:rPr>
                <w:rFonts w:eastAsia="Times New Roman"/>
                <w:b/>
                <w:bCs/>
                <w:sz w:val="22"/>
                <w:szCs w:val="22"/>
              </w:rPr>
            </w:pPr>
            <w:r w:rsidRPr="00A62429">
              <w:rPr>
                <w:rFonts w:eastAsia="Times New Roman"/>
                <w:b/>
                <w:bCs/>
                <w:sz w:val="22"/>
                <w:szCs w:val="22"/>
              </w:rPr>
              <w:t>(mg/L)</w:t>
            </w:r>
          </w:p>
        </w:tc>
      </w:tr>
      <w:tr w:rsidR="002B1FF2" w:rsidRPr="00A62429" w14:paraId="4AFDEC4C" w14:textId="77777777" w:rsidTr="002B1FF2">
        <w:trPr>
          <w:tblHeader/>
          <w:jc w:val="center"/>
        </w:trPr>
        <w:tc>
          <w:tcPr>
            <w:tcW w:w="877" w:type="dxa"/>
            <w:vAlign w:val="center"/>
          </w:tcPr>
          <w:p w14:paraId="00F8B0FE"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1</w:t>
            </w:r>
          </w:p>
        </w:tc>
        <w:tc>
          <w:tcPr>
            <w:tcW w:w="1842" w:type="dxa"/>
            <w:vAlign w:val="center"/>
          </w:tcPr>
          <w:p w14:paraId="5FAAC368"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.82</w:t>
            </w:r>
          </w:p>
        </w:tc>
        <w:tc>
          <w:tcPr>
            <w:tcW w:w="1701" w:type="dxa"/>
          </w:tcPr>
          <w:p w14:paraId="35176365"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.55</w:t>
            </w:r>
          </w:p>
        </w:tc>
        <w:tc>
          <w:tcPr>
            <w:tcW w:w="1392" w:type="dxa"/>
            <w:vAlign w:val="center"/>
          </w:tcPr>
          <w:p w14:paraId="5D4CED3C"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1</w:t>
            </w:r>
            <w:r w:rsidRPr="00A62429">
              <w:rPr>
                <w:rFonts w:asciiTheme="minorHAnsi" w:eastAsia="Times New Roman" w:hAnsiTheme="minorHAnsi"/>
                <w:sz w:val="22"/>
                <w:szCs w:val="22"/>
                <w:lang w:val="es-MX" w:eastAsia="es-MX"/>
              </w:rPr>
              <w:t>.32</w:t>
            </w:r>
          </w:p>
        </w:tc>
        <w:tc>
          <w:tcPr>
            <w:tcW w:w="1680" w:type="dxa"/>
          </w:tcPr>
          <w:p w14:paraId="6B3604F0"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2</w:t>
            </w:r>
            <w:r w:rsidRPr="00A62429">
              <w:rPr>
                <w:rFonts w:asciiTheme="minorHAnsi" w:eastAsia="Times New Roman" w:hAnsiTheme="minorHAnsi"/>
                <w:sz w:val="22"/>
                <w:szCs w:val="22"/>
                <w:lang w:val="es-MX" w:eastAsia="es-MX"/>
              </w:rPr>
              <w:t>.50</w:t>
            </w:r>
          </w:p>
        </w:tc>
        <w:tc>
          <w:tcPr>
            <w:tcW w:w="1464" w:type="dxa"/>
          </w:tcPr>
          <w:p w14:paraId="12686BD8"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.2</w:t>
            </w:r>
          </w:p>
        </w:tc>
      </w:tr>
      <w:tr w:rsidR="002B1FF2" w:rsidRPr="00A62429" w14:paraId="71EC5E81" w14:textId="77777777" w:rsidTr="002B1FF2">
        <w:trPr>
          <w:tblHeader/>
          <w:jc w:val="center"/>
        </w:trPr>
        <w:tc>
          <w:tcPr>
            <w:tcW w:w="877" w:type="dxa"/>
            <w:vAlign w:val="center"/>
          </w:tcPr>
          <w:p w14:paraId="0A5F0D9C"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3</w:t>
            </w:r>
          </w:p>
        </w:tc>
        <w:tc>
          <w:tcPr>
            <w:tcW w:w="1842" w:type="dxa"/>
            <w:vAlign w:val="center"/>
          </w:tcPr>
          <w:p w14:paraId="7B99BFA8"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.34</w:t>
            </w:r>
          </w:p>
        </w:tc>
        <w:tc>
          <w:tcPr>
            <w:tcW w:w="1701" w:type="dxa"/>
          </w:tcPr>
          <w:p w14:paraId="545A93C1"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.35</w:t>
            </w:r>
          </w:p>
        </w:tc>
        <w:tc>
          <w:tcPr>
            <w:tcW w:w="1392" w:type="dxa"/>
            <w:vAlign w:val="center"/>
          </w:tcPr>
          <w:p w14:paraId="31E3398B"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1</w:t>
            </w:r>
            <w:r w:rsidRPr="00A62429">
              <w:rPr>
                <w:rFonts w:asciiTheme="minorHAnsi" w:eastAsia="Times New Roman" w:hAnsiTheme="minorHAnsi"/>
                <w:sz w:val="22"/>
                <w:szCs w:val="22"/>
                <w:lang w:val="es-MX" w:eastAsia="es-MX"/>
              </w:rPr>
              <w:t>.39</w:t>
            </w:r>
          </w:p>
        </w:tc>
        <w:tc>
          <w:tcPr>
            <w:tcW w:w="1680" w:type="dxa"/>
          </w:tcPr>
          <w:p w14:paraId="75234895"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2</w:t>
            </w:r>
            <w:r w:rsidRPr="00A62429">
              <w:rPr>
                <w:rFonts w:asciiTheme="minorHAnsi" w:eastAsia="Times New Roman" w:hAnsiTheme="minorHAnsi"/>
                <w:sz w:val="22"/>
                <w:szCs w:val="22"/>
                <w:lang w:val="es-MX" w:eastAsia="es-MX"/>
              </w:rPr>
              <w:t>.34</w:t>
            </w:r>
          </w:p>
        </w:tc>
        <w:tc>
          <w:tcPr>
            <w:tcW w:w="1464" w:type="dxa"/>
          </w:tcPr>
          <w:p w14:paraId="65A47A15"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1</w:t>
            </w:r>
            <w:r w:rsidRPr="00A62429">
              <w:rPr>
                <w:rFonts w:asciiTheme="minorHAnsi" w:hAnsiTheme="minorHAnsi"/>
                <w:sz w:val="22"/>
                <w:szCs w:val="22"/>
              </w:rPr>
              <w:t>.79</w:t>
            </w:r>
          </w:p>
        </w:tc>
      </w:tr>
      <w:tr w:rsidR="002B1FF2" w:rsidRPr="00A62429" w14:paraId="181E6CF2" w14:textId="77777777" w:rsidTr="002B1FF2">
        <w:trPr>
          <w:tblHeader/>
          <w:jc w:val="center"/>
        </w:trPr>
        <w:tc>
          <w:tcPr>
            <w:tcW w:w="877" w:type="dxa"/>
            <w:vAlign w:val="center"/>
          </w:tcPr>
          <w:p w14:paraId="13F263C4"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5</w:t>
            </w:r>
          </w:p>
        </w:tc>
        <w:tc>
          <w:tcPr>
            <w:tcW w:w="1842" w:type="dxa"/>
            <w:vAlign w:val="center"/>
          </w:tcPr>
          <w:p w14:paraId="54EA1511"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.83</w:t>
            </w:r>
          </w:p>
        </w:tc>
        <w:tc>
          <w:tcPr>
            <w:tcW w:w="1701" w:type="dxa"/>
          </w:tcPr>
          <w:p w14:paraId="3337163A"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.55</w:t>
            </w:r>
          </w:p>
        </w:tc>
        <w:tc>
          <w:tcPr>
            <w:tcW w:w="1392" w:type="dxa"/>
            <w:vAlign w:val="center"/>
          </w:tcPr>
          <w:p w14:paraId="635C7BDF"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1</w:t>
            </w:r>
            <w:r w:rsidRPr="00A62429">
              <w:rPr>
                <w:rFonts w:asciiTheme="minorHAnsi" w:eastAsia="Times New Roman" w:hAnsiTheme="minorHAnsi"/>
                <w:sz w:val="22"/>
                <w:szCs w:val="22"/>
                <w:lang w:val="es-MX" w:eastAsia="es-MX"/>
              </w:rPr>
              <w:t>.33</w:t>
            </w:r>
          </w:p>
        </w:tc>
        <w:tc>
          <w:tcPr>
            <w:tcW w:w="1680" w:type="dxa"/>
          </w:tcPr>
          <w:p w14:paraId="6E08FAD1"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2</w:t>
            </w:r>
            <w:r w:rsidRPr="00A62429">
              <w:rPr>
                <w:rFonts w:asciiTheme="minorHAnsi" w:eastAsia="Times New Roman" w:hAnsiTheme="minorHAnsi"/>
                <w:sz w:val="22"/>
                <w:szCs w:val="22"/>
                <w:lang w:val="es-MX" w:eastAsia="es-MX"/>
              </w:rPr>
              <w:t>.55</w:t>
            </w:r>
          </w:p>
        </w:tc>
        <w:tc>
          <w:tcPr>
            <w:tcW w:w="1464" w:type="dxa"/>
          </w:tcPr>
          <w:p w14:paraId="698B17D6"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.2</w:t>
            </w:r>
          </w:p>
        </w:tc>
      </w:tr>
      <w:tr w:rsidR="002B1FF2" w:rsidRPr="00A62429" w14:paraId="730DCB41" w14:textId="77777777" w:rsidTr="002B1FF2">
        <w:trPr>
          <w:tblHeader/>
          <w:jc w:val="center"/>
        </w:trPr>
        <w:tc>
          <w:tcPr>
            <w:tcW w:w="877" w:type="dxa"/>
            <w:vAlign w:val="center"/>
          </w:tcPr>
          <w:p w14:paraId="62465196"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6</w:t>
            </w:r>
          </w:p>
        </w:tc>
        <w:tc>
          <w:tcPr>
            <w:tcW w:w="1842" w:type="dxa"/>
            <w:vAlign w:val="bottom"/>
          </w:tcPr>
          <w:p w14:paraId="3EB4C0E2"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.5</w:t>
            </w:r>
          </w:p>
        </w:tc>
        <w:tc>
          <w:tcPr>
            <w:tcW w:w="1701" w:type="dxa"/>
          </w:tcPr>
          <w:p w14:paraId="37586C54"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.52</w:t>
            </w:r>
          </w:p>
        </w:tc>
        <w:tc>
          <w:tcPr>
            <w:tcW w:w="1392" w:type="dxa"/>
            <w:vAlign w:val="bottom"/>
          </w:tcPr>
          <w:p w14:paraId="56409E44"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1</w:t>
            </w:r>
            <w:r w:rsidRPr="00A62429">
              <w:rPr>
                <w:rFonts w:asciiTheme="minorHAnsi" w:eastAsia="Times New Roman" w:hAnsiTheme="minorHAnsi"/>
                <w:sz w:val="22"/>
                <w:szCs w:val="22"/>
                <w:lang w:val="es-MX" w:eastAsia="es-MX"/>
              </w:rPr>
              <w:t>.32</w:t>
            </w:r>
          </w:p>
        </w:tc>
        <w:tc>
          <w:tcPr>
            <w:tcW w:w="1680" w:type="dxa"/>
          </w:tcPr>
          <w:p w14:paraId="0804890C"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2</w:t>
            </w:r>
            <w:r w:rsidRPr="00A62429">
              <w:rPr>
                <w:rFonts w:asciiTheme="minorHAnsi" w:eastAsia="Times New Roman" w:hAnsiTheme="minorHAnsi"/>
                <w:sz w:val="22"/>
                <w:szCs w:val="22"/>
                <w:lang w:val="es-MX" w:eastAsia="es-MX"/>
              </w:rPr>
              <w:t>.44</w:t>
            </w:r>
          </w:p>
        </w:tc>
        <w:tc>
          <w:tcPr>
            <w:tcW w:w="1464" w:type="dxa"/>
          </w:tcPr>
          <w:p w14:paraId="310A4BE1"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.0</w:t>
            </w:r>
          </w:p>
        </w:tc>
      </w:tr>
      <w:tr w:rsidR="002B1FF2" w:rsidRPr="00A62429" w14:paraId="0920FA28" w14:textId="77777777" w:rsidTr="002B1FF2">
        <w:trPr>
          <w:tblHeader/>
          <w:jc w:val="center"/>
        </w:trPr>
        <w:tc>
          <w:tcPr>
            <w:tcW w:w="877" w:type="dxa"/>
            <w:vAlign w:val="center"/>
          </w:tcPr>
          <w:p w14:paraId="733B789E"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7</w:t>
            </w:r>
          </w:p>
        </w:tc>
        <w:tc>
          <w:tcPr>
            <w:tcW w:w="1842" w:type="dxa"/>
            <w:vAlign w:val="bottom"/>
          </w:tcPr>
          <w:p w14:paraId="4B8F36EA"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.85</w:t>
            </w:r>
          </w:p>
        </w:tc>
        <w:tc>
          <w:tcPr>
            <w:tcW w:w="1701" w:type="dxa"/>
          </w:tcPr>
          <w:p w14:paraId="503A900A"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.4</w:t>
            </w:r>
          </w:p>
        </w:tc>
        <w:tc>
          <w:tcPr>
            <w:tcW w:w="1392" w:type="dxa"/>
            <w:vAlign w:val="bottom"/>
          </w:tcPr>
          <w:p w14:paraId="71B4B216"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1</w:t>
            </w:r>
            <w:r w:rsidRPr="00A62429">
              <w:rPr>
                <w:rFonts w:asciiTheme="minorHAnsi" w:eastAsia="Times New Roman" w:hAnsiTheme="minorHAnsi"/>
                <w:sz w:val="22"/>
                <w:szCs w:val="22"/>
                <w:lang w:val="es-MX" w:eastAsia="es-MX"/>
              </w:rPr>
              <w:t>.40</w:t>
            </w:r>
          </w:p>
        </w:tc>
        <w:tc>
          <w:tcPr>
            <w:tcW w:w="1680" w:type="dxa"/>
          </w:tcPr>
          <w:p w14:paraId="3C20E9C2" w14:textId="77777777" w:rsidR="002B1FF2" w:rsidRPr="00A62429" w:rsidRDefault="002B1FF2" w:rsidP="00A04D1C">
            <w:pPr>
              <w:spacing w:after="0" w:line="240" w:lineRule="auto"/>
              <w:jc w:val="center"/>
              <w:rPr>
                <w:rFonts w:asciiTheme="minorHAnsi" w:eastAsia="Times New Roman" w:hAnsiTheme="minorHAnsi"/>
                <w:sz w:val="22"/>
                <w:szCs w:val="22"/>
                <w:lang w:val="es-MX" w:eastAsia="es-MX"/>
              </w:rPr>
            </w:pPr>
            <w:r>
              <w:rPr>
                <w:rFonts w:asciiTheme="minorHAnsi" w:eastAsia="Times New Roman" w:hAnsiTheme="minorHAnsi"/>
                <w:sz w:val="22"/>
                <w:szCs w:val="22"/>
                <w:lang w:val="es-MX" w:eastAsia="es-MX"/>
              </w:rPr>
              <w:t>2</w:t>
            </w:r>
            <w:r w:rsidRPr="00A62429">
              <w:rPr>
                <w:rFonts w:asciiTheme="minorHAnsi" w:eastAsia="Times New Roman" w:hAnsiTheme="minorHAnsi"/>
                <w:sz w:val="22"/>
                <w:szCs w:val="22"/>
                <w:lang w:val="es-MX" w:eastAsia="es-MX"/>
              </w:rPr>
              <w:t>.48</w:t>
            </w:r>
          </w:p>
        </w:tc>
        <w:tc>
          <w:tcPr>
            <w:tcW w:w="1464" w:type="dxa"/>
          </w:tcPr>
          <w:p w14:paraId="55B48361"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.1</w:t>
            </w:r>
          </w:p>
        </w:tc>
      </w:tr>
      <w:tr w:rsidR="002B1FF2" w:rsidRPr="00A62429" w14:paraId="4FE089F8" w14:textId="77777777" w:rsidTr="002B1FF2">
        <w:trPr>
          <w:tblHeader/>
          <w:jc w:val="center"/>
        </w:trPr>
        <w:tc>
          <w:tcPr>
            <w:tcW w:w="877" w:type="dxa"/>
            <w:vAlign w:val="center"/>
          </w:tcPr>
          <w:p w14:paraId="512982CF"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8</w:t>
            </w:r>
          </w:p>
        </w:tc>
        <w:tc>
          <w:tcPr>
            <w:tcW w:w="1842" w:type="dxa"/>
            <w:vAlign w:val="center"/>
          </w:tcPr>
          <w:p w14:paraId="408C1478"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.52</w:t>
            </w:r>
          </w:p>
        </w:tc>
        <w:tc>
          <w:tcPr>
            <w:tcW w:w="1701" w:type="dxa"/>
          </w:tcPr>
          <w:p w14:paraId="58FA0E31" w14:textId="77777777" w:rsidR="002B1FF2" w:rsidRPr="00A62429" w:rsidRDefault="002B1FF2" w:rsidP="00A04D1C">
            <w:pPr>
              <w:spacing w:after="0"/>
              <w:jc w:val="center"/>
              <w:rPr>
                <w:rFonts w:asciiTheme="minorHAnsi" w:hAnsiTheme="minorHAnsi"/>
                <w:sz w:val="22"/>
                <w:szCs w:val="22"/>
              </w:rPr>
            </w:pPr>
            <w:r w:rsidRPr="00A62429">
              <w:rPr>
                <w:rFonts w:asciiTheme="minorHAnsi" w:hAnsiTheme="minorHAnsi"/>
                <w:sz w:val="22"/>
                <w:szCs w:val="22"/>
              </w:rPr>
              <w:t>ND</w:t>
            </w:r>
          </w:p>
        </w:tc>
        <w:tc>
          <w:tcPr>
            <w:tcW w:w="1392" w:type="dxa"/>
          </w:tcPr>
          <w:p w14:paraId="0BFF5C66" w14:textId="77777777" w:rsidR="002B1FF2" w:rsidRPr="00A62429" w:rsidRDefault="002B1FF2" w:rsidP="00A04D1C">
            <w:pPr>
              <w:spacing w:after="0"/>
              <w:jc w:val="center"/>
              <w:rPr>
                <w:rFonts w:asciiTheme="minorHAnsi" w:hAnsiTheme="minorHAnsi"/>
                <w:sz w:val="22"/>
                <w:szCs w:val="22"/>
              </w:rPr>
            </w:pPr>
            <w:r w:rsidRPr="00A62429">
              <w:rPr>
                <w:rFonts w:asciiTheme="minorHAnsi" w:hAnsiTheme="minorHAnsi"/>
                <w:sz w:val="22"/>
                <w:szCs w:val="22"/>
              </w:rPr>
              <w:t>ND</w:t>
            </w:r>
          </w:p>
        </w:tc>
        <w:tc>
          <w:tcPr>
            <w:tcW w:w="1680" w:type="dxa"/>
          </w:tcPr>
          <w:p w14:paraId="5E886C6D"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.40</w:t>
            </w:r>
          </w:p>
        </w:tc>
        <w:tc>
          <w:tcPr>
            <w:tcW w:w="1464" w:type="dxa"/>
          </w:tcPr>
          <w:p w14:paraId="32B4745B"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.0</w:t>
            </w:r>
          </w:p>
        </w:tc>
      </w:tr>
      <w:tr w:rsidR="002B1FF2" w:rsidRPr="00A62429" w14:paraId="4FEB5F1E" w14:textId="77777777" w:rsidTr="002B1FF2">
        <w:trPr>
          <w:tblHeader/>
          <w:jc w:val="center"/>
        </w:trPr>
        <w:tc>
          <w:tcPr>
            <w:tcW w:w="877" w:type="dxa"/>
            <w:vAlign w:val="center"/>
          </w:tcPr>
          <w:p w14:paraId="7419D0CC" w14:textId="77777777" w:rsidR="002B1FF2" w:rsidRPr="00A62429" w:rsidRDefault="002B1FF2" w:rsidP="00A04D1C">
            <w:pPr>
              <w:spacing w:after="0"/>
              <w:jc w:val="center"/>
              <w:rPr>
                <w:rFonts w:asciiTheme="minorHAnsi" w:hAnsiTheme="minorHAnsi"/>
                <w:color w:val="000000"/>
                <w:sz w:val="22"/>
                <w:szCs w:val="22"/>
              </w:rPr>
            </w:pPr>
            <w:r w:rsidRPr="00A62429">
              <w:rPr>
                <w:rFonts w:asciiTheme="minorHAnsi" w:hAnsiTheme="minorHAnsi"/>
                <w:color w:val="000000"/>
                <w:sz w:val="22"/>
                <w:szCs w:val="22"/>
              </w:rPr>
              <w:t>9</w:t>
            </w:r>
          </w:p>
        </w:tc>
        <w:tc>
          <w:tcPr>
            <w:tcW w:w="1842" w:type="dxa"/>
            <w:vAlign w:val="bottom"/>
          </w:tcPr>
          <w:p w14:paraId="1D6C1CEB" w14:textId="77777777" w:rsidR="002B1FF2" w:rsidRPr="00A62429" w:rsidRDefault="002B1FF2" w:rsidP="00A04D1C">
            <w:pPr>
              <w:spacing w:after="0" w:line="240" w:lineRule="auto"/>
              <w:jc w:val="center"/>
              <w:rPr>
                <w:rFonts w:asciiTheme="minorHAnsi" w:eastAsia="Times New Roman" w:hAnsiTheme="minorHAnsi"/>
                <w:color w:val="000000"/>
                <w:sz w:val="22"/>
                <w:szCs w:val="22"/>
                <w:lang w:val="es-MX" w:eastAsia="es-MX"/>
              </w:rPr>
            </w:pPr>
            <w:r>
              <w:rPr>
                <w:rFonts w:asciiTheme="minorHAnsi" w:eastAsia="Times New Roman" w:hAnsiTheme="minorHAnsi"/>
                <w:color w:val="000000"/>
                <w:sz w:val="22"/>
                <w:szCs w:val="22"/>
                <w:lang w:val="es-MX" w:eastAsia="es-MX"/>
              </w:rPr>
              <w:t>2</w:t>
            </w:r>
            <w:r w:rsidRPr="00A62429">
              <w:rPr>
                <w:rFonts w:asciiTheme="minorHAnsi" w:eastAsia="Times New Roman" w:hAnsiTheme="minorHAnsi"/>
                <w:color w:val="000000"/>
                <w:sz w:val="22"/>
                <w:szCs w:val="22"/>
                <w:lang w:val="es-MX" w:eastAsia="es-MX"/>
              </w:rPr>
              <w:t>.75</w:t>
            </w:r>
          </w:p>
        </w:tc>
        <w:tc>
          <w:tcPr>
            <w:tcW w:w="1701" w:type="dxa"/>
          </w:tcPr>
          <w:p w14:paraId="579E321F" w14:textId="77777777" w:rsidR="002B1FF2" w:rsidRPr="00A62429" w:rsidRDefault="002B1FF2" w:rsidP="00A04D1C">
            <w:pPr>
              <w:spacing w:after="0"/>
              <w:jc w:val="center"/>
              <w:rPr>
                <w:rFonts w:asciiTheme="minorHAnsi" w:hAnsiTheme="minorHAnsi"/>
                <w:sz w:val="22"/>
                <w:szCs w:val="22"/>
              </w:rPr>
            </w:pPr>
            <w:r w:rsidRPr="00A62429">
              <w:rPr>
                <w:rFonts w:asciiTheme="minorHAnsi" w:hAnsiTheme="minorHAnsi"/>
                <w:sz w:val="22"/>
                <w:szCs w:val="22"/>
              </w:rPr>
              <w:t>ND</w:t>
            </w:r>
          </w:p>
        </w:tc>
        <w:tc>
          <w:tcPr>
            <w:tcW w:w="1392" w:type="dxa"/>
          </w:tcPr>
          <w:p w14:paraId="6AF5A56D" w14:textId="77777777" w:rsidR="002B1FF2" w:rsidRPr="00A62429" w:rsidRDefault="002B1FF2" w:rsidP="00A04D1C">
            <w:pPr>
              <w:spacing w:after="0"/>
              <w:jc w:val="center"/>
              <w:rPr>
                <w:rFonts w:asciiTheme="minorHAnsi" w:hAnsiTheme="minorHAnsi"/>
                <w:sz w:val="22"/>
                <w:szCs w:val="22"/>
              </w:rPr>
            </w:pPr>
            <w:r w:rsidRPr="00A62429">
              <w:rPr>
                <w:rFonts w:asciiTheme="minorHAnsi" w:hAnsiTheme="minorHAnsi"/>
                <w:sz w:val="22"/>
                <w:szCs w:val="22"/>
              </w:rPr>
              <w:t>ND</w:t>
            </w:r>
          </w:p>
        </w:tc>
        <w:tc>
          <w:tcPr>
            <w:tcW w:w="1680" w:type="dxa"/>
          </w:tcPr>
          <w:p w14:paraId="6CD84274"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.50</w:t>
            </w:r>
          </w:p>
        </w:tc>
        <w:tc>
          <w:tcPr>
            <w:tcW w:w="1464" w:type="dxa"/>
          </w:tcPr>
          <w:p w14:paraId="3F7A3FB8" w14:textId="77777777" w:rsidR="002B1FF2" w:rsidRPr="00A62429" w:rsidRDefault="002B1FF2" w:rsidP="00A04D1C">
            <w:pPr>
              <w:spacing w:after="0"/>
              <w:jc w:val="center"/>
              <w:rPr>
                <w:rFonts w:asciiTheme="minorHAnsi" w:hAnsiTheme="minorHAnsi"/>
                <w:sz w:val="22"/>
                <w:szCs w:val="22"/>
              </w:rPr>
            </w:pPr>
            <w:r>
              <w:rPr>
                <w:rFonts w:asciiTheme="minorHAnsi" w:hAnsiTheme="minorHAnsi"/>
                <w:sz w:val="22"/>
                <w:szCs w:val="22"/>
              </w:rPr>
              <w:t>2</w:t>
            </w:r>
            <w:r w:rsidRPr="00A62429">
              <w:rPr>
                <w:rFonts w:asciiTheme="minorHAnsi" w:hAnsiTheme="minorHAnsi"/>
                <w:sz w:val="22"/>
                <w:szCs w:val="22"/>
              </w:rPr>
              <w:t>.2</w:t>
            </w:r>
          </w:p>
        </w:tc>
      </w:tr>
    </w:tbl>
    <w:p w14:paraId="13ACE39C" w14:textId="0832733E" w:rsidR="002B1FF2" w:rsidRDefault="002B1FF2" w:rsidP="002B1FF2">
      <w:pPr>
        <w:rPr>
          <w:sz w:val="20"/>
        </w:rPr>
      </w:pPr>
      <w:r>
        <w:rPr>
          <w:sz w:val="20"/>
        </w:rPr>
        <w:t>ND = No determinado</w:t>
      </w:r>
    </w:p>
    <w:p w14:paraId="6AA485C0" w14:textId="2098B798" w:rsidR="002B1FF2" w:rsidRDefault="002B1FF2" w:rsidP="002B1FF2">
      <w:pPr>
        <w:pStyle w:val="Descripcin"/>
      </w:pPr>
      <w:bookmarkStart w:id="194" w:name="_Ref36643817"/>
      <w:r>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22</w:t>
      </w:r>
      <w:r w:rsidR="00754075">
        <w:fldChar w:fldCharType="end"/>
      </w:r>
      <w:bookmarkEnd w:id="194"/>
      <w:r>
        <w:t xml:space="preserve">. Consumo de nitrógeno amoniacal promedio en </w:t>
      </w:r>
      <w:r w:rsidR="007921D2">
        <w:t>los nueve</w:t>
      </w:r>
      <w:r>
        <w:t xml:space="preserve"> días de operación para los componentes del tren 1 y 2 del sistema semi-piloto</w:t>
      </w:r>
    </w:p>
    <w:tbl>
      <w:tblPr>
        <w:tblStyle w:val="Tablaconcuadrcula"/>
        <w:tblW w:w="0" w:type="auto"/>
        <w:jc w:val="center"/>
        <w:tblLook w:val="04A0" w:firstRow="1" w:lastRow="0" w:firstColumn="1" w:lastColumn="0" w:noHBand="0" w:noVBand="1"/>
      </w:tblPr>
      <w:tblGrid>
        <w:gridCol w:w="1838"/>
        <w:gridCol w:w="2576"/>
        <w:gridCol w:w="1818"/>
        <w:gridCol w:w="2596"/>
      </w:tblGrid>
      <w:tr w:rsidR="00866328" w:rsidRPr="00FE02EC" w14:paraId="4AF1DDEC" w14:textId="77777777" w:rsidTr="00866328">
        <w:trPr>
          <w:jc w:val="center"/>
        </w:trPr>
        <w:tc>
          <w:tcPr>
            <w:tcW w:w="8828" w:type="dxa"/>
            <w:gridSpan w:val="4"/>
            <w:shd w:val="clear" w:color="auto" w:fill="D9D9D9" w:themeFill="background1" w:themeFillShade="D9"/>
          </w:tcPr>
          <w:p w14:paraId="0F29A028" w14:textId="77777777" w:rsidR="00866328" w:rsidRPr="00FE02EC" w:rsidRDefault="00866328" w:rsidP="00A04D1C">
            <w:pPr>
              <w:spacing w:after="0"/>
              <w:jc w:val="center"/>
              <w:rPr>
                <w:b/>
                <w:sz w:val="22"/>
                <w:szCs w:val="22"/>
              </w:rPr>
            </w:pPr>
            <w:r w:rsidRPr="00FE02EC">
              <w:rPr>
                <w:b/>
                <w:sz w:val="22"/>
                <w:szCs w:val="22"/>
              </w:rPr>
              <w:t>Consumo de nitrógeno amoniacal</w:t>
            </w:r>
            <w:r w:rsidRPr="00FE02EC">
              <w:rPr>
                <w:b/>
                <w:sz w:val="22"/>
                <w:szCs w:val="22"/>
                <w:vertAlign w:val="superscript"/>
              </w:rPr>
              <w:t xml:space="preserve"> </w:t>
            </w:r>
            <w:r w:rsidRPr="00FE02EC">
              <w:rPr>
                <w:b/>
                <w:sz w:val="22"/>
                <w:szCs w:val="22"/>
              </w:rPr>
              <w:t>(mg/L)</w:t>
            </w:r>
          </w:p>
        </w:tc>
      </w:tr>
      <w:tr w:rsidR="00866328" w:rsidRPr="00FE02EC" w14:paraId="74D1B01C" w14:textId="77777777" w:rsidTr="00866328">
        <w:trPr>
          <w:jc w:val="center"/>
        </w:trPr>
        <w:tc>
          <w:tcPr>
            <w:tcW w:w="4414" w:type="dxa"/>
            <w:gridSpan w:val="2"/>
            <w:shd w:val="clear" w:color="auto" w:fill="D9D9D9" w:themeFill="background1" w:themeFillShade="D9"/>
          </w:tcPr>
          <w:p w14:paraId="38A90B8B" w14:textId="794C2942" w:rsidR="00866328" w:rsidRPr="00FE02EC" w:rsidRDefault="00866328" w:rsidP="00A04D1C">
            <w:pPr>
              <w:spacing w:after="0"/>
              <w:jc w:val="center"/>
              <w:rPr>
                <w:b/>
                <w:sz w:val="22"/>
                <w:szCs w:val="22"/>
              </w:rPr>
            </w:pPr>
            <w:r w:rsidRPr="00FE02EC">
              <w:rPr>
                <w:b/>
                <w:sz w:val="22"/>
                <w:szCs w:val="22"/>
              </w:rPr>
              <w:t>Tren 1</w:t>
            </w:r>
          </w:p>
        </w:tc>
        <w:tc>
          <w:tcPr>
            <w:tcW w:w="4414" w:type="dxa"/>
            <w:gridSpan w:val="2"/>
            <w:shd w:val="clear" w:color="auto" w:fill="D9D9D9" w:themeFill="background1" w:themeFillShade="D9"/>
          </w:tcPr>
          <w:p w14:paraId="482CAC10" w14:textId="25CAE5A6" w:rsidR="00866328" w:rsidRPr="00FE02EC" w:rsidRDefault="00866328" w:rsidP="00866328">
            <w:pPr>
              <w:spacing w:after="0"/>
              <w:jc w:val="center"/>
              <w:rPr>
                <w:b/>
                <w:sz w:val="22"/>
                <w:szCs w:val="22"/>
              </w:rPr>
            </w:pPr>
            <w:r w:rsidRPr="00FE02EC">
              <w:rPr>
                <w:b/>
                <w:sz w:val="22"/>
                <w:szCs w:val="22"/>
              </w:rPr>
              <w:t>Tren 2</w:t>
            </w:r>
          </w:p>
        </w:tc>
      </w:tr>
      <w:tr w:rsidR="002B1FF2" w:rsidRPr="00FE02EC" w14:paraId="7F3C6D00" w14:textId="77777777" w:rsidTr="00FE02EC">
        <w:trPr>
          <w:trHeight w:val="340"/>
          <w:jc w:val="center"/>
        </w:trPr>
        <w:tc>
          <w:tcPr>
            <w:tcW w:w="1838" w:type="dxa"/>
          </w:tcPr>
          <w:p w14:paraId="3BDB8AD7" w14:textId="77777777" w:rsidR="002B1FF2" w:rsidRPr="00FE02EC" w:rsidRDefault="002B1FF2" w:rsidP="00A04D1C">
            <w:pPr>
              <w:spacing w:after="0"/>
              <w:jc w:val="center"/>
              <w:rPr>
                <w:sz w:val="22"/>
                <w:szCs w:val="22"/>
              </w:rPr>
            </w:pPr>
            <w:r w:rsidRPr="00FE02EC">
              <w:rPr>
                <w:b/>
                <w:sz w:val="22"/>
                <w:szCs w:val="22"/>
              </w:rPr>
              <w:t xml:space="preserve">Percolador 1 </w:t>
            </w:r>
          </w:p>
        </w:tc>
        <w:tc>
          <w:tcPr>
            <w:tcW w:w="2576" w:type="dxa"/>
          </w:tcPr>
          <w:p w14:paraId="706A275B" w14:textId="77777777" w:rsidR="002B1FF2" w:rsidRPr="00FE02EC" w:rsidRDefault="002B1FF2" w:rsidP="00A04D1C">
            <w:pPr>
              <w:spacing w:after="0"/>
              <w:jc w:val="center"/>
              <w:rPr>
                <w:sz w:val="22"/>
                <w:szCs w:val="22"/>
              </w:rPr>
            </w:pPr>
            <w:r w:rsidRPr="00FE02EC">
              <w:rPr>
                <w:b/>
                <w:sz w:val="22"/>
                <w:szCs w:val="22"/>
              </w:rPr>
              <w:t xml:space="preserve">Zeolita virgen </w:t>
            </w:r>
          </w:p>
        </w:tc>
        <w:tc>
          <w:tcPr>
            <w:tcW w:w="1818" w:type="dxa"/>
          </w:tcPr>
          <w:p w14:paraId="3374B250" w14:textId="77777777" w:rsidR="002B1FF2" w:rsidRPr="00FE02EC" w:rsidRDefault="002B1FF2" w:rsidP="00A04D1C">
            <w:pPr>
              <w:spacing w:after="0"/>
              <w:jc w:val="center"/>
              <w:rPr>
                <w:sz w:val="22"/>
                <w:szCs w:val="22"/>
              </w:rPr>
            </w:pPr>
            <w:r w:rsidRPr="00FE02EC">
              <w:rPr>
                <w:b/>
                <w:sz w:val="22"/>
                <w:szCs w:val="22"/>
              </w:rPr>
              <w:t xml:space="preserve">Percolador 2 </w:t>
            </w:r>
          </w:p>
        </w:tc>
        <w:tc>
          <w:tcPr>
            <w:tcW w:w="2596" w:type="dxa"/>
          </w:tcPr>
          <w:p w14:paraId="1EE98267" w14:textId="77777777" w:rsidR="002B1FF2" w:rsidRPr="00FE02EC" w:rsidRDefault="002B1FF2" w:rsidP="00A04D1C">
            <w:pPr>
              <w:spacing w:after="0"/>
              <w:jc w:val="center"/>
              <w:rPr>
                <w:b/>
                <w:sz w:val="22"/>
                <w:szCs w:val="22"/>
              </w:rPr>
            </w:pPr>
            <w:r w:rsidRPr="00FE02EC">
              <w:rPr>
                <w:b/>
                <w:sz w:val="22"/>
                <w:szCs w:val="22"/>
              </w:rPr>
              <w:t>M.F Xaltepec</w:t>
            </w:r>
          </w:p>
        </w:tc>
      </w:tr>
      <w:tr w:rsidR="002B1FF2" w:rsidRPr="00FE02EC" w14:paraId="164AA219" w14:textId="77777777" w:rsidTr="00FE02EC">
        <w:trPr>
          <w:trHeight w:val="340"/>
          <w:jc w:val="center"/>
        </w:trPr>
        <w:tc>
          <w:tcPr>
            <w:tcW w:w="1838" w:type="dxa"/>
          </w:tcPr>
          <w:p w14:paraId="4C2E930F" w14:textId="3270D09E" w:rsidR="002B1FF2" w:rsidRPr="00FE02EC" w:rsidRDefault="002B1FF2" w:rsidP="00A04D1C">
            <w:pPr>
              <w:spacing w:after="0"/>
              <w:jc w:val="center"/>
              <w:rPr>
                <w:sz w:val="22"/>
                <w:szCs w:val="22"/>
              </w:rPr>
            </w:pPr>
            <w:r w:rsidRPr="00FE02EC">
              <w:rPr>
                <w:sz w:val="22"/>
                <w:szCs w:val="22"/>
              </w:rPr>
              <w:t>0.1</w:t>
            </w:r>
            <w:r w:rsidR="00D10D6F" w:rsidRPr="00FE02EC">
              <w:rPr>
                <w:sz w:val="22"/>
                <w:szCs w:val="22"/>
              </w:rPr>
              <w:t>5</w:t>
            </w:r>
          </w:p>
        </w:tc>
        <w:tc>
          <w:tcPr>
            <w:tcW w:w="2576" w:type="dxa"/>
          </w:tcPr>
          <w:p w14:paraId="31CC7C3E" w14:textId="77777777" w:rsidR="002B1FF2" w:rsidRPr="00FE02EC" w:rsidRDefault="002B1FF2" w:rsidP="00A04D1C">
            <w:pPr>
              <w:spacing w:after="0"/>
              <w:jc w:val="center"/>
              <w:rPr>
                <w:sz w:val="22"/>
                <w:szCs w:val="22"/>
              </w:rPr>
            </w:pPr>
            <w:r w:rsidRPr="00FE02EC">
              <w:rPr>
                <w:sz w:val="22"/>
                <w:szCs w:val="22"/>
              </w:rPr>
              <w:t>1.12</w:t>
            </w:r>
          </w:p>
        </w:tc>
        <w:tc>
          <w:tcPr>
            <w:tcW w:w="1818" w:type="dxa"/>
          </w:tcPr>
          <w:p w14:paraId="0CC72F8B" w14:textId="3F670FEC" w:rsidR="002B1FF2" w:rsidRPr="00FE02EC" w:rsidRDefault="00D10D6F" w:rsidP="00A04D1C">
            <w:pPr>
              <w:spacing w:after="0"/>
              <w:jc w:val="center"/>
              <w:rPr>
                <w:sz w:val="22"/>
                <w:szCs w:val="22"/>
              </w:rPr>
            </w:pPr>
            <w:r w:rsidRPr="00FE02EC">
              <w:rPr>
                <w:sz w:val="22"/>
                <w:szCs w:val="22"/>
              </w:rPr>
              <w:t>0.16</w:t>
            </w:r>
          </w:p>
        </w:tc>
        <w:tc>
          <w:tcPr>
            <w:tcW w:w="2596" w:type="dxa"/>
          </w:tcPr>
          <w:p w14:paraId="507792E1" w14:textId="304D97EA" w:rsidR="002B1FF2" w:rsidRPr="00FE02EC" w:rsidRDefault="002B1FF2" w:rsidP="00A04D1C">
            <w:pPr>
              <w:spacing w:after="0"/>
              <w:jc w:val="center"/>
              <w:rPr>
                <w:sz w:val="22"/>
                <w:szCs w:val="22"/>
              </w:rPr>
            </w:pPr>
            <w:r w:rsidRPr="00FE02EC">
              <w:rPr>
                <w:sz w:val="22"/>
                <w:szCs w:val="22"/>
              </w:rPr>
              <w:t>0.3</w:t>
            </w:r>
            <w:r w:rsidR="00D10D6F" w:rsidRPr="00FE02EC">
              <w:rPr>
                <w:sz w:val="22"/>
                <w:szCs w:val="22"/>
              </w:rPr>
              <w:t>9</w:t>
            </w:r>
          </w:p>
        </w:tc>
      </w:tr>
    </w:tbl>
    <w:p w14:paraId="48396330" w14:textId="2BC9C3C0" w:rsidR="002B1FF2" w:rsidRDefault="002B1FF2" w:rsidP="002B1FF2"/>
    <w:p w14:paraId="6C8701AF" w14:textId="64C61C69" w:rsidR="001868CF" w:rsidRPr="00DC144B" w:rsidRDefault="009A6E88" w:rsidP="00CD3082">
      <w:pPr>
        <w:pStyle w:val="Ttulo4"/>
      </w:pPr>
      <w:r>
        <w:t>D</w:t>
      </w:r>
      <w:r w:rsidR="00CD3082">
        <w:t>iferentes tasas de filtración</w:t>
      </w:r>
      <w:r>
        <w:t xml:space="preserve"> a</w:t>
      </w:r>
      <w:r w:rsidR="00CD3082">
        <w:t xml:space="preserve"> escala semi-piloto</w:t>
      </w:r>
    </w:p>
    <w:p w14:paraId="3F07A62B" w14:textId="11D03179" w:rsidR="0051076A" w:rsidRPr="00DC144B" w:rsidRDefault="00B56BCD" w:rsidP="00DC144B">
      <w:pPr>
        <w:pStyle w:val="Ttulo5"/>
      </w:pPr>
      <w:r w:rsidRPr="00DC144B">
        <w:rPr>
          <w:rStyle w:val="Ttulo4Car"/>
          <w:b/>
          <w:bCs/>
          <w:i/>
          <w:szCs w:val="26"/>
        </w:rPr>
        <w:t>R</w:t>
      </w:r>
      <w:r w:rsidR="0051076A" w:rsidRPr="00DC144B">
        <w:rPr>
          <w:rStyle w:val="Ttulo4Car"/>
          <w:b/>
          <w:bCs/>
          <w:i/>
          <w:szCs w:val="26"/>
        </w:rPr>
        <w:t>emoción de hierro</w:t>
      </w:r>
    </w:p>
    <w:p w14:paraId="0D6E92AF" w14:textId="6DFA32CA" w:rsidR="00564F11" w:rsidRDefault="0051076A" w:rsidP="0051076A">
      <w:r>
        <w:t xml:space="preserve">En la </w:t>
      </w:r>
      <w:r w:rsidR="00FF0BD0">
        <w:fldChar w:fldCharType="begin"/>
      </w:r>
      <w:r w:rsidR="00FF0BD0">
        <w:instrText xml:space="preserve"> REF _Ref34731424 \h </w:instrText>
      </w:r>
      <w:r w:rsidR="00FF0BD0">
        <w:fldChar w:fldCharType="separate"/>
      </w:r>
      <w:r w:rsidR="00237227">
        <w:t xml:space="preserve">Figura </w:t>
      </w:r>
      <w:r w:rsidR="00237227">
        <w:rPr>
          <w:noProof/>
        </w:rPr>
        <w:t>6</w:t>
      </w:r>
      <w:r w:rsidR="00237227">
        <w:noBreakHyphen/>
      </w:r>
      <w:r w:rsidR="00237227">
        <w:rPr>
          <w:noProof/>
        </w:rPr>
        <w:t>77</w:t>
      </w:r>
      <w:r w:rsidR="00FF0BD0">
        <w:fldChar w:fldCharType="end"/>
      </w:r>
      <w:r w:rsidR="00FF0BD0">
        <w:t xml:space="preserve"> </w:t>
      </w:r>
      <w:r>
        <w:t xml:space="preserve">se muestran las concentraciones de hierro en los efluentes </w:t>
      </w:r>
      <w:r w:rsidR="00B03E17">
        <w:t>de los</w:t>
      </w:r>
      <w:r w:rsidR="00E62093">
        <w:t xml:space="preserve"> tres</w:t>
      </w:r>
      <w:r w:rsidR="00B03E17">
        <w:t xml:space="preserve"> filtros semi-piloto</w:t>
      </w:r>
      <w:r w:rsidR="00564F11">
        <w:t xml:space="preserve"> </w:t>
      </w:r>
      <w:r w:rsidR="004D4966">
        <w:t>utilizados en estas pruebas</w:t>
      </w:r>
      <w:r w:rsidR="00E62093">
        <w:t>, previa aireación en tres charolas</w:t>
      </w:r>
      <w:r w:rsidR="00564F11">
        <w:t xml:space="preserve">: </w:t>
      </w:r>
      <w:r w:rsidR="00B03E17">
        <w:t xml:space="preserve"> </w:t>
      </w:r>
    </w:p>
    <w:p w14:paraId="4B1454A4" w14:textId="17BD7842" w:rsidR="00C579C9" w:rsidRDefault="00C579C9" w:rsidP="004F3872">
      <w:pPr>
        <w:pStyle w:val="Prrafodelista"/>
        <w:numPr>
          <w:ilvl w:val="0"/>
          <w:numId w:val="3"/>
        </w:numPr>
        <w:rPr>
          <w:lang w:eastAsia="es-MX"/>
        </w:rPr>
      </w:pPr>
      <w:r>
        <w:rPr>
          <w:lang w:eastAsia="es-MX"/>
        </w:rPr>
        <w:t xml:space="preserve">Filtración en zeolita </w:t>
      </w:r>
      <w:r w:rsidR="007720E6">
        <w:rPr>
          <w:lang w:eastAsia="es-MX"/>
        </w:rPr>
        <w:t xml:space="preserve">verde </w:t>
      </w:r>
      <w:r>
        <w:rPr>
          <w:lang w:eastAsia="es-MX"/>
        </w:rPr>
        <w:t>virgen (10 m/h)</w:t>
      </w:r>
    </w:p>
    <w:p w14:paraId="65FFFF34" w14:textId="538EB2F9" w:rsidR="00C579C9" w:rsidRDefault="00C579C9" w:rsidP="004F3872">
      <w:pPr>
        <w:pStyle w:val="Prrafodelista"/>
        <w:numPr>
          <w:ilvl w:val="0"/>
          <w:numId w:val="3"/>
        </w:numPr>
        <w:rPr>
          <w:lang w:eastAsia="es-MX"/>
        </w:rPr>
      </w:pPr>
      <w:r>
        <w:rPr>
          <w:lang w:eastAsia="es-MX"/>
        </w:rPr>
        <w:t xml:space="preserve">Filtración en material de Xaltepec (recubierto con </w:t>
      </w:r>
      <w:r w:rsidR="009D46F8">
        <w:rPr>
          <w:lang w:eastAsia="es-MX"/>
        </w:rPr>
        <w:t>óxidos de</w:t>
      </w:r>
      <w:r>
        <w:rPr>
          <w:lang w:eastAsia="es-MX"/>
        </w:rPr>
        <w:t xml:space="preserve"> Mn</w:t>
      </w:r>
      <w:r w:rsidR="00E62093">
        <w:rPr>
          <w:lang w:eastAsia="es-MX"/>
        </w:rPr>
        <w:t xml:space="preserve">, </w:t>
      </w:r>
      <w:r>
        <w:rPr>
          <w:lang w:eastAsia="es-MX"/>
        </w:rPr>
        <w:t>10 m/h)</w:t>
      </w:r>
    </w:p>
    <w:p w14:paraId="28EE4FC0" w14:textId="6690AB58" w:rsidR="00C579C9" w:rsidRDefault="00C579C9" w:rsidP="004F3872">
      <w:pPr>
        <w:pStyle w:val="Prrafodelista"/>
        <w:numPr>
          <w:ilvl w:val="0"/>
          <w:numId w:val="3"/>
        </w:numPr>
        <w:rPr>
          <w:lang w:eastAsia="es-MX"/>
        </w:rPr>
      </w:pPr>
      <w:r>
        <w:rPr>
          <w:lang w:eastAsia="es-MX"/>
        </w:rPr>
        <w:t xml:space="preserve">Filtración en material de Xaltepec (recubierto con </w:t>
      </w:r>
      <w:r w:rsidR="009D46F8">
        <w:rPr>
          <w:lang w:eastAsia="es-MX"/>
        </w:rPr>
        <w:t>óxidos de</w:t>
      </w:r>
      <w:r>
        <w:rPr>
          <w:lang w:eastAsia="es-MX"/>
        </w:rPr>
        <w:t xml:space="preserve"> Mn</w:t>
      </w:r>
      <w:r w:rsidR="00E62093">
        <w:rPr>
          <w:lang w:eastAsia="es-MX"/>
        </w:rPr>
        <w:t xml:space="preserve">, </w:t>
      </w:r>
      <w:r>
        <w:rPr>
          <w:lang w:eastAsia="es-MX"/>
        </w:rPr>
        <w:t>5 m/h)</w:t>
      </w:r>
    </w:p>
    <w:p w14:paraId="48A46EA1" w14:textId="41B2EFD5" w:rsidR="0051076A" w:rsidRDefault="0051076A" w:rsidP="0051076A">
      <w:r>
        <w:t xml:space="preserve">El hierro en el </w:t>
      </w:r>
      <w:r w:rsidR="007F276E">
        <w:t>influente</w:t>
      </w:r>
      <w:r>
        <w:t xml:space="preserve"> tuvo una concentración promedio de 6.8</w:t>
      </w:r>
      <w:r w:rsidR="00544214">
        <w:t>6</w:t>
      </w:r>
      <w:r>
        <w:t xml:space="preserve"> mg/L y en </w:t>
      </w:r>
      <w:r w:rsidR="00544214">
        <w:t xml:space="preserve">el </w:t>
      </w:r>
      <w:r>
        <w:t xml:space="preserve">efluente de las charolas de aireación de 5.5 mg/L, que representa una retención en las charolas del </w:t>
      </w:r>
      <w:r w:rsidR="00544214">
        <w:t>20</w:t>
      </w:r>
      <w:r>
        <w:t xml:space="preserve"> %. Como se</w:t>
      </w:r>
      <w:r w:rsidR="00E21E31">
        <w:t xml:space="preserve"> puede ver, los tres filtros evaluados retienen eficientemente el hierro particulado proveniente de la aireación, siendo el de zeolita virgen a una tasa de 10 m/h el que alcanza </w:t>
      </w:r>
      <w:r w:rsidR="00544214">
        <w:t>una concentración media de</w:t>
      </w:r>
      <w:r w:rsidR="00E21E31">
        <w:t xml:space="preserve"> 0.03 mg/L y cumple </w:t>
      </w:r>
      <w:r w:rsidR="00544214">
        <w:t xml:space="preserve">ampliamente </w:t>
      </w:r>
      <w:r w:rsidR="00E21E31">
        <w:t xml:space="preserve">con el límite de la NOM-127 para este parámetro, mientras que en los otros dos filtros con M.F de Xaltepec, la </w:t>
      </w:r>
      <w:r w:rsidR="00510499">
        <w:t>concentración</w:t>
      </w:r>
      <w:r w:rsidR="00E21E31">
        <w:t xml:space="preserve"> es </w:t>
      </w:r>
      <w:r w:rsidR="00510499">
        <w:t>0.4-0.5 mg/L, por lo que esta marginalmente por arriba de la NOM-127.</w:t>
      </w:r>
      <w:r w:rsidR="00E21E31">
        <w:t xml:space="preserve"> </w:t>
      </w:r>
    </w:p>
    <w:p w14:paraId="08A790F4" w14:textId="77777777" w:rsidR="002B1517" w:rsidRDefault="002B1517" w:rsidP="0051076A"/>
    <w:p w14:paraId="0E3033E2" w14:textId="4EEFF719" w:rsidR="00FE3112" w:rsidRDefault="00FE3112" w:rsidP="00AC7AF2">
      <w:pPr>
        <w:tabs>
          <w:tab w:val="left" w:pos="6104"/>
        </w:tabs>
        <w:jc w:val="center"/>
      </w:pPr>
      <w:r>
        <w:rPr>
          <w:noProof/>
          <w:lang w:val="es-MX" w:eastAsia="es-MX"/>
        </w:rPr>
        <w:drawing>
          <wp:inline distT="0" distB="0" distL="0" distR="0" wp14:anchorId="66E74A67" wp14:editId="7293FD24">
            <wp:extent cx="5962262" cy="3414395"/>
            <wp:effectExtent l="0" t="0" r="635" b="0"/>
            <wp:docPr id="17072" name="Imagen 1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 name="Fe.JPG"/>
                    <pic:cNvPicPr/>
                  </pic:nvPicPr>
                  <pic:blipFill rotWithShape="1">
                    <a:blip r:embed="rId102">
                      <a:extLst>
                        <a:ext uri="{28A0092B-C50C-407E-A947-70E740481C1C}">
                          <a14:useLocalDpi xmlns:a14="http://schemas.microsoft.com/office/drawing/2010/main" val="0"/>
                        </a:ext>
                      </a:extLst>
                    </a:blip>
                    <a:srcRect t="-1" b="661"/>
                    <a:stretch/>
                  </pic:blipFill>
                  <pic:spPr bwMode="auto">
                    <a:xfrm>
                      <a:off x="0" y="0"/>
                      <a:ext cx="5980815" cy="3425020"/>
                    </a:xfrm>
                    <a:prstGeom prst="rect">
                      <a:avLst/>
                    </a:prstGeom>
                    <a:ln>
                      <a:noFill/>
                    </a:ln>
                    <a:extLst>
                      <a:ext uri="{53640926-AAD7-44D8-BBD7-CCE9431645EC}">
                        <a14:shadowObscured xmlns:a14="http://schemas.microsoft.com/office/drawing/2010/main"/>
                      </a:ext>
                    </a:extLst>
                  </pic:spPr>
                </pic:pic>
              </a:graphicData>
            </a:graphic>
          </wp:inline>
        </w:drawing>
      </w:r>
    </w:p>
    <w:p w14:paraId="7E4ADC72" w14:textId="624F20E3" w:rsidR="0051076A" w:rsidRDefault="0051076A" w:rsidP="0051076A">
      <w:pPr>
        <w:pStyle w:val="Descripcin"/>
      </w:pPr>
      <w:bookmarkStart w:id="195" w:name="_Ref3473142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77</w:t>
      </w:r>
      <w:r w:rsidR="006C5BD7">
        <w:fldChar w:fldCharType="end"/>
      </w:r>
      <w:bookmarkEnd w:id="195"/>
      <w:r>
        <w:t xml:space="preserve"> Concentraciones de hierro </w:t>
      </w:r>
      <w:r w:rsidRPr="00703CAB">
        <w:t xml:space="preserve">el </w:t>
      </w:r>
      <w:r w:rsidR="007F276E">
        <w:t>influente</w:t>
      </w:r>
      <w:r>
        <w:t xml:space="preserve"> y en los efluentes de</w:t>
      </w:r>
      <w:r w:rsidR="00DD4CA7">
        <w:t>:</w:t>
      </w:r>
      <w:r>
        <w:t xml:space="preserve"> aireación, filtraci</w:t>
      </w:r>
      <w:r w:rsidR="00564F84">
        <w:t>ón en zeolita</w:t>
      </w:r>
      <w:r w:rsidR="007720E6">
        <w:t xml:space="preserve"> </w:t>
      </w:r>
      <w:r w:rsidR="00564F84">
        <w:t>y M.F de Xaltepec</w:t>
      </w:r>
      <w:r w:rsidR="00DD4CA7">
        <w:t>,</w:t>
      </w:r>
      <w:r w:rsidR="00564F84">
        <w:t xml:space="preserve"> </w:t>
      </w:r>
      <w:r w:rsidR="004D4966">
        <w:t>escala</w:t>
      </w:r>
      <w:r w:rsidR="00564F84">
        <w:t xml:space="preserve"> semi-piloto</w:t>
      </w:r>
      <w:r w:rsidR="001E3C87">
        <w:t>.</w:t>
      </w:r>
    </w:p>
    <w:p w14:paraId="18F7FB7A" w14:textId="77777777" w:rsidR="0051076A" w:rsidRPr="00DC144B" w:rsidRDefault="0051076A" w:rsidP="00DC144B">
      <w:pPr>
        <w:pStyle w:val="Ttulo5"/>
      </w:pPr>
      <w:r w:rsidRPr="00DC144B">
        <w:rPr>
          <w:rStyle w:val="Ttulo4Car"/>
          <w:b/>
          <w:bCs/>
          <w:i/>
          <w:szCs w:val="26"/>
        </w:rPr>
        <w:t>Remoción de manganeso</w:t>
      </w:r>
    </w:p>
    <w:p w14:paraId="1C376DC8" w14:textId="1CFA0E28" w:rsidR="00A6341A" w:rsidRDefault="0051076A" w:rsidP="0051076A">
      <w:r>
        <w:t xml:space="preserve">En la </w:t>
      </w:r>
      <w:r w:rsidR="004E715C">
        <w:fldChar w:fldCharType="begin"/>
      </w:r>
      <w:r w:rsidR="004E715C">
        <w:instrText xml:space="preserve"> REF _Ref34749102 \h </w:instrText>
      </w:r>
      <w:r w:rsidR="004E715C">
        <w:fldChar w:fldCharType="separate"/>
      </w:r>
      <w:r w:rsidR="00237227">
        <w:t xml:space="preserve">Figura </w:t>
      </w:r>
      <w:r w:rsidR="00237227">
        <w:rPr>
          <w:noProof/>
        </w:rPr>
        <w:t>6</w:t>
      </w:r>
      <w:r w:rsidR="00237227">
        <w:noBreakHyphen/>
      </w:r>
      <w:r w:rsidR="00237227">
        <w:rPr>
          <w:noProof/>
        </w:rPr>
        <w:t>78</w:t>
      </w:r>
      <w:r w:rsidR="004E715C">
        <w:fldChar w:fldCharType="end"/>
      </w:r>
      <w:r w:rsidR="004E715C">
        <w:t xml:space="preserve"> </w:t>
      </w:r>
      <w:r>
        <w:t xml:space="preserve">se muestran las concentraciones de manganeso. En el </w:t>
      </w:r>
      <w:r w:rsidR="007F276E">
        <w:t>influente</w:t>
      </w:r>
      <w:r>
        <w:t xml:space="preserve"> se </w:t>
      </w:r>
      <w:r w:rsidR="00A5141B">
        <w:t>midió</w:t>
      </w:r>
      <w:r>
        <w:t xml:space="preserve"> una concentración promedio de </w:t>
      </w:r>
      <w:r w:rsidR="00CE3830">
        <w:t>1.6</w:t>
      </w:r>
      <w:r w:rsidR="00544214">
        <w:t>9</w:t>
      </w:r>
      <w:r w:rsidR="00CE3830">
        <w:t xml:space="preserve"> </w:t>
      </w:r>
      <w:r>
        <w:t xml:space="preserve">mg/L y en efluente de la aireación de </w:t>
      </w:r>
      <w:r w:rsidR="00CE3830">
        <w:t xml:space="preserve">1.65 </w:t>
      </w:r>
      <w:r>
        <w:t xml:space="preserve">mg/L, por lo </w:t>
      </w:r>
      <w:r w:rsidR="00544214">
        <w:t xml:space="preserve">que </w:t>
      </w:r>
      <w:r>
        <w:t xml:space="preserve">prácticamente no hay remoción en </w:t>
      </w:r>
      <w:r w:rsidR="00A5141B">
        <w:t>esta etapa</w:t>
      </w:r>
      <w:r>
        <w:t xml:space="preserve">. </w:t>
      </w:r>
      <w:r w:rsidR="00A6341A">
        <w:t>Se puede observar que el filtro que mejor removió el manganeso fue el empacado con M.F. de Xaltepec con la tasa de filtración a 5 m/h</w:t>
      </w:r>
      <w:r w:rsidR="004D4966">
        <w:t>;</w:t>
      </w:r>
      <w:r w:rsidR="00A5141B">
        <w:t xml:space="preserve"> se midió en promedio 0.09 mg/L de Mn en el efluente</w:t>
      </w:r>
      <w:r w:rsidR="00A6341A">
        <w:t xml:space="preserve">, esto es debido a que el material filtrante está previamente acondicionado con óxidos de manganeso </w:t>
      </w:r>
      <w:r w:rsidR="00DB28B4">
        <w:t>que promueven el ciclo de oxidación- adsorción, y/o porque está biológicamente activo con bacterias manganeso reductoras y realizan la oxidación siempre y cuando el agua llegue con altas concentraciones de oxígeno (agua aireada)</w:t>
      </w:r>
      <w:r w:rsidR="00A6341A">
        <w:t xml:space="preserve">. Enseguida sigue el mismo tipo de material filtrante a la tasa de 10 m/h </w:t>
      </w:r>
      <w:r w:rsidR="00A5141B">
        <w:t xml:space="preserve">(promedio de 0.213 mg/L de Mn) </w:t>
      </w:r>
      <w:r w:rsidR="00A6341A">
        <w:t>y por último la zeolita virgen a tasa de 10 m/h</w:t>
      </w:r>
      <w:r w:rsidR="00A5141B">
        <w:t xml:space="preserve"> (promedio de 1.145 mg/L de Mn)</w:t>
      </w:r>
      <w:r w:rsidR="00A6341A">
        <w:t>.</w:t>
      </w:r>
    </w:p>
    <w:p w14:paraId="70103FD7" w14:textId="5CF81547" w:rsidR="00540B97" w:rsidRDefault="00540B97" w:rsidP="00AC7AF2">
      <w:pPr>
        <w:jc w:val="center"/>
      </w:pPr>
      <w:r>
        <w:rPr>
          <w:noProof/>
          <w:lang w:val="es-MX" w:eastAsia="es-MX"/>
        </w:rPr>
        <w:drawing>
          <wp:inline distT="0" distB="0" distL="0" distR="0" wp14:anchorId="34552D05" wp14:editId="24443B58">
            <wp:extent cx="5962261" cy="3446145"/>
            <wp:effectExtent l="0" t="0" r="635" b="1905"/>
            <wp:docPr id="17073" name="Imagen 17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3" name="Mn.JPG"/>
                    <pic:cNvPicPr/>
                  </pic:nvPicPr>
                  <pic:blipFill>
                    <a:blip r:embed="rId103">
                      <a:extLst>
                        <a:ext uri="{28A0092B-C50C-407E-A947-70E740481C1C}">
                          <a14:useLocalDpi xmlns:a14="http://schemas.microsoft.com/office/drawing/2010/main" val="0"/>
                        </a:ext>
                      </a:extLst>
                    </a:blip>
                    <a:stretch>
                      <a:fillRect/>
                    </a:stretch>
                  </pic:blipFill>
                  <pic:spPr>
                    <a:xfrm>
                      <a:off x="0" y="0"/>
                      <a:ext cx="5974565" cy="3453256"/>
                    </a:xfrm>
                    <a:prstGeom prst="rect">
                      <a:avLst/>
                    </a:prstGeom>
                  </pic:spPr>
                </pic:pic>
              </a:graphicData>
            </a:graphic>
          </wp:inline>
        </w:drawing>
      </w:r>
    </w:p>
    <w:p w14:paraId="31576CF3" w14:textId="526EEE30" w:rsidR="0051076A" w:rsidRDefault="0051076A" w:rsidP="0051076A">
      <w:pPr>
        <w:pStyle w:val="Descripcin"/>
      </w:pPr>
      <w:bookmarkStart w:id="196" w:name="_Ref34749102"/>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78</w:t>
      </w:r>
      <w:r w:rsidR="006C5BD7">
        <w:fldChar w:fldCharType="end"/>
      </w:r>
      <w:bookmarkEnd w:id="196"/>
      <w:r>
        <w:t xml:space="preserve"> Concentraciones de manganeso </w:t>
      </w:r>
      <w:r w:rsidR="00602C1B">
        <w:t xml:space="preserve">en </w:t>
      </w:r>
      <w:r w:rsidR="00602C1B" w:rsidRPr="00703CAB">
        <w:t xml:space="preserve">el </w:t>
      </w:r>
      <w:r w:rsidR="007F276E">
        <w:t>influente</w:t>
      </w:r>
      <w:r w:rsidR="00602C1B">
        <w:t xml:space="preserve"> y en los efluentes de</w:t>
      </w:r>
      <w:r w:rsidR="00C44798">
        <w:t>:</w:t>
      </w:r>
      <w:r w:rsidR="00602C1B">
        <w:t xml:space="preserve"> aireación, filtraci</w:t>
      </w:r>
      <w:r w:rsidR="00C44798">
        <w:t xml:space="preserve">ón en zeolita y M.F de Xaltepec, </w:t>
      </w:r>
      <w:r w:rsidR="004D4966">
        <w:t>escala</w:t>
      </w:r>
      <w:r w:rsidR="00602C1B">
        <w:t xml:space="preserve"> semi-piloto</w:t>
      </w:r>
      <w:r>
        <w:t>.</w:t>
      </w:r>
    </w:p>
    <w:p w14:paraId="07A564AE" w14:textId="77777777" w:rsidR="001959DC" w:rsidRPr="001959DC" w:rsidRDefault="001959DC" w:rsidP="001959DC"/>
    <w:p w14:paraId="63BF985A" w14:textId="77777777" w:rsidR="0051076A" w:rsidRPr="00DC144B" w:rsidRDefault="0051076A" w:rsidP="00DC144B">
      <w:pPr>
        <w:pStyle w:val="Ttulo5"/>
        <w:rPr>
          <w:rStyle w:val="Ttulo4Car"/>
          <w:b/>
          <w:bCs/>
          <w:i/>
          <w:szCs w:val="26"/>
        </w:rPr>
      </w:pPr>
      <w:r w:rsidRPr="00DC144B">
        <w:rPr>
          <w:rStyle w:val="Ttulo4Car"/>
          <w:b/>
          <w:bCs/>
          <w:i/>
          <w:szCs w:val="26"/>
        </w:rPr>
        <w:t>Remoción de dureza total</w:t>
      </w:r>
    </w:p>
    <w:p w14:paraId="4844A324" w14:textId="04AF967C" w:rsidR="0051076A" w:rsidRDefault="00C92049" w:rsidP="0051076A">
      <w:r>
        <w:t>En promedio se cuantificaron</w:t>
      </w:r>
      <w:r w:rsidR="0051076A">
        <w:t xml:space="preserve"> 1372 mg/L de dureza total en el </w:t>
      </w:r>
      <w:r w:rsidR="007F276E">
        <w:t>influente</w:t>
      </w:r>
      <w:r w:rsidR="0051076A">
        <w:t xml:space="preserve"> durante este periodo de pruebas. En la </w:t>
      </w:r>
      <w:r w:rsidR="004E715C">
        <w:fldChar w:fldCharType="begin"/>
      </w:r>
      <w:r w:rsidR="004E715C">
        <w:instrText xml:space="preserve"> REF _Ref34749181 \h </w:instrText>
      </w:r>
      <w:r w:rsidR="004E715C">
        <w:fldChar w:fldCharType="separate"/>
      </w:r>
      <w:r w:rsidR="00237227">
        <w:t xml:space="preserve">Figura </w:t>
      </w:r>
      <w:r w:rsidR="00237227">
        <w:rPr>
          <w:noProof/>
        </w:rPr>
        <w:t>6</w:t>
      </w:r>
      <w:r w:rsidR="00237227">
        <w:noBreakHyphen/>
      </w:r>
      <w:r w:rsidR="00237227">
        <w:rPr>
          <w:noProof/>
        </w:rPr>
        <w:t>79</w:t>
      </w:r>
      <w:r w:rsidR="004E715C">
        <w:fldChar w:fldCharType="end"/>
      </w:r>
      <w:r w:rsidR="004E715C">
        <w:t xml:space="preserve"> </w:t>
      </w:r>
      <w:r w:rsidR="0051076A">
        <w:t>se muestra que prácticamente no se remueve en la aireación (hay una remoción marginal del 5</w:t>
      </w:r>
      <w:r w:rsidR="00D315E7">
        <w:t>%</w:t>
      </w:r>
      <w:r>
        <w:t xml:space="preserve">); </w:t>
      </w:r>
      <w:r w:rsidR="001F0879">
        <w:t xml:space="preserve">mientras que en los trenes de tratamiento completos, </w:t>
      </w:r>
      <w:r>
        <w:t xml:space="preserve">en </w:t>
      </w:r>
      <w:r w:rsidR="001F0879">
        <w:t xml:space="preserve">el </w:t>
      </w:r>
      <w:r>
        <w:t xml:space="preserve">efluente </w:t>
      </w:r>
      <w:r w:rsidR="001F0879">
        <w:t xml:space="preserve">del filtro </w:t>
      </w:r>
      <w:r>
        <w:t xml:space="preserve">empacado con M.F. de Xaltepec a tasa de 5 m/h removió del orden de 8 % respecto al </w:t>
      </w:r>
      <w:r w:rsidR="007F276E">
        <w:t>influente</w:t>
      </w:r>
      <w:r>
        <w:t xml:space="preserve">, </w:t>
      </w:r>
      <w:r w:rsidR="001F0879">
        <w:t xml:space="preserve">los trenes que incluyen </w:t>
      </w:r>
      <w:r>
        <w:t xml:space="preserve">los otros dos filtros removieron del orden del 5 % respecto al </w:t>
      </w:r>
      <w:r w:rsidR="007F276E">
        <w:t>influente</w:t>
      </w:r>
      <w:r w:rsidR="0051076A">
        <w:t xml:space="preserve">. </w:t>
      </w:r>
    </w:p>
    <w:p w14:paraId="5E52534D" w14:textId="21899221" w:rsidR="00B9496E" w:rsidRDefault="00B9496E" w:rsidP="00AC7AF2">
      <w:pPr>
        <w:jc w:val="center"/>
      </w:pPr>
    </w:p>
    <w:p w14:paraId="623E2A6B" w14:textId="7EB205E9" w:rsidR="00B00715" w:rsidRDefault="00B00715" w:rsidP="00AC7AF2">
      <w:pPr>
        <w:jc w:val="center"/>
      </w:pPr>
    </w:p>
    <w:p w14:paraId="0E99B3C2" w14:textId="50A38114" w:rsidR="00B00715" w:rsidRPr="00D81CFA" w:rsidRDefault="00B00715" w:rsidP="00AC7AF2">
      <w:pPr>
        <w:jc w:val="center"/>
      </w:pPr>
      <w:r>
        <w:rPr>
          <w:noProof/>
          <w:lang w:val="es-MX" w:eastAsia="es-MX"/>
        </w:rPr>
        <w:drawing>
          <wp:inline distT="0" distB="0" distL="0" distR="0" wp14:anchorId="2B9BB595" wp14:editId="03F1C523">
            <wp:extent cx="5948879" cy="3389376"/>
            <wp:effectExtent l="0" t="0" r="0" b="1905"/>
            <wp:docPr id="17075" name="Imagen 17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 name="dureza.JPG"/>
                    <pic:cNvPicPr/>
                  </pic:nvPicPr>
                  <pic:blipFill rotWithShape="1">
                    <a:blip r:embed="rId104">
                      <a:extLst>
                        <a:ext uri="{28A0092B-C50C-407E-A947-70E740481C1C}">
                          <a14:useLocalDpi xmlns:a14="http://schemas.microsoft.com/office/drawing/2010/main" val="0"/>
                        </a:ext>
                      </a:extLst>
                    </a:blip>
                    <a:srcRect r="1196" b="1265"/>
                    <a:stretch/>
                  </pic:blipFill>
                  <pic:spPr bwMode="auto">
                    <a:xfrm>
                      <a:off x="0" y="0"/>
                      <a:ext cx="5966735" cy="3399550"/>
                    </a:xfrm>
                    <a:prstGeom prst="rect">
                      <a:avLst/>
                    </a:prstGeom>
                    <a:ln>
                      <a:noFill/>
                    </a:ln>
                    <a:extLst>
                      <a:ext uri="{53640926-AAD7-44D8-BBD7-CCE9431645EC}">
                        <a14:shadowObscured xmlns:a14="http://schemas.microsoft.com/office/drawing/2010/main"/>
                      </a:ext>
                    </a:extLst>
                  </pic:spPr>
                </pic:pic>
              </a:graphicData>
            </a:graphic>
          </wp:inline>
        </w:drawing>
      </w:r>
    </w:p>
    <w:p w14:paraId="40C43409" w14:textId="7B5798C5" w:rsidR="0051076A" w:rsidRDefault="0051076A" w:rsidP="0051076A">
      <w:pPr>
        <w:pStyle w:val="Descripcin"/>
      </w:pPr>
      <w:bookmarkStart w:id="197" w:name="_Ref3474918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79</w:t>
      </w:r>
      <w:r w:rsidR="006C5BD7">
        <w:fldChar w:fldCharType="end"/>
      </w:r>
      <w:bookmarkEnd w:id="197"/>
      <w:r>
        <w:t xml:space="preserve"> Concentraciones de dureza total </w:t>
      </w:r>
      <w:r w:rsidR="00602C1B">
        <w:t xml:space="preserve">en </w:t>
      </w:r>
      <w:r w:rsidR="00602C1B" w:rsidRPr="00703CAB">
        <w:t xml:space="preserve">el </w:t>
      </w:r>
      <w:r w:rsidR="007F276E">
        <w:t>influente</w:t>
      </w:r>
      <w:r w:rsidR="00602C1B">
        <w:t xml:space="preserve"> y en los efluentes de aireación, filtración en zeolita y M.F de Xaltepec</w:t>
      </w:r>
      <w:r w:rsidR="00942C91">
        <w:t>, escala</w:t>
      </w:r>
      <w:r w:rsidR="00602C1B">
        <w:t xml:space="preserve"> semi-piloto</w:t>
      </w:r>
      <w:r w:rsidR="001E3C87">
        <w:t>.</w:t>
      </w:r>
    </w:p>
    <w:p w14:paraId="2994437E" w14:textId="77777777" w:rsidR="00DC144B" w:rsidRPr="00DC144B" w:rsidRDefault="00DC144B" w:rsidP="00DC144B"/>
    <w:p w14:paraId="44CCC0E6" w14:textId="4B2C2BED" w:rsidR="00580B7E" w:rsidRPr="00967D79" w:rsidRDefault="00580B7E" w:rsidP="00967D79">
      <w:pPr>
        <w:pStyle w:val="Ttulo5"/>
      </w:pPr>
      <w:r w:rsidRPr="00967D79">
        <w:t>pH en las etapas del pretratamiento</w:t>
      </w:r>
    </w:p>
    <w:p w14:paraId="6A536DE4" w14:textId="59F87553" w:rsidR="00B9496E" w:rsidRDefault="00CB2D81" w:rsidP="00B9496E">
      <w:r>
        <w:t xml:space="preserve">El pH del </w:t>
      </w:r>
      <w:r w:rsidR="007F276E">
        <w:t>influente</w:t>
      </w:r>
      <w:r>
        <w:t xml:space="preserve"> fue de 6.44</w:t>
      </w:r>
      <w:r w:rsidR="00942C91">
        <w:t xml:space="preserve"> y</w:t>
      </w:r>
      <w:r>
        <w:t xml:space="preserve"> después de la aireación, en promedio, se eleva a 7.06 y permanece bien controlado porque no hay cambios significativos durante las siguientes dos etapas de filtración. El incremento del pH en la aireación es suficiente para provocar la precipitación del hierro, como ya se vio anteriormente, sin provocar incrustaciones difíciles de controlar en el sistema de tratamiento</w:t>
      </w:r>
      <w:r w:rsidR="00634236">
        <w:t xml:space="preserve"> (</w:t>
      </w:r>
      <w:r w:rsidR="00634236">
        <w:fldChar w:fldCharType="begin"/>
      </w:r>
      <w:r w:rsidR="00634236">
        <w:instrText xml:space="preserve"> REF _Ref34927119 \h </w:instrText>
      </w:r>
      <w:r w:rsidR="00634236">
        <w:fldChar w:fldCharType="separate"/>
      </w:r>
      <w:r w:rsidR="00237227">
        <w:t xml:space="preserve">Figura </w:t>
      </w:r>
      <w:r w:rsidR="00237227">
        <w:rPr>
          <w:noProof/>
        </w:rPr>
        <w:t>6</w:t>
      </w:r>
      <w:r w:rsidR="00237227">
        <w:noBreakHyphen/>
      </w:r>
      <w:r w:rsidR="00237227">
        <w:rPr>
          <w:noProof/>
        </w:rPr>
        <w:t>80</w:t>
      </w:r>
      <w:r w:rsidR="00634236">
        <w:fldChar w:fldCharType="end"/>
      </w:r>
      <w:r w:rsidR="00634236">
        <w:t>)</w:t>
      </w:r>
      <w:r w:rsidR="001E3C87">
        <w:t>.</w:t>
      </w:r>
    </w:p>
    <w:p w14:paraId="3F36A098" w14:textId="77777777" w:rsidR="00372AFC" w:rsidRDefault="00372AFC" w:rsidP="00B9496E"/>
    <w:p w14:paraId="7CA9A03A" w14:textId="77777777" w:rsidR="00372AFC" w:rsidRDefault="00372AFC" w:rsidP="00A05A8F">
      <w:pPr>
        <w:pStyle w:val="Ttulo4"/>
      </w:pPr>
      <w:r>
        <w:t>Comparación de eficiencias de remoción de los tratamientos</w:t>
      </w:r>
    </w:p>
    <w:p w14:paraId="1274D506" w14:textId="420BB0D0" w:rsidR="00372AFC" w:rsidRDefault="00372AFC" w:rsidP="00372AFC">
      <w:r>
        <w:t xml:space="preserve">Como complemento a la discusión de resultados previos, de la </w:t>
      </w:r>
      <w:r>
        <w:fldChar w:fldCharType="begin"/>
      </w:r>
      <w:r>
        <w:instrText xml:space="preserve"> REF _Ref36561345 \h </w:instrText>
      </w:r>
      <w:r>
        <w:fldChar w:fldCharType="separate"/>
      </w:r>
      <w:r w:rsidR="00237227" w:rsidRPr="007F649A">
        <w:rPr>
          <w:lang w:eastAsia="es-MX"/>
        </w:rPr>
        <w:t xml:space="preserve">Tabla </w:t>
      </w:r>
      <w:r w:rsidR="00237227">
        <w:rPr>
          <w:noProof/>
          <w:lang w:eastAsia="es-MX"/>
        </w:rPr>
        <w:t>6</w:t>
      </w:r>
      <w:r w:rsidR="00237227" w:rsidRPr="007F649A">
        <w:rPr>
          <w:lang w:eastAsia="es-MX"/>
        </w:rPr>
        <w:noBreakHyphen/>
      </w:r>
      <w:r w:rsidR="00237227">
        <w:rPr>
          <w:noProof/>
          <w:lang w:eastAsia="es-MX"/>
        </w:rPr>
        <w:t>23</w:t>
      </w:r>
      <w:r>
        <w:fldChar w:fldCharType="end"/>
      </w:r>
      <w:r>
        <w:t xml:space="preserve"> a la </w:t>
      </w:r>
      <w:r>
        <w:fldChar w:fldCharType="begin"/>
      </w:r>
      <w:r>
        <w:instrText xml:space="preserve"> REF _Ref36661129 \h </w:instrText>
      </w:r>
      <w:r>
        <w:fldChar w:fldCharType="separate"/>
      </w:r>
      <w:r w:rsidR="00237227" w:rsidRPr="007F649A">
        <w:rPr>
          <w:lang w:eastAsia="es-MX"/>
        </w:rPr>
        <w:t xml:space="preserve">Tabla </w:t>
      </w:r>
      <w:r w:rsidR="00237227">
        <w:rPr>
          <w:noProof/>
          <w:lang w:eastAsia="es-MX"/>
        </w:rPr>
        <w:t>6</w:t>
      </w:r>
      <w:r w:rsidR="00237227" w:rsidRPr="007F649A">
        <w:rPr>
          <w:lang w:eastAsia="es-MX"/>
        </w:rPr>
        <w:noBreakHyphen/>
      </w:r>
      <w:r w:rsidR="00237227">
        <w:rPr>
          <w:noProof/>
          <w:lang w:eastAsia="es-MX"/>
        </w:rPr>
        <w:t>28</w:t>
      </w:r>
      <w:r>
        <w:fldChar w:fldCharType="end"/>
      </w:r>
      <w:r>
        <w:t xml:space="preserve"> se muestran los valores promedio de: pH, hierro, manganeso, nitrógeno amoniacal y, en algunos casos, sólidos disueltos totales, dureza total y de calcio, así como los porcentajes de remoción obtenidos en las diferentes etapas de los trenes de tratamiento piloto y semi-piloto que se evaluaron en Vista Alegre. </w:t>
      </w:r>
    </w:p>
    <w:p w14:paraId="1DABAE87" w14:textId="2851FCDA" w:rsidR="00B9496E" w:rsidRDefault="00B9496E" w:rsidP="00AC7AF2">
      <w:pPr>
        <w:jc w:val="center"/>
      </w:pPr>
    </w:p>
    <w:p w14:paraId="21E3AD69" w14:textId="171BD281" w:rsidR="003F0F94" w:rsidRDefault="003F0F94" w:rsidP="00AC7AF2">
      <w:pPr>
        <w:jc w:val="center"/>
      </w:pPr>
      <w:r>
        <w:rPr>
          <w:noProof/>
          <w:lang w:val="es-MX" w:eastAsia="es-MX"/>
        </w:rPr>
        <w:drawing>
          <wp:inline distT="0" distB="0" distL="0" distR="0" wp14:anchorId="21675DD8" wp14:editId="681F1C90">
            <wp:extent cx="5990253" cy="3424901"/>
            <wp:effectExtent l="0" t="0" r="0" b="4445"/>
            <wp:docPr id="17076" name="Imagen 17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 name="pH.JPG"/>
                    <pic:cNvPicPr/>
                  </pic:nvPicPr>
                  <pic:blipFill>
                    <a:blip r:embed="rId105">
                      <a:extLst>
                        <a:ext uri="{28A0092B-C50C-407E-A947-70E740481C1C}">
                          <a14:useLocalDpi xmlns:a14="http://schemas.microsoft.com/office/drawing/2010/main" val="0"/>
                        </a:ext>
                      </a:extLst>
                    </a:blip>
                    <a:stretch>
                      <a:fillRect/>
                    </a:stretch>
                  </pic:blipFill>
                  <pic:spPr>
                    <a:xfrm>
                      <a:off x="0" y="0"/>
                      <a:ext cx="6007554" cy="3434793"/>
                    </a:xfrm>
                    <a:prstGeom prst="rect">
                      <a:avLst/>
                    </a:prstGeom>
                  </pic:spPr>
                </pic:pic>
              </a:graphicData>
            </a:graphic>
          </wp:inline>
        </w:drawing>
      </w:r>
    </w:p>
    <w:p w14:paraId="7B50E97C" w14:textId="5C940348" w:rsidR="00B9496E" w:rsidRDefault="00B9496E" w:rsidP="00B9496E">
      <w:pPr>
        <w:pStyle w:val="Descripcin"/>
      </w:pPr>
      <w:bookmarkStart w:id="198" w:name="_Ref34927119"/>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80</w:t>
      </w:r>
      <w:r w:rsidR="006C5BD7">
        <w:fldChar w:fldCharType="end"/>
      </w:r>
      <w:bookmarkEnd w:id="198"/>
      <w:r>
        <w:t xml:space="preserve"> Comportamiento del pH en </w:t>
      </w:r>
      <w:r w:rsidRPr="00703CAB">
        <w:t xml:space="preserve">el </w:t>
      </w:r>
      <w:r w:rsidR="007F276E">
        <w:t>influente</w:t>
      </w:r>
      <w:r>
        <w:t xml:space="preserve"> y en los efluentes de</w:t>
      </w:r>
      <w:r w:rsidR="001E3C87">
        <w:t>:</w:t>
      </w:r>
      <w:r>
        <w:t xml:space="preserve"> aireación, filtración en </w:t>
      </w:r>
      <w:r w:rsidR="001E3C87">
        <w:t xml:space="preserve">zeolita y M.F de Xaltepec nivel, </w:t>
      </w:r>
      <w:r>
        <w:t>semi-piloto</w:t>
      </w:r>
      <w:r w:rsidR="001E3C87">
        <w:t>.</w:t>
      </w:r>
    </w:p>
    <w:p w14:paraId="3C6B6F94" w14:textId="77777777" w:rsidR="00942C91" w:rsidRPr="00942C91" w:rsidRDefault="00942C91" w:rsidP="00942C91"/>
    <w:p w14:paraId="3DB1AEE3" w14:textId="77777777" w:rsidR="005079F2" w:rsidRDefault="005079F2" w:rsidP="005079F2"/>
    <w:p w14:paraId="648F1CEB" w14:textId="77777777" w:rsidR="005079F2" w:rsidRDefault="005079F2" w:rsidP="005079F2"/>
    <w:p w14:paraId="61555722" w14:textId="77777777" w:rsidR="005079F2" w:rsidRDefault="005079F2" w:rsidP="005079F2"/>
    <w:p w14:paraId="21FCA58B" w14:textId="77777777" w:rsidR="005079F2" w:rsidRDefault="005079F2" w:rsidP="005079F2"/>
    <w:p w14:paraId="74679870" w14:textId="77777777" w:rsidR="005079F2" w:rsidRDefault="005079F2" w:rsidP="005079F2"/>
    <w:p w14:paraId="455003D0" w14:textId="77777777" w:rsidR="005079F2" w:rsidRDefault="005079F2" w:rsidP="005079F2"/>
    <w:p w14:paraId="29AF179C" w14:textId="77777777" w:rsidR="005079F2" w:rsidRDefault="005079F2" w:rsidP="005079F2">
      <w:pPr>
        <w:sectPr w:rsidR="005079F2" w:rsidSect="0060509D">
          <w:pgSz w:w="12240" w:h="15840"/>
          <w:pgMar w:top="1418" w:right="1418" w:bottom="1418" w:left="1418" w:header="567" w:footer="567" w:gutter="0"/>
          <w:pgNumType w:chapStyle="1"/>
          <w:cols w:space="708"/>
          <w:docGrid w:linePitch="326"/>
        </w:sectPr>
      </w:pPr>
    </w:p>
    <w:tbl>
      <w:tblPr>
        <w:tblW w:w="12333" w:type="dxa"/>
        <w:jc w:val="center"/>
        <w:tblCellMar>
          <w:left w:w="70" w:type="dxa"/>
          <w:right w:w="70" w:type="dxa"/>
        </w:tblCellMar>
        <w:tblLook w:val="04A0" w:firstRow="1" w:lastRow="0" w:firstColumn="1" w:lastColumn="0" w:noHBand="0" w:noVBand="1"/>
      </w:tblPr>
      <w:tblGrid>
        <w:gridCol w:w="1361"/>
        <w:gridCol w:w="1073"/>
        <w:gridCol w:w="827"/>
        <w:gridCol w:w="709"/>
        <w:gridCol w:w="629"/>
        <w:gridCol w:w="11"/>
        <w:gridCol w:w="635"/>
        <w:gridCol w:w="709"/>
        <w:gridCol w:w="709"/>
        <w:gridCol w:w="602"/>
        <w:gridCol w:w="570"/>
        <w:gridCol w:w="591"/>
        <w:gridCol w:w="769"/>
        <w:gridCol w:w="567"/>
        <w:gridCol w:w="850"/>
        <w:gridCol w:w="608"/>
        <w:gridCol w:w="591"/>
        <w:gridCol w:w="591"/>
      </w:tblGrid>
      <w:tr w:rsidR="001649B4" w:rsidRPr="007F649A" w14:paraId="5E9A34A2" w14:textId="77777777" w:rsidTr="00AB3CB5">
        <w:trPr>
          <w:trHeight w:val="593"/>
          <w:tblHeader/>
          <w:jc w:val="center"/>
        </w:trPr>
        <w:tc>
          <w:tcPr>
            <w:tcW w:w="12333" w:type="dxa"/>
            <w:gridSpan w:val="18"/>
            <w:tcBorders>
              <w:bottom w:val="single" w:sz="4" w:space="0" w:color="auto"/>
            </w:tcBorders>
            <w:shd w:val="clear" w:color="auto" w:fill="FFFFFF" w:themeFill="background1"/>
            <w:noWrap/>
            <w:vAlign w:val="center"/>
            <w:hideMark/>
          </w:tcPr>
          <w:p w14:paraId="7A886BBD" w14:textId="3982DDC9" w:rsidR="005079F2" w:rsidRPr="00FB140E" w:rsidRDefault="00932ED9" w:rsidP="00AB3CB5">
            <w:pPr>
              <w:pStyle w:val="Descripcin"/>
              <w:spacing w:after="0" w:line="240" w:lineRule="atLeast"/>
              <w:rPr>
                <w:lang w:eastAsia="es-MX"/>
              </w:rPr>
            </w:pPr>
            <w:bookmarkStart w:id="199" w:name="_Ref36561345"/>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23</w:t>
            </w:r>
            <w:r w:rsidRPr="007F649A">
              <w:rPr>
                <w:lang w:eastAsia="es-MX"/>
              </w:rPr>
              <w:fldChar w:fldCharType="end"/>
            </w:r>
            <w:bookmarkEnd w:id="199"/>
            <w:r w:rsidRPr="007F649A">
              <w:rPr>
                <w:lang w:eastAsia="es-MX"/>
              </w:rPr>
              <w:t xml:space="preserve"> </w:t>
            </w:r>
            <w:r w:rsidR="00FB140E" w:rsidRPr="00010898">
              <w:rPr>
                <w:rFonts w:cs="Arial"/>
                <w:lang w:eastAsia="es-MX"/>
              </w:rPr>
              <w:t xml:space="preserve">Concentraciones medidas y porcentajes </w:t>
            </w:r>
            <w:r w:rsidR="00FB140E">
              <w:rPr>
                <w:rFonts w:cs="Arial"/>
                <w:lang w:eastAsia="es-MX"/>
              </w:rPr>
              <w:t xml:space="preserve">acumulados </w:t>
            </w:r>
            <w:r w:rsidR="00FB140E" w:rsidRPr="00010898">
              <w:rPr>
                <w:rFonts w:cs="Arial"/>
                <w:lang w:eastAsia="es-MX"/>
              </w:rPr>
              <w:t>de remoción</w:t>
            </w:r>
            <w:r w:rsidR="00FB140E">
              <w:rPr>
                <w:rFonts w:cs="Arial"/>
                <w:lang w:eastAsia="es-MX"/>
              </w:rPr>
              <w:t xml:space="preserve"> en el</w:t>
            </w:r>
            <w:r w:rsidR="00FB140E" w:rsidRPr="007F649A">
              <w:rPr>
                <w:lang w:eastAsia="es-MX"/>
              </w:rPr>
              <w:t xml:space="preserve"> </w:t>
            </w:r>
            <w:r w:rsidRPr="007F649A">
              <w:rPr>
                <w:lang w:eastAsia="es-MX"/>
              </w:rPr>
              <w:t>Tren piloto 1</w:t>
            </w:r>
          </w:p>
        </w:tc>
      </w:tr>
      <w:tr w:rsidR="009200AC" w:rsidRPr="00FB140E" w14:paraId="1AC68411" w14:textId="77777777" w:rsidTr="007D5913">
        <w:trPr>
          <w:trHeight w:val="397"/>
          <w:tblHeader/>
          <w:jc w:val="center"/>
        </w:trPr>
        <w:tc>
          <w:tcPr>
            <w:tcW w:w="12333" w:type="dxa"/>
            <w:gridSpan w:val="18"/>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094AEF2F" w14:textId="6861ED66" w:rsidR="00FB140E" w:rsidRPr="00FB140E" w:rsidRDefault="00FB140E" w:rsidP="009200AC">
            <w:pPr>
              <w:spacing w:after="0" w:line="240" w:lineRule="auto"/>
              <w:jc w:val="center"/>
              <w:rPr>
                <w:rFonts w:cs="Arial"/>
                <w:sz w:val="18"/>
                <w:szCs w:val="18"/>
                <w:lang w:eastAsia="es-MX"/>
              </w:rPr>
            </w:pPr>
            <w:r w:rsidRPr="00FB140E">
              <w:rPr>
                <w:rFonts w:cs="Arial"/>
                <w:sz w:val="18"/>
                <w:szCs w:val="18"/>
                <w:lang w:eastAsia="es-MX"/>
              </w:rPr>
              <w:t>Aireación (siete charolas) - filtración en arena/antracita- filtración en paralelo en zeolita verde y material filtrante de planta Xaltepec- ósmosis inversa o nanofiltración</w:t>
            </w:r>
          </w:p>
        </w:tc>
      </w:tr>
      <w:tr w:rsidR="007D5913" w:rsidRPr="009200AC" w14:paraId="2355F03C" w14:textId="77777777" w:rsidTr="00372AFC">
        <w:trPr>
          <w:trHeight w:val="397"/>
          <w:tblHeader/>
          <w:jc w:val="center"/>
        </w:trPr>
        <w:tc>
          <w:tcPr>
            <w:tcW w:w="1361"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5CE2182C" w14:textId="77777777" w:rsidR="009200AC" w:rsidRPr="00372AFC" w:rsidRDefault="009200AC" w:rsidP="009200AC">
            <w:pPr>
              <w:spacing w:after="0" w:line="240" w:lineRule="auto"/>
              <w:jc w:val="center"/>
              <w:rPr>
                <w:rFonts w:cs="Arial"/>
                <w:b/>
                <w:color w:val="FFFFFF" w:themeColor="background1"/>
                <w:sz w:val="18"/>
                <w:szCs w:val="18"/>
                <w:lang w:eastAsia="es-MX"/>
              </w:rPr>
            </w:pPr>
            <w:r w:rsidRPr="00372AFC">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68C62A59" w14:textId="77777777" w:rsidR="009200AC" w:rsidRPr="00372AFC" w:rsidRDefault="009200AC" w:rsidP="009200AC">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1553746C"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349" w:type="dxa"/>
            <w:gridSpan w:val="3"/>
            <w:tcBorders>
              <w:top w:val="single" w:sz="18" w:space="0" w:color="auto"/>
              <w:left w:val="nil"/>
              <w:bottom w:val="single" w:sz="4" w:space="0" w:color="auto"/>
              <w:right w:val="single" w:sz="4" w:space="0" w:color="auto"/>
            </w:tcBorders>
            <w:shd w:val="clear" w:color="auto" w:fill="FFFFFF" w:themeFill="background1"/>
            <w:vAlign w:val="center"/>
            <w:hideMark/>
          </w:tcPr>
          <w:p w14:paraId="3DA60FC7" w14:textId="342FB111"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SDT</w:t>
            </w:r>
          </w:p>
        </w:tc>
        <w:tc>
          <w:tcPr>
            <w:tcW w:w="13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26B81624" w14:textId="6EBF5A5C"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311"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7F363C8A" w14:textId="259833EB"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161"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5EBD75B0" w14:textId="65F4013F"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336"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2558CF02"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Alcalinidad</w:t>
            </w:r>
          </w:p>
        </w:tc>
        <w:tc>
          <w:tcPr>
            <w:tcW w:w="1458"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5B0A530C" w14:textId="23136993"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Dureza total</w:t>
            </w:r>
          </w:p>
        </w:tc>
        <w:tc>
          <w:tcPr>
            <w:tcW w:w="1113"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3620CC9A"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Turbiedad</w:t>
            </w:r>
          </w:p>
        </w:tc>
      </w:tr>
      <w:tr w:rsidR="007D5913" w:rsidRPr="009200AC" w14:paraId="4CD63807" w14:textId="77777777" w:rsidTr="00372AFC">
        <w:trPr>
          <w:trHeight w:val="397"/>
          <w:tblHeader/>
          <w:jc w:val="center"/>
        </w:trPr>
        <w:tc>
          <w:tcPr>
            <w:tcW w:w="1361" w:type="dxa"/>
            <w:vMerge/>
            <w:tcBorders>
              <w:left w:val="single" w:sz="18" w:space="0" w:color="auto"/>
              <w:right w:val="single" w:sz="4" w:space="0" w:color="auto"/>
            </w:tcBorders>
            <w:shd w:val="clear" w:color="auto" w:fill="385623" w:themeFill="accent6" w:themeFillShade="80"/>
            <w:vAlign w:val="center"/>
            <w:hideMark/>
          </w:tcPr>
          <w:p w14:paraId="32EE01CB" w14:textId="77777777" w:rsidR="009200AC" w:rsidRPr="00372AFC" w:rsidRDefault="009200AC" w:rsidP="009200AC">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6FC793F9" w14:textId="77777777" w:rsidR="009200AC" w:rsidRPr="00372AFC" w:rsidRDefault="009200AC" w:rsidP="009200AC">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6849F62" w14:textId="77777777" w:rsidR="009200AC" w:rsidRPr="009200AC" w:rsidRDefault="009200AC" w:rsidP="009200AC">
            <w:pPr>
              <w:spacing w:after="0" w:line="240" w:lineRule="auto"/>
              <w:jc w:val="center"/>
              <w:rPr>
                <w:rFonts w:cs="Arial"/>
                <w:b/>
                <w:color w:val="000000"/>
                <w:sz w:val="18"/>
                <w:szCs w:val="18"/>
                <w:lang w:eastAsia="es-MX"/>
              </w:rPr>
            </w:pP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38E34A0B"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629" w:type="dxa"/>
            <w:tcBorders>
              <w:top w:val="nil"/>
              <w:left w:val="nil"/>
              <w:bottom w:val="single" w:sz="4" w:space="0" w:color="auto"/>
              <w:right w:val="single" w:sz="4" w:space="0" w:color="auto"/>
            </w:tcBorders>
            <w:shd w:val="clear" w:color="auto" w:fill="FFFFFF" w:themeFill="background1"/>
            <w:vAlign w:val="center"/>
            <w:hideMark/>
          </w:tcPr>
          <w:p w14:paraId="029C60DD"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443CC218"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646" w:type="dxa"/>
            <w:gridSpan w:val="2"/>
            <w:tcBorders>
              <w:top w:val="nil"/>
              <w:left w:val="nil"/>
              <w:bottom w:val="single" w:sz="4" w:space="0" w:color="auto"/>
              <w:right w:val="single" w:sz="4" w:space="0" w:color="auto"/>
            </w:tcBorders>
            <w:shd w:val="clear" w:color="auto" w:fill="D9D9D9" w:themeFill="background1" w:themeFillShade="D9"/>
            <w:noWrap/>
            <w:vAlign w:val="center"/>
            <w:hideMark/>
          </w:tcPr>
          <w:p w14:paraId="69EEFB52"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14:paraId="102C5926"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1064D0E9"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06AF46C7"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0D3AE264"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70BBC3E"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70" w:type="dxa"/>
            <w:tcBorders>
              <w:top w:val="nil"/>
              <w:left w:val="nil"/>
              <w:bottom w:val="single" w:sz="4" w:space="0" w:color="auto"/>
              <w:right w:val="single" w:sz="4" w:space="0" w:color="auto"/>
            </w:tcBorders>
            <w:shd w:val="clear" w:color="auto" w:fill="D9D9D9" w:themeFill="background1" w:themeFillShade="D9"/>
            <w:noWrap/>
            <w:vAlign w:val="center"/>
            <w:hideMark/>
          </w:tcPr>
          <w:p w14:paraId="08416CEB"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0FC3768"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76E667EB"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69" w:type="dxa"/>
            <w:tcBorders>
              <w:top w:val="nil"/>
              <w:left w:val="nil"/>
              <w:bottom w:val="single" w:sz="4" w:space="0" w:color="auto"/>
              <w:right w:val="single" w:sz="4" w:space="0" w:color="auto"/>
            </w:tcBorders>
            <w:shd w:val="clear" w:color="auto" w:fill="FFFFFF" w:themeFill="background1"/>
            <w:vAlign w:val="center"/>
            <w:hideMark/>
          </w:tcPr>
          <w:p w14:paraId="002DAC18"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567" w:type="dxa"/>
            <w:tcBorders>
              <w:top w:val="nil"/>
              <w:left w:val="nil"/>
              <w:bottom w:val="single" w:sz="4" w:space="0" w:color="auto"/>
              <w:right w:val="single" w:sz="4" w:space="0" w:color="auto"/>
            </w:tcBorders>
            <w:shd w:val="clear" w:color="auto" w:fill="FFFFFF" w:themeFill="background1"/>
            <w:vAlign w:val="center"/>
            <w:hideMark/>
          </w:tcPr>
          <w:p w14:paraId="732FC2CC"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A510127"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60A5EC63"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608" w:type="dxa"/>
            <w:tcBorders>
              <w:top w:val="nil"/>
              <w:left w:val="nil"/>
              <w:bottom w:val="single" w:sz="4" w:space="0" w:color="auto"/>
              <w:right w:val="single" w:sz="4" w:space="0" w:color="auto"/>
            </w:tcBorders>
            <w:shd w:val="clear" w:color="auto" w:fill="D9D9D9" w:themeFill="background1" w:themeFillShade="D9"/>
            <w:vAlign w:val="center"/>
            <w:hideMark/>
          </w:tcPr>
          <w:p w14:paraId="586A8D25"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AB5B5F6"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91" w:type="dxa"/>
            <w:tcBorders>
              <w:top w:val="nil"/>
              <w:left w:val="nil"/>
              <w:bottom w:val="single" w:sz="4" w:space="0" w:color="auto"/>
              <w:right w:val="single" w:sz="4" w:space="0" w:color="auto"/>
            </w:tcBorders>
            <w:shd w:val="clear" w:color="auto" w:fill="FFFFFF" w:themeFill="background1"/>
            <w:noWrap/>
            <w:vAlign w:val="center"/>
            <w:hideMark/>
          </w:tcPr>
          <w:p w14:paraId="781258F5"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UNT</w:t>
            </w:r>
          </w:p>
        </w:tc>
        <w:tc>
          <w:tcPr>
            <w:tcW w:w="522" w:type="dxa"/>
            <w:tcBorders>
              <w:top w:val="nil"/>
              <w:left w:val="nil"/>
              <w:bottom w:val="single" w:sz="4" w:space="0" w:color="auto"/>
              <w:right w:val="single" w:sz="18" w:space="0" w:color="auto"/>
            </w:tcBorders>
            <w:shd w:val="clear" w:color="auto" w:fill="FFFFFF" w:themeFill="background1"/>
            <w:vAlign w:val="center"/>
            <w:hideMark/>
          </w:tcPr>
          <w:p w14:paraId="72EBB0DA"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56EC9328" w14:textId="77777777" w:rsidR="009200AC" w:rsidRPr="009200AC" w:rsidRDefault="009200AC"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7D5913" w:rsidRPr="009200AC" w14:paraId="010E40E8" w14:textId="77777777" w:rsidTr="00372AFC">
        <w:trPr>
          <w:trHeight w:val="397"/>
          <w:tblHeader/>
          <w:jc w:val="center"/>
        </w:trPr>
        <w:tc>
          <w:tcPr>
            <w:tcW w:w="1361"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51303DDB" w14:textId="77777777" w:rsidR="007F649A" w:rsidRPr="00372AFC" w:rsidRDefault="007F649A" w:rsidP="009200AC">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42C1E82E" w14:textId="77777777" w:rsidR="007F649A" w:rsidRPr="00372AFC" w:rsidRDefault="007F649A" w:rsidP="009200AC">
            <w:pPr>
              <w:spacing w:after="0" w:line="240" w:lineRule="auto"/>
              <w:jc w:val="center"/>
              <w:rPr>
                <w:rFonts w:eastAsia="Times New Roman" w:cs="Arial"/>
                <w:b/>
                <w:bCs/>
                <w:color w:val="FFFFFF" w:themeColor="background1"/>
                <w:sz w:val="18"/>
                <w:szCs w:val="18"/>
                <w:lang w:eastAsia="es-MX"/>
              </w:rPr>
            </w:pPr>
            <w:r w:rsidRPr="00372AFC">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23F4FC96"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088AD219"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1000</w:t>
            </w:r>
          </w:p>
        </w:tc>
        <w:tc>
          <w:tcPr>
            <w:tcW w:w="629" w:type="dxa"/>
            <w:tcBorders>
              <w:top w:val="nil"/>
              <w:left w:val="nil"/>
              <w:bottom w:val="single" w:sz="18" w:space="0" w:color="auto"/>
              <w:right w:val="single" w:sz="4" w:space="0" w:color="auto"/>
            </w:tcBorders>
            <w:shd w:val="clear" w:color="auto" w:fill="FFFFFF" w:themeFill="background1"/>
            <w:noWrap/>
            <w:vAlign w:val="center"/>
            <w:hideMark/>
          </w:tcPr>
          <w:p w14:paraId="50AAC71F" w14:textId="77777777" w:rsidR="007F649A" w:rsidRPr="009200AC" w:rsidRDefault="007F649A" w:rsidP="009200AC">
            <w:pPr>
              <w:spacing w:after="0" w:line="240" w:lineRule="auto"/>
              <w:jc w:val="center"/>
              <w:rPr>
                <w:rFonts w:cs="Arial"/>
                <w:b/>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42A5D963"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6F917EBB" w14:textId="77777777" w:rsidR="007F649A" w:rsidRPr="009200AC" w:rsidRDefault="007F649A" w:rsidP="009200AC">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3BB7CEFC"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0" w:type="auto"/>
            <w:tcBorders>
              <w:top w:val="nil"/>
              <w:left w:val="nil"/>
              <w:bottom w:val="single" w:sz="18" w:space="0" w:color="auto"/>
              <w:right w:val="single" w:sz="4" w:space="0" w:color="auto"/>
            </w:tcBorders>
            <w:shd w:val="clear" w:color="auto" w:fill="FFFFFF" w:themeFill="background1"/>
            <w:noWrap/>
            <w:vAlign w:val="center"/>
            <w:hideMark/>
          </w:tcPr>
          <w:p w14:paraId="158C678D" w14:textId="77777777" w:rsidR="007F649A" w:rsidRPr="009200AC" w:rsidRDefault="007F649A" w:rsidP="009200AC">
            <w:pPr>
              <w:spacing w:after="0" w:line="240" w:lineRule="auto"/>
              <w:jc w:val="center"/>
              <w:rPr>
                <w:rFonts w:cs="Arial"/>
                <w:b/>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466D4312"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0" w:type="auto"/>
            <w:tcBorders>
              <w:top w:val="nil"/>
              <w:left w:val="nil"/>
              <w:bottom w:val="single" w:sz="18" w:space="0" w:color="auto"/>
              <w:right w:val="single" w:sz="4" w:space="0" w:color="auto"/>
            </w:tcBorders>
            <w:shd w:val="clear" w:color="auto" w:fill="D9D9D9" w:themeFill="background1" w:themeFillShade="D9"/>
            <w:vAlign w:val="center"/>
            <w:hideMark/>
          </w:tcPr>
          <w:p w14:paraId="68B2E1E1" w14:textId="77777777" w:rsidR="007F649A" w:rsidRPr="009200AC" w:rsidRDefault="007F649A" w:rsidP="009200AC">
            <w:pPr>
              <w:spacing w:after="0" w:line="240" w:lineRule="auto"/>
              <w:jc w:val="center"/>
              <w:rPr>
                <w:rFonts w:cs="Arial"/>
                <w:b/>
                <w:color w:val="000000"/>
                <w:sz w:val="18"/>
                <w:szCs w:val="18"/>
                <w:lang w:eastAsia="es-MX"/>
              </w:rPr>
            </w:pPr>
          </w:p>
        </w:tc>
        <w:tc>
          <w:tcPr>
            <w:tcW w:w="769" w:type="dxa"/>
            <w:tcBorders>
              <w:top w:val="nil"/>
              <w:left w:val="nil"/>
              <w:bottom w:val="single" w:sz="18" w:space="0" w:color="auto"/>
              <w:right w:val="single" w:sz="4" w:space="0" w:color="auto"/>
            </w:tcBorders>
            <w:shd w:val="clear" w:color="auto" w:fill="FFFFFF" w:themeFill="background1"/>
            <w:vAlign w:val="center"/>
            <w:hideMark/>
          </w:tcPr>
          <w:p w14:paraId="3190547F" w14:textId="5D443E92" w:rsidR="007F649A" w:rsidRPr="009200AC" w:rsidRDefault="001649B4" w:rsidP="009200AC">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567" w:type="dxa"/>
            <w:tcBorders>
              <w:top w:val="nil"/>
              <w:left w:val="nil"/>
              <w:bottom w:val="single" w:sz="18" w:space="0" w:color="auto"/>
              <w:right w:val="single" w:sz="4" w:space="0" w:color="auto"/>
            </w:tcBorders>
            <w:shd w:val="clear" w:color="auto" w:fill="FFFFFF" w:themeFill="background1"/>
            <w:vAlign w:val="center"/>
            <w:hideMark/>
          </w:tcPr>
          <w:p w14:paraId="09066B39" w14:textId="77777777" w:rsidR="007F649A" w:rsidRPr="009200AC" w:rsidRDefault="007F649A" w:rsidP="009200AC">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vAlign w:val="center"/>
            <w:hideMark/>
          </w:tcPr>
          <w:p w14:paraId="564C3070"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500</w:t>
            </w:r>
          </w:p>
        </w:tc>
        <w:tc>
          <w:tcPr>
            <w:tcW w:w="608" w:type="dxa"/>
            <w:tcBorders>
              <w:top w:val="nil"/>
              <w:left w:val="nil"/>
              <w:bottom w:val="single" w:sz="18" w:space="0" w:color="auto"/>
              <w:right w:val="single" w:sz="4" w:space="0" w:color="auto"/>
            </w:tcBorders>
            <w:shd w:val="clear" w:color="auto" w:fill="D9D9D9" w:themeFill="background1" w:themeFillShade="D9"/>
            <w:vAlign w:val="center"/>
            <w:hideMark/>
          </w:tcPr>
          <w:p w14:paraId="43EB2482" w14:textId="77777777" w:rsidR="007F649A" w:rsidRPr="009200AC" w:rsidRDefault="007F649A" w:rsidP="009200AC">
            <w:pPr>
              <w:spacing w:after="0" w:line="240" w:lineRule="auto"/>
              <w:jc w:val="center"/>
              <w:rPr>
                <w:rFonts w:cs="Arial"/>
                <w:b/>
                <w:color w:val="000000"/>
                <w:sz w:val="18"/>
                <w:szCs w:val="18"/>
                <w:lang w:eastAsia="es-MX"/>
              </w:rPr>
            </w:pPr>
          </w:p>
        </w:tc>
        <w:tc>
          <w:tcPr>
            <w:tcW w:w="591" w:type="dxa"/>
            <w:tcBorders>
              <w:top w:val="nil"/>
              <w:left w:val="nil"/>
              <w:bottom w:val="single" w:sz="18" w:space="0" w:color="auto"/>
              <w:right w:val="single" w:sz="4" w:space="0" w:color="auto"/>
            </w:tcBorders>
            <w:shd w:val="clear" w:color="auto" w:fill="FFFFFF" w:themeFill="background1"/>
            <w:noWrap/>
            <w:vAlign w:val="center"/>
            <w:hideMark/>
          </w:tcPr>
          <w:p w14:paraId="2EE477AE" w14:textId="77777777" w:rsidR="007F649A" w:rsidRPr="009200AC" w:rsidRDefault="007F649A" w:rsidP="009200AC">
            <w:pPr>
              <w:spacing w:after="0" w:line="240" w:lineRule="auto"/>
              <w:jc w:val="center"/>
              <w:rPr>
                <w:rFonts w:cs="Arial"/>
                <w:b/>
                <w:color w:val="000000"/>
                <w:sz w:val="18"/>
                <w:szCs w:val="18"/>
                <w:lang w:eastAsia="es-MX"/>
              </w:rPr>
            </w:pPr>
            <w:r w:rsidRPr="009200AC">
              <w:rPr>
                <w:rFonts w:cs="Arial"/>
                <w:b/>
                <w:color w:val="000000"/>
                <w:sz w:val="18"/>
                <w:szCs w:val="18"/>
                <w:lang w:eastAsia="es-MX"/>
              </w:rPr>
              <w:t>5</w:t>
            </w:r>
          </w:p>
        </w:tc>
        <w:tc>
          <w:tcPr>
            <w:tcW w:w="522" w:type="dxa"/>
            <w:tcBorders>
              <w:top w:val="nil"/>
              <w:left w:val="nil"/>
              <w:bottom w:val="single" w:sz="18" w:space="0" w:color="auto"/>
              <w:right w:val="single" w:sz="18" w:space="0" w:color="auto"/>
            </w:tcBorders>
            <w:shd w:val="clear" w:color="auto" w:fill="FFFFFF" w:themeFill="background1"/>
            <w:vAlign w:val="center"/>
            <w:hideMark/>
          </w:tcPr>
          <w:p w14:paraId="0DD009A2" w14:textId="77777777" w:rsidR="007F649A" w:rsidRPr="009200AC" w:rsidRDefault="007F649A" w:rsidP="009200AC">
            <w:pPr>
              <w:spacing w:after="0" w:line="240" w:lineRule="auto"/>
              <w:jc w:val="center"/>
              <w:rPr>
                <w:rFonts w:cs="Arial"/>
                <w:b/>
                <w:color w:val="000000"/>
                <w:sz w:val="18"/>
                <w:szCs w:val="18"/>
                <w:lang w:eastAsia="es-MX"/>
              </w:rPr>
            </w:pPr>
          </w:p>
        </w:tc>
      </w:tr>
      <w:tr w:rsidR="007D5913" w:rsidRPr="00FB140E" w14:paraId="20ECA0C1"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1ADCA879" w14:textId="77777777" w:rsidR="005079F2" w:rsidRPr="00372AFC" w:rsidRDefault="005079F2"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646CB800" w14:textId="1FFD9239"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39DBB52D"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6.44</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3CC240FC"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1775</w:t>
            </w:r>
          </w:p>
        </w:tc>
        <w:tc>
          <w:tcPr>
            <w:tcW w:w="629" w:type="dxa"/>
            <w:tcBorders>
              <w:top w:val="single" w:sz="18" w:space="0" w:color="auto"/>
              <w:left w:val="nil"/>
              <w:bottom w:val="single" w:sz="4" w:space="0" w:color="auto"/>
              <w:right w:val="single" w:sz="4" w:space="0" w:color="auto"/>
            </w:tcBorders>
            <w:shd w:val="clear" w:color="auto" w:fill="auto"/>
            <w:noWrap/>
            <w:vAlign w:val="center"/>
            <w:hideMark/>
          </w:tcPr>
          <w:p w14:paraId="0343E1E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E3D68E0"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6.57</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4ED480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4DF1C9B4"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1.39</w:t>
            </w:r>
          </w:p>
        </w:tc>
        <w:tc>
          <w:tcPr>
            <w:tcW w:w="0" w:type="auto"/>
            <w:tcBorders>
              <w:top w:val="single" w:sz="18" w:space="0" w:color="auto"/>
              <w:left w:val="nil"/>
              <w:bottom w:val="single" w:sz="4" w:space="0" w:color="auto"/>
              <w:right w:val="single" w:sz="4" w:space="0" w:color="auto"/>
            </w:tcBorders>
            <w:shd w:val="clear" w:color="auto" w:fill="auto"/>
            <w:noWrap/>
            <w:vAlign w:val="center"/>
            <w:hideMark/>
          </w:tcPr>
          <w:p w14:paraId="4FD3D40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0C7A285A"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3.31</w:t>
            </w:r>
          </w:p>
        </w:tc>
        <w:tc>
          <w:tcPr>
            <w:tcW w:w="0" w:type="auto"/>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456AB85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2A2E016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1297</w:t>
            </w:r>
          </w:p>
        </w:tc>
        <w:tc>
          <w:tcPr>
            <w:tcW w:w="567" w:type="dxa"/>
            <w:tcBorders>
              <w:top w:val="single" w:sz="18" w:space="0" w:color="auto"/>
              <w:left w:val="nil"/>
              <w:bottom w:val="single" w:sz="4" w:space="0" w:color="auto"/>
              <w:right w:val="single" w:sz="4" w:space="0" w:color="auto"/>
            </w:tcBorders>
            <w:shd w:val="clear" w:color="auto" w:fill="auto"/>
            <w:noWrap/>
            <w:vAlign w:val="center"/>
            <w:hideMark/>
          </w:tcPr>
          <w:p w14:paraId="41F8773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401D4DD"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1258.45</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05500D5D"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6B1D4BA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2.37</w:t>
            </w:r>
          </w:p>
        </w:tc>
        <w:tc>
          <w:tcPr>
            <w:tcW w:w="522" w:type="dxa"/>
            <w:tcBorders>
              <w:top w:val="single" w:sz="18" w:space="0" w:color="auto"/>
              <w:left w:val="nil"/>
              <w:bottom w:val="single" w:sz="4" w:space="0" w:color="auto"/>
              <w:right w:val="single" w:sz="18" w:space="0" w:color="auto"/>
            </w:tcBorders>
            <w:shd w:val="clear" w:color="auto" w:fill="auto"/>
            <w:noWrap/>
            <w:vAlign w:val="center"/>
            <w:hideMark/>
          </w:tcPr>
          <w:p w14:paraId="5DEB24B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r>
      <w:tr w:rsidR="007D5913" w:rsidRPr="00FB140E" w14:paraId="762C7D9A" w14:textId="77777777" w:rsidTr="00372AFC">
        <w:trPr>
          <w:trHeight w:val="397"/>
          <w:jc w:val="center"/>
        </w:trPr>
        <w:tc>
          <w:tcPr>
            <w:tcW w:w="1361"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30DFD3E5"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15D0D27C"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07278DC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0.13</w:t>
            </w:r>
          </w:p>
        </w:tc>
        <w:tc>
          <w:tcPr>
            <w:tcW w:w="709" w:type="dxa"/>
            <w:tcBorders>
              <w:top w:val="single" w:sz="4" w:space="0" w:color="auto"/>
              <w:left w:val="nil"/>
              <w:bottom w:val="single" w:sz="18" w:space="0" w:color="auto"/>
              <w:right w:val="single" w:sz="4" w:space="0" w:color="auto"/>
            </w:tcBorders>
            <w:shd w:val="clear" w:color="auto" w:fill="auto"/>
            <w:noWrap/>
            <w:vAlign w:val="center"/>
            <w:hideMark/>
          </w:tcPr>
          <w:p w14:paraId="1377D88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138</w:t>
            </w:r>
          </w:p>
        </w:tc>
        <w:tc>
          <w:tcPr>
            <w:tcW w:w="629" w:type="dxa"/>
            <w:tcBorders>
              <w:top w:val="single" w:sz="4" w:space="0" w:color="auto"/>
              <w:left w:val="nil"/>
              <w:bottom w:val="single" w:sz="18" w:space="0" w:color="auto"/>
              <w:right w:val="single" w:sz="4" w:space="0" w:color="auto"/>
            </w:tcBorders>
            <w:shd w:val="clear" w:color="auto" w:fill="auto"/>
            <w:noWrap/>
            <w:vAlign w:val="center"/>
            <w:hideMark/>
          </w:tcPr>
          <w:p w14:paraId="77B976F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46" w:type="dxa"/>
            <w:gridSpan w:val="2"/>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21160B7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0.49</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65C1D7E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709" w:type="dxa"/>
            <w:tcBorders>
              <w:top w:val="single" w:sz="4" w:space="0" w:color="auto"/>
              <w:left w:val="nil"/>
              <w:bottom w:val="single" w:sz="18" w:space="0" w:color="auto"/>
              <w:right w:val="single" w:sz="4" w:space="0" w:color="auto"/>
            </w:tcBorders>
            <w:shd w:val="clear" w:color="auto" w:fill="auto"/>
            <w:noWrap/>
            <w:vAlign w:val="center"/>
            <w:hideMark/>
          </w:tcPr>
          <w:p w14:paraId="58856BD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0.37</w:t>
            </w:r>
          </w:p>
        </w:tc>
        <w:tc>
          <w:tcPr>
            <w:tcW w:w="0" w:type="auto"/>
            <w:tcBorders>
              <w:top w:val="single" w:sz="4" w:space="0" w:color="auto"/>
              <w:left w:val="nil"/>
              <w:bottom w:val="single" w:sz="18" w:space="0" w:color="auto"/>
              <w:right w:val="single" w:sz="4" w:space="0" w:color="auto"/>
            </w:tcBorders>
            <w:shd w:val="clear" w:color="auto" w:fill="auto"/>
            <w:noWrap/>
            <w:vAlign w:val="center"/>
            <w:hideMark/>
          </w:tcPr>
          <w:p w14:paraId="1186577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70"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69D74E7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0.52</w:t>
            </w:r>
          </w:p>
        </w:tc>
        <w:tc>
          <w:tcPr>
            <w:tcW w:w="0" w:type="auto"/>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03E944C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769" w:type="dxa"/>
            <w:tcBorders>
              <w:top w:val="single" w:sz="4" w:space="0" w:color="auto"/>
              <w:left w:val="nil"/>
              <w:bottom w:val="single" w:sz="18" w:space="0" w:color="auto"/>
              <w:right w:val="single" w:sz="4" w:space="0" w:color="auto"/>
            </w:tcBorders>
            <w:shd w:val="clear" w:color="auto" w:fill="auto"/>
            <w:noWrap/>
            <w:vAlign w:val="center"/>
            <w:hideMark/>
          </w:tcPr>
          <w:p w14:paraId="2701611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43</w:t>
            </w:r>
          </w:p>
        </w:tc>
        <w:tc>
          <w:tcPr>
            <w:tcW w:w="567" w:type="dxa"/>
            <w:tcBorders>
              <w:top w:val="single" w:sz="4" w:space="0" w:color="auto"/>
              <w:left w:val="nil"/>
              <w:bottom w:val="single" w:sz="18" w:space="0" w:color="auto"/>
              <w:right w:val="single" w:sz="4" w:space="0" w:color="auto"/>
            </w:tcBorders>
            <w:shd w:val="clear" w:color="auto" w:fill="auto"/>
            <w:noWrap/>
            <w:vAlign w:val="center"/>
            <w:hideMark/>
          </w:tcPr>
          <w:p w14:paraId="7AF56E9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850"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349F7CA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66.71</w:t>
            </w:r>
          </w:p>
        </w:tc>
        <w:tc>
          <w:tcPr>
            <w:tcW w:w="6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657DF3B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4" w:space="0" w:color="auto"/>
              <w:left w:val="nil"/>
              <w:bottom w:val="single" w:sz="18" w:space="0" w:color="auto"/>
              <w:right w:val="single" w:sz="4" w:space="0" w:color="auto"/>
            </w:tcBorders>
            <w:shd w:val="clear" w:color="auto" w:fill="auto"/>
            <w:noWrap/>
            <w:vAlign w:val="center"/>
            <w:hideMark/>
          </w:tcPr>
          <w:p w14:paraId="2BFAFC7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2.05</w:t>
            </w:r>
          </w:p>
        </w:tc>
        <w:tc>
          <w:tcPr>
            <w:tcW w:w="522" w:type="dxa"/>
            <w:tcBorders>
              <w:top w:val="single" w:sz="4" w:space="0" w:color="auto"/>
              <w:left w:val="nil"/>
              <w:bottom w:val="single" w:sz="18" w:space="0" w:color="auto"/>
              <w:right w:val="single" w:sz="18" w:space="0" w:color="auto"/>
            </w:tcBorders>
            <w:shd w:val="clear" w:color="auto" w:fill="auto"/>
            <w:noWrap/>
            <w:vAlign w:val="center"/>
            <w:hideMark/>
          </w:tcPr>
          <w:p w14:paraId="56B4EE7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r>
      <w:tr w:rsidR="007D5913" w:rsidRPr="00FB140E" w14:paraId="123B4058"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23DB7642" w14:textId="1D6D0E7C" w:rsidR="005079F2" w:rsidRPr="00372AFC" w:rsidRDefault="005079F2"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Charolas de aireación</w:t>
            </w:r>
            <w:r w:rsidR="00FB140E" w:rsidRPr="00372AFC">
              <w:rPr>
                <w:rFonts w:cs="Arial"/>
                <w:color w:val="FFFFFF" w:themeColor="background1"/>
                <w:sz w:val="18"/>
                <w:szCs w:val="18"/>
                <w:lang w:eastAsia="es-MX"/>
              </w:rPr>
              <w:t xml:space="preserve"> </w:t>
            </w:r>
            <w:r w:rsidRPr="00372AFC">
              <w:rPr>
                <w:rFonts w:cs="Arial"/>
                <w:color w:val="FFFFFF" w:themeColor="background1"/>
                <w:sz w:val="18"/>
                <w:szCs w:val="18"/>
                <w:lang w:eastAsia="es-MX"/>
              </w:rPr>
              <w:t>(</w:t>
            </w:r>
            <w:r w:rsidR="00612184" w:rsidRPr="00372AFC">
              <w:rPr>
                <w:rFonts w:cs="Arial"/>
                <w:color w:val="FFFFFF" w:themeColor="background1"/>
                <w:sz w:val="18"/>
                <w:szCs w:val="18"/>
                <w:lang w:eastAsia="es-MX"/>
              </w:rPr>
              <w:t>7</w:t>
            </w:r>
            <w:r w:rsidRPr="00372AFC">
              <w:rPr>
                <w:rFonts w:cs="Arial"/>
                <w:color w:val="FFFFFF" w:themeColor="background1"/>
                <w:sz w:val="18"/>
                <w:szCs w:val="18"/>
                <w:lang w:eastAsia="es-MX"/>
              </w:rPr>
              <w:t>)</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049DAFA5" w14:textId="7E9989D8"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3067F49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7.46</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1F1EAEFB"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1805</w:t>
            </w:r>
          </w:p>
        </w:tc>
        <w:tc>
          <w:tcPr>
            <w:tcW w:w="629" w:type="dxa"/>
            <w:vMerge w:val="restart"/>
            <w:tcBorders>
              <w:top w:val="single" w:sz="18" w:space="0" w:color="auto"/>
              <w:left w:val="nil"/>
              <w:right w:val="single" w:sz="4" w:space="0" w:color="auto"/>
            </w:tcBorders>
            <w:shd w:val="clear" w:color="auto" w:fill="auto"/>
            <w:noWrap/>
            <w:vAlign w:val="center"/>
            <w:hideMark/>
          </w:tcPr>
          <w:p w14:paraId="772B852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-1.7</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BA055A7"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4.77</w:t>
            </w:r>
          </w:p>
        </w:tc>
        <w:tc>
          <w:tcPr>
            <w:tcW w:w="709" w:type="dxa"/>
            <w:vMerge w:val="restart"/>
            <w:tcBorders>
              <w:top w:val="single" w:sz="18" w:space="0" w:color="auto"/>
              <w:left w:val="nil"/>
              <w:right w:val="single" w:sz="4" w:space="0" w:color="auto"/>
            </w:tcBorders>
            <w:shd w:val="clear" w:color="auto" w:fill="D9D9D9" w:themeFill="background1" w:themeFillShade="D9"/>
            <w:noWrap/>
            <w:vAlign w:val="center"/>
            <w:hideMark/>
          </w:tcPr>
          <w:p w14:paraId="3102C6E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27.45</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52956096"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1.14</w:t>
            </w:r>
          </w:p>
        </w:tc>
        <w:tc>
          <w:tcPr>
            <w:tcW w:w="0" w:type="auto"/>
            <w:vMerge w:val="restart"/>
            <w:tcBorders>
              <w:top w:val="single" w:sz="18" w:space="0" w:color="auto"/>
              <w:left w:val="nil"/>
              <w:right w:val="single" w:sz="4" w:space="0" w:color="auto"/>
            </w:tcBorders>
            <w:shd w:val="clear" w:color="auto" w:fill="auto"/>
            <w:noWrap/>
            <w:vAlign w:val="center"/>
            <w:hideMark/>
          </w:tcPr>
          <w:p w14:paraId="47A73E1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17.60</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60521BC"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3.35</w:t>
            </w:r>
          </w:p>
        </w:tc>
        <w:tc>
          <w:tcPr>
            <w:tcW w:w="0" w:type="auto"/>
            <w:vMerge w:val="restart"/>
            <w:tcBorders>
              <w:top w:val="single" w:sz="18" w:space="0" w:color="auto"/>
              <w:left w:val="nil"/>
              <w:right w:val="single" w:sz="4" w:space="0" w:color="auto"/>
            </w:tcBorders>
            <w:shd w:val="clear" w:color="auto" w:fill="D9D9D9" w:themeFill="background1" w:themeFillShade="D9"/>
            <w:noWrap/>
            <w:vAlign w:val="center"/>
            <w:hideMark/>
          </w:tcPr>
          <w:p w14:paraId="3DEC2A6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-1.21</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282363B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1265</w:t>
            </w:r>
          </w:p>
        </w:tc>
        <w:tc>
          <w:tcPr>
            <w:tcW w:w="567" w:type="dxa"/>
            <w:vMerge w:val="restart"/>
            <w:tcBorders>
              <w:top w:val="single" w:sz="18" w:space="0" w:color="auto"/>
              <w:left w:val="nil"/>
              <w:right w:val="single" w:sz="4" w:space="0" w:color="auto"/>
            </w:tcBorders>
            <w:shd w:val="clear" w:color="auto" w:fill="auto"/>
            <w:noWrap/>
            <w:vAlign w:val="center"/>
            <w:hideMark/>
          </w:tcPr>
          <w:p w14:paraId="70B478E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2.5</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690376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5AB18E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3FE73A9F" w14:textId="77777777" w:rsidR="005079F2" w:rsidRPr="002048EB" w:rsidRDefault="005079F2" w:rsidP="001649B4">
            <w:pPr>
              <w:spacing w:after="0" w:line="240" w:lineRule="auto"/>
              <w:jc w:val="center"/>
              <w:rPr>
                <w:rFonts w:cs="Arial"/>
                <w:color w:val="FF0000"/>
                <w:sz w:val="18"/>
                <w:szCs w:val="18"/>
                <w:lang w:eastAsia="es-MX"/>
              </w:rPr>
            </w:pPr>
            <w:r w:rsidRPr="002048EB">
              <w:rPr>
                <w:rFonts w:cs="Arial"/>
                <w:color w:val="FF0000"/>
                <w:sz w:val="18"/>
                <w:szCs w:val="18"/>
                <w:lang w:eastAsia="es-MX"/>
              </w:rPr>
              <w:t>19.30</w:t>
            </w:r>
          </w:p>
        </w:tc>
        <w:tc>
          <w:tcPr>
            <w:tcW w:w="522" w:type="dxa"/>
            <w:tcBorders>
              <w:top w:val="single" w:sz="18" w:space="0" w:color="auto"/>
              <w:left w:val="nil"/>
              <w:bottom w:val="single" w:sz="4" w:space="0" w:color="auto"/>
              <w:right w:val="single" w:sz="18" w:space="0" w:color="auto"/>
            </w:tcBorders>
            <w:shd w:val="clear" w:color="auto" w:fill="auto"/>
            <w:noWrap/>
            <w:vAlign w:val="center"/>
            <w:hideMark/>
          </w:tcPr>
          <w:p w14:paraId="24C0C46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r>
      <w:tr w:rsidR="007D5913" w:rsidRPr="00FB140E" w14:paraId="2D4DAE35"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062027CB"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1AA35696"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073D890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0.16</w:t>
            </w:r>
          </w:p>
        </w:tc>
        <w:tc>
          <w:tcPr>
            <w:tcW w:w="709" w:type="dxa"/>
            <w:tcBorders>
              <w:top w:val="nil"/>
              <w:left w:val="nil"/>
              <w:bottom w:val="single" w:sz="18" w:space="0" w:color="auto"/>
              <w:right w:val="single" w:sz="4" w:space="0" w:color="auto"/>
            </w:tcBorders>
            <w:shd w:val="clear" w:color="auto" w:fill="auto"/>
            <w:noWrap/>
            <w:vAlign w:val="center"/>
            <w:hideMark/>
          </w:tcPr>
          <w:p w14:paraId="5EBF289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151</w:t>
            </w:r>
          </w:p>
        </w:tc>
        <w:tc>
          <w:tcPr>
            <w:tcW w:w="629" w:type="dxa"/>
            <w:vMerge/>
            <w:tcBorders>
              <w:left w:val="nil"/>
              <w:bottom w:val="single" w:sz="18" w:space="0" w:color="auto"/>
              <w:right w:val="single" w:sz="4" w:space="0" w:color="auto"/>
            </w:tcBorders>
            <w:shd w:val="clear" w:color="auto" w:fill="auto"/>
            <w:noWrap/>
            <w:vAlign w:val="center"/>
            <w:hideMark/>
          </w:tcPr>
          <w:p w14:paraId="6684E82B" w14:textId="77777777" w:rsidR="005079F2" w:rsidRPr="00FB140E"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13CBA61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1.35</w:t>
            </w:r>
          </w:p>
        </w:tc>
        <w:tc>
          <w:tcPr>
            <w:tcW w:w="709" w:type="dxa"/>
            <w:vMerge/>
            <w:tcBorders>
              <w:left w:val="nil"/>
              <w:bottom w:val="single" w:sz="18" w:space="0" w:color="auto"/>
              <w:right w:val="single" w:sz="4" w:space="0" w:color="auto"/>
            </w:tcBorders>
            <w:shd w:val="clear" w:color="auto" w:fill="D9D9D9" w:themeFill="background1" w:themeFillShade="D9"/>
            <w:noWrap/>
            <w:vAlign w:val="center"/>
            <w:hideMark/>
          </w:tcPr>
          <w:p w14:paraId="06B0A757"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4210714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0.31</w:t>
            </w:r>
          </w:p>
        </w:tc>
        <w:tc>
          <w:tcPr>
            <w:tcW w:w="0" w:type="auto"/>
            <w:vMerge/>
            <w:tcBorders>
              <w:left w:val="nil"/>
              <w:bottom w:val="single" w:sz="18" w:space="0" w:color="auto"/>
              <w:right w:val="single" w:sz="4" w:space="0" w:color="auto"/>
            </w:tcBorders>
            <w:shd w:val="clear" w:color="auto" w:fill="auto"/>
            <w:noWrap/>
            <w:vAlign w:val="center"/>
            <w:hideMark/>
          </w:tcPr>
          <w:p w14:paraId="0BD74F66" w14:textId="77777777" w:rsidR="005079F2" w:rsidRPr="00FB140E"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5E0DA6E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0.71</w:t>
            </w:r>
          </w:p>
        </w:tc>
        <w:tc>
          <w:tcPr>
            <w:tcW w:w="0" w:type="auto"/>
            <w:vMerge/>
            <w:tcBorders>
              <w:left w:val="nil"/>
              <w:bottom w:val="single" w:sz="18" w:space="0" w:color="auto"/>
              <w:right w:val="single" w:sz="4" w:space="0" w:color="auto"/>
            </w:tcBorders>
            <w:shd w:val="clear" w:color="auto" w:fill="D9D9D9" w:themeFill="background1" w:themeFillShade="D9"/>
            <w:noWrap/>
            <w:vAlign w:val="center"/>
            <w:hideMark/>
          </w:tcPr>
          <w:p w14:paraId="4CC934F3" w14:textId="77777777" w:rsidR="005079F2" w:rsidRPr="00FB140E"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5E01353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368</w:t>
            </w:r>
          </w:p>
        </w:tc>
        <w:tc>
          <w:tcPr>
            <w:tcW w:w="567" w:type="dxa"/>
            <w:vMerge/>
            <w:tcBorders>
              <w:left w:val="nil"/>
              <w:bottom w:val="single" w:sz="18" w:space="0" w:color="auto"/>
              <w:right w:val="single" w:sz="4" w:space="0" w:color="auto"/>
            </w:tcBorders>
            <w:shd w:val="clear" w:color="auto" w:fill="auto"/>
            <w:noWrap/>
            <w:vAlign w:val="center"/>
            <w:hideMark/>
          </w:tcPr>
          <w:p w14:paraId="6F63E1F0" w14:textId="77777777" w:rsidR="005079F2" w:rsidRPr="00FB140E"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65DF954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hideMark/>
          </w:tcPr>
          <w:p w14:paraId="4D6F47A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hideMark/>
          </w:tcPr>
          <w:p w14:paraId="411D5AC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10.77</w:t>
            </w:r>
          </w:p>
        </w:tc>
        <w:tc>
          <w:tcPr>
            <w:tcW w:w="522" w:type="dxa"/>
            <w:tcBorders>
              <w:top w:val="nil"/>
              <w:left w:val="nil"/>
              <w:bottom w:val="single" w:sz="18" w:space="0" w:color="auto"/>
              <w:right w:val="single" w:sz="18" w:space="0" w:color="auto"/>
            </w:tcBorders>
            <w:shd w:val="clear" w:color="auto" w:fill="auto"/>
            <w:noWrap/>
            <w:vAlign w:val="center"/>
            <w:hideMark/>
          </w:tcPr>
          <w:p w14:paraId="1E2FDD6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r>
      <w:tr w:rsidR="007D5913" w:rsidRPr="00FB140E" w14:paraId="5183E55E" w14:textId="77777777" w:rsidTr="00372AFC">
        <w:trPr>
          <w:trHeight w:val="580"/>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1820EF6A" w14:textId="67514C61" w:rsidR="005079F2" w:rsidRPr="00372AFC" w:rsidRDefault="005079F2"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Arena/antracita</w:t>
            </w:r>
            <w:r w:rsidR="00FB140E" w:rsidRPr="00372AFC">
              <w:rPr>
                <w:rFonts w:cs="Arial"/>
                <w:color w:val="FFFFFF" w:themeColor="background1"/>
                <w:sz w:val="18"/>
                <w:szCs w:val="18"/>
                <w:lang w:eastAsia="es-MX"/>
              </w:rPr>
              <w:t xml:space="preserve"> </w:t>
            </w:r>
            <w:r w:rsidRPr="00372AFC">
              <w:rPr>
                <w:rFonts w:cs="Arial"/>
                <w:color w:val="FFFFFF" w:themeColor="background1"/>
                <w:sz w:val="18"/>
                <w:szCs w:val="18"/>
                <w:lang w:eastAsia="es-MX"/>
              </w:rPr>
              <w:t>a presión</w:t>
            </w:r>
            <w:r w:rsidRPr="00372AFC">
              <w:rPr>
                <w:rFonts w:cs="Arial"/>
                <w:color w:val="FFFFFF" w:themeColor="background1"/>
                <w:sz w:val="18"/>
                <w:szCs w:val="18"/>
                <w:lang w:eastAsia="es-MX"/>
              </w:rPr>
              <w:br/>
              <w:t>(5.96 m/h</w:t>
            </w:r>
            <w:r w:rsidR="00FB140E" w:rsidRPr="00372AFC">
              <w:rPr>
                <w:rFonts w:cs="Arial"/>
                <w:color w:val="FFFFFF" w:themeColor="background1"/>
                <w:sz w:val="18"/>
                <w:szCs w:val="18"/>
                <w:lang w:eastAsia="es-MX"/>
              </w:rPr>
              <w:t>,</w:t>
            </w:r>
            <w:r w:rsidRPr="00372AFC">
              <w:rPr>
                <w:rFonts w:cs="Arial"/>
                <w:color w:val="FFFFFF" w:themeColor="background1"/>
                <w:sz w:val="18"/>
                <w:szCs w:val="18"/>
                <w:lang w:eastAsia="es-MX"/>
              </w:rPr>
              <w:t xml:space="preserve"> 50 cm arena/20</w:t>
            </w:r>
            <w:r w:rsidR="00612184" w:rsidRPr="00372AFC">
              <w:rPr>
                <w:rFonts w:cs="Arial"/>
                <w:color w:val="FFFFFF" w:themeColor="background1"/>
                <w:sz w:val="18"/>
                <w:szCs w:val="18"/>
                <w:lang w:eastAsia="es-MX"/>
              </w:rPr>
              <w:t xml:space="preserve"> cm</w:t>
            </w:r>
            <w:r w:rsidRPr="00372AFC">
              <w:rPr>
                <w:rFonts w:cs="Arial"/>
                <w:color w:val="FFFFFF" w:themeColor="background1"/>
                <w:sz w:val="18"/>
                <w:szCs w:val="18"/>
                <w:lang w:eastAsia="es-MX"/>
              </w:rPr>
              <w:t xml:space="preserve"> antracita</w:t>
            </w:r>
            <w:r w:rsidR="00FB140E" w:rsidRPr="00372AFC">
              <w:rPr>
                <w:rFonts w:cs="Arial"/>
                <w:color w:val="FFFFFF" w:themeColor="background1"/>
                <w:sz w:val="18"/>
                <w:szCs w:val="18"/>
                <w:lang w:eastAsia="es-MX"/>
              </w:rPr>
              <w:t>)</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458B8285" w14:textId="5087A388"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41B113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7.46</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6D70503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b/>
                <w:color w:val="FF0000"/>
                <w:sz w:val="18"/>
                <w:szCs w:val="18"/>
                <w:lang w:eastAsia="es-MX"/>
              </w:rPr>
              <w:t>1670</w:t>
            </w:r>
          </w:p>
        </w:tc>
        <w:tc>
          <w:tcPr>
            <w:tcW w:w="629"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08C1EA4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5.9</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2467F4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0.06</w:t>
            </w:r>
          </w:p>
        </w:tc>
        <w:tc>
          <w:tcPr>
            <w:tcW w:w="709"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58E024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99.06</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23F9B004"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0.25</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3CE23D9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82.30</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4E6226F8"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2.71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7DD2C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18.29</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440B2E1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1119</w:t>
            </w:r>
          </w:p>
        </w:tc>
        <w:tc>
          <w:tcPr>
            <w:tcW w:w="567"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7BF3615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13.7</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42E97F8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2CD1CF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61DC931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0.90</w:t>
            </w:r>
          </w:p>
        </w:tc>
        <w:tc>
          <w:tcPr>
            <w:tcW w:w="522" w:type="dxa"/>
            <w:vMerge w:val="restart"/>
            <w:tcBorders>
              <w:top w:val="single" w:sz="18" w:space="0" w:color="auto"/>
              <w:left w:val="nil"/>
              <w:right w:val="single" w:sz="18" w:space="0" w:color="auto"/>
            </w:tcBorders>
            <w:shd w:val="clear" w:color="auto" w:fill="auto"/>
            <w:noWrap/>
            <w:vAlign w:val="center"/>
            <w:hideMark/>
          </w:tcPr>
          <w:p w14:paraId="6604642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62.12</w:t>
            </w:r>
          </w:p>
        </w:tc>
      </w:tr>
      <w:tr w:rsidR="007D5913" w:rsidRPr="00FB140E" w14:paraId="0088E977"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4C032AE1"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3090CA83"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3DB5D61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0.18</w:t>
            </w:r>
          </w:p>
        </w:tc>
        <w:tc>
          <w:tcPr>
            <w:tcW w:w="709" w:type="dxa"/>
            <w:tcBorders>
              <w:top w:val="nil"/>
              <w:left w:val="nil"/>
              <w:bottom w:val="single" w:sz="18" w:space="0" w:color="auto"/>
              <w:right w:val="single" w:sz="4" w:space="0" w:color="auto"/>
            </w:tcBorders>
            <w:shd w:val="clear" w:color="auto" w:fill="auto"/>
            <w:noWrap/>
            <w:vAlign w:val="center"/>
            <w:hideMark/>
          </w:tcPr>
          <w:p w14:paraId="03E2E35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140</w:t>
            </w:r>
          </w:p>
        </w:tc>
        <w:tc>
          <w:tcPr>
            <w:tcW w:w="629" w:type="dxa"/>
            <w:vMerge/>
            <w:tcBorders>
              <w:top w:val="nil"/>
              <w:left w:val="single" w:sz="4" w:space="0" w:color="auto"/>
              <w:bottom w:val="single" w:sz="18" w:space="0" w:color="auto"/>
              <w:right w:val="single" w:sz="4" w:space="0" w:color="auto"/>
            </w:tcBorders>
            <w:shd w:val="clear" w:color="auto" w:fill="auto"/>
            <w:vAlign w:val="center"/>
            <w:hideMark/>
          </w:tcPr>
          <w:p w14:paraId="323714F5" w14:textId="77777777" w:rsidR="005079F2" w:rsidRPr="00FB140E"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062BCAE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0.07</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5912E557"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44F51F0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0.11</w:t>
            </w: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0AB378DB" w14:textId="77777777" w:rsidR="005079F2" w:rsidRPr="00FB140E"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223016F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0.82</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29EDDE6B" w14:textId="77777777" w:rsidR="005079F2" w:rsidRPr="00FB140E"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257A7CC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90</w:t>
            </w:r>
          </w:p>
        </w:tc>
        <w:tc>
          <w:tcPr>
            <w:tcW w:w="567" w:type="dxa"/>
            <w:vMerge/>
            <w:tcBorders>
              <w:top w:val="nil"/>
              <w:left w:val="single" w:sz="4" w:space="0" w:color="auto"/>
              <w:bottom w:val="single" w:sz="18" w:space="0" w:color="auto"/>
              <w:right w:val="single" w:sz="4" w:space="0" w:color="auto"/>
            </w:tcBorders>
            <w:shd w:val="clear" w:color="auto" w:fill="auto"/>
            <w:vAlign w:val="center"/>
            <w:hideMark/>
          </w:tcPr>
          <w:p w14:paraId="6712745A" w14:textId="77777777" w:rsidR="005079F2" w:rsidRPr="00FB140E"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4A067D2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hideMark/>
          </w:tcPr>
          <w:p w14:paraId="75FC46E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hideMark/>
          </w:tcPr>
          <w:p w14:paraId="6A39619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0.57</w:t>
            </w:r>
          </w:p>
        </w:tc>
        <w:tc>
          <w:tcPr>
            <w:tcW w:w="522" w:type="dxa"/>
            <w:vMerge/>
            <w:tcBorders>
              <w:left w:val="nil"/>
              <w:bottom w:val="single" w:sz="18" w:space="0" w:color="auto"/>
              <w:right w:val="single" w:sz="18" w:space="0" w:color="auto"/>
            </w:tcBorders>
            <w:shd w:val="clear" w:color="auto" w:fill="auto"/>
            <w:noWrap/>
            <w:vAlign w:val="center"/>
            <w:hideMark/>
          </w:tcPr>
          <w:p w14:paraId="36629F60" w14:textId="77777777" w:rsidR="005079F2" w:rsidRPr="00FB140E" w:rsidRDefault="005079F2" w:rsidP="001649B4">
            <w:pPr>
              <w:spacing w:after="0" w:line="240" w:lineRule="auto"/>
              <w:jc w:val="center"/>
              <w:rPr>
                <w:rFonts w:cs="Arial"/>
                <w:color w:val="000000"/>
                <w:sz w:val="18"/>
                <w:szCs w:val="18"/>
                <w:lang w:eastAsia="es-MX"/>
              </w:rPr>
            </w:pPr>
          </w:p>
        </w:tc>
      </w:tr>
      <w:tr w:rsidR="007D5913" w:rsidRPr="00FB140E" w14:paraId="73C8D051"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1F712790" w14:textId="1F9A7966" w:rsidR="005079F2" w:rsidRPr="00372AFC" w:rsidRDefault="005079F2"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 xml:space="preserve">Zeolita </w:t>
            </w:r>
            <w:r w:rsidR="00612184" w:rsidRPr="00372AFC">
              <w:rPr>
                <w:rFonts w:cs="Arial"/>
                <w:color w:val="FFFFFF" w:themeColor="background1"/>
                <w:sz w:val="18"/>
                <w:szCs w:val="18"/>
                <w:lang w:eastAsia="es-MX"/>
              </w:rPr>
              <w:t>v</w:t>
            </w:r>
            <w:r w:rsidRPr="00372AFC">
              <w:rPr>
                <w:rFonts w:cs="Arial"/>
                <w:color w:val="FFFFFF" w:themeColor="background1"/>
                <w:sz w:val="18"/>
                <w:szCs w:val="18"/>
                <w:lang w:eastAsia="es-MX"/>
              </w:rPr>
              <w:t>erde</w:t>
            </w:r>
            <w:r w:rsidR="00FB140E" w:rsidRPr="00372AFC">
              <w:rPr>
                <w:rFonts w:cs="Arial"/>
                <w:color w:val="FFFFFF" w:themeColor="background1"/>
                <w:sz w:val="18"/>
                <w:szCs w:val="18"/>
                <w:lang w:eastAsia="es-MX"/>
              </w:rPr>
              <w:t xml:space="preserve"> </w:t>
            </w:r>
            <w:r w:rsidRPr="00372AFC">
              <w:rPr>
                <w:rFonts w:cs="Arial"/>
                <w:color w:val="FFFFFF" w:themeColor="background1"/>
                <w:sz w:val="18"/>
                <w:szCs w:val="18"/>
                <w:lang w:eastAsia="es-MX"/>
              </w:rPr>
              <w:t>virgen</w:t>
            </w:r>
            <w:r w:rsidRPr="00372AFC">
              <w:rPr>
                <w:rFonts w:cs="Arial"/>
                <w:color w:val="FFFFFF" w:themeColor="background1"/>
                <w:sz w:val="18"/>
                <w:szCs w:val="18"/>
                <w:lang w:eastAsia="es-MX"/>
              </w:rPr>
              <w:br/>
              <w:t>(5 m/h</w:t>
            </w:r>
            <w:r w:rsidR="00FB140E" w:rsidRPr="00372AFC">
              <w:rPr>
                <w:rFonts w:cs="Arial"/>
                <w:color w:val="FFFFFF" w:themeColor="background1"/>
                <w:sz w:val="18"/>
                <w:szCs w:val="18"/>
                <w:lang w:eastAsia="es-MX"/>
              </w:rPr>
              <w:t xml:space="preserve">, </w:t>
            </w:r>
            <w:r w:rsidRPr="00372AFC">
              <w:rPr>
                <w:rFonts w:cs="Arial"/>
                <w:color w:val="FFFFFF" w:themeColor="background1"/>
                <w:sz w:val="18"/>
                <w:szCs w:val="18"/>
                <w:lang w:eastAsia="es-MX"/>
              </w:rPr>
              <w:t>55 cm de lecho</w:t>
            </w:r>
            <w:r w:rsidR="00FB140E" w:rsidRPr="00372AFC">
              <w:rPr>
                <w:rFonts w:cs="Arial"/>
                <w:color w:val="FFFFFF" w:themeColor="background1"/>
                <w:sz w:val="18"/>
                <w:szCs w:val="18"/>
                <w:lang w:eastAsia="es-MX"/>
              </w:rPr>
              <w:t>)</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64ED3174" w14:textId="13A8DF35"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A8F13B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7.35</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5DF3645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b/>
                <w:color w:val="FF0000"/>
                <w:sz w:val="18"/>
                <w:szCs w:val="18"/>
                <w:lang w:eastAsia="es-MX"/>
              </w:rPr>
              <w:t>1555</w:t>
            </w:r>
          </w:p>
        </w:tc>
        <w:tc>
          <w:tcPr>
            <w:tcW w:w="629"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5D5E0F6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12</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C812D5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0.02</w:t>
            </w:r>
          </w:p>
        </w:tc>
        <w:tc>
          <w:tcPr>
            <w:tcW w:w="709"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2B6584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99.63</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2865494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0.08</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50B8E61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93.87</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605FBACC"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1.60</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E180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51.73</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0D3C77F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1096</w:t>
            </w:r>
          </w:p>
        </w:tc>
        <w:tc>
          <w:tcPr>
            <w:tcW w:w="567"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63D2499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15.5</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55F0FE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7AF22B7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377B766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0.61</w:t>
            </w:r>
          </w:p>
        </w:tc>
        <w:tc>
          <w:tcPr>
            <w:tcW w:w="522" w:type="dxa"/>
            <w:vMerge w:val="restart"/>
            <w:tcBorders>
              <w:top w:val="single" w:sz="18" w:space="0" w:color="auto"/>
              <w:left w:val="nil"/>
              <w:right w:val="single" w:sz="18" w:space="0" w:color="auto"/>
            </w:tcBorders>
            <w:shd w:val="clear" w:color="auto" w:fill="auto"/>
            <w:noWrap/>
            <w:vAlign w:val="center"/>
            <w:hideMark/>
          </w:tcPr>
          <w:p w14:paraId="167A7AE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74.24</w:t>
            </w:r>
          </w:p>
        </w:tc>
      </w:tr>
      <w:tr w:rsidR="007D5913" w:rsidRPr="00FB140E" w14:paraId="0573FDD7"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79ECB7AC"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094F3241"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3E47A95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0.15</w:t>
            </w:r>
          </w:p>
        </w:tc>
        <w:tc>
          <w:tcPr>
            <w:tcW w:w="709" w:type="dxa"/>
            <w:tcBorders>
              <w:top w:val="nil"/>
              <w:left w:val="nil"/>
              <w:bottom w:val="single" w:sz="18" w:space="0" w:color="auto"/>
              <w:right w:val="single" w:sz="4" w:space="0" w:color="auto"/>
            </w:tcBorders>
            <w:shd w:val="clear" w:color="auto" w:fill="auto"/>
            <w:noWrap/>
            <w:vAlign w:val="center"/>
            <w:hideMark/>
          </w:tcPr>
          <w:p w14:paraId="5E37BA7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69</w:t>
            </w:r>
          </w:p>
        </w:tc>
        <w:tc>
          <w:tcPr>
            <w:tcW w:w="629" w:type="dxa"/>
            <w:vMerge/>
            <w:tcBorders>
              <w:top w:val="nil"/>
              <w:left w:val="single" w:sz="4" w:space="0" w:color="auto"/>
              <w:bottom w:val="single" w:sz="18" w:space="0" w:color="auto"/>
              <w:right w:val="single" w:sz="4" w:space="0" w:color="auto"/>
            </w:tcBorders>
            <w:shd w:val="clear" w:color="auto" w:fill="auto"/>
            <w:vAlign w:val="center"/>
            <w:hideMark/>
          </w:tcPr>
          <w:p w14:paraId="1AF8E429" w14:textId="77777777" w:rsidR="005079F2" w:rsidRPr="00FB140E"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5955C19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0.03</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49F00596"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1813158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0.04</w:t>
            </w: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2F2D7AD7" w14:textId="77777777" w:rsidR="005079F2" w:rsidRPr="00FB140E"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7ECE56A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0.69</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4CE0437A" w14:textId="77777777" w:rsidR="005079F2" w:rsidRPr="00FB140E"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5289794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83.</w:t>
            </w:r>
          </w:p>
        </w:tc>
        <w:tc>
          <w:tcPr>
            <w:tcW w:w="567" w:type="dxa"/>
            <w:vMerge/>
            <w:tcBorders>
              <w:top w:val="nil"/>
              <w:left w:val="single" w:sz="4" w:space="0" w:color="auto"/>
              <w:bottom w:val="single" w:sz="18" w:space="0" w:color="auto"/>
              <w:right w:val="single" w:sz="4" w:space="0" w:color="auto"/>
            </w:tcBorders>
            <w:shd w:val="clear" w:color="auto" w:fill="auto"/>
            <w:vAlign w:val="center"/>
            <w:hideMark/>
          </w:tcPr>
          <w:p w14:paraId="7EFFAB4E" w14:textId="77777777" w:rsidR="005079F2" w:rsidRPr="00FB140E"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315BC6D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hideMark/>
          </w:tcPr>
          <w:p w14:paraId="28E841E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hideMark/>
          </w:tcPr>
          <w:p w14:paraId="713446C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0.44</w:t>
            </w:r>
          </w:p>
        </w:tc>
        <w:tc>
          <w:tcPr>
            <w:tcW w:w="522" w:type="dxa"/>
            <w:vMerge/>
            <w:tcBorders>
              <w:left w:val="nil"/>
              <w:bottom w:val="single" w:sz="18" w:space="0" w:color="auto"/>
              <w:right w:val="single" w:sz="18" w:space="0" w:color="auto"/>
            </w:tcBorders>
            <w:shd w:val="clear" w:color="auto" w:fill="auto"/>
            <w:noWrap/>
            <w:vAlign w:val="center"/>
            <w:hideMark/>
          </w:tcPr>
          <w:p w14:paraId="7D8C2BA9" w14:textId="77777777" w:rsidR="005079F2" w:rsidRPr="00FB140E" w:rsidRDefault="005079F2" w:rsidP="001649B4">
            <w:pPr>
              <w:spacing w:after="0" w:line="240" w:lineRule="auto"/>
              <w:jc w:val="center"/>
              <w:rPr>
                <w:rFonts w:cs="Arial"/>
                <w:color w:val="000000"/>
                <w:sz w:val="18"/>
                <w:szCs w:val="18"/>
                <w:lang w:eastAsia="es-MX"/>
              </w:rPr>
            </w:pPr>
          </w:p>
        </w:tc>
      </w:tr>
      <w:tr w:rsidR="007D5913" w:rsidRPr="00FB140E" w14:paraId="20D16CB7"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4DDDD5EE" w14:textId="4E5B6F64" w:rsidR="005079F2" w:rsidRPr="00372AFC" w:rsidRDefault="005079F2"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M.F Xaltepec</w:t>
            </w:r>
            <w:r w:rsidRPr="00372AFC">
              <w:rPr>
                <w:rFonts w:cs="Arial"/>
                <w:color w:val="FFFFFF" w:themeColor="background1"/>
                <w:sz w:val="18"/>
                <w:szCs w:val="18"/>
                <w:lang w:eastAsia="es-MX"/>
              </w:rPr>
              <w:br/>
              <w:t>(5 m/h</w:t>
            </w:r>
            <w:r w:rsidR="007D5913" w:rsidRPr="00372AFC">
              <w:rPr>
                <w:rFonts w:cs="Arial"/>
                <w:color w:val="FFFFFF" w:themeColor="background1"/>
                <w:sz w:val="18"/>
                <w:szCs w:val="18"/>
                <w:lang w:eastAsia="es-MX"/>
              </w:rPr>
              <w:t xml:space="preserve">, </w:t>
            </w:r>
            <w:r w:rsidRPr="00372AFC">
              <w:rPr>
                <w:rFonts w:cs="Arial"/>
                <w:color w:val="FFFFFF" w:themeColor="background1"/>
                <w:sz w:val="18"/>
                <w:szCs w:val="18"/>
                <w:lang w:eastAsia="es-MX"/>
              </w:rPr>
              <w:t>55 cm de lecho</w:t>
            </w:r>
            <w:r w:rsidR="007D5913" w:rsidRPr="00372AFC">
              <w:rPr>
                <w:rFonts w:cs="Arial"/>
                <w:color w:val="FFFFFF" w:themeColor="background1"/>
                <w:sz w:val="18"/>
                <w:szCs w:val="18"/>
                <w:lang w:eastAsia="es-MX"/>
              </w:rPr>
              <w:t>)</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0410E8E6" w14:textId="7D0A6A9C"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7C36E2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7.38</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3F65F3F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b/>
                <w:color w:val="FF0000"/>
                <w:sz w:val="18"/>
                <w:szCs w:val="18"/>
                <w:lang w:eastAsia="es-MX"/>
              </w:rPr>
              <w:t>1576</w:t>
            </w:r>
          </w:p>
        </w:tc>
        <w:tc>
          <w:tcPr>
            <w:tcW w:w="629"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454DE34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11</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8145D9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0.03</w:t>
            </w:r>
          </w:p>
        </w:tc>
        <w:tc>
          <w:tcPr>
            <w:tcW w:w="709"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56C13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99.54</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3B40567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0.07</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2E42F9FD"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94.96</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A7D2D0F"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1.71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36839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48.44</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396354A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1095.</w:t>
            </w:r>
          </w:p>
        </w:tc>
        <w:tc>
          <w:tcPr>
            <w:tcW w:w="567"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32B477B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15.6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5061A5E2"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4D25B95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3B447AE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0.73</w:t>
            </w:r>
          </w:p>
        </w:tc>
        <w:tc>
          <w:tcPr>
            <w:tcW w:w="522" w:type="dxa"/>
            <w:vMerge w:val="restart"/>
            <w:tcBorders>
              <w:top w:val="single" w:sz="18" w:space="0" w:color="auto"/>
              <w:left w:val="nil"/>
              <w:right w:val="single" w:sz="18" w:space="0" w:color="auto"/>
            </w:tcBorders>
            <w:shd w:val="clear" w:color="auto" w:fill="auto"/>
            <w:noWrap/>
            <w:vAlign w:val="center"/>
            <w:hideMark/>
          </w:tcPr>
          <w:p w14:paraId="4D2BB52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69.05</w:t>
            </w:r>
          </w:p>
        </w:tc>
      </w:tr>
      <w:tr w:rsidR="007D5913" w:rsidRPr="00FB140E" w14:paraId="56567CCC"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1D447044"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659394A0"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69B9B99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0.11</w:t>
            </w:r>
          </w:p>
        </w:tc>
        <w:tc>
          <w:tcPr>
            <w:tcW w:w="709" w:type="dxa"/>
            <w:tcBorders>
              <w:top w:val="nil"/>
              <w:left w:val="nil"/>
              <w:bottom w:val="single" w:sz="18" w:space="0" w:color="auto"/>
              <w:right w:val="single" w:sz="4" w:space="0" w:color="auto"/>
            </w:tcBorders>
            <w:shd w:val="clear" w:color="auto" w:fill="auto"/>
            <w:noWrap/>
            <w:vAlign w:val="center"/>
            <w:hideMark/>
          </w:tcPr>
          <w:p w14:paraId="1512565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331</w:t>
            </w:r>
          </w:p>
        </w:tc>
        <w:tc>
          <w:tcPr>
            <w:tcW w:w="629" w:type="dxa"/>
            <w:vMerge/>
            <w:tcBorders>
              <w:top w:val="nil"/>
              <w:left w:val="single" w:sz="4" w:space="0" w:color="auto"/>
              <w:bottom w:val="single" w:sz="18" w:space="0" w:color="auto"/>
              <w:right w:val="single" w:sz="4" w:space="0" w:color="auto"/>
            </w:tcBorders>
            <w:shd w:val="clear" w:color="auto" w:fill="auto"/>
            <w:vAlign w:val="center"/>
            <w:hideMark/>
          </w:tcPr>
          <w:p w14:paraId="7B86F1B6" w14:textId="77777777" w:rsidR="005079F2" w:rsidRPr="00FB140E"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02F3D67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0.04</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5F777D1A"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0607418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0.05</w:t>
            </w: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5F6A159C" w14:textId="77777777" w:rsidR="005079F2" w:rsidRPr="00FB140E"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03CBF0A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0.67</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41DB9DCB" w14:textId="77777777" w:rsidR="005079F2" w:rsidRPr="00FB140E"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214142E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266</w:t>
            </w:r>
          </w:p>
        </w:tc>
        <w:tc>
          <w:tcPr>
            <w:tcW w:w="567" w:type="dxa"/>
            <w:vMerge/>
            <w:tcBorders>
              <w:top w:val="nil"/>
              <w:left w:val="single" w:sz="4" w:space="0" w:color="auto"/>
              <w:bottom w:val="single" w:sz="18" w:space="0" w:color="auto"/>
              <w:right w:val="single" w:sz="4" w:space="0" w:color="auto"/>
            </w:tcBorders>
            <w:shd w:val="clear" w:color="auto" w:fill="auto"/>
            <w:vAlign w:val="center"/>
            <w:hideMark/>
          </w:tcPr>
          <w:p w14:paraId="5FB03656" w14:textId="77777777" w:rsidR="005079F2" w:rsidRPr="00FB140E"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062177B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hideMark/>
          </w:tcPr>
          <w:p w14:paraId="4CFA14E6"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hideMark/>
          </w:tcPr>
          <w:p w14:paraId="3100939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0.51</w:t>
            </w:r>
          </w:p>
        </w:tc>
        <w:tc>
          <w:tcPr>
            <w:tcW w:w="522" w:type="dxa"/>
            <w:vMerge/>
            <w:tcBorders>
              <w:left w:val="nil"/>
              <w:bottom w:val="single" w:sz="18" w:space="0" w:color="auto"/>
              <w:right w:val="single" w:sz="18" w:space="0" w:color="auto"/>
            </w:tcBorders>
            <w:shd w:val="clear" w:color="auto" w:fill="auto"/>
            <w:noWrap/>
            <w:vAlign w:val="center"/>
            <w:hideMark/>
          </w:tcPr>
          <w:p w14:paraId="7E2B1877" w14:textId="77777777" w:rsidR="005079F2" w:rsidRPr="00FB140E" w:rsidRDefault="005079F2" w:rsidP="001649B4">
            <w:pPr>
              <w:spacing w:after="0" w:line="240" w:lineRule="auto"/>
              <w:jc w:val="center"/>
              <w:rPr>
                <w:rFonts w:cs="Arial"/>
                <w:color w:val="000000"/>
                <w:sz w:val="18"/>
                <w:szCs w:val="18"/>
                <w:lang w:eastAsia="es-MX"/>
              </w:rPr>
            </w:pPr>
          </w:p>
        </w:tc>
      </w:tr>
      <w:tr w:rsidR="007D5913" w:rsidRPr="00FB140E" w14:paraId="03EE990B"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4EFE89C8" w14:textId="48643D41" w:rsidR="005079F2" w:rsidRPr="00372AFC" w:rsidRDefault="007D5913" w:rsidP="001649B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Ó</w:t>
            </w:r>
            <w:r w:rsidR="005079F2" w:rsidRPr="00372AFC">
              <w:rPr>
                <w:rFonts w:cs="Arial"/>
                <w:color w:val="FFFFFF" w:themeColor="background1"/>
                <w:sz w:val="18"/>
                <w:szCs w:val="18"/>
                <w:lang w:eastAsia="es-MX"/>
              </w:rPr>
              <w:t>smosis Inversa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7CF293A4" w14:textId="2E4D0EF9"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0116FB9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7.60</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69BF3B0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88</w:t>
            </w:r>
          </w:p>
        </w:tc>
        <w:tc>
          <w:tcPr>
            <w:tcW w:w="629"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6849687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95</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6338B2F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&lt;0.1</w:t>
            </w:r>
          </w:p>
        </w:tc>
        <w:tc>
          <w:tcPr>
            <w:tcW w:w="709"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13731A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&gt;</w:t>
            </w:r>
          </w:p>
          <w:p w14:paraId="0D78D82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98.48</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7008BC4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&lt;0.1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1A2D1DB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&gt;</w:t>
            </w:r>
          </w:p>
          <w:p w14:paraId="4FDA72AA"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92.78</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0A6DB48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&lt;0.1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DB397E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&gt;</w:t>
            </w:r>
          </w:p>
          <w:p w14:paraId="5DD7523B"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96.98</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287A8F0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43.7</w:t>
            </w:r>
          </w:p>
        </w:tc>
        <w:tc>
          <w:tcPr>
            <w:tcW w:w="567"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00CEDBF7"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96.6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1AD937F9"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18.70</w:t>
            </w:r>
          </w:p>
        </w:tc>
        <w:tc>
          <w:tcPr>
            <w:tcW w:w="608"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45098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98.5</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658A41C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0.35</w:t>
            </w:r>
          </w:p>
        </w:tc>
        <w:tc>
          <w:tcPr>
            <w:tcW w:w="522" w:type="dxa"/>
            <w:vMerge w:val="restart"/>
            <w:tcBorders>
              <w:top w:val="single" w:sz="18" w:space="0" w:color="auto"/>
              <w:left w:val="nil"/>
              <w:right w:val="single" w:sz="18" w:space="0" w:color="auto"/>
            </w:tcBorders>
            <w:shd w:val="clear" w:color="auto" w:fill="auto"/>
            <w:noWrap/>
            <w:vAlign w:val="center"/>
            <w:hideMark/>
          </w:tcPr>
          <w:p w14:paraId="0409B84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85.23</w:t>
            </w:r>
          </w:p>
        </w:tc>
      </w:tr>
      <w:tr w:rsidR="007D5913" w:rsidRPr="00FB140E" w14:paraId="38DFFEA8"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7371DF09"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2864444"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23F5E967"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2C07E245" w14:textId="77777777" w:rsidR="005079F2" w:rsidRPr="00FB140E" w:rsidRDefault="005079F2" w:rsidP="001649B4">
            <w:pPr>
              <w:spacing w:after="0" w:line="240" w:lineRule="auto"/>
              <w:jc w:val="center"/>
              <w:rPr>
                <w:rFonts w:cs="Arial"/>
                <w:color w:val="000000"/>
                <w:sz w:val="18"/>
                <w:szCs w:val="18"/>
                <w:lang w:eastAsia="es-MX"/>
              </w:rPr>
            </w:pPr>
          </w:p>
        </w:tc>
        <w:tc>
          <w:tcPr>
            <w:tcW w:w="629" w:type="dxa"/>
            <w:vMerge/>
            <w:tcBorders>
              <w:top w:val="nil"/>
              <w:left w:val="single" w:sz="4" w:space="0" w:color="auto"/>
              <w:bottom w:val="single" w:sz="18" w:space="0" w:color="auto"/>
              <w:right w:val="single" w:sz="4" w:space="0" w:color="auto"/>
            </w:tcBorders>
            <w:shd w:val="clear" w:color="auto" w:fill="auto"/>
            <w:vAlign w:val="center"/>
            <w:hideMark/>
          </w:tcPr>
          <w:p w14:paraId="45804057" w14:textId="77777777" w:rsidR="005079F2" w:rsidRPr="00FB140E"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64312A30"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4D2C5272" w14:textId="77777777" w:rsidR="005079F2" w:rsidRPr="00FB140E"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3863C58B" w14:textId="77777777" w:rsidR="005079F2" w:rsidRPr="00FB140E" w:rsidRDefault="005079F2" w:rsidP="001649B4">
            <w:pPr>
              <w:spacing w:after="0" w:line="240" w:lineRule="auto"/>
              <w:jc w:val="center"/>
              <w:rPr>
                <w:rFonts w:cs="Arial"/>
                <w:color w:val="000000"/>
                <w:sz w:val="18"/>
                <w:szCs w:val="18"/>
                <w:lang w:eastAsia="es-MX"/>
              </w:rPr>
            </w:pP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669E2F13" w14:textId="77777777" w:rsidR="005079F2" w:rsidRPr="00FB140E"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5D80D3FA" w14:textId="77777777" w:rsidR="005079F2" w:rsidRPr="00FB140E" w:rsidRDefault="005079F2" w:rsidP="001649B4">
            <w:pPr>
              <w:spacing w:after="0" w:line="240" w:lineRule="auto"/>
              <w:jc w:val="center"/>
              <w:rPr>
                <w:rFonts w:cs="Arial"/>
                <w:color w:val="000000"/>
                <w:sz w:val="18"/>
                <w:szCs w:val="18"/>
                <w:lang w:eastAsia="es-MX"/>
              </w:rPr>
            </w:pP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32510320" w14:textId="77777777" w:rsidR="005079F2" w:rsidRPr="00FB140E"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68F1AC47" w14:textId="77777777" w:rsidR="005079F2" w:rsidRPr="00FB140E" w:rsidRDefault="005079F2" w:rsidP="001649B4">
            <w:pPr>
              <w:spacing w:after="0" w:line="240" w:lineRule="auto"/>
              <w:jc w:val="center"/>
              <w:rPr>
                <w:rFonts w:cs="Arial"/>
                <w:color w:val="000000"/>
                <w:sz w:val="18"/>
                <w:szCs w:val="18"/>
                <w:lang w:eastAsia="es-MX"/>
              </w:rPr>
            </w:pPr>
          </w:p>
        </w:tc>
        <w:tc>
          <w:tcPr>
            <w:tcW w:w="567" w:type="dxa"/>
            <w:vMerge/>
            <w:tcBorders>
              <w:top w:val="nil"/>
              <w:left w:val="single" w:sz="4" w:space="0" w:color="auto"/>
              <w:bottom w:val="single" w:sz="18" w:space="0" w:color="auto"/>
              <w:right w:val="single" w:sz="4" w:space="0" w:color="auto"/>
            </w:tcBorders>
            <w:shd w:val="clear" w:color="auto" w:fill="auto"/>
            <w:vAlign w:val="center"/>
            <w:hideMark/>
          </w:tcPr>
          <w:p w14:paraId="1A6B0ED7" w14:textId="77777777" w:rsidR="005079F2" w:rsidRPr="00FB140E"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182508ED" w14:textId="77777777" w:rsidR="005079F2" w:rsidRPr="00FB140E" w:rsidRDefault="005079F2" w:rsidP="001649B4">
            <w:pPr>
              <w:spacing w:after="0" w:line="240" w:lineRule="auto"/>
              <w:jc w:val="center"/>
              <w:rPr>
                <w:rFonts w:cs="Arial"/>
                <w:color w:val="000000"/>
                <w:sz w:val="18"/>
                <w:szCs w:val="18"/>
                <w:lang w:eastAsia="es-MX"/>
              </w:rPr>
            </w:pPr>
          </w:p>
        </w:tc>
        <w:tc>
          <w:tcPr>
            <w:tcW w:w="6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5FD43620" w14:textId="77777777" w:rsidR="005079F2" w:rsidRPr="00FB140E" w:rsidRDefault="005079F2" w:rsidP="001649B4">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hideMark/>
          </w:tcPr>
          <w:p w14:paraId="6B2D5525" w14:textId="77777777" w:rsidR="005079F2" w:rsidRPr="00FB140E" w:rsidRDefault="005079F2" w:rsidP="001649B4">
            <w:pPr>
              <w:spacing w:after="0" w:line="240" w:lineRule="auto"/>
              <w:jc w:val="center"/>
              <w:rPr>
                <w:rFonts w:cs="Arial"/>
                <w:color w:val="000000"/>
                <w:sz w:val="18"/>
                <w:szCs w:val="18"/>
                <w:lang w:eastAsia="es-MX"/>
              </w:rPr>
            </w:pPr>
          </w:p>
        </w:tc>
        <w:tc>
          <w:tcPr>
            <w:tcW w:w="522" w:type="dxa"/>
            <w:vMerge/>
            <w:tcBorders>
              <w:left w:val="nil"/>
              <w:bottom w:val="single" w:sz="18" w:space="0" w:color="auto"/>
              <w:right w:val="single" w:sz="18" w:space="0" w:color="auto"/>
            </w:tcBorders>
            <w:shd w:val="clear" w:color="auto" w:fill="auto"/>
            <w:noWrap/>
            <w:vAlign w:val="center"/>
            <w:hideMark/>
          </w:tcPr>
          <w:p w14:paraId="45285F62" w14:textId="77777777" w:rsidR="005079F2" w:rsidRPr="00FB140E" w:rsidRDefault="005079F2" w:rsidP="001649B4">
            <w:pPr>
              <w:spacing w:after="0" w:line="240" w:lineRule="auto"/>
              <w:jc w:val="center"/>
              <w:rPr>
                <w:rFonts w:cs="Arial"/>
                <w:color w:val="000000"/>
                <w:sz w:val="18"/>
                <w:szCs w:val="18"/>
                <w:lang w:eastAsia="es-MX"/>
              </w:rPr>
            </w:pPr>
          </w:p>
        </w:tc>
      </w:tr>
      <w:tr w:rsidR="007D5913" w:rsidRPr="00FB140E" w14:paraId="07B21C96" w14:textId="77777777" w:rsidTr="00372AFC">
        <w:trPr>
          <w:trHeight w:val="397"/>
          <w:jc w:val="center"/>
        </w:trPr>
        <w:tc>
          <w:tcPr>
            <w:tcW w:w="1361" w:type="dxa"/>
            <w:vMerge w:val="restart"/>
            <w:tcBorders>
              <w:top w:val="single" w:sz="18" w:space="0" w:color="auto"/>
              <w:left w:val="single" w:sz="18" w:space="0" w:color="auto"/>
              <w:bottom w:val="single" w:sz="8" w:space="0" w:color="000000"/>
              <w:right w:val="single" w:sz="4" w:space="0" w:color="auto"/>
            </w:tcBorders>
            <w:shd w:val="clear" w:color="auto" w:fill="385623" w:themeFill="accent6" w:themeFillShade="80"/>
            <w:vAlign w:val="center"/>
            <w:hideMark/>
          </w:tcPr>
          <w:p w14:paraId="04393486" w14:textId="7EB2F8A1" w:rsidR="005079F2" w:rsidRPr="00372AFC" w:rsidRDefault="007D5913" w:rsidP="001649B4">
            <w:pPr>
              <w:spacing w:after="0" w:line="240" w:lineRule="auto"/>
              <w:jc w:val="center"/>
              <w:rPr>
                <w:rFonts w:cs="Arial"/>
                <w:color w:val="FFFFFF" w:themeColor="background1"/>
                <w:sz w:val="18"/>
                <w:szCs w:val="18"/>
                <w:lang w:eastAsia="es-MX"/>
              </w:rPr>
            </w:pPr>
            <w:bookmarkStart w:id="200" w:name="_Hlk36650877"/>
            <w:r w:rsidRPr="00372AFC">
              <w:rPr>
                <w:rFonts w:cs="Arial"/>
                <w:color w:val="FFFFFF" w:themeColor="background1"/>
                <w:sz w:val="18"/>
                <w:szCs w:val="18"/>
                <w:lang w:eastAsia="es-MX"/>
              </w:rPr>
              <w:t>N</w:t>
            </w:r>
            <w:r w:rsidR="005079F2" w:rsidRPr="00372AFC">
              <w:rPr>
                <w:rFonts w:cs="Arial"/>
                <w:color w:val="FFFFFF" w:themeColor="background1"/>
                <w:sz w:val="18"/>
                <w:szCs w:val="18"/>
                <w:lang w:eastAsia="es-MX"/>
              </w:rPr>
              <w:t>anofiltración de baja presión</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A8F1C80" w14:textId="634A23D2" w:rsidR="005079F2" w:rsidRPr="00372AFC" w:rsidRDefault="001649B4" w:rsidP="001649B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4F45220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7.30</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2A385ED6" w14:textId="77777777" w:rsidR="005079F2" w:rsidRPr="00FB140E" w:rsidRDefault="005079F2" w:rsidP="001649B4">
            <w:pPr>
              <w:spacing w:after="0" w:line="240" w:lineRule="auto"/>
              <w:jc w:val="center"/>
              <w:rPr>
                <w:rFonts w:cs="Arial"/>
                <w:b/>
                <w:color w:val="FF0000"/>
                <w:sz w:val="18"/>
                <w:szCs w:val="18"/>
                <w:lang w:eastAsia="es-MX"/>
              </w:rPr>
            </w:pPr>
            <w:r w:rsidRPr="00FB140E">
              <w:rPr>
                <w:rFonts w:cs="Arial"/>
                <w:b/>
                <w:color w:val="FF0000"/>
                <w:sz w:val="18"/>
                <w:szCs w:val="18"/>
                <w:lang w:eastAsia="es-MX"/>
              </w:rPr>
              <w:t>1639</w:t>
            </w:r>
          </w:p>
        </w:tc>
        <w:tc>
          <w:tcPr>
            <w:tcW w:w="629" w:type="dxa"/>
            <w:vMerge w:val="restart"/>
            <w:tcBorders>
              <w:top w:val="single" w:sz="18" w:space="0" w:color="auto"/>
              <w:left w:val="single" w:sz="4" w:space="0" w:color="auto"/>
              <w:bottom w:val="single" w:sz="8" w:space="0" w:color="000000"/>
              <w:right w:val="single" w:sz="4" w:space="0" w:color="auto"/>
            </w:tcBorders>
            <w:shd w:val="clear" w:color="auto" w:fill="auto"/>
            <w:noWrap/>
            <w:vAlign w:val="center"/>
            <w:hideMark/>
          </w:tcPr>
          <w:p w14:paraId="4F9AF2DC"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7.67</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0663C7D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&lt;0.1</w:t>
            </w:r>
          </w:p>
        </w:tc>
        <w:tc>
          <w:tcPr>
            <w:tcW w:w="709"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14:paraId="3CF5C4B1"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&gt;</w:t>
            </w:r>
          </w:p>
          <w:p w14:paraId="3B878860"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98.48</w:t>
            </w:r>
          </w:p>
        </w:tc>
        <w:tc>
          <w:tcPr>
            <w:tcW w:w="709" w:type="dxa"/>
            <w:tcBorders>
              <w:top w:val="single" w:sz="18" w:space="0" w:color="auto"/>
              <w:left w:val="nil"/>
              <w:bottom w:val="single" w:sz="4" w:space="0" w:color="auto"/>
              <w:right w:val="single" w:sz="4" w:space="0" w:color="auto"/>
            </w:tcBorders>
            <w:shd w:val="clear" w:color="auto" w:fill="auto"/>
            <w:noWrap/>
            <w:vAlign w:val="center"/>
            <w:hideMark/>
          </w:tcPr>
          <w:p w14:paraId="5987AF0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&lt;0.1</w:t>
            </w:r>
          </w:p>
        </w:tc>
        <w:tc>
          <w:tcPr>
            <w:tcW w:w="0" w:type="auto"/>
            <w:vMerge w:val="restart"/>
            <w:tcBorders>
              <w:top w:val="single" w:sz="18" w:space="0" w:color="auto"/>
              <w:left w:val="single" w:sz="4" w:space="0" w:color="auto"/>
              <w:bottom w:val="single" w:sz="8" w:space="0" w:color="000000"/>
              <w:right w:val="single" w:sz="4" w:space="0" w:color="auto"/>
            </w:tcBorders>
            <w:shd w:val="clear" w:color="auto" w:fill="auto"/>
            <w:noWrap/>
            <w:vAlign w:val="center"/>
            <w:hideMark/>
          </w:tcPr>
          <w:p w14:paraId="4553804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&gt;</w:t>
            </w:r>
          </w:p>
          <w:p w14:paraId="2F6E1078"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92.78</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2C7AA728"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1.60</w:t>
            </w:r>
          </w:p>
        </w:tc>
        <w:tc>
          <w:tcPr>
            <w:tcW w:w="0" w:type="auto"/>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14:paraId="786B8205"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51.70</w:t>
            </w:r>
          </w:p>
        </w:tc>
        <w:tc>
          <w:tcPr>
            <w:tcW w:w="769" w:type="dxa"/>
            <w:tcBorders>
              <w:top w:val="single" w:sz="18" w:space="0" w:color="auto"/>
              <w:left w:val="nil"/>
              <w:bottom w:val="single" w:sz="4" w:space="0" w:color="auto"/>
              <w:right w:val="single" w:sz="4" w:space="0" w:color="auto"/>
            </w:tcBorders>
            <w:shd w:val="clear" w:color="auto" w:fill="auto"/>
            <w:noWrap/>
            <w:vAlign w:val="center"/>
            <w:hideMark/>
          </w:tcPr>
          <w:p w14:paraId="4F67E783"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667.0</w:t>
            </w:r>
          </w:p>
        </w:tc>
        <w:tc>
          <w:tcPr>
            <w:tcW w:w="567" w:type="dxa"/>
            <w:vMerge w:val="restart"/>
            <w:tcBorders>
              <w:top w:val="single" w:sz="18" w:space="0" w:color="auto"/>
              <w:left w:val="single" w:sz="4" w:space="0" w:color="auto"/>
              <w:bottom w:val="single" w:sz="8" w:space="0" w:color="000000"/>
              <w:right w:val="single" w:sz="4" w:space="0" w:color="auto"/>
            </w:tcBorders>
            <w:shd w:val="clear" w:color="auto" w:fill="auto"/>
            <w:noWrap/>
            <w:vAlign w:val="center"/>
            <w:hideMark/>
          </w:tcPr>
          <w:p w14:paraId="6029636E"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48.6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hideMark/>
          </w:tcPr>
          <w:p w14:paraId="2ED860CF" w14:textId="77777777" w:rsidR="005079F2" w:rsidRPr="00FB140E" w:rsidRDefault="005079F2" w:rsidP="001649B4">
            <w:pPr>
              <w:spacing w:after="0" w:line="240" w:lineRule="auto"/>
              <w:jc w:val="center"/>
              <w:rPr>
                <w:rFonts w:cs="Arial"/>
                <w:b/>
                <w:color w:val="000000"/>
                <w:sz w:val="18"/>
                <w:szCs w:val="18"/>
                <w:lang w:eastAsia="es-MX"/>
              </w:rPr>
            </w:pPr>
            <w:r w:rsidRPr="00FB140E">
              <w:rPr>
                <w:rFonts w:cs="Arial"/>
                <w:b/>
                <w:color w:val="FF0000"/>
                <w:sz w:val="18"/>
                <w:szCs w:val="18"/>
                <w:lang w:eastAsia="es-MX"/>
              </w:rPr>
              <w:t>639.00</w:t>
            </w:r>
          </w:p>
        </w:tc>
        <w:tc>
          <w:tcPr>
            <w:tcW w:w="608"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hideMark/>
          </w:tcPr>
          <w:p w14:paraId="3E06A39D"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49.2</w:t>
            </w:r>
          </w:p>
        </w:tc>
        <w:tc>
          <w:tcPr>
            <w:tcW w:w="591" w:type="dxa"/>
            <w:tcBorders>
              <w:top w:val="single" w:sz="18" w:space="0" w:color="auto"/>
              <w:left w:val="nil"/>
              <w:bottom w:val="single" w:sz="4" w:space="0" w:color="auto"/>
              <w:right w:val="single" w:sz="4" w:space="0" w:color="auto"/>
            </w:tcBorders>
            <w:shd w:val="clear" w:color="auto" w:fill="auto"/>
            <w:noWrap/>
            <w:vAlign w:val="center"/>
            <w:hideMark/>
          </w:tcPr>
          <w:p w14:paraId="1FBFA3A4"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0.20</w:t>
            </w:r>
          </w:p>
        </w:tc>
        <w:tc>
          <w:tcPr>
            <w:tcW w:w="522" w:type="dxa"/>
            <w:vMerge w:val="restart"/>
            <w:tcBorders>
              <w:top w:val="single" w:sz="18" w:space="0" w:color="auto"/>
              <w:left w:val="nil"/>
              <w:right w:val="single" w:sz="18" w:space="0" w:color="auto"/>
            </w:tcBorders>
            <w:shd w:val="clear" w:color="auto" w:fill="auto"/>
            <w:noWrap/>
            <w:vAlign w:val="center"/>
            <w:hideMark/>
          </w:tcPr>
          <w:p w14:paraId="15F589BF" w14:textId="77777777" w:rsidR="005079F2" w:rsidRPr="00FB140E" w:rsidRDefault="005079F2" w:rsidP="001649B4">
            <w:pPr>
              <w:spacing w:after="0" w:line="240" w:lineRule="auto"/>
              <w:jc w:val="center"/>
              <w:rPr>
                <w:rFonts w:cs="Arial"/>
                <w:color w:val="000000"/>
                <w:sz w:val="18"/>
                <w:szCs w:val="18"/>
                <w:lang w:eastAsia="es-MX"/>
              </w:rPr>
            </w:pPr>
            <w:r w:rsidRPr="00FB140E">
              <w:rPr>
                <w:rFonts w:cs="Arial"/>
                <w:color w:val="000000"/>
                <w:sz w:val="18"/>
                <w:szCs w:val="18"/>
                <w:lang w:eastAsia="es-MX"/>
              </w:rPr>
              <w:t>91.56</w:t>
            </w:r>
          </w:p>
        </w:tc>
      </w:tr>
      <w:tr w:rsidR="007D5913" w:rsidRPr="003F2281" w14:paraId="277BBC7A"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56FF62CF" w14:textId="77777777" w:rsidR="005079F2" w:rsidRPr="00372AFC" w:rsidRDefault="005079F2" w:rsidP="001649B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1E7E8182" w14:textId="77777777" w:rsidR="005079F2" w:rsidRPr="00372AFC" w:rsidRDefault="005079F2" w:rsidP="001649B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763B17B0" w14:textId="77777777" w:rsidR="005079F2" w:rsidRPr="003F2281"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5408B55F" w14:textId="77777777" w:rsidR="005079F2" w:rsidRPr="003F2281" w:rsidRDefault="005079F2" w:rsidP="001649B4">
            <w:pPr>
              <w:spacing w:after="0" w:line="240" w:lineRule="auto"/>
              <w:jc w:val="center"/>
              <w:rPr>
                <w:rFonts w:cs="Arial"/>
                <w:color w:val="000000"/>
                <w:sz w:val="18"/>
                <w:szCs w:val="18"/>
                <w:lang w:eastAsia="es-MX"/>
              </w:rPr>
            </w:pPr>
          </w:p>
        </w:tc>
        <w:tc>
          <w:tcPr>
            <w:tcW w:w="629" w:type="dxa"/>
            <w:vMerge/>
            <w:tcBorders>
              <w:top w:val="nil"/>
              <w:left w:val="single" w:sz="4" w:space="0" w:color="auto"/>
              <w:bottom w:val="single" w:sz="18" w:space="0" w:color="auto"/>
              <w:right w:val="single" w:sz="4" w:space="0" w:color="auto"/>
            </w:tcBorders>
            <w:shd w:val="clear" w:color="auto" w:fill="auto"/>
            <w:vAlign w:val="center"/>
            <w:hideMark/>
          </w:tcPr>
          <w:p w14:paraId="6D22CFDB" w14:textId="77777777" w:rsidR="005079F2" w:rsidRPr="003F2281" w:rsidRDefault="005079F2" w:rsidP="001649B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6B8CF64C" w14:textId="77777777" w:rsidR="005079F2" w:rsidRPr="003F2281" w:rsidRDefault="005079F2" w:rsidP="001649B4">
            <w:pPr>
              <w:spacing w:after="0" w:line="240" w:lineRule="auto"/>
              <w:jc w:val="center"/>
              <w:rPr>
                <w:rFonts w:cs="Arial"/>
                <w:color w:val="000000"/>
                <w:sz w:val="18"/>
                <w:szCs w:val="18"/>
                <w:lang w:eastAsia="es-MX"/>
              </w:rPr>
            </w:pPr>
          </w:p>
        </w:tc>
        <w:tc>
          <w:tcPr>
            <w:tcW w:w="709" w:type="dxa"/>
            <w:vMerge/>
            <w:tcBorders>
              <w:top w:val="nil"/>
              <w:left w:val="single" w:sz="4" w:space="0" w:color="auto"/>
              <w:bottom w:val="single" w:sz="18" w:space="0" w:color="auto"/>
              <w:right w:val="single" w:sz="4" w:space="0" w:color="auto"/>
            </w:tcBorders>
            <w:shd w:val="clear" w:color="auto" w:fill="auto"/>
            <w:vAlign w:val="center"/>
            <w:hideMark/>
          </w:tcPr>
          <w:p w14:paraId="19D1B7A0" w14:textId="77777777" w:rsidR="005079F2" w:rsidRPr="003F2281" w:rsidRDefault="005079F2" w:rsidP="001649B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hideMark/>
          </w:tcPr>
          <w:p w14:paraId="1D7E2BE6" w14:textId="77777777" w:rsidR="005079F2" w:rsidRPr="003F2281" w:rsidRDefault="005079F2" w:rsidP="001649B4">
            <w:pPr>
              <w:spacing w:after="0" w:line="240" w:lineRule="auto"/>
              <w:jc w:val="center"/>
              <w:rPr>
                <w:rFonts w:cs="Arial"/>
                <w:color w:val="000000"/>
                <w:sz w:val="18"/>
                <w:szCs w:val="18"/>
                <w:lang w:eastAsia="es-MX"/>
              </w:rPr>
            </w:pP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0C66E7EE" w14:textId="77777777" w:rsidR="005079F2" w:rsidRPr="003F2281" w:rsidRDefault="005079F2" w:rsidP="001649B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62DC52FA" w14:textId="77777777" w:rsidR="005079F2" w:rsidRPr="003F2281" w:rsidRDefault="005079F2" w:rsidP="001649B4">
            <w:pPr>
              <w:spacing w:after="0" w:line="240" w:lineRule="auto"/>
              <w:jc w:val="center"/>
              <w:rPr>
                <w:rFonts w:cs="Arial"/>
                <w:color w:val="000000"/>
                <w:sz w:val="18"/>
                <w:szCs w:val="18"/>
                <w:lang w:eastAsia="es-MX"/>
              </w:rPr>
            </w:pPr>
          </w:p>
        </w:tc>
        <w:tc>
          <w:tcPr>
            <w:tcW w:w="0" w:type="auto"/>
            <w:vMerge/>
            <w:tcBorders>
              <w:top w:val="nil"/>
              <w:left w:val="single" w:sz="4" w:space="0" w:color="auto"/>
              <w:bottom w:val="single" w:sz="18" w:space="0" w:color="auto"/>
              <w:right w:val="single" w:sz="4" w:space="0" w:color="auto"/>
            </w:tcBorders>
            <w:shd w:val="clear" w:color="auto" w:fill="auto"/>
            <w:vAlign w:val="center"/>
            <w:hideMark/>
          </w:tcPr>
          <w:p w14:paraId="39681F88" w14:textId="77777777" w:rsidR="005079F2" w:rsidRPr="003F2281" w:rsidRDefault="005079F2" w:rsidP="001649B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hideMark/>
          </w:tcPr>
          <w:p w14:paraId="6A8E6EA8" w14:textId="77777777" w:rsidR="005079F2" w:rsidRPr="003F2281" w:rsidRDefault="005079F2" w:rsidP="001649B4">
            <w:pPr>
              <w:spacing w:after="0" w:line="240" w:lineRule="auto"/>
              <w:jc w:val="center"/>
              <w:rPr>
                <w:rFonts w:cs="Arial"/>
                <w:color w:val="000000"/>
                <w:sz w:val="18"/>
                <w:szCs w:val="18"/>
                <w:lang w:eastAsia="es-MX"/>
              </w:rPr>
            </w:pPr>
          </w:p>
        </w:tc>
        <w:tc>
          <w:tcPr>
            <w:tcW w:w="567" w:type="dxa"/>
            <w:vMerge/>
            <w:tcBorders>
              <w:top w:val="nil"/>
              <w:left w:val="single" w:sz="4" w:space="0" w:color="auto"/>
              <w:bottom w:val="single" w:sz="18" w:space="0" w:color="auto"/>
              <w:right w:val="single" w:sz="4" w:space="0" w:color="auto"/>
            </w:tcBorders>
            <w:shd w:val="clear" w:color="auto" w:fill="auto"/>
            <w:vAlign w:val="center"/>
            <w:hideMark/>
          </w:tcPr>
          <w:p w14:paraId="75382375" w14:textId="77777777" w:rsidR="005079F2" w:rsidRPr="003F2281" w:rsidRDefault="005079F2" w:rsidP="001649B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hideMark/>
          </w:tcPr>
          <w:p w14:paraId="05B52616" w14:textId="77777777" w:rsidR="005079F2" w:rsidRPr="003F2281" w:rsidRDefault="005079F2" w:rsidP="001649B4">
            <w:pPr>
              <w:spacing w:after="0" w:line="240" w:lineRule="auto"/>
              <w:jc w:val="center"/>
              <w:rPr>
                <w:rFonts w:cs="Arial"/>
                <w:color w:val="000000"/>
                <w:sz w:val="18"/>
                <w:szCs w:val="18"/>
                <w:lang w:eastAsia="es-MX"/>
              </w:rPr>
            </w:pPr>
          </w:p>
        </w:tc>
        <w:tc>
          <w:tcPr>
            <w:tcW w:w="6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hideMark/>
          </w:tcPr>
          <w:p w14:paraId="1182C0BC" w14:textId="77777777" w:rsidR="005079F2" w:rsidRPr="003F2281" w:rsidRDefault="005079F2" w:rsidP="001649B4">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hideMark/>
          </w:tcPr>
          <w:p w14:paraId="60289C40" w14:textId="77777777" w:rsidR="005079F2" w:rsidRPr="003F2281" w:rsidRDefault="005079F2" w:rsidP="001649B4">
            <w:pPr>
              <w:spacing w:after="0" w:line="240" w:lineRule="auto"/>
              <w:jc w:val="center"/>
              <w:rPr>
                <w:rFonts w:cs="Arial"/>
                <w:color w:val="000000"/>
                <w:sz w:val="18"/>
                <w:szCs w:val="18"/>
                <w:lang w:eastAsia="es-MX"/>
              </w:rPr>
            </w:pPr>
          </w:p>
        </w:tc>
        <w:tc>
          <w:tcPr>
            <w:tcW w:w="522" w:type="dxa"/>
            <w:vMerge/>
            <w:tcBorders>
              <w:left w:val="nil"/>
              <w:bottom w:val="single" w:sz="18" w:space="0" w:color="auto"/>
              <w:right w:val="single" w:sz="18" w:space="0" w:color="auto"/>
            </w:tcBorders>
            <w:shd w:val="clear" w:color="auto" w:fill="auto"/>
            <w:noWrap/>
            <w:vAlign w:val="center"/>
            <w:hideMark/>
          </w:tcPr>
          <w:p w14:paraId="10FF26AF" w14:textId="77777777" w:rsidR="005079F2" w:rsidRPr="003F2281" w:rsidRDefault="005079F2" w:rsidP="001649B4">
            <w:pPr>
              <w:spacing w:after="0" w:line="240" w:lineRule="auto"/>
              <w:jc w:val="center"/>
              <w:rPr>
                <w:rFonts w:cs="Arial"/>
                <w:color w:val="000000"/>
                <w:sz w:val="18"/>
                <w:szCs w:val="18"/>
                <w:lang w:eastAsia="es-MX"/>
              </w:rPr>
            </w:pPr>
          </w:p>
        </w:tc>
      </w:tr>
    </w:tbl>
    <w:bookmarkEnd w:id="200"/>
    <w:p w14:paraId="76610F13" w14:textId="77777777" w:rsidR="004C19A2" w:rsidRDefault="004C19A2" w:rsidP="004C19A2">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tbl>
      <w:tblPr>
        <w:tblW w:w="12402" w:type="dxa"/>
        <w:jc w:val="center"/>
        <w:tblCellMar>
          <w:left w:w="70" w:type="dxa"/>
          <w:right w:w="70" w:type="dxa"/>
        </w:tblCellMar>
        <w:tblLook w:val="04A0" w:firstRow="1" w:lastRow="0" w:firstColumn="1" w:lastColumn="0" w:noHBand="0" w:noVBand="1"/>
      </w:tblPr>
      <w:tblGrid>
        <w:gridCol w:w="1361"/>
        <w:gridCol w:w="1073"/>
        <w:gridCol w:w="827"/>
        <w:gridCol w:w="791"/>
        <w:gridCol w:w="629"/>
        <w:gridCol w:w="11"/>
        <w:gridCol w:w="635"/>
        <w:gridCol w:w="709"/>
        <w:gridCol w:w="709"/>
        <w:gridCol w:w="602"/>
        <w:gridCol w:w="570"/>
        <w:gridCol w:w="591"/>
        <w:gridCol w:w="791"/>
        <w:gridCol w:w="591"/>
        <w:gridCol w:w="850"/>
        <w:gridCol w:w="608"/>
        <w:gridCol w:w="591"/>
        <w:gridCol w:w="591"/>
      </w:tblGrid>
      <w:tr w:rsidR="00077372" w:rsidRPr="007F649A" w14:paraId="6C6CD328" w14:textId="77777777" w:rsidTr="00612184">
        <w:trPr>
          <w:trHeight w:val="593"/>
          <w:tblHeader/>
          <w:jc w:val="center"/>
        </w:trPr>
        <w:tc>
          <w:tcPr>
            <w:tcW w:w="12402" w:type="dxa"/>
            <w:gridSpan w:val="18"/>
            <w:tcBorders>
              <w:bottom w:val="single" w:sz="4" w:space="0" w:color="auto"/>
            </w:tcBorders>
            <w:shd w:val="clear" w:color="auto" w:fill="FFFFFF" w:themeFill="background1"/>
            <w:noWrap/>
            <w:vAlign w:val="center"/>
            <w:hideMark/>
          </w:tcPr>
          <w:p w14:paraId="2ECF93FB" w14:textId="1289945D" w:rsidR="00077372" w:rsidRPr="00FB140E" w:rsidRDefault="00077372" w:rsidP="0037065B">
            <w:pPr>
              <w:pStyle w:val="Descripcin"/>
              <w:spacing w:after="0" w:line="240" w:lineRule="atLeast"/>
              <w:rPr>
                <w:lang w:eastAsia="es-MX"/>
              </w:rPr>
            </w:pPr>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24</w:t>
            </w:r>
            <w:r w:rsidRPr="007F649A">
              <w:rPr>
                <w:lang w:eastAsia="es-MX"/>
              </w:rPr>
              <w:fldChar w:fldCharType="end"/>
            </w:r>
            <w:r w:rsidRPr="007F649A">
              <w:rPr>
                <w:lang w:eastAsia="es-MX"/>
              </w:rPr>
              <w:t xml:space="preserve"> </w:t>
            </w:r>
            <w:r w:rsidRPr="00010898">
              <w:rPr>
                <w:rFonts w:cs="Arial"/>
                <w:lang w:eastAsia="es-MX"/>
              </w:rPr>
              <w:t xml:space="preserve">Concentraciones medidas y porcentajes </w:t>
            </w:r>
            <w:r>
              <w:rPr>
                <w:rFonts w:cs="Arial"/>
                <w:lang w:eastAsia="es-MX"/>
              </w:rPr>
              <w:t xml:space="preserve">acumulados </w:t>
            </w:r>
            <w:r w:rsidRPr="00010898">
              <w:rPr>
                <w:rFonts w:cs="Arial"/>
                <w:lang w:eastAsia="es-MX"/>
              </w:rPr>
              <w:t>de remoción</w:t>
            </w:r>
            <w:r>
              <w:rPr>
                <w:rFonts w:cs="Arial"/>
                <w:lang w:eastAsia="es-MX"/>
              </w:rPr>
              <w:t xml:space="preserve"> en el</w:t>
            </w:r>
            <w:r w:rsidRPr="007F649A">
              <w:rPr>
                <w:lang w:eastAsia="es-MX"/>
              </w:rPr>
              <w:t xml:space="preserve"> </w:t>
            </w:r>
            <w:r w:rsidR="00612184" w:rsidRPr="009D7239">
              <w:rPr>
                <w:lang w:eastAsia="es-MX"/>
              </w:rPr>
              <w:t>Tren piloto (transición)</w:t>
            </w:r>
          </w:p>
        </w:tc>
      </w:tr>
      <w:tr w:rsidR="00077372" w:rsidRPr="00FB140E" w14:paraId="25D15384" w14:textId="77777777" w:rsidTr="00612184">
        <w:trPr>
          <w:trHeight w:val="397"/>
          <w:tblHeader/>
          <w:jc w:val="center"/>
        </w:trPr>
        <w:tc>
          <w:tcPr>
            <w:tcW w:w="12402" w:type="dxa"/>
            <w:gridSpan w:val="18"/>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25ED909B" w14:textId="31F14769" w:rsidR="00077372" w:rsidRPr="00FB140E" w:rsidRDefault="00612184" w:rsidP="0037065B">
            <w:pPr>
              <w:spacing w:after="0" w:line="240" w:lineRule="auto"/>
              <w:jc w:val="center"/>
              <w:rPr>
                <w:rFonts w:cs="Arial"/>
                <w:sz w:val="18"/>
                <w:szCs w:val="18"/>
                <w:lang w:eastAsia="es-MX"/>
              </w:rPr>
            </w:pPr>
            <w:r w:rsidRPr="00612184">
              <w:rPr>
                <w:rFonts w:cs="Arial"/>
                <w:sz w:val="18"/>
                <w:szCs w:val="18"/>
                <w:lang w:eastAsia="es-MX"/>
              </w:rPr>
              <w:t>Aireación (tres charolas) - filtración en arena/antracita- filtración en paralelo en zeolita verde y material filtrante de planta Xaltepec</w:t>
            </w:r>
          </w:p>
        </w:tc>
      </w:tr>
      <w:tr w:rsidR="00077372" w:rsidRPr="009200AC" w14:paraId="3F521442" w14:textId="77777777" w:rsidTr="00372AFC">
        <w:trPr>
          <w:trHeight w:val="397"/>
          <w:tblHeader/>
          <w:jc w:val="center"/>
        </w:trPr>
        <w:tc>
          <w:tcPr>
            <w:tcW w:w="1361"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6A7DB42F" w14:textId="77777777" w:rsidR="00077372" w:rsidRPr="00372AFC" w:rsidRDefault="00077372" w:rsidP="0037065B">
            <w:pPr>
              <w:spacing w:after="0" w:line="240" w:lineRule="auto"/>
              <w:jc w:val="center"/>
              <w:rPr>
                <w:rFonts w:cs="Arial"/>
                <w:b/>
                <w:color w:val="FFFFFF" w:themeColor="background1"/>
                <w:sz w:val="18"/>
                <w:szCs w:val="18"/>
                <w:lang w:eastAsia="es-MX"/>
              </w:rPr>
            </w:pPr>
            <w:r w:rsidRPr="00372AFC">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737668FB" w14:textId="77777777" w:rsidR="00077372" w:rsidRPr="00372AFC" w:rsidRDefault="00077372" w:rsidP="0037065B">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20A65355"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349" w:type="dxa"/>
            <w:gridSpan w:val="3"/>
            <w:tcBorders>
              <w:top w:val="single" w:sz="18" w:space="0" w:color="auto"/>
              <w:left w:val="nil"/>
              <w:bottom w:val="single" w:sz="4" w:space="0" w:color="auto"/>
              <w:right w:val="single" w:sz="4" w:space="0" w:color="auto"/>
            </w:tcBorders>
            <w:shd w:val="clear" w:color="auto" w:fill="FFFFFF" w:themeFill="background1"/>
            <w:vAlign w:val="center"/>
            <w:hideMark/>
          </w:tcPr>
          <w:p w14:paraId="27D797F5"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SDT</w:t>
            </w:r>
          </w:p>
        </w:tc>
        <w:tc>
          <w:tcPr>
            <w:tcW w:w="13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14ED4EB3"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311"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6EF0E172"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161"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2A05CA00"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336"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3B2337F2"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Alcalinidad</w:t>
            </w:r>
          </w:p>
        </w:tc>
        <w:tc>
          <w:tcPr>
            <w:tcW w:w="1458"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5125FF80"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Dureza total</w:t>
            </w:r>
          </w:p>
        </w:tc>
        <w:tc>
          <w:tcPr>
            <w:tcW w:w="1182"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39C7C15E"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Turbiedad</w:t>
            </w:r>
          </w:p>
        </w:tc>
      </w:tr>
      <w:tr w:rsidR="00077372" w:rsidRPr="009200AC" w14:paraId="2403881F" w14:textId="77777777" w:rsidTr="00372AFC">
        <w:trPr>
          <w:trHeight w:val="397"/>
          <w:tblHeader/>
          <w:jc w:val="center"/>
        </w:trPr>
        <w:tc>
          <w:tcPr>
            <w:tcW w:w="1361" w:type="dxa"/>
            <w:vMerge/>
            <w:tcBorders>
              <w:left w:val="single" w:sz="18" w:space="0" w:color="auto"/>
              <w:right w:val="single" w:sz="4" w:space="0" w:color="auto"/>
            </w:tcBorders>
            <w:shd w:val="clear" w:color="auto" w:fill="385623" w:themeFill="accent6" w:themeFillShade="80"/>
            <w:vAlign w:val="center"/>
            <w:hideMark/>
          </w:tcPr>
          <w:p w14:paraId="4ADFEB09" w14:textId="77777777" w:rsidR="00077372" w:rsidRPr="00372AFC" w:rsidRDefault="00077372" w:rsidP="0037065B">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0B48A7EB" w14:textId="77777777" w:rsidR="00077372" w:rsidRPr="00372AFC" w:rsidRDefault="00077372" w:rsidP="0037065B">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D5E8835" w14:textId="77777777" w:rsidR="00077372" w:rsidRPr="009200AC" w:rsidRDefault="00077372" w:rsidP="0037065B">
            <w:pPr>
              <w:spacing w:after="0" w:line="240" w:lineRule="auto"/>
              <w:jc w:val="center"/>
              <w:rPr>
                <w:rFonts w:cs="Arial"/>
                <w:b/>
                <w:color w:val="000000"/>
                <w:sz w:val="18"/>
                <w:szCs w:val="18"/>
                <w:lang w:eastAsia="es-MX"/>
              </w:rPr>
            </w:pP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2E9C4F0B"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629" w:type="dxa"/>
            <w:tcBorders>
              <w:top w:val="nil"/>
              <w:left w:val="nil"/>
              <w:bottom w:val="single" w:sz="4" w:space="0" w:color="auto"/>
              <w:right w:val="single" w:sz="4" w:space="0" w:color="auto"/>
            </w:tcBorders>
            <w:shd w:val="clear" w:color="auto" w:fill="FFFFFF" w:themeFill="background1"/>
            <w:vAlign w:val="center"/>
            <w:hideMark/>
          </w:tcPr>
          <w:p w14:paraId="3D912127"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3B1ABF0"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646" w:type="dxa"/>
            <w:gridSpan w:val="2"/>
            <w:tcBorders>
              <w:top w:val="nil"/>
              <w:left w:val="nil"/>
              <w:bottom w:val="single" w:sz="4" w:space="0" w:color="auto"/>
              <w:right w:val="single" w:sz="4" w:space="0" w:color="auto"/>
            </w:tcBorders>
            <w:shd w:val="clear" w:color="auto" w:fill="D9D9D9" w:themeFill="background1" w:themeFillShade="D9"/>
            <w:noWrap/>
            <w:vAlign w:val="center"/>
            <w:hideMark/>
          </w:tcPr>
          <w:p w14:paraId="521DD6B3"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14:paraId="5DC279ED"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8CC5E54"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234B7F34"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225BBAB2"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3415F91C"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70" w:type="dxa"/>
            <w:tcBorders>
              <w:top w:val="nil"/>
              <w:left w:val="nil"/>
              <w:bottom w:val="single" w:sz="4" w:space="0" w:color="auto"/>
              <w:right w:val="single" w:sz="4" w:space="0" w:color="auto"/>
            </w:tcBorders>
            <w:shd w:val="clear" w:color="auto" w:fill="D9D9D9" w:themeFill="background1" w:themeFillShade="D9"/>
            <w:noWrap/>
            <w:vAlign w:val="center"/>
            <w:hideMark/>
          </w:tcPr>
          <w:p w14:paraId="4A0274B9"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B44B6F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762C392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69" w:type="dxa"/>
            <w:tcBorders>
              <w:top w:val="nil"/>
              <w:left w:val="nil"/>
              <w:bottom w:val="single" w:sz="4" w:space="0" w:color="auto"/>
              <w:right w:val="single" w:sz="4" w:space="0" w:color="auto"/>
            </w:tcBorders>
            <w:shd w:val="clear" w:color="auto" w:fill="FFFFFF" w:themeFill="background1"/>
            <w:vAlign w:val="center"/>
            <w:hideMark/>
          </w:tcPr>
          <w:p w14:paraId="1999B76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567" w:type="dxa"/>
            <w:tcBorders>
              <w:top w:val="nil"/>
              <w:left w:val="nil"/>
              <w:bottom w:val="single" w:sz="4" w:space="0" w:color="auto"/>
              <w:right w:val="single" w:sz="4" w:space="0" w:color="auto"/>
            </w:tcBorders>
            <w:shd w:val="clear" w:color="auto" w:fill="FFFFFF" w:themeFill="background1"/>
            <w:vAlign w:val="center"/>
            <w:hideMark/>
          </w:tcPr>
          <w:p w14:paraId="391DDEA2"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49F2BC20"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0027F836"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608" w:type="dxa"/>
            <w:tcBorders>
              <w:top w:val="nil"/>
              <w:left w:val="nil"/>
              <w:bottom w:val="single" w:sz="4" w:space="0" w:color="auto"/>
              <w:right w:val="single" w:sz="4" w:space="0" w:color="auto"/>
            </w:tcBorders>
            <w:shd w:val="clear" w:color="auto" w:fill="D9D9D9" w:themeFill="background1" w:themeFillShade="D9"/>
            <w:vAlign w:val="center"/>
            <w:hideMark/>
          </w:tcPr>
          <w:p w14:paraId="1869E844"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3200387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91" w:type="dxa"/>
            <w:tcBorders>
              <w:top w:val="nil"/>
              <w:left w:val="nil"/>
              <w:bottom w:val="single" w:sz="4" w:space="0" w:color="auto"/>
              <w:right w:val="single" w:sz="4" w:space="0" w:color="auto"/>
            </w:tcBorders>
            <w:shd w:val="clear" w:color="auto" w:fill="FFFFFF" w:themeFill="background1"/>
            <w:noWrap/>
            <w:vAlign w:val="center"/>
            <w:hideMark/>
          </w:tcPr>
          <w:p w14:paraId="4D832B8A"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UNT</w:t>
            </w:r>
          </w:p>
        </w:tc>
        <w:tc>
          <w:tcPr>
            <w:tcW w:w="591" w:type="dxa"/>
            <w:tcBorders>
              <w:top w:val="nil"/>
              <w:left w:val="nil"/>
              <w:bottom w:val="single" w:sz="4" w:space="0" w:color="auto"/>
              <w:right w:val="single" w:sz="18" w:space="0" w:color="auto"/>
            </w:tcBorders>
            <w:shd w:val="clear" w:color="auto" w:fill="FFFFFF" w:themeFill="background1"/>
            <w:vAlign w:val="center"/>
            <w:hideMark/>
          </w:tcPr>
          <w:p w14:paraId="3C2A384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3ABDF241"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077372" w:rsidRPr="009200AC" w14:paraId="1FD45E87" w14:textId="77777777" w:rsidTr="00372AFC">
        <w:trPr>
          <w:trHeight w:val="397"/>
          <w:tblHeader/>
          <w:jc w:val="center"/>
        </w:trPr>
        <w:tc>
          <w:tcPr>
            <w:tcW w:w="1361"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3689E54E" w14:textId="77777777" w:rsidR="00077372" w:rsidRPr="00372AFC" w:rsidRDefault="00077372" w:rsidP="0037065B">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632EA538" w14:textId="77777777" w:rsidR="00077372" w:rsidRPr="00372AFC" w:rsidRDefault="00077372" w:rsidP="0037065B">
            <w:pPr>
              <w:spacing w:after="0" w:line="240" w:lineRule="auto"/>
              <w:jc w:val="center"/>
              <w:rPr>
                <w:rFonts w:eastAsia="Times New Roman" w:cs="Arial"/>
                <w:b/>
                <w:bCs/>
                <w:color w:val="FFFFFF" w:themeColor="background1"/>
                <w:sz w:val="18"/>
                <w:szCs w:val="18"/>
                <w:lang w:eastAsia="es-MX"/>
              </w:rPr>
            </w:pPr>
            <w:r w:rsidRPr="00372AFC">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0F8544EA"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06B18A3F"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1000</w:t>
            </w:r>
          </w:p>
        </w:tc>
        <w:tc>
          <w:tcPr>
            <w:tcW w:w="629" w:type="dxa"/>
            <w:tcBorders>
              <w:top w:val="nil"/>
              <w:left w:val="nil"/>
              <w:bottom w:val="single" w:sz="18" w:space="0" w:color="auto"/>
              <w:right w:val="single" w:sz="4" w:space="0" w:color="auto"/>
            </w:tcBorders>
            <w:shd w:val="clear" w:color="auto" w:fill="FFFFFF" w:themeFill="background1"/>
            <w:noWrap/>
            <w:vAlign w:val="center"/>
            <w:hideMark/>
          </w:tcPr>
          <w:p w14:paraId="64114011" w14:textId="77777777" w:rsidR="00077372" w:rsidRPr="009200AC" w:rsidRDefault="00077372" w:rsidP="0037065B">
            <w:pPr>
              <w:spacing w:after="0" w:line="240" w:lineRule="auto"/>
              <w:jc w:val="center"/>
              <w:rPr>
                <w:rFonts w:cs="Arial"/>
                <w:b/>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04D3BA53"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499FB614" w14:textId="77777777" w:rsidR="00077372" w:rsidRPr="009200AC" w:rsidRDefault="00077372" w:rsidP="0037065B">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0F18F263"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0" w:type="auto"/>
            <w:tcBorders>
              <w:top w:val="nil"/>
              <w:left w:val="nil"/>
              <w:bottom w:val="single" w:sz="18" w:space="0" w:color="auto"/>
              <w:right w:val="single" w:sz="4" w:space="0" w:color="auto"/>
            </w:tcBorders>
            <w:shd w:val="clear" w:color="auto" w:fill="FFFFFF" w:themeFill="background1"/>
            <w:noWrap/>
            <w:vAlign w:val="center"/>
            <w:hideMark/>
          </w:tcPr>
          <w:p w14:paraId="4B1780A1" w14:textId="77777777" w:rsidR="00077372" w:rsidRPr="009200AC" w:rsidRDefault="00077372" w:rsidP="0037065B">
            <w:pPr>
              <w:spacing w:after="0" w:line="240" w:lineRule="auto"/>
              <w:jc w:val="center"/>
              <w:rPr>
                <w:rFonts w:cs="Arial"/>
                <w:b/>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5FAE70F6"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0" w:type="auto"/>
            <w:tcBorders>
              <w:top w:val="nil"/>
              <w:left w:val="nil"/>
              <w:bottom w:val="single" w:sz="18" w:space="0" w:color="auto"/>
              <w:right w:val="single" w:sz="4" w:space="0" w:color="auto"/>
            </w:tcBorders>
            <w:shd w:val="clear" w:color="auto" w:fill="D9D9D9" w:themeFill="background1" w:themeFillShade="D9"/>
            <w:vAlign w:val="center"/>
            <w:hideMark/>
          </w:tcPr>
          <w:p w14:paraId="42306A5A" w14:textId="77777777" w:rsidR="00077372" w:rsidRPr="009200AC" w:rsidRDefault="00077372" w:rsidP="0037065B">
            <w:pPr>
              <w:spacing w:after="0" w:line="240" w:lineRule="auto"/>
              <w:jc w:val="center"/>
              <w:rPr>
                <w:rFonts w:cs="Arial"/>
                <w:b/>
                <w:color w:val="000000"/>
                <w:sz w:val="18"/>
                <w:szCs w:val="18"/>
                <w:lang w:eastAsia="es-MX"/>
              </w:rPr>
            </w:pPr>
          </w:p>
        </w:tc>
        <w:tc>
          <w:tcPr>
            <w:tcW w:w="769" w:type="dxa"/>
            <w:tcBorders>
              <w:top w:val="nil"/>
              <w:left w:val="nil"/>
              <w:bottom w:val="single" w:sz="18" w:space="0" w:color="auto"/>
              <w:right w:val="single" w:sz="4" w:space="0" w:color="auto"/>
            </w:tcBorders>
            <w:shd w:val="clear" w:color="auto" w:fill="FFFFFF" w:themeFill="background1"/>
            <w:vAlign w:val="center"/>
            <w:hideMark/>
          </w:tcPr>
          <w:p w14:paraId="566CE87E" w14:textId="77777777" w:rsidR="00077372" w:rsidRPr="009200AC" w:rsidRDefault="00077372" w:rsidP="0037065B">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567" w:type="dxa"/>
            <w:tcBorders>
              <w:top w:val="nil"/>
              <w:left w:val="nil"/>
              <w:bottom w:val="single" w:sz="18" w:space="0" w:color="auto"/>
              <w:right w:val="single" w:sz="4" w:space="0" w:color="auto"/>
            </w:tcBorders>
            <w:shd w:val="clear" w:color="auto" w:fill="FFFFFF" w:themeFill="background1"/>
            <w:vAlign w:val="center"/>
            <w:hideMark/>
          </w:tcPr>
          <w:p w14:paraId="2B2015E6" w14:textId="77777777" w:rsidR="00077372" w:rsidRPr="009200AC" w:rsidRDefault="00077372" w:rsidP="0037065B">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vAlign w:val="center"/>
            <w:hideMark/>
          </w:tcPr>
          <w:p w14:paraId="08F4D028"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500</w:t>
            </w:r>
          </w:p>
        </w:tc>
        <w:tc>
          <w:tcPr>
            <w:tcW w:w="608" w:type="dxa"/>
            <w:tcBorders>
              <w:top w:val="nil"/>
              <w:left w:val="nil"/>
              <w:bottom w:val="single" w:sz="18" w:space="0" w:color="auto"/>
              <w:right w:val="single" w:sz="4" w:space="0" w:color="auto"/>
            </w:tcBorders>
            <w:shd w:val="clear" w:color="auto" w:fill="D9D9D9" w:themeFill="background1" w:themeFillShade="D9"/>
            <w:vAlign w:val="center"/>
            <w:hideMark/>
          </w:tcPr>
          <w:p w14:paraId="32E23977" w14:textId="77777777" w:rsidR="00077372" w:rsidRPr="009200AC" w:rsidRDefault="00077372" w:rsidP="0037065B">
            <w:pPr>
              <w:spacing w:after="0" w:line="240" w:lineRule="auto"/>
              <w:jc w:val="center"/>
              <w:rPr>
                <w:rFonts w:cs="Arial"/>
                <w:b/>
                <w:color w:val="000000"/>
                <w:sz w:val="18"/>
                <w:szCs w:val="18"/>
                <w:lang w:eastAsia="es-MX"/>
              </w:rPr>
            </w:pPr>
          </w:p>
        </w:tc>
        <w:tc>
          <w:tcPr>
            <w:tcW w:w="591" w:type="dxa"/>
            <w:tcBorders>
              <w:top w:val="nil"/>
              <w:left w:val="nil"/>
              <w:bottom w:val="single" w:sz="18" w:space="0" w:color="auto"/>
              <w:right w:val="single" w:sz="4" w:space="0" w:color="auto"/>
            </w:tcBorders>
            <w:shd w:val="clear" w:color="auto" w:fill="FFFFFF" w:themeFill="background1"/>
            <w:noWrap/>
            <w:vAlign w:val="center"/>
            <w:hideMark/>
          </w:tcPr>
          <w:p w14:paraId="2BC36725" w14:textId="77777777" w:rsidR="00077372" w:rsidRPr="009200AC" w:rsidRDefault="00077372"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5</w:t>
            </w:r>
          </w:p>
        </w:tc>
        <w:tc>
          <w:tcPr>
            <w:tcW w:w="591" w:type="dxa"/>
            <w:tcBorders>
              <w:top w:val="nil"/>
              <w:left w:val="nil"/>
              <w:bottom w:val="single" w:sz="18" w:space="0" w:color="auto"/>
              <w:right w:val="single" w:sz="18" w:space="0" w:color="auto"/>
            </w:tcBorders>
            <w:shd w:val="clear" w:color="auto" w:fill="FFFFFF" w:themeFill="background1"/>
            <w:vAlign w:val="center"/>
            <w:hideMark/>
          </w:tcPr>
          <w:p w14:paraId="0258B2EA" w14:textId="77777777" w:rsidR="00077372" w:rsidRPr="009200AC" w:rsidRDefault="00077372" w:rsidP="0037065B">
            <w:pPr>
              <w:spacing w:after="0" w:line="240" w:lineRule="auto"/>
              <w:jc w:val="center"/>
              <w:rPr>
                <w:rFonts w:cs="Arial"/>
                <w:b/>
                <w:color w:val="000000"/>
                <w:sz w:val="18"/>
                <w:szCs w:val="18"/>
                <w:lang w:eastAsia="es-MX"/>
              </w:rPr>
            </w:pPr>
          </w:p>
        </w:tc>
      </w:tr>
      <w:tr w:rsidR="00612184" w:rsidRPr="00FB140E" w14:paraId="70616374"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313B1845" w14:textId="77777777"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431ED486"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0CC0122" w14:textId="097E93CC" w:rsidR="00612184" w:rsidRPr="00FB140E" w:rsidRDefault="00612184" w:rsidP="00612184">
            <w:pPr>
              <w:spacing w:after="0" w:line="240" w:lineRule="auto"/>
              <w:jc w:val="center"/>
              <w:rPr>
                <w:rFonts w:cs="Arial"/>
                <w:color w:val="000000"/>
                <w:sz w:val="18"/>
                <w:szCs w:val="18"/>
                <w:lang w:eastAsia="es-MX"/>
              </w:rPr>
            </w:pPr>
            <w:r w:rsidRPr="00612184">
              <w:rPr>
                <w:rFonts w:cs="Arial"/>
                <w:b/>
                <w:color w:val="FF0000"/>
                <w:sz w:val="18"/>
                <w:szCs w:val="18"/>
                <w:lang w:eastAsia="es-MX"/>
              </w:rPr>
              <w:t>6.36</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D5430C4" w14:textId="57F8AE3B"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1672.50</w:t>
            </w:r>
          </w:p>
        </w:tc>
        <w:tc>
          <w:tcPr>
            <w:tcW w:w="629" w:type="dxa"/>
            <w:tcBorders>
              <w:top w:val="single" w:sz="18" w:space="0" w:color="auto"/>
              <w:left w:val="nil"/>
              <w:bottom w:val="single" w:sz="4" w:space="0" w:color="auto"/>
              <w:right w:val="single" w:sz="4" w:space="0" w:color="auto"/>
            </w:tcBorders>
            <w:shd w:val="clear" w:color="auto" w:fill="auto"/>
            <w:noWrap/>
            <w:vAlign w:val="center"/>
          </w:tcPr>
          <w:p w14:paraId="21DFD0FB" w14:textId="7A41055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260F7BD" w14:textId="2B75E63E"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6.20</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D0CDD3B" w14:textId="49DEFFEB"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1901CE3" w14:textId="650EAF10"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1.61</w:t>
            </w:r>
          </w:p>
        </w:tc>
        <w:tc>
          <w:tcPr>
            <w:tcW w:w="0" w:type="auto"/>
            <w:tcBorders>
              <w:top w:val="single" w:sz="18" w:space="0" w:color="auto"/>
              <w:left w:val="nil"/>
              <w:bottom w:val="single" w:sz="4" w:space="0" w:color="auto"/>
              <w:right w:val="single" w:sz="4" w:space="0" w:color="auto"/>
            </w:tcBorders>
            <w:shd w:val="clear" w:color="auto" w:fill="auto"/>
            <w:noWrap/>
            <w:vAlign w:val="center"/>
          </w:tcPr>
          <w:p w14:paraId="40B1256E" w14:textId="7F5EF12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6F5B544" w14:textId="78560DB3"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3.33</w:t>
            </w:r>
          </w:p>
        </w:tc>
        <w:tc>
          <w:tcPr>
            <w:tcW w:w="0" w:type="auto"/>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B37D667" w14:textId="1858969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2829326B" w14:textId="1995335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1436.25</w:t>
            </w:r>
          </w:p>
        </w:tc>
        <w:tc>
          <w:tcPr>
            <w:tcW w:w="567" w:type="dxa"/>
            <w:tcBorders>
              <w:top w:val="single" w:sz="18" w:space="0" w:color="auto"/>
              <w:left w:val="nil"/>
              <w:bottom w:val="single" w:sz="4" w:space="0" w:color="auto"/>
              <w:right w:val="single" w:sz="4" w:space="0" w:color="auto"/>
            </w:tcBorders>
            <w:shd w:val="clear" w:color="auto" w:fill="auto"/>
            <w:noWrap/>
            <w:vAlign w:val="center"/>
          </w:tcPr>
          <w:p w14:paraId="4F7FF63B" w14:textId="0BDF2AFC"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B161A95" w14:textId="0B80B6A1" w:rsidR="00612184" w:rsidRPr="00FB140E" w:rsidRDefault="00612184" w:rsidP="00612184">
            <w:pPr>
              <w:spacing w:after="0" w:line="240" w:lineRule="auto"/>
              <w:jc w:val="center"/>
              <w:rPr>
                <w:rFonts w:cs="Arial"/>
                <w:b/>
                <w:color w:val="000000"/>
                <w:sz w:val="18"/>
                <w:szCs w:val="18"/>
                <w:lang w:eastAsia="es-MX"/>
              </w:rPr>
            </w:pPr>
            <w:r w:rsidRPr="00140A4E">
              <w:rPr>
                <w:rFonts w:cs="Arial"/>
                <w:color w:val="FF0000"/>
                <w:sz w:val="18"/>
                <w:szCs w:val="18"/>
                <w:lang w:eastAsia="es-MX"/>
              </w:rPr>
              <w:t>615.00</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A06CE93" w14:textId="63EAF0F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122FAE67" w14:textId="472C041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2.21</w:t>
            </w:r>
          </w:p>
        </w:tc>
        <w:tc>
          <w:tcPr>
            <w:tcW w:w="591" w:type="dxa"/>
            <w:tcBorders>
              <w:top w:val="single" w:sz="18" w:space="0" w:color="auto"/>
              <w:left w:val="nil"/>
              <w:bottom w:val="single" w:sz="4" w:space="0" w:color="auto"/>
              <w:right w:val="single" w:sz="18" w:space="0" w:color="auto"/>
            </w:tcBorders>
            <w:shd w:val="clear" w:color="auto" w:fill="auto"/>
            <w:noWrap/>
            <w:vAlign w:val="center"/>
          </w:tcPr>
          <w:p w14:paraId="4A426675" w14:textId="7EA5823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r>
      <w:tr w:rsidR="00612184" w:rsidRPr="00FB140E" w14:paraId="1EF306B4" w14:textId="77777777" w:rsidTr="00372AFC">
        <w:trPr>
          <w:trHeight w:val="397"/>
          <w:jc w:val="center"/>
        </w:trPr>
        <w:tc>
          <w:tcPr>
            <w:tcW w:w="1361"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633147E2" w14:textId="77777777" w:rsidR="00612184" w:rsidRPr="00372AFC" w:rsidRDefault="00612184" w:rsidP="00612184">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749F94EC"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29210A30" w14:textId="2E81DAC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0.05</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73908F01" w14:textId="46B34AA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22.22</w:t>
            </w:r>
          </w:p>
        </w:tc>
        <w:tc>
          <w:tcPr>
            <w:tcW w:w="629" w:type="dxa"/>
            <w:tcBorders>
              <w:top w:val="single" w:sz="4" w:space="0" w:color="auto"/>
              <w:left w:val="nil"/>
              <w:bottom w:val="single" w:sz="18" w:space="0" w:color="auto"/>
              <w:right w:val="single" w:sz="4" w:space="0" w:color="auto"/>
            </w:tcBorders>
            <w:shd w:val="clear" w:color="auto" w:fill="auto"/>
            <w:noWrap/>
            <w:vAlign w:val="center"/>
          </w:tcPr>
          <w:p w14:paraId="0BCB02B7" w14:textId="6742D4C2"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46" w:type="dxa"/>
            <w:gridSpan w:val="2"/>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0633E8F2" w14:textId="09E9014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0.07</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107C43D0" w14:textId="3B7A1B92"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0A424960" w14:textId="4AE1C7D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0.04</w:t>
            </w:r>
          </w:p>
        </w:tc>
        <w:tc>
          <w:tcPr>
            <w:tcW w:w="0" w:type="auto"/>
            <w:tcBorders>
              <w:top w:val="single" w:sz="4" w:space="0" w:color="auto"/>
              <w:left w:val="nil"/>
              <w:bottom w:val="single" w:sz="18" w:space="0" w:color="auto"/>
              <w:right w:val="single" w:sz="4" w:space="0" w:color="auto"/>
            </w:tcBorders>
            <w:shd w:val="clear" w:color="auto" w:fill="auto"/>
            <w:noWrap/>
            <w:vAlign w:val="center"/>
          </w:tcPr>
          <w:p w14:paraId="2C058DF1" w14:textId="52BD84C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7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C231484" w14:textId="4B9B0302"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0.10</w:t>
            </w:r>
          </w:p>
        </w:tc>
        <w:tc>
          <w:tcPr>
            <w:tcW w:w="0" w:type="auto"/>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18D6EE1D" w14:textId="14CF393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769" w:type="dxa"/>
            <w:tcBorders>
              <w:top w:val="single" w:sz="4" w:space="0" w:color="auto"/>
              <w:left w:val="nil"/>
              <w:bottom w:val="single" w:sz="18" w:space="0" w:color="auto"/>
              <w:right w:val="single" w:sz="4" w:space="0" w:color="auto"/>
            </w:tcBorders>
            <w:shd w:val="clear" w:color="auto" w:fill="auto"/>
            <w:noWrap/>
            <w:vAlign w:val="center"/>
          </w:tcPr>
          <w:p w14:paraId="08798037" w14:textId="6CD2FCD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43.08</w:t>
            </w:r>
          </w:p>
        </w:tc>
        <w:tc>
          <w:tcPr>
            <w:tcW w:w="567" w:type="dxa"/>
            <w:tcBorders>
              <w:top w:val="single" w:sz="4" w:space="0" w:color="auto"/>
              <w:left w:val="nil"/>
              <w:bottom w:val="single" w:sz="18" w:space="0" w:color="auto"/>
              <w:right w:val="single" w:sz="4" w:space="0" w:color="auto"/>
            </w:tcBorders>
            <w:shd w:val="clear" w:color="auto" w:fill="auto"/>
            <w:noWrap/>
            <w:vAlign w:val="center"/>
          </w:tcPr>
          <w:p w14:paraId="383881DE" w14:textId="753AF30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85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ADAEADA" w14:textId="718B8BBE"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59.72</w:t>
            </w:r>
          </w:p>
        </w:tc>
        <w:tc>
          <w:tcPr>
            <w:tcW w:w="6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B7098CA" w14:textId="117CFDA0"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single" w:sz="4" w:space="0" w:color="auto"/>
              <w:left w:val="nil"/>
              <w:bottom w:val="single" w:sz="18" w:space="0" w:color="auto"/>
              <w:right w:val="single" w:sz="4" w:space="0" w:color="auto"/>
            </w:tcBorders>
            <w:shd w:val="clear" w:color="auto" w:fill="auto"/>
            <w:noWrap/>
            <w:vAlign w:val="center"/>
          </w:tcPr>
          <w:p w14:paraId="59A2774A" w14:textId="031A9182"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1.24</w:t>
            </w:r>
          </w:p>
        </w:tc>
        <w:tc>
          <w:tcPr>
            <w:tcW w:w="591" w:type="dxa"/>
            <w:tcBorders>
              <w:top w:val="single" w:sz="4" w:space="0" w:color="auto"/>
              <w:left w:val="nil"/>
              <w:bottom w:val="single" w:sz="18" w:space="0" w:color="auto"/>
              <w:right w:val="single" w:sz="18" w:space="0" w:color="auto"/>
            </w:tcBorders>
            <w:shd w:val="clear" w:color="auto" w:fill="auto"/>
            <w:noWrap/>
            <w:vAlign w:val="center"/>
          </w:tcPr>
          <w:p w14:paraId="48C7401A" w14:textId="2D4CEC6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r>
      <w:tr w:rsidR="00612184" w:rsidRPr="00FB140E" w14:paraId="7768FACA"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6C54F863" w14:textId="2709B327"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Charolas de aireación (3)</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12C9D55E"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40B4419" w14:textId="7B165D3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7.08</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F4061D4" w14:textId="240345D3" w:rsidR="00612184" w:rsidRPr="00140A4E" w:rsidRDefault="00612184" w:rsidP="00612184">
            <w:pPr>
              <w:spacing w:after="0" w:line="240" w:lineRule="auto"/>
              <w:jc w:val="center"/>
              <w:rPr>
                <w:rFonts w:cs="Arial"/>
                <w:b/>
                <w:color w:val="FF0000"/>
                <w:sz w:val="18"/>
                <w:szCs w:val="18"/>
                <w:lang w:eastAsia="es-MX"/>
              </w:rPr>
            </w:pPr>
            <w:r w:rsidRPr="00140A4E">
              <w:rPr>
                <w:rFonts w:cs="Arial"/>
                <w:color w:val="FF0000"/>
                <w:sz w:val="18"/>
                <w:szCs w:val="18"/>
                <w:lang w:eastAsia="es-MX"/>
              </w:rPr>
              <w:t>1634.25</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3F5C754" w14:textId="2C9A7BB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2.29</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6EC95AB" w14:textId="3D88903E"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5.74</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3D3684C8" w14:textId="3B126AEC"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7.46</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6F90C751" w14:textId="4C9CB5C0"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1.56</w:t>
            </w:r>
          </w:p>
        </w:tc>
        <w:tc>
          <w:tcPr>
            <w:tcW w:w="0" w:type="auto"/>
            <w:vMerge w:val="restart"/>
            <w:tcBorders>
              <w:top w:val="single" w:sz="18" w:space="0" w:color="auto"/>
              <w:left w:val="nil"/>
              <w:bottom w:val="single" w:sz="4" w:space="0" w:color="auto"/>
              <w:right w:val="single" w:sz="4" w:space="0" w:color="auto"/>
            </w:tcBorders>
            <w:shd w:val="clear" w:color="auto" w:fill="auto"/>
            <w:noWrap/>
            <w:vAlign w:val="center"/>
          </w:tcPr>
          <w:p w14:paraId="203B6663" w14:textId="0E9F9A3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2.87</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1D3B677" w14:textId="0D89AFDF"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3.26</w:t>
            </w:r>
          </w:p>
        </w:tc>
        <w:tc>
          <w:tcPr>
            <w:tcW w:w="0" w:type="auto"/>
            <w:vMerge w:val="restart"/>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20BA62E" w14:textId="1BEC2FE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1.88</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23F32055" w14:textId="2CC70CE4"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1335.00</w:t>
            </w:r>
          </w:p>
        </w:tc>
        <w:tc>
          <w:tcPr>
            <w:tcW w:w="567" w:type="dxa"/>
            <w:vMerge w:val="restart"/>
            <w:tcBorders>
              <w:top w:val="single" w:sz="18" w:space="0" w:color="auto"/>
              <w:left w:val="nil"/>
              <w:bottom w:val="single" w:sz="4" w:space="0" w:color="auto"/>
              <w:right w:val="single" w:sz="4" w:space="0" w:color="auto"/>
            </w:tcBorders>
            <w:shd w:val="clear" w:color="auto" w:fill="auto"/>
            <w:noWrap/>
            <w:vAlign w:val="center"/>
          </w:tcPr>
          <w:p w14:paraId="412C2CC1" w14:textId="3FFAABD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7.05</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6BDB3B7" w14:textId="06254FB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6A457E2" w14:textId="6070508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29CC623A" w14:textId="4FCE79ED" w:rsidR="00612184" w:rsidRPr="00140A4E" w:rsidRDefault="00612184" w:rsidP="00612184">
            <w:pPr>
              <w:spacing w:after="0" w:line="240" w:lineRule="auto"/>
              <w:jc w:val="center"/>
              <w:rPr>
                <w:rFonts w:cs="Arial"/>
                <w:color w:val="FF0000"/>
                <w:sz w:val="18"/>
                <w:szCs w:val="18"/>
                <w:lang w:eastAsia="es-MX"/>
              </w:rPr>
            </w:pPr>
            <w:r w:rsidRPr="00140A4E">
              <w:rPr>
                <w:rFonts w:cs="Arial"/>
                <w:color w:val="FF0000"/>
                <w:sz w:val="18"/>
                <w:szCs w:val="18"/>
                <w:lang w:eastAsia="es-MX"/>
              </w:rPr>
              <w:t>35.95</w:t>
            </w:r>
          </w:p>
        </w:tc>
        <w:tc>
          <w:tcPr>
            <w:tcW w:w="591" w:type="dxa"/>
            <w:tcBorders>
              <w:top w:val="single" w:sz="18" w:space="0" w:color="auto"/>
              <w:left w:val="nil"/>
              <w:bottom w:val="single" w:sz="4" w:space="0" w:color="auto"/>
              <w:right w:val="single" w:sz="18" w:space="0" w:color="auto"/>
            </w:tcBorders>
            <w:shd w:val="clear" w:color="auto" w:fill="auto"/>
            <w:noWrap/>
            <w:vAlign w:val="center"/>
          </w:tcPr>
          <w:p w14:paraId="20E11ED8" w14:textId="3F2850F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r>
      <w:tr w:rsidR="00612184" w:rsidRPr="00FB140E" w14:paraId="18B8E867"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116A0BAD" w14:textId="77777777" w:rsidR="00612184" w:rsidRPr="00372AFC" w:rsidRDefault="00612184" w:rsidP="0061218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2C4E9BBA"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nil"/>
              <w:bottom w:val="single" w:sz="18" w:space="0" w:color="auto"/>
              <w:right w:val="single" w:sz="4" w:space="0" w:color="auto"/>
            </w:tcBorders>
            <w:shd w:val="clear" w:color="auto" w:fill="D9D9D9" w:themeFill="background1" w:themeFillShade="D9"/>
            <w:noWrap/>
            <w:vAlign w:val="center"/>
          </w:tcPr>
          <w:p w14:paraId="5EB90B08" w14:textId="08B7D63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0.05</w:t>
            </w:r>
          </w:p>
        </w:tc>
        <w:tc>
          <w:tcPr>
            <w:tcW w:w="709" w:type="dxa"/>
            <w:tcBorders>
              <w:top w:val="nil"/>
              <w:left w:val="nil"/>
              <w:bottom w:val="single" w:sz="18" w:space="0" w:color="auto"/>
              <w:right w:val="single" w:sz="4" w:space="0" w:color="auto"/>
            </w:tcBorders>
            <w:shd w:val="clear" w:color="auto" w:fill="auto"/>
            <w:noWrap/>
            <w:vAlign w:val="center"/>
          </w:tcPr>
          <w:p w14:paraId="7BE91149" w14:textId="0FA21A2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21.08</w:t>
            </w:r>
          </w:p>
        </w:tc>
        <w:tc>
          <w:tcPr>
            <w:tcW w:w="629" w:type="dxa"/>
            <w:vMerge/>
            <w:tcBorders>
              <w:top w:val="nil"/>
              <w:left w:val="single" w:sz="4" w:space="0" w:color="auto"/>
              <w:bottom w:val="single" w:sz="18" w:space="0" w:color="auto"/>
              <w:right w:val="single" w:sz="4" w:space="0" w:color="auto"/>
            </w:tcBorders>
            <w:noWrap/>
            <w:vAlign w:val="center"/>
          </w:tcPr>
          <w:p w14:paraId="3749267D" w14:textId="77777777" w:rsidR="00612184" w:rsidRPr="00FB140E" w:rsidRDefault="00612184" w:rsidP="0061218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0C5664C0" w14:textId="58D23504"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0.50</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6963DD55" w14:textId="77777777"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372EFFF0" w14:textId="1348B50B"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0.02</w:t>
            </w:r>
          </w:p>
        </w:tc>
        <w:tc>
          <w:tcPr>
            <w:tcW w:w="0" w:type="auto"/>
            <w:vMerge/>
            <w:tcBorders>
              <w:top w:val="nil"/>
              <w:left w:val="nil"/>
              <w:bottom w:val="single" w:sz="18" w:space="0" w:color="auto"/>
              <w:right w:val="single" w:sz="4" w:space="0" w:color="auto"/>
            </w:tcBorders>
            <w:shd w:val="clear" w:color="auto" w:fill="auto"/>
            <w:noWrap/>
            <w:vAlign w:val="center"/>
          </w:tcPr>
          <w:p w14:paraId="211D6FE8" w14:textId="77777777" w:rsidR="00612184" w:rsidRPr="00FB140E" w:rsidRDefault="00612184" w:rsidP="0061218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015AE955" w14:textId="423F7B1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0.10</w:t>
            </w:r>
          </w:p>
        </w:tc>
        <w:tc>
          <w:tcPr>
            <w:tcW w:w="0" w:type="auto"/>
            <w:vMerge/>
            <w:tcBorders>
              <w:top w:val="nil"/>
              <w:left w:val="nil"/>
              <w:bottom w:val="single" w:sz="18" w:space="0" w:color="auto"/>
              <w:right w:val="single" w:sz="4" w:space="0" w:color="auto"/>
            </w:tcBorders>
            <w:shd w:val="clear" w:color="auto" w:fill="D9D9D9" w:themeFill="background1" w:themeFillShade="D9"/>
            <w:noWrap/>
            <w:vAlign w:val="center"/>
          </w:tcPr>
          <w:p w14:paraId="17B61163" w14:textId="77777777" w:rsidR="00612184" w:rsidRPr="00FB140E" w:rsidRDefault="00612184" w:rsidP="0061218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3EC5BC96" w14:textId="3ABCE8E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42.03</w:t>
            </w:r>
          </w:p>
        </w:tc>
        <w:tc>
          <w:tcPr>
            <w:tcW w:w="567" w:type="dxa"/>
            <w:vMerge/>
            <w:tcBorders>
              <w:top w:val="nil"/>
              <w:left w:val="nil"/>
              <w:bottom w:val="single" w:sz="18" w:space="0" w:color="auto"/>
              <w:right w:val="single" w:sz="4" w:space="0" w:color="auto"/>
            </w:tcBorders>
            <w:shd w:val="clear" w:color="auto" w:fill="auto"/>
            <w:noWrap/>
            <w:vAlign w:val="center"/>
          </w:tcPr>
          <w:p w14:paraId="42E09F9F" w14:textId="77777777" w:rsidR="00612184" w:rsidRPr="00FB140E" w:rsidRDefault="00612184" w:rsidP="0061218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3E585FBE" w14:textId="658667F0"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tcPr>
          <w:p w14:paraId="5F5DD2B7" w14:textId="704E48D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tcPr>
          <w:p w14:paraId="2D699664" w14:textId="064D341B"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3.17</w:t>
            </w:r>
          </w:p>
        </w:tc>
        <w:tc>
          <w:tcPr>
            <w:tcW w:w="591" w:type="dxa"/>
            <w:tcBorders>
              <w:top w:val="nil"/>
              <w:left w:val="nil"/>
              <w:bottom w:val="single" w:sz="18" w:space="0" w:color="auto"/>
              <w:right w:val="single" w:sz="18" w:space="0" w:color="auto"/>
            </w:tcBorders>
            <w:shd w:val="clear" w:color="auto" w:fill="auto"/>
            <w:noWrap/>
            <w:vAlign w:val="center"/>
          </w:tcPr>
          <w:p w14:paraId="46BB40FC" w14:textId="5AD494B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r>
      <w:tr w:rsidR="00612184" w:rsidRPr="00FB140E" w14:paraId="01E4E0D8" w14:textId="77777777" w:rsidTr="00372AFC">
        <w:trPr>
          <w:trHeight w:val="580"/>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301E30CA" w14:textId="3C98CFDC"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Arena/antracita a presión</w:t>
            </w:r>
          </w:p>
          <w:p w14:paraId="08B87DA1" w14:textId="4ADFEB3C"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(5.96 m/h, 50 cm arena/20 cm antracita)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8B84489"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029F457" w14:textId="285B524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7.13</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248F8CC4" w14:textId="52706767" w:rsidR="00612184" w:rsidRPr="00140A4E" w:rsidRDefault="00612184" w:rsidP="00612184">
            <w:pPr>
              <w:spacing w:after="0" w:line="240" w:lineRule="auto"/>
              <w:jc w:val="center"/>
              <w:rPr>
                <w:rFonts w:cs="Arial"/>
                <w:color w:val="FF0000"/>
                <w:sz w:val="18"/>
                <w:szCs w:val="18"/>
                <w:lang w:eastAsia="es-MX"/>
              </w:rPr>
            </w:pPr>
            <w:r w:rsidRPr="00140A4E">
              <w:rPr>
                <w:rFonts w:cs="Arial"/>
                <w:color w:val="FF0000"/>
                <w:sz w:val="18"/>
                <w:szCs w:val="18"/>
                <w:lang w:eastAsia="es-MX"/>
              </w:rPr>
              <w:t>1554.00</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321808E8" w14:textId="3D3BACB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7.09</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F1A6D9E" w14:textId="355CC6B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0.02</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13EC2F3A" w14:textId="434007B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99.72</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66DC7BF7" w14:textId="0A75AC6A"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0.34</w:t>
            </w:r>
          </w:p>
        </w:tc>
        <w:tc>
          <w:tcPr>
            <w:tcW w:w="0" w:type="auto"/>
            <w:vMerge w:val="restart"/>
            <w:tcBorders>
              <w:top w:val="single" w:sz="18" w:space="0" w:color="auto"/>
              <w:left w:val="nil"/>
              <w:bottom w:val="single" w:sz="4" w:space="0" w:color="auto"/>
              <w:right w:val="single" w:sz="4" w:space="0" w:color="auto"/>
            </w:tcBorders>
            <w:shd w:val="clear" w:color="auto" w:fill="auto"/>
            <w:noWrap/>
            <w:vAlign w:val="center"/>
          </w:tcPr>
          <w:p w14:paraId="338C9FE7" w14:textId="4EF5CD4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78.94</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4DF2D59" w14:textId="1C85E88F"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1.83</w:t>
            </w:r>
          </w:p>
        </w:tc>
        <w:tc>
          <w:tcPr>
            <w:tcW w:w="0" w:type="auto"/>
            <w:vMerge w:val="restart"/>
            <w:tcBorders>
              <w:top w:val="single" w:sz="18" w:space="0" w:color="auto"/>
              <w:left w:val="nil"/>
              <w:right w:val="single" w:sz="4" w:space="0" w:color="auto"/>
            </w:tcBorders>
            <w:shd w:val="clear" w:color="auto" w:fill="D9D9D9" w:themeFill="background1" w:themeFillShade="D9"/>
            <w:noWrap/>
            <w:vAlign w:val="center"/>
          </w:tcPr>
          <w:p w14:paraId="70DB6D4C" w14:textId="5837731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45.11</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2CFCDEC4" w14:textId="62471B9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1172.50</w:t>
            </w:r>
          </w:p>
        </w:tc>
        <w:tc>
          <w:tcPr>
            <w:tcW w:w="567" w:type="dxa"/>
            <w:vMerge w:val="restart"/>
            <w:tcBorders>
              <w:top w:val="single" w:sz="18" w:space="0" w:color="auto"/>
              <w:left w:val="nil"/>
              <w:right w:val="single" w:sz="4" w:space="0" w:color="auto"/>
            </w:tcBorders>
            <w:shd w:val="clear" w:color="auto" w:fill="auto"/>
            <w:noWrap/>
            <w:vAlign w:val="center"/>
          </w:tcPr>
          <w:p w14:paraId="7BFADD3E" w14:textId="5CFA285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18.36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2067DC5" w14:textId="03EADCE4"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400.00</w:t>
            </w:r>
          </w:p>
        </w:tc>
        <w:tc>
          <w:tcPr>
            <w:tcW w:w="608" w:type="dxa"/>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2E13DE49" w14:textId="6428C24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34.96</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4B4369B1" w14:textId="0AB251D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0.28</w:t>
            </w:r>
          </w:p>
        </w:tc>
        <w:tc>
          <w:tcPr>
            <w:tcW w:w="591"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743A769A" w14:textId="75FAB7D0"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87.56</w:t>
            </w:r>
          </w:p>
        </w:tc>
      </w:tr>
      <w:tr w:rsidR="00612184" w:rsidRPr="00FB140E" w14:paraId="7C4845C3"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44926B5A" w14:textId="77777777" w:rsidR="00612184" w:rsidRPr="00372AFC" w:rsidRDefault="00612184" w:rsidP="0061218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402D2DF8"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nil"/>
              <w:bottom w:val="single" w:sz="18" w:space="0" w:color="auto"/>
              <w:right w:val="single" w:sz="4" w:space="0" w:color="auto"/>
            </w:tcBorders>
            <w:shd w:val="clear" w:color="auto" w:fill="D9D9D9" w:themeFill="background1" w:themeFillShade="D9"/>
            <w:noWrap/>
            <w:vAlign w:val="center"/>
          </w:tcPr>
          <w:p w14:paraId="20495E82" w14:textId="2E6A996E"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0.05</w:t>
            </w:r>
          </w:p>
        </w:tc>
        <w:tc>
          <w:tcPr>
            <w:tcW w:w="709" w:type="dxa"/>
            <w:tcBorders>
              <w:top w:val="nil"/>
              <w:left w:val="nil"/>
              <w:bottom w:val="single" w:sz="18" w:space="0" w:color="auto"/>
              <w:right w:val="single" w:sz="4" w:space="0" w:color="auto"/>
            </w:tcBorders>
            <w:shd w:val="clear" w:color="auto" w:fill="auto"/>
            <w:noWrap/>
            <w:vAlign w:val="center"/>
          </w:tcPr>
          <w:p w14:paraId="39BB6BC8" w14:textId="4A8CD5F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34.33</w:t>
            </w:r>
          </w:p>
        </w:tc>
        <w:tc>
          <w:tcPr>
            <w:tcW w:w="629" w:type="dxa"/>
            <w:vMerge/>
            <w:tcBorders>
              <w:top w:val="nil"/>
              <w:left w:val="single" w:sz="4" w:space="0" w:color="auto"/>
              <w:bottom w:val="single" w:sz="18" w:space="0" w:color="auto"/>
              <w:right w:val="single" w:sz="4" w:space="0" w:color="auto"/>
            </w:tcBorders>
            <w:vAlign w:val="center"/>
          </w:tcPr>
          <w:p w14:paraId="6622A73A" w14:textId="77777777" w:rsidR="00612184" w:rsidRPr="00FB140E" w:rsidRDefault="00612184" w:rsidP="0061218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5A765886" w14:textId="17F9701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0.00</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092F0192" w14:textId="77777777"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6B5BFF4D" w14:textId="574E433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0.13</w:t>
            </w:r>
          </w:p>
        </w:tc>
        <w:tc>
          <w:tcPr>
            <w:tcW w:w="0" w:type="auto"/>
            <w:vMerge/>
            <w:tcBorders>
              <w:top w:val="nil"/>
              <w:left w:val="nil"/>
              <w:bottom w:val="single" w:sz="18" w:space="0" w:color="auto"/>
              <w:right w:val="single" w:sz="4" w:space="0" w:color="auto"/>
            </w:tcBorders>
            <w:shd w:val="clear" w:color="auto" w:fill="auto"/>
            <w:vAlign w:val="center"/>
          </w:tcPr>
          <w:p w14:paraId="435E0ED4" w14:textId="77777777" w:rsidR="00612184" w:rsidRPr="00FB140E" w:rsidRDefault="00612184" w:rsidP="0061218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0A6BBD8D" w14:textId="638938D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0.25</w:t>
            </w:r>
          </w:p>
        </w:tc>
        <w:tc>
          <w:tcPr>
            <w:tcW w:w="0" w:type="auto"/>
            <w:vMerge/>
            <w:tcBorders>
              <w:left w:val="nil"/>
              <w:bottom w:val="single" w:sz="18" w:space="0" w:color="auto"/>
              <w:right w:val="single" w:sz="4" w:space="0" w:color="auto"/>
            </w:tcBorders>
            <w:shd w:val="clear" w:color="auto" w:fill="D9D9D9" w:themeFill="background1" w:themeFillShade="D9"/>
            <w:vAlign w:val="center"/>
          </w:tcPr>
          <w:p w14:paraId="6253783A" w14:textId="77777777" w:rsidR="00612184" w:rsidRPr="00FB140E" w:rsidRDefault="00612184" w:rsidP="0061218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37383724" w14:textId="2257BB4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49.92</w:t>
            </w:r>
          </w:p>
        </w:tc>
        <w:tc>
          <w:tcPr>
            <w:tcW w:w="567" w:type="dxa"/>
            <w:vMerge/>
            <w:tcBorders>
              <w:left w:val="nil"/>
              <w:bottom w:val="single" w:sz="18" w:space="0" w:color="auto"/>
              <w:right w:val="single" w:sz="4" w:space="0" w:color="auto"/>
            </w:tcBorders>
            <w:shd w:val="clear" w:color="auto" w:fill="auto"/>
            <w:vAlign w:val="center"/>
          </w:tcPr>
          <w:p w14:paraId="02A83367" w14:textId="77777777" w:rsidR="00612184" w:rsidRPr="00FB140E" w:rsidRDefault="00612184" w:rsidP="0061218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09C8A94C" w14:textId="1AB8345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28.28</w:t>
            </w:r>
          </w:p>
        </w:tc>
        <w:tc>
          <w:tcPr>
            <w:tcW w:w="608" w:type="dxa"/>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721388E6" w14:textId="047E6BFF" w:rsidR="00612184" w:rsidRPr="00FB140E" w:rsidRDefault="00612184" w:rsidP="00612184">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tcPr>
          <w:p w14:paraId="7277CA8A" w14:textId="27BD95A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0.10</w:t>
            </w:r>
          </w:p>
        </w:tc>
        <w:tc>
          <w:tcPr>
            <w:tcW w:w="591" w:type="dxa"/>
            <w:vMerge/>
            <w:tcBorders>
              <w:top w:val="nil"/>
              <w:left w:val="single" w:sz="4" w:space="0" w:color="auto"/>
              <w:bottom w:val="single" w:sz="18" w:space="0" w:color="auto"/>
              <w:right w:val="single" w:sz="18" w:space="0" w:color="auto"/>
            </w:tcBorders>
            <w:noWrap/>
            <w:vAlign w:val="center"/>
          </w:tcPr>
          <w:p w14:paraId="78A20FE2" w14:textId="77777777" w:rsidR="00612184" w:rsidRPr="00FB140E" w:rsidRDefault="00612184" w:rsidP="00612184">
            <w:pPr>
              <w:spacing w:after="0" w:line="240" w:lineRule="auto"/>
              <w:jc w:val="center"/>
              <w:rPr>
                <w:rFonts w:cs="Arial"/>
                <w:color w:val="000000"/>
                <w:sz w:val="18"/>
                <w:szCs w:val="18"/>
                <w:lang w:eastAsia="es-MX"/>
              </w:rPr>
            </w:pPr>
          </w:p>
        </w:tc>
      </w:tr>
      <w:tr w:rsidR="00612184" w:rsidRPr="00FB140E" w14:paraId="42370F4D"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tcPr>
          <w:p w14:paraId="7F02B998" w14:textId="2CAD3E6A"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Zeolita verde virgen</w:t>
            </w:r>
          </w:p>
          <w:p w14:paraId="7BA942FF" w14:textId="3210D59E"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(5 m/h, 55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77C25E7"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0C6CCBB" w14:textId="2F22CE2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7.05</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45A91C84" w14:textId="654CA27C" w:rsidR="00612184" w:rsidRPr="00140A4E" w:rsidRDefault="00612184" w:rsidP="00612184">
            <w:pPr>
              <w:spacing w:after="0" w:line="240" w:lineRule="auto"/>
              <w:jc w:val="center"/>
              <w:rPr>
                <w:rFonts w:cs="Arial"/>
                <w:color w:val="FF0000"/>
                <w:sz w:val="18"/>
                <w:szCs w:val="18"/>
                <w:lang w:eastAsia="es-MX"/>
              </w:rPr>
            </w:pPr>
            <w:r w:rsidRPr="00140A4E">
              <w:rPr>
                <w:rFonts w:cs="Arial"/>
                <w:color w:val="FF0000"/>
                <w:sz w:val="18"/>
                <w:szCs w:val="18"/>
                <w:lang w:eastAsia="es-MX"/>
              </w:rPr>
              <w:t>1522.50</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3B7D417" w14:textId="48025ED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8.97</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E502B8E" w14:textId="1DFD383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0.02</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24A3BF14" w14:textId="16639012"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99.68</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38E62999" w14:textId="049ACB7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0.15</w:t>
            </w:r>
          </w:p>
        </w:tc>
        <w:tc>
          <w:tcPr>
            <w:tcW w:w="0" w:type="auto"/>
            <w:vMerge w:val="restart"/>
            <w:tcBorders>
              <w:top w:val="single" w:sz="18" w:space="0" w:color="auto"/>
              <w:left w:val="nil"/>
              <w:bottom w:val="single" w:sz="4" w:space="0" w:color="auto"/>
              <w:right w:val="single" w:sz="4" w:space="0" w:color="auto"/>
            </w:tcBorders>
            <w:shd w:val="clear" w:color="auto" w:fill="auto"/>
            <w:noWrap/>
            <w:vAlign w:val="center"/>
          </w:tcPr>
          <w:p w14:paraId="70D6A96C" w14:textId="46D06D3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90.77</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62E8214" w14:textId="3F54B6BF"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1.42</w:t>
            </w:r>
          </w:p>
        </w:tc>
        <w:tc>
          <w:tcPr>
            <w:tcW w:w="0" w:type="auto"/>
            <w:vMerge w:val="restart"/>
            <w:tcBorders>
              <w:top w:val="single" w:sz="18" w:space="0" w:color="auto"/>
              <w:left w:val="nil"/>
              <w:right w:val="single" w:sz="4" w:space="0" w:color="auto"/>
            </w:tcBorders>
            <w:shd w:val="clear" w:color="auto" w:fill="D9D9D9" w:themeFill="background1" w:themeFillShade="D9"/>
            <w:noWrap/>
            <w:vAlign w:val="center"/>
          </w:tcPr>
          <w:p w14:paraId="71411E31" w14:textId="2FF383AC"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57.44</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6A30316A" w14:textId="2C0F1F7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1167.50</w:t>
            </w:r>
          </w:p>
        </w:tc>
        <w:tc>
          <w:tcPr>
            <w:tcW w:w="567" w:type="dxa"/>
            <w:vMerge w:val="restart"/>
            <w:tcBorders>
              <w:top w:val="single" w:sz="18" w:space="0" w:color="auto"/>
              <w:left w:val="nil"/>
              <w:right w:val="single" w:sz="4" w:space="0" w:color="auto"/>
            </w:tcBorders>
            <w:shd w:val="clear" w:color="auto" w:fill="auto"/>
            <w:noWrap/>
            <w:vAlign w:val="center"/>
          </w:tcPr>
          <w:p w14:paraId="55E493D6" w14:textId="5B3825F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18.71</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D085AE6" w14:textId="1414BAD0"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4940173" w14:textId="7A4F87B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3D084EBA" w14:textId="5817571E"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0.21</w:t>
            </w:r>
          </w:p>
        </w:tc>
        <w:tc>
          <w:tcPr>
            <w:tcW w:w="591"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02C10705" w14:textId="127604A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90.38</w:t>
            </w:r>
          </w:p>
        </w:tc>
      </w:tr>
      <w:tr w:rsidR="00612184" w:rsidRPr="00FB140E" w14:paraId="524E20BC"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tcPr>
          <w:p w14:paraId="5552D790" w14:textId="77777777" w:rsidR="00612184" w:rsidRPr="00372AFC" w:rsidRDefault="00612184" w:rsidP="0061218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662490F1"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nil"/>
              <w:bottom w:val="single" w:sz="18" w:space="0" w:color="auto"/>
              <w:right w:val="single" w:sz="4" w:space="0" w:color="auto"/>
            </w:tcBorders>
            <w:shd w:val="clear" w:color="auto" w:fill="D9D9D9" w:themeFill="background1" w:themeFillShade="D9"/>
            <w:noWrap/>
            <w:vAlign w:val="center"/>
          </w:tcPr>
          <w:p w14:paraId="23D96164" w14:textId="549E0E1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0.09</w:t>
            </w:r>
          </w:p>
        </w:tc>
        <w:tc>
          <w:tcPr>
            <w:tcW w:w="709" w:type="dxa"/>
            <w:tcBorders>
              <w:top w:val="nil"/>
              <w:left w:val="nil"/>
              <w:bottom w:val="single" w:sz="18" w:space="0" w:color="auto"/>
              <w:right w:val="single" w:sz="4" w:space="0" w:color="auto"/>
            </w:tcBorders>
            <w:shd w:val="clear" w:color="auto" w:fill="auto"/>
            <w:noWrap/>
            <w:vAlign w:val="center"/>
          </w:tcPr>
          <w:p w14:paraId="657A0C1F" w14:textId="4E8FF08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34.31</w:t>
            </w:r>
          </w:p>
        </w:tc>
        <w:tc>
          <w:tcPr>
            <w:tcW w:w="629" w:type="dxa"/>
            <w:vMerge/>
            <w:tcBorders>
              <w:top w:val="nil"/>
              <w:left w:val="single" w:sz="4" w:space="0" w:color="auto"/>
              <w:bottom w:val="single" w:sz="18" w:space="0" w:color="auto"/>
              <w:right w:val="single" w:sz="4" w:space="0" w:color="auto"/>
            </w:tcBorders>
            <w:vAlign w:val="center"/>
          </w:tcPr>
          <w:p w14:paraId="162FF674" w14:textId="77777777" w:rsidR="00612184" w:rsidRPr="00FB140E" w:rsidRDefault="00612184" w:rsidP="0061218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490E76EA" w14:textId="030C741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0.01</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4AF4C061" w14:textId="77777777"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2A852D1F" w14:textId="0FCF786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0.05</w:t>
            </w:r>
          </w:p>
        </w:tc>
        <w:tc>
          <w:tcPr>
            <w:tcW w:w="0" w:type="auto"/>
            <w:vMerge/>
            <w:tcBorders>
              <w:top w:val="nil"/>
              <w:left w:val="nil"/>
              <w:bottom w:val="single" w:sz="18" w:space="0" w:color="auto"/>
              <w:right w:val="single" w:sz="4" w:space="0" w:color="auto"/>
            </w:tcBorders>
            <w:shd w:val="clear" w:color="auto" w:fill="auto"/>
            <w:vAlign w:val="center"/>
          </w:tcPr>
          <w:p w14:paraId="5220B69B" w14:textId="77777777" w:rsidR="00612184" w:rsidRPr="00FB140E" w:rsidRDefault="00612184" w:rsidP="0061218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4C0A48ED" w14:textId="2E9D9FD4"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0.17</w:t>
            </w:r>
          </w:p>
        </w:tc>
        <w:tc>
          <w:tcPr>
            <w:tcW w:w="0" w:type="auto"/>
            <w:vMerge/>
            <w:tcBorders>
              <w:left w:val="nil"/>
              <w:bottom w:val="single" w:sz="18" w:space="0" w:color="auto"/>
              <w:right w:val="single" w:sz="4" w:space="0" w:color="auto"/>
            </w:tcBorders>
            <w:shd w:val="clear" w:color="auto" w:fill="D9D9D9" w:themeFill="background1" w:themeFillShade="D9"/>
            <w:vAlign w:val="center"/>
          </w:tcPr>
          <w:p w14:paraId="419C8629" w14:textId="77777777" w:rsidR="00612184" w:rsidRPr="00FB140E" w:rsidRDefault="00612184" w:rsidP="0061218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2CD3B979" w14:textId="7009610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93.23</w:t>
            </w:r>
          </w:p>
        </w:tc>
        <w:tc>
          <w:tcPr>
            <w:tcW w:w="567" w:type="dxa"/>
            <w:vMerge/>
            <w:tcBorders>
              <w:left w:val="nil"/>
              <w:bottom w:val="single" w:sz="18" w:space="0" w:color="auto"/>
              <w:right w:val="single" w:sz="4" w:space="0" w:color="auto"/>
            </w:tcBorders>
            <w:shd w:val="clear" w:color="auto" w:fill="auto"/>
            <w:vAlign w:val="center"/>
          </w:tcPr>
          <w:p w14:paraId="517F23FC" w14:textId="77777777" w:rsidR="00612184" w:rsidRPr="00FB140E" w:rsidRDefault="00612184" w:rsidP="0061218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159449E6" w14:textId="32DC41A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tcPr>
          <w:p w14:paraId="74E3BDBD" w14:textId="46CF841A"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tcPr>
          <w:p w14:paraId="5FF2FCE9" w14:textId="220BAA85"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0.06</w:t>
            </w:r>
          </w:p>
        </w:tc>
        <w:tc>
          <w:tcPr>
            <w:tcW w:w="591" w:type="dxa"/>
            <w:vMerge/>
            <w:tcBorders>
              <w:top w:val="nil"/>
              <w:left w:val="single" w:sz="4" w:space="0" w:color="auto"/>
              <w:bottom w:val="single" w:sz="18" w:space="0" w:color="auto"/>
              <w:right w:val="single" w:sz="18" w:space="0" w:color="auto"/>
            </w:tcBorders>
            <w:noWrap/>
            <w:vAlign w:val="center"/>
          </w:tcPr>
          <w:p w14:paraId="07DD5D3A" w14:textId="77777777" w:rsidR="00612184" w:rsidRPr="00FB140E" w:rsidRDefault="00612184" w:rsidP="00612184">
            <w:pPr>
              <w:spacing w:after="0" w:line="240" w:lineRule="auto"/>
              <w:jc w:val="center"/>
              <w:rPr>
                <w:rFonts w:cs="Arial"/>
                <w:color w:val="000000"/>
                <w:sz w:val="18"/>
                <w:szCs w:val="18"/>
                <w:lang w:eastAsia="es-MX"/>
              </w:rPr>
            </w:pPr>
          </w:p>
        </w:tc>
      </w:tr>
      <w:tr w:rsidR="00612184" w:rsidRPr="00FB140E" w14:paraId="6EEFB903"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tcPr>
          <w:p w14:paraId="069F1721" w14:textId="77777777"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M.F Xaltepec</w:t>
            </w:r>
          </w:p>
          <w:p w14:paraId="1A4A9BA6" w14:textId="443BCD92" w:rsidR="00612184" w:rsidRPr="00372AFC" w:rsidRDefault="00612184" w:rsidP="00612184">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(5 m/h, 55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3B41F07E"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BB3ECA9" w14:textId="34997853"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7.13</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08AF5E5" w14:textId="7EA9D0FB" w:rsidR="00612184" w:rsidRPr="00140A4E" w:rsidRDefault="00612184" w:rsidP="00612184">
            <w:pPr>
              <w:spacing w:after="0" w:line="240" w:lineRule="auto"/>
              <w:jc w:val="center"/>
              <w:rPr>
                <w:rFonts w:cs="Arial"/>
                <w:color w:val="FF0000"/>
                <w:sz w:val="18"/>
                <w:szCs w:val="18"/>
                <w:lang w:eastAsia="es-MX"/>
              </w:rPr>
            </w:pPr>
            <w:r w:rsidRPr="00140A4E">
              <w:rPr>
                <w:rFonts w:cs="Arial"/>
                <w:color w:val="FF0000"/>
                <w:sz w:val="18"/>
                <w:szCs w:val="18"/>
                <w:lang w:eastAsia="es-MX"/>
              </w:rPr>
              <w:t>1554.00</w:t>
            </w:r>
          </w:p>
        </w:tc>
        <w:tc>
          <w:tcPr>
            <w:tcW w:w="629" w:type="dxa"/>
            <w:vMerge w:val="restart"/>
            <w:tcBorders>
              <w:top w:val="single" w:sz="18" w:space="0" w:color="auto"/>
              <w:left w:val="single" w:sz="4" w:space="0" w:color="auto"/>
              <w:bottom w:val="single" w:sz="8" w:space="0" w:color="000000"/>
              <w:right w:val="single" w:sz="4" w:space="0" w:color="auto"/>
            </w:tcBorders>
            <w:shd w:val="clear" w:color="auto" w:fill="auto"/>
            <w:noWrap/>
            <w:vAlign w:val="center"/>
          </w:tcPr>
          <w:p w14:paraId="1E083E9D" w14:textId="53C31C4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7.09</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D56E095" w14:textId="7F219E32"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0.02</w:t>
            </w:r>
          </w:p>
        </w:tc>
        <w:tc>
          <w:tcPr>
            <w:tcW w:w="709"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48F27BE9" w14:textId="47BED76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99.68</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98873F0" w14:textId="7F5A725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0.05</w:t>
            </w:r>
          </w:p>
        </w:tc>
        <w:tc>
          <w:tcPr>
            <w:tcW w:w="0" w:type="auto"/>
            <w:vMerge w:val="restart"/>
            <w:tcBorders>
              <w:top w:val="single" w:sz="18" w:space="0" w:color="auto"/>
              <w:left w:val="single" w:sz="4" w:space="0" w:color="auto"/>
              <w:bottom w:val="single" w:sz="8" w:space="0" w:color="000000"/>
              <w:right w:val="single" w:sz="4" w:space="0" w:color="auto"/>
            </w:tcBorders>
            <w:shd w:val="clear" w:color="auto" w:fill="auto"/>
            <w:noWrap/>
            <w:vAlign w:val="center"/>
          </w:tcPr>
          <w:p w14:paraId="22D46CF2" w14:textId="4BE1715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97.10</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A644094" w14:textId="22C5C24A" w:rsidR="00612184" w:rsidRPr="00FB140E" w:rsidRDefault="00612184" w:rsidP="00612184">
            <w:pPr>
              <w:spacing w:after="0" w:line="240" w:lineRule="auto"/>
              <w:jc w:val="center"/>
              <w:rPr>
                <w:rFonts w:cs="Arial"/>
                <w:b/>
                <w:color w:val="000000"/>
                <w:sz w:val="18"/>
                <w:szCs w:val="18"/>
                <w:lang w:eastAsia="es-MX"/>
              </w:rPr>
            </w:pPr>
            <w:r w:rsidRPr="00612184">
              <w:rPr>
                <w:rFonts w:cs="Arial"/>
                <w:b/>
                <w:color w:val="FF0000"/>
                <w:sz w:val="18"/>
                <w:szCs w:val="18"/>
                <w:lang w:eastAsia="es-MX"/>
              </w:rPr>
              <w:t>1.57</w:t>
            </w:r>
          </w:p>
        </w:tc>
        <w:tc>
          <w:tcPr>
            <w:tcW w:w="0" w:type="auto"/>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030E3E3E" w14:textId="17BB66C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52.68</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54768725" w14:textId="0B61B3BD"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1236.67</w:t>
            </w:r>
          </w:p>
        </w:tc>
        <w:tc>
          <w:tcPr>
            <w:tcW w:w="567" w:type="dxa"/>
            <w:vMerge w:val="restart"/>
            <w:tcBorders>
              <w:top w:val="single" w:sz="18" w:space="0" w:color="auto"/>
              <w:left w:val="single" w:sz="4" w:space="0" w:color="auto"/>
              <w:bottom w:val="single" w:sz="8" w:space="0" w:color="000000"/>
              <w:right w:val="single" w:sz="4" w:space="0" w:color="auto"/>
            </w:tcBorders>
            <w:shd w:val="clear" w:color="auto" w:fill="auto"/>
            <w:noWrap/>
            <w:vAlign w:val="center"/>
          </w:tcPr>
          <w:p w14:paraId="622B803E" w14:textId="3E3900EC"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13.90</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9E3A749" w14:textId="2BE53E7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D957069" w14:textId="149A482E"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190664A2" w14:textId="7DCFC43B"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0.20</w:t>
            </w:r>
          </w:p>
        </w:tc>
        <w:tc>
          <w:tcPr>
            <w:tcW w:w="591" w:type="dxa"/>
            <w:vMerge w:val="restart"/>
            <w:tcBorders>
              <w:top w:val="single" w:sz="18" w:space="0" w:color="auto"/>
              <w:left w:val="single" w:sz="4" w:space="0" w:color="auto"/>
              <w:bottom w:val="single" w:sz="8" w:space="0" w:color="000000"/>
              <w:right w:val="single" w:sz="18" w:space="0" w:color="auto"/>
            </w:tcBorders>
            <w:shd w:val="clear" w:color="auto" w:fill="auto"/>
            <w:noWrap/>
            <w:vAlign w:val="center"/>
          </w:tcPr>
          <w:p w14:paraId="254F5154" w14:textId="26A7FC21"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90.95</w:t>
            </w:r>
          </w:p>
        </w:tc>
      </w:tr>
      <w:tr w:rsidR="00612184" w:rsidRPr="00FB140E" w14:paraId="1BDBD31D"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tcPr>
          <w:p w14:paraId="7D999C73" w14:textId="77777777" w:rsidR="00612184" w:rsidRPr="00372AFC" w:rsidRDefault="00612184" w:rsidP="00612184">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0913EB6E" w14:textId="77777777" w:rsidR="00612184" w:rsidRPr="00372AFC" w:rsidRDefault="00612184" w:rsidP="00612184">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nil"/>
              <w:bottom w:val="single" w:sz="18" w:space="0" w:color="auto"/>
              <w:right w:val="single" w:sz="4" w:space="0" w:color="auto"/>
            </w:tcBorders>
            <w:shd w:val="clear" w:color="auto" w:fill="D9D9D9" w:themeFill="background1" w:themeFillShade="D9"/>
            <w:noWrap/>
            <w:vAlign w:val="center"/>
          </w:tcPr>
          <w:p w14:paraId="5C3B93FB" w14:textId="158038A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0.02</w:t>
            </w:r>
          </w:p>
        </w:tc>
        <w:tc>
          <w:tcPr>
            <w:tcW w:w="709" w:type="dxa"/>
            <w:tcBorders>
              <w:top w:val="nil"/>
              <w:left w:val="nil"/>
              <w:bottom w:val="single" w:sz="18" w:space="0" w:color="auto"/>
              <w:right w:val="single" w:sz="4" w:space="0" w:color="auto"/>
            </w:tcBorders>
            <w:shd w:val="clear" w:color="auto" w:fill="auto"/>
            <w:noWrap/>
            <w:vAlign w:val="center"/>
          </w:tcPr>
          <w:p w14:paraId="74A8E6C9" w14:textId="730A677C"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29.72</w:t>
            </w:r>
          </w:p>
        </w:tc>
        <w:tc>
          <w:tcPr>
            <w:tcW w:w="629" w:type="dxa"/>
            <w:vMerge/>
            <w:tcBorders>
              <w:top w:val="nil"/>
              <w:left w:val="single" w:sz="4" w:space="0" w:color="auto"/>
              <w:bottom w:val="single" w:sz="18" w:space="0" w:color="auto"/>
              <w:right w:val="single" w:sz="4" w:space="0" w:color="auto"/>
            </w:tcBorders>
            <w:vAlign w:val="center"/>
          </w:tcPr>
          <w:p w14:paraId="0EAAAEB9" w14:textId="77777777" w:rsidR="00612184" w:rsidRPr="00FB140E" w:rsidRDefault="00612184" w:rsidP="00612184">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44FDB2DE" w14:textId="7130F3CF"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0.01</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53C3C950" w14:textId="77777777" w:rsidR="00612184" w:rsidRPr="00FB140E" w:rsidRDefault="00612184" w:rsidP="00612184">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190ED3AA" w14:textId="7E063E7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0.01</w:t>
            </w:r>
          </w:p>
        </w:tc>
        <w:tc>
          <w:tcPr>
            <w:tcW w:w="0" w:type="auto"/>
            <w:vMerge/>
            <w:tcBorders>
              <w:top w:val="nil"/>
              <w:left w:val="single" w:sz="4" w:space="0" w:color="auto"/>
              <w:bottom w:val="single" w:sz="18" w:space="0" w:color="auto"/>
              <w:right w:val="single" w:sz="4" w:space="0" w:color="auto"/>
            </w:tcBorders>
            <w:vAlign w:val="center"/>
          </w:tcPr>
          <w:p w14:paraId="68DACCD0" w14:textId="77777777" w:rsidR="00612184" w:rsidRPr="00FB140E" w:rsidRDefault="00612184" w:rsidP="00612184">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2CF04046" w14:textId="50973538"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0.34</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17DE88CF" w14:textId="77777777" w:rsidR="00612184" w:rsidRPr="00FB140E" w:rsidRDefault="00612184" w:rsidP="00612184">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4F333CB3" w14:textId="53E18507"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115.04</w:t>
            </w:r>
          </w:p>
        </w:tc>
        <w:tc>
          <w:tcPr>
            <w:tcW w:w="567" w:type="dxa"/>
            <w:vMerge/>
            <w:tcBorders>
              <w:top w:val="nil"/>
              <w:left w:val="single" w:sz="4" w:space="0" w:color="auto"/>
              <w:bottom w:val="single" w:sz="18" w:space="0" w:color="auto"/>
              <w:right w:val="single" w:sz="4" w:space="0" w:color="auto"/>
            </w:tcBorders>
            <w:vAlign w:val="center"/>
          </w:tcPr>
          <w:p w14:paraId="7BAC6E26" w14:textId="77777777" w:rsidR="00612184" w:rsidRPr="00FB140E" w:rsidRDefault="00612184" w:rsidP="00612184">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210AA0D1" w14:textId="0DB935A9"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608" w:type="dxa"/>
            <w:tcBorders>
              <w:top w:val="nil"/>
              <w:left w:val="nil"/>
              <w:bottom w:val="single" w:sz="18" w:space="0" w:color="auto"/>
              <w:right w:val="single" w:sz="4" w:space="0" w:color="auto"/>
            </w:tcBorders>
            <w:shd w:val="clear" w:color="auto" w:fill="D9D9D9" w:themeFill="background1" w:themeFillShade="D9"/>
            <w:noWrap/>
            <w:vAlign w:val="center"/>
          </w:tcPr>
          <w:p w14:paraId="2FC832E4" w14:textId="154C5F40"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w:t>
            </w:r>
          </w:p>
        </w:tc>
        <w:tc>
          <w:tcPr>
            <w:tcW w:w="591" w:type="dxa"/>
            <w:tcBorders>
              <w:top w:val="nil"/>
              <w:left w:val="nil"/>
              <w:bottom w:val="single" w:sz="18" w:space="0" w:color="auto"/>
              <w:right w:val="single" w:sz="4" w:space="0" w:color="auto"/>
            </w:tcBorders>
            <w:shd w:val="clear" w:color="auto" w:fill="auto"/>
            <w:noWrap/>
            <w:vAlign w:val="center"/>
          </w:tcPr>
          <w:p w14:paraId="2E551AD0" w14:textId="2DEEDF56" w:rsidR="00612184" w:rsidRPr="00FB140E" w:rsidRDefault="00612184" w:rsidP="00612184">
            <w:pPr>
              <w:spacing w:after="0" w:line="240" w:lineRule="auto"/>
              <w:jc w:val="center"/>
              <w:rPr>
                <w:rFonts w:cs="Arial"/>
                <w:color w:val="000000"/>
                <w:sz w:val="18"/>
                <w:szCs w:val="18"/>
                <w:lang w:eastAsia="es-MX"/>
              </w:rPr>
            </w:pPr>
            <w:r w:rsidRPr="00612184">
              <w:rPr>
                <w:rFonts w:cs="Arial"/>
                <w:sz w:val="18"/>
                <w:szCs w:val="18"/>
                <w:lang w:eastAsia="es-MX"/>
              </w:rPr>
              <w:t>0.00</w:t>
            </w:r>
          </w:p>
        </w:tc>
        <w:tc>
          <w:tcPr>
            <w:tcW w:w="591" w:type="dxa"/>
            <w:vMerge/>
            <w:tcBorders>
              <w:top w:val="nil"/>
              <w:left w:val="single" w:sz="4" w:space="0" w:color="auto"/>
              <w:bottom w:val="single" w:sz="18" w:space="0" w:color="auto"/>
              <w:right w:val="single" w:sz="18" w:space="0" w:color="auto"/>
            </w:tcBorders>
            <w:noWrap/>
            <w:vAlign w:val="center"/>
          </w:tcPr>
          <w:p w14:paraId="11F26A11" w14:textId="77777777" w:rsidR="00612184" w:rsidRPr="00FB140E" w:rsidRDefault="00612184" w:rsidP="00612184">
            <w:pPr>
              <w:spacing w:after="0" w:line="240" w:lineRule="auto"/>
              <w:jc w:val="center"/>
              <w:rPr>
                <w:rFonts w:cs="Arial"/>
                <w:color w:val="000000"/>
                <w:sz w:val="18"/>
                <w:szCs w:val="18"/>
                <w:lang w:eastAsia="es-MX"/>
              </w:rPr>
            </w:pPr>
          </w:p>
        </w:tc>
      </w:tr>
    </w:tbl>
    <w:p w14:paraId="2733CAF2" w14:textId="688C388E" w:rsidR="004C19A2" w:rsidRDefault="004C19A2" w:rsidP="004C19A2">
      <w:pPr>
        <w:rPr>
          <w:rFonts w:ascii="MS Reference Sans Serif" w:eastAsia="Times New Roman" w:hAnsi="MS Reference Sans Serif" w:cs="Arial"/>
          <w:color w:val="000000"/>
          <w:lang w:eastAsia="es-MX"/>
        </w:rPr>
      </w:pPr>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66628B42" w14:textId="6D853D7D" w:rsidR="000D1D9D" w:rsidRDefault="000D1D9D" w:rsidP="004C19A2">
      <w:pPr>
        <w:rPr>
          <w:rFonts w:ascii="MS Reference Sans Serif" w:eastAsia="Times New Roman" w:hAnsi="MS Reference Sans Serif"/>
        </w:rPr>
      </w:pPr>
    </w:p>
    <w:tbl>
      <w:tblPr>
        <w:tblW w:w="12342" w:type="dxa"/>
        <w:jc w:val="center"/>
        <w:tblCellMar>
          <w:left w:w="70" w:type="dxa"/>
          <w:right w:w="70" w:type="dxa"/>
        </w:tblCellMar>
        <w:tblLook w:val="04A0" w:firstRow="1" w:lastRow="0" w:firstColumn="1" w:lastColumn="0" w:noHBand="0" w:noVBand="1"/>
      </w:tblPr>
      <w:tblGrid>
        <w:gridCol w:w="1361"/>
        <w:gridCol w:w="1073"/>
        <w:gridCol w:w="827"/>
        <w:gridCol w:w="709"/>
        <w:gridCol w:w="629"/>
        <w:gridCol w:w="11"/>
        <w:gridCol w:w="635"/>
        <w:gridCol w:w="709"/>
        <w:gridCol w:w="709"/>
        <w:gridCol w:w="602"/>
        <w:gridCol w:w="570"/>
        <w:gridCol w:w="591"/>
        <w:gridCol w:w="791"/>
        <w:gridCol w:w="591"/>
        <w:gridCol w:w="850"/>
        <w:gridCol w:w="608"/>
        <w:gridCol w:w="591"/>
        <w:gridCol w:w="531"/>
      </w:tblGrid>
      <w:tr w:rsidR="0037065B" w:rsidRPr="007F649A" w14:paraId="5ED9763C" w14:textId="77777777" w:rsidTr="005B7D19">
        <w:trPr>
          <w:trHeight w:val="451"/>
          <w:tblHeader/>
          <w:jc w:val="center"/>
        </w:trPr>
        <w:tc>
          <w:tcPr>
            <w:tcW w:w="12342" w:type="dxa"/>
            <w:gridSpan w:val="18"/>
            <w:tcBorders>
              <w:bottom w:val="single" w:sz="4" w:space="0" w:color="auto"/>
            </w:tcBorders>
            <w:shd w:val="clear" w:color="auto" w:fill="FFFFFF" w:themeFill="background1"/>
            <w:noWrap/>
            <w:vAlign w:val="center"/>
            <w:hideMark/>
          </w:tcPr>
          <w:p w14:paraId="2B39AE1E" w14:textId="2BB6E286" w:rsidR="0037065B" w:rsidRPr="00FB140E" w:rsidRDefault="0037065B" w:rsidP="0037065B">
            <w:pPr>
              <w:pStyle w:val="Descripcin"/>
              <w:spacing w:after="0" w:line="240" w:lineRule="atLeast"/>
              <w:rPr>
                <w:lang w:eastAsia="es-MX"/>
              </w:rPr>
            </w:pPr>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25</w:t>
            </w:r>
            <w:r w:rsidRPr="007F649A">
              <w:rPr>
                <w:lang w:eastAsia="es-MX"/>
              </w:rPr>
              <w:fldChar w:fldCharType="end"/>
            </w:r>
            <w:r w:rsidRPr="007F649A">
              <w:rPr>
                <w:lang w:eastAsia="es-MX"/>
              </w:rPr>
              <w:t xml:space="preserve"> </w:t>
            </w:r>
            <w:r w:rsidRPr="00010898">
              <w:rPr>
                <w:rFonts w:cs="Arial"/>
                <w:lang w:eastAsia="es-MX"/>
              </w:rPr>
              <w:t xml:space="preserve">Concentraciones medidas y porcentajes </w:t>
            </w:r>
            <w:r>
              <w:rPr>
                <w:rFonts w:cs="Arial"/>
                <w:lang w:eastAsia="es-MX"/>
              </w:rPr>
              <w:t xml:space="preserve">acumulados </w:t>
            </w:r>
            <w:r w:rsidRPr="00010898">
              <w:rPr>
                <w:rFonts w:cs="Arial"/>
                <w:lang w:eastAsia="es-MX"/>
              </w:rPr>
              <w:t>de remoción</w:t>
            </w:r>
            <w:r>
              <w:rPr>
                <w:rFonts w:cs="Arial"/>
                <w:lang w:eastAsia="es-MX"/>
              </w:rPr>
              <w:t xml:space="preserve"> en el</w:t>
            </w:r>
            <w:r w:rsidRPr="007F649A">
              <w:rPr>
                <w:lang w:eastAsia="es-MX"/>
              </w:rPr>
              <w:t xml:space="preserve"> Tren piloto </w:t>
            </w:r>
            <w:r>
              <w:rPr>
                <w:lang w:eastAsia="es-MX"/>
              </w:rPr>
              <w:t>2</w:t>
            </w:r>
          </w:p>
        </w:tc>
      </w:tr>
      <w:tr w:rsidR="0037065B" w:rsidRPr="00FB140E" w14:paraId="4118E606" w14:textId="77777777" w:rsidTr="005B7D19">
        <w:trPr>
          <w:trHeight w:val="397"/>
          <w:tblHeader/>
          <w:jc w:val="center"/>
        </w:trPr>
        <w:tc>
          <w:tcPr>
            <w:tcW w:w="12342" w:type="dxa"/>
            <w:gridSpan w:val="18"/>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5799C49F" w14:textId="70224812" w:rsidR="0037065B" w:rsidRPr="00FB140E" w:rsidRDefault="0037065B" w:rsidP="0037065B">
            <w:pPr>
              <w:spacing w:after="0" w:line="240" w:lineRule="auto"/>
              <w:jc w:val="center"/>
              <w:rPr>
                <w:rFonts w:cs="Arial"/>
                <w:sz w:val="18"/>
                <w:szCs w:val="18"/>
                <w:lang w:eastAsia="es-MX"/>
              </w:rPr>
            </w:pPr>
            <w:r w:rsidRPr="0037065B">
              <w:rPr>
                <w:rFonts w:cs="Arial"/>
                <w:sz w:val="18"/>
                <w:szCs w:val="18"/>
                <w:lang w:eastAsia="es-MX"/>
              </w:rPr>
              <w:t>Aireación (tres charolas) - filtración en arena/antracita- filtración en paralelo en zeolita verde y material filtrante de planta Xaltepec- nanofiltración</w:t>
            </w:r>
          </w:p>
        </w:tc>
      </w:tr>
      <w:tr w:rsidR="0037065B" w:rsidRPr="009200AC" w14:paraId="49063AA3" w14:textId="77777777" w:rsidTr="00372AFC">
        <w:trPr>
          <w:trHeight w:val="397"/>
          <w:tblHeader/>
          <w:jc w:val="center"/>
        </w:trPr>
        <w:tc>
          <w:tcPr>
            <w:tcW w:w="1361"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733D3AFC" w14:textId="77777777" w:rsidR="0037065B" w:rsidRPr="00372AFC" w:rsidRDefault="0037065B" w:rsidP="0037065B">
            <w:pPr>
              <w:spacing w:after="0" w:line="240" w:lineRule="auto"/>
              <w:jc w:val="center"/>
              <w:rPr>
                <w:rFonts w:cs="Arial"/>
                <w:b/>
                <w:color w:val="FFFFFF" w:themeColor="background1"/>
                <w:sz w:val="18"/>
                <w:szCs w:val="18"/>
                <w:lang w:eastAsia="es-MX"/>
              </w:rPr>
            </w:pPr>
            <w:r w:rsidRPr="00372AFC">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0F0CC857" w14:textId="77777777" w:rsidR="0037065B" w:rsidRPr="00372AFC" w:rsidRDefault="0037065B" w:rsidP="0037065B">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786E6F91"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349" w:type="dxa"/>
            <w:gridSpan w:val="3"/>
            <w:tcBorders>
              <w:top w:val="single" w:sz="18" w:space="0" w:color="auto"/>
              <w:left w:val="nil"/>
              <w:bottom w:val="single" w:sz="4" w:space="0" w:color="auto"/>
              <w:right w:val="single" w:sz="4" w:space="0" w:color="auto"/>
            </w:tcBorders>
            <w:shd w:val="clear" w:color="auto" w:fill="FFFFFF" w:themeFill="background1"/>
            <w:vAlign w:val="center"/>
            <w:hideMark/>
          </w:tcPr>
          <w:p w14:paraId="3FBB1632"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SDT</w:t>
            </w:r>
          </w:p>
        </w:tc>
        <w:tc>
          <w:tcPr>
            <w:tcW w:w="13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074F5435"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311"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095E3925"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161"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7EC2E348"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336"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15962CC2"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Alcalinidad</w:t>
            </w:r>
          </w:p>
        </w:tc>
        <w:tc>
          <w:tcPr>
            <w:tcW w:w="1458"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3D3FBBA9"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Dureza total</w:t>
            </w:r>
          </w:p>
        </w:tc>
        <w:tc>
          <w:tcPr>
            <w:tcW w:w="1122"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510F0A2D"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Turbiedad</w:t>
            </w:r>
          </w:p>
        </w:tc>
      </w:tr>
      <w:tr w:rsidR="0037065B" w:rsidRPr="009200AC" w14:paraId="2AB50B60" w14:textId="77777777" w:rsidTr="00372AFC">
        <w:trPr>
          <w:trHeight w:val="397"/>
          <w:tblHeader/>
          <w:jc w:val="center"/>
        </w:trPr>
        <w:tc>
          <w:tcPr>
            <w:tcW w:w="1361" w:type="dxa"/>
            <w:vMerge/>
            <w:tcBorders>
              <w:left w:val="single" w:sz="18" w:space="0" w:color="auto"/>
              <w:right w:val="single" w:sz="4" w:space="0" w:color="auto"/>
            </w:tcBorders>
            <w:shd w:val="clear" w:color="auto" w:fill="385623" w:themeFill="accent6" w:themeFillShade="80"/>
            <w:vAlign w:val="center"/>
            <w:hideMark/>
          </w:tcPr>
          <w:p w14:paraId="0F045456" w14:textId="77777777" w:rsidR="0037065B" w:rsidRPr="00372AFC" w:rsidRDefault="0037065B" w:rsidP="0037065B">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342427E8" w14:textId="77777777" w:rsidR="0037065B" w:rsidRPr="00372AFC" w:rsidRDefault="0037065B" w:rsidP="0037065B">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A1BBFC1" w14:textId="77777777" w:rsidR="0037065B" w:rsidRPr="009200AC" w:rsidRDefault="0037065B" w:rsidP="0037065B">
            <w:pPr>
              <w:spacing w:after="0" w:line="240" w:lineRule="auto"/>
              <w:jc w:val="center"/>
              <w:rPr>
                <w:rFonts w:cs="Arial"/>
                <w:b/>
                <w:color w:val="000000"/>
                <w:sz w:val="18"/>
                <w:szCs w:val="18"/>
                <w:lang w:eastAsia="es-MX"/>
              </w:rPr>
            </w:pP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45982C19"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629" w:type="dxa"/>
            <w:tcBorders>
              <w:top w:val="nil"/>
              <w:left w:val="nil"/>
              <w:bottom w:val="single" w:sz="4" w:space="0" w:color="auto"/>
              <w:right w:val="single" w:sz="4" w:space="0" w:color="auto"/>
            </w:tcBorders>
            <w:shd w:val="clear" w:color="auto" w:fill="FFFFFF" w:themeFill="background1"/>
            <w:vAlign w:val="center"/>
            <w:hideMark/>
          </w:tcPr>
          <w:p w14:paraId="79E0A4E1"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3A2237DC"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646" w:type="dxa"/>
            <w:gridSpan w:val="2"/>
            <w:tcBorders>
              <w:top w:val="nil"/>
              <w:left w:val="nil"/>
              <w:bottom w:val="single" w:sz="4" w:space="0" w:color="auto"/>
              <w:right w:val="single" w:sz="4" w:space="0" w:color="auto"/>
            </w:tcBorders>
            <w:shd w:val="clear" w:color="auto" w:fill="D9D9D9" w:themeFill="background1" w:themeFillShade="D9"/>
            <w:noWrap/>
            <w:vAlign w:val="center"/>
            <w:hideMark/>
          </w:tcPr>
          <w:p w14:paraId="4DC5D0F5"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14:paraId="38EE1F45"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23272DC"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FFFFFF" w:themeFill="background1"/>
            <w:noWrap/>
            <w:vAlign w:val="center"/>
            <w:hideMark/>
          </w:tcPr>
          <w:p w14:paraId="046D1EC5"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FFFFFF" w:themeFill="background1"/>
            <w:vAlign w:val="center"/>
            <w:hideMark/>
          </w:tcPr>
          <w:p w14:paraId="69420B8F"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5C25C4B"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70" w:type="dxa"/>
            <w:tcBorders>
              <w:top w:val="nil"/>
              <w:left w:val="nil"/>
              <w:bottom w:val="single" w:sz="4" w:space="0" w:color="auto"/>
              <w:right w:val="single" w:sz="4" w:space="0" w:color="auto"/>
            </w:tcBorders>
            <w:shd w:val="clear" w:color="auto" w:fill="D9D9D9" w:themeFill="background1" w:themeFillShade="D9"/>
            <w:noWrap/>
            <w:vAlign w:val="center"/>
            <w:hideMark/>
          </w:tcPr>
          <w:p w14:paraId="2C5B7FF1"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4D47FA18"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5D5257BD"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69" w:type="dxa"/>
            <w:tcBorders>
              <w:top w:val="nil"/>
              <w:left w:val="nil"/>
              <w:bottom w:val="single" w:sz="4" w:space="0" w:color="auto"/>
              <w:right w:val="single" w:sz="4" w:space="0" w:color="auto"/>
            </w:tcBorders>
            <w:shd w:val="clear" w:color="auto" w:fill="FFFFFF" w:themeFill="background1"/>
            <w:vAlign w:val="center"/>
            <w:hideMark/>
          </w:tcPr>
          <w:p w14:paraId="3AFCD284"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567" w:type="dxa"/>
            <w:tcBorders>
              <w:top w:val="nil"/>
              <w:left w:val="nil"/>
              <w:bottom w:val="single" w:sz="4" w:space="0" w:color="auto"/>
              <w:right w:val="single" w:sz="4" w:space="0" w:color="auto"/>
            </w:tcBorders>
            <w:shd w:val="clear" w:color="auto" w:fill="FFFFFF" w:themeFill="background1"/>
            <w:vAlign w:val="center"/>
            <w:hideMark/>
          </w:tcPr>
          <w:p w14:paraId="1024D82A"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70857E4C"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4C4B2EE8"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608" w:type="dxa"/>
            <w:tcBorders>
              <w:top w:val="nil"/>
              <w:left w:val="nil"/>
              <w:bottom w:val="single" w:sz="4" w:space="0" w:color="auto"/>
              <w:right w:val="single" w:sz="4" w:space="0" w:color="auto"/>
            </w:tcBorders>
            <w:shd w:val="clear" w:color="auto" w:fill="D9D9D9" w:themeFill="background1" w:themeFillShade="D9"/>
            <w:vAlign w:val="center"/>
            <w:hideMark/>
          </w:tcPr>
          <w:p w14:paraId="7B535983"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479DF19F"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591" w:type="dxa"/>
            <w:tcBorders>
              <w:top w:val="nil"/>
              <w:left w:val="nil"/>
              <w:bottom w:val="single" w:sz="4" w:space="0" w:color="auto"/>
              <w:right w:val="single" w:sz="4" w:space="0" w:color="auto"/>
            </w:tcBorders>
            <w:shd w:val="clear" w:color="auto" w:fill="FFFFFF" w:themeFill="background1"/>
            <w:noWrap/>
            <w:vAlign w:val="center"/>
            <w:hideMark/>
          </w:tcPr>
          <w:p w14:paraId="114B447F"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UNT</w:t>
            </w:r>
          </w:p>
        </w:tc>
        <w:tc>
          <w:tcPr>
            <w:tcW w:w="531" w:type="dxa"/>
            <w:tcBorders>
              <w:top w:val="nil"/>
              <w:left w:val="nil"/>
              <w:bottom w:val="single" w:sz="4" w:space="0" w:color="auto"/>
              <w:right w:val="single" w:sz="18" w:space="0" w:color="auto"/>
            </w:tcBorders>
            <w:shd w:val="clear" w:color="auto" w:fill="FFFFFF" w:themeFill="background1"/>
            <w:vAlign w:val="center"/>
            <w:hideMark/>
          </w:tcPr>
          <w:p w14:paraId="0F8F668D"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B5DDB5C"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37065B" w:rsidRPr="009200AC" w14:paraId="1A3E7312" w14:textId="77777777" w:rsidTr="00372AFC">
        <w:trPr>
          <w:trHeight w:val="397"/>
          <w:tblHeader/>
          <w:jc w:val="center"/>
        </w:trPr>
        <w:tc>
          <w:tcPr>
            <w:tcW w:w="1361"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7E822921" w14:textId="77777777" w:rsidR="0037065B" w:rsidRPr="00372AFC" w:rsidRDefault="0037065B" w:rsidP="0037065B">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6270CD39" w14:textId="77777777" w:rsidR="0037065B" w:rsidRPr="00372AFC" w:rsidRDefault="0037065B" w:rsidP="0037065B">
            <w:pPr>
              <w:spacing w:after="0" w:line="240" w:lineRule="auto"/>
              <w:jc w:val="center"/>
              <w:rPr>
                <w:rFonts w:eastAsia="Times New Roman" w:cs="Arial"/>
                <w:b/>
                <w:bCs/>
                <w:color w:val="FFFFFF" w:themeColor="background1"/>
                <w:sz w:val="18"/>
                <w:szCs w:val="18"/>
                <w:lang w:eastAsia="es-MX"/>
              </w:rPr>
            </w:pPr>
            <w:r w:rsidRPr="00372AFC">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D9D9D9" w:themeFill="background1" w:themeFillShade="D9"/>
            <w:noWrap/>
            <w:vAlign w:val="center"/>
            <w:hideMark/>
          </w:tcPr>
          <w:p w14:paraId="1C7DF5D3"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274C6BA2"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1000</w:t>
            </w:r>
          </w:p>
        </w:tc>
        <w:tc>
          <w:tcPr>
            <w:tcW w:w="629" w:type="dxa"/>
            <w:tcBorders>
              <w:top w:val="nil"/>
              <w:left w:val="nil"/>
              <w:bottom w:val="single" w:sz="18" w:space="0" w:color="auto"/>
              <w:right w:val="single" w:sz="4" w:space="0" w:color="auto"/>
            </w:tcBorders>
            <w:shd w:val="clear" w:color="auto" w:fill="FFFFFF" w:themeFill="background1"/>
            <w:noWrap/>
            <w:vAlign w:val="center"/>
            <w:hideMark/>
          </w:tcPr>
          <w:p w14:paraId="39C9E05F" w14:textId="77777777" w:rsidR="0037065B" w:rsidRPr="009200AC" w:rsidRDefault="0037065B" w:rsidP="0037065B">
            <w:pPr>
              <w:spacing w:after="0" w:line="240" w:lineRule="auto"/>
              <w:jc w:val="center"/>
              <w:rPr>
                <w:rFonts w:cs="Arial"/>
                <w:b/>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hideMark/>
          </w:tcPr>
          <w:p w14:paraId="10B17109"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024A158E" w14:textId="77777777" w:rsidR="0037065B" w:rsidRPr="009200AC" w:rsidRDefault="0037065B" w:rsidP="0037065B">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6F298D4C"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0" w:type="auto"/>
            <w:tcBorders>
              <w:top w:val="nil"/>
              <w:left w:val="nil"/>
              <w:bottom w:val="single" w:sz="18" w:space="0" w:color="auto"/>
              <w:right w:val="single" w:sz="4" w:space="0" w:color="auto"/>
            </w:tcBorders>
            <w:shd w:val="clear" w:color="auto" w:fill="FFFFFF" w:themeFill="background1"/>
            <w:noWrap/>
            <w:vAlign w:val="center"/>
            <w:hideMark/>
          </w:tcPr>
          <w:p w14:paraId="281E9CF7" w14:textId="77777777" w:rsidR="0037065B" w:rsidRPr="009200AC" w:rsidRDefault="0037065B" w:rsidP="0037065B">
            <w:pPr>
              <w:spacing w:after="0" w:line="240" w:lineRule="auto"/>
              <w:jc w:val="center"/>
              <w:rPr>
                <w:rFonts w:cs="Arial"/>
                <w:b/>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hideMark/>
          </w:tcPr>
          <w:p w14:paraId="39787FFB"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0" w:type="auto"/>
            <w:tcBorders>
              <w:top w:val="nil"/>
              <w:left w:val="nil"/>
              <w:bottom w:val="single" w:sz="18" w:space="0" w:color="auto"/>
              <w:right w:val="single" w:sz="4" w:space="0" w:color="auto"/>
            </w:tcBorders>
            <w:shd w:val="clear" w:color="auto" w:fill="D9D9D9" w:themeFill="background1" w:themeFillShade="D9"/>
            <w:vAlign w:val="center"/>
            <w:hideMark/>
          </w:tcPr>
          <w:p w14:paraId="5ED28843" w14:textId="77777777" w:rsidR="0037065B" w:rsidRPr="009200AC" w:rsidRDefault="0037065B" w:rsidP="0037065B">
            <w:pPr>
              <w:spacing w:after="0" w:line="240" w:lineRule="auto"/>
              <w:jc w:val="center"/>
              <w:rPr>
                <w:rFonts w:cs="Arial"/>
                <w:b/>
                <w:color w:val="000000"/>
                <w:sz w:val="18"/>
                <w:szCs w:val="18"/>
                <w:lang w:eastAsia="es-MX"/>
              </w:rPr>
            </w:pPr>
          </w:p>
        </w:tc>
        <w:tc>
          <w:tcPr>
            <w:tcW w:w="769" w:type="dxa"/>
            <w:tcBorders>
              <w:top w:val="nil"/>
              <w:left w:val="nil"/>
              <w:bottom w:val="single" w:sz="18" w:space="0" w:color="auto"/>
              <w:right w:val="single" w:sz="4" w:space="0" w:color="auto"/>
            </w:tcBorders>
            <w:shd w:val="clear" w:color="auto" w:fill="FFFFFF" w:themeFill="background1"/>
            <w:vAlign w:val="center"/>
            <w:hideMark/>
          </w:tcPr>
          <w:p w14:paraId="4DC26880" w14:textId="77777777" w:rsidR="0037065B" w:rsidRPr="009200AC" w:rsidRDefault="0037065B" w:rsidP="0037065B">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567" w:type="dxa"/>
            <w:tcBorders>
              <w:top w:val="nil"/>
              <w:left w:val="nil"/>
              <w:bottom w:val="single" w:sz="18" w:space="0" w:color="auto"/>
              <w:right w:val="single" w:sz="4" w:space="0" w:color="auto"/>
            </w:tcBorders>
            <w:shd w:val="clear" w:color="auto" w:fill="FFFFFF" w:themeFill="background1"/>
            <w:vAlign w:val="center"/>
            <w:hideMark/>
          </w:tcPr>
          <w:p w14:paraId="362FE180" w14:textId="77777777" w:rsidR="0037065B" w:rsidRPr="009200AC" w:rsidRDefault="0037065B" w:rsidP="0037065B">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vAlign w:val="center"/>
            <w:hideMark/>
          </w:tcPr>
          <w:p w14:paraId="65EAADA9"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500</w:t>
            </w:r>
          </w:p>
        </w:tc>
        <w:tc>
          <w:tcPr>
            <w:tcW w:w="608" w:type="dxa"/>
            <w:tcBorders>
              <w:top w:val="nil"/>
              <w:left w:val="nil"/>
              <w:bottom w:val="single" w:sz="18" w:space="0" w:color="auto"/>
              <w:right w:val="single" w:sz="4" w:space="0" w:color="auto"/>
            </w:tcBorders>
            <w:shd w:val="clear" w:color="auto" w:fill="D9D9D9" w:themeFill="background1" w:themeFillShade="D9"/>
            <w:vAlign w:val="center"/>
            <w:hideMark/>
          </w:tcPr>
          <w:p w14:paraId="77151524" w14:textId="77777777" w:rsidR="0037065B" w:rsidRPr="009200AC" w:rsidRDefault="0037065B" w:rsidP="0037065B">
            <w:pPr>
              <w:spacing w:after="0" w:line="240" w:lineRule="auto"/>
              <w:jc w:val="center"/>
              <w:rPr>
                <w:rFonts w:cs="Arial"/>
                <w:b/>
                <w:color w:val="000000"/>
                <w:sz w:val="18"/>
                <w:szCs w:val="18"/>
                <w:lang w:eastAsia="es-MX"/>
              </w:rPr>
            </w:pPr>
          </w:p>
        </w:tc>
        <w:tc>
          <w:tcPr>
            <w:tcW w:w="591" w:type="dxa"/>
            <w:tcBorders>
              <w:top w:val="nil"/>
              <w:left w:val="nil"/>
              <w:bottom w:val="single" w:sz="18" w:space="0" w:color="auto"/>
              <w:right w:val="single" w:sz="4" w:space="0" w:color="auto"/>
            </w:tcBorders>
            <w:shd w:val="clear" w:color="auto" w:fill="FFFFFF" w:themeFill="background1"/>
            <w:noWrap/>
            <w:vAlign w:val="center"/>
            <w:hideMark/>
          </w:tcPr>
          <w:p w14:paraId="7ED903BB" w14:textId="77777777" w:rsidR="0037065B" w:rsidRPr="009200AC" w:rsidRDefault="0037065B" w:rsidP="0037065B">
            <w:pPr>
              <w:spacing w:after="0" w:line="240" w:lineRule="auto"/>
              <w:jc w:val="center"/>
              <w:rPr>
                <w:rFonts w:cs="Arial"/>
                <w:b/>
                <w:color w:val="000000"/>
                <w:sz w:val="18"/>
                <w:szCs w:val="18"/>
                <w:lang w:eastAsia="es-MX"/>
              </w:rPr>
            </w:pPr>
            <w:r w:rsidRPr="009200AC">
              <w:rPr>
                <w:rFonts w:cs="Arial"/>
                <w:b/>
                <w:color w:val="000000"/>
                <w:sz w:val="18"/>
                <w:szCs w:val="18"/>
                <w:lang w:eastAsia="es-MX"/>
              </w:rPr>
              <w:t>5</w:t>
            </w:r>
          </w:p>
        </w:tc>
        <w:tc>
          <w:tcPr>
            <w:tcW w:w="531" w:type="dxa"/>
            <w:tcBorders>
              <w:top w:val="nil"/>
              <w:left w:val="nil"/>
              <w:bottom w:val="single" w:sz="18" w:space="0" w:color="auto"/>
              <w:right w:val="single" w:sz="18" w:space="0" w:color="auto"/>
            </w:tcBorders>
            <w:shd w:val="clear" w:color="auto" w:fill="FFFFFF" w:themeFill="background1"/>
            <w:vAlign w:val="center"/>
            <w:hideMark/>
          </w:tcPr>
          <w:p w14:paraId="66710E4C" w14:textId="77777777" w:rsidR="0037065B" w:rsidRPr="009200AC" w:rsidRDefault="0037065B" w:rsidP="0037065B">
            <w:pPr>
              <w:spacing w:after="0" w:line="240" w:lineRule="auto"/>
              <w:jc w:val="center"/>
              <w:rPr>
                <w:rFonts w:cs="Arial"/>
                <w:b/>
                <w:color w:val="000000"/>
                <w:sz w:val="18"/>
                <w:szCs w:val="18"/>
                <w:lang w:eastAsia="es-MX"/>
              </w:rPr>
            </w:pPr>
          </w:p>
        </w:tc>
      </w:tr>
      <w:tr w:rsidR="007823B8" w:rsidRPr="00FB140E" w14:paraId="32210317"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68D13DDF" w14:textId="77777777"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3E3F8707"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262BEA6A" w14:textId="143A8F4F"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6.44</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DCCBA4C" w14:textId="25987FCD"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1596.3</w:t>
            </w:r>
          </w:p>
        </w:tc>
        <w:tc>
          <w:tcPr>
            <w:tcW w:w="629" w:type="dxa"/>
            <w:tcBorders>
              <w:top w:val="single" w:sz="18" w:space="0" w:color="auto"/>
              <w:left w:val="nil"/>
              <w:bottom w:val="single" w:sz="4" w:space="0" w:color="auto"/>
              <w:right w:val="single" w:sz="4" w:space="0" w:color="auto"/>
            </w:tcBorders>
            <w:shd w:val="clear" w:color="auto" w:fill="auto"/>
            <w:noWrap/>
            <w:vAlign w:val="center"/>
          </w:tcPr>
          <w:p w14:paraId="3213F4FD" w14:textId="666B947E"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2AA5FA8" w14:textId="482C8861"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5.80</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D249064" w14:textId="6F78CC93"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EC4166F" w14:textId="084D0D5B"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1.68</w:t>
            </w:r>
          </w:p>
        </w:tc>
        <w:tc>
          <w:tcPr>
            <w:tcW w:w="0" w:type="auto"/>
            <w:tcBorders>
              <w:top w:val="single" w:sz="18" w:space="0" w:color="auto"/>
              <w:left w:val="nil"/>
              <w:bottom w:val="single" w:sz="4" w:space="0" w:color="auto"/>
              <w:right w:val="single" w:sz="4" w:space="0" w:color="auto"/>
            </w:tcBorders>
            <w:shd w:val="clear" w:color="auto" w:fill="auto"/>
            <w:noWrap/>
            <w:vAlign w:val="center"/>
          </w:tcPr>
          <w:p w14:paraId="639D6C73" w14:textId="0F06098B"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9566699" w14:textId="75A8D6C9"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3.25</w:t>
            </w:r>
          </w:p>
        </w:tc>
        <w:tc>
          <w:tcPr>
            <w:tcW w:w="0" w:type="auto"/>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2AAC7DB" w14:textId="6944CD2F"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1CC21951" w14:textId="0F80812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1292.14</w:t>
            </w:r>
          </w:p>
        </w:tc>
        <w:tc>
          <w:tcPr>
            <w:tcW w:w="567" w:type="dxa"/>
            <w:tcBorders>
              <w:top w:val="single" w:sz="18" w:space="0" w:color="auto"/>
              <w:left w:val="nil"/>
              <w:bottom w:val="single" w:sz="4" w:space="0" w:color="auto"/>
              <w:right w:val="single" w:sz="4" w:space="0" w:color="auto"/>
            </w:tcBorders>
            <w:shd w:val="clear" w:color="auto" w:fill="auto"/>
            <w:noWrap/>
            <w:vAlign w:val="center"/>
          </w:tcPr>
          <w:p w14:paraId="5D51FC89" w14:textId="4C9916B8"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D51F1E2" w14:textId="4FE6AEE5"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1305.71</w:t>
            </w:r>
          </w:p>
        </w:tc>
        <w:tc>
          <w:tcPr>
            <w:tcW w:w="6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BB923F9" w14:textId="5FD07436"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48A5DC20" w14:textId="5B07207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2.37</w:t>
            </w:r>
          </w:p>
        </w:tc>
        <w:tc>
          <w:tcPr>
            <w:tcW w:w="531" w:type="dxa"/>
            <w:tcBorders>
              <w:top w:val="single" w:sz="18" w:space="0" w:color="auto"/>
              <w:left w:val="nil"/>
              <w:bottom w:val="single" w:sz="4" w:space="0" w:color="auto"/>
              <w:right w:val="single" w:sz="18" w:space="0" w:color="auto"/>
            </w:tcBorders>
            <w:shd w:val="clear" w:color="auto" w:fill="auto"/>
            <w:noWrap/>
            <w:vAlign w:val="center"/>
          </w:tcPr>
          <w:p w14:paraId="1DFA9B35" w14:textId="3B75882A"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r>
      <w:tr w:rsidR="007823B8" w:rsidRPr="00FB140E" w14:paraId="16C71879" w14:textId="77777777" w:rsidTr="00372AFC">
        <w:trPr>
          <w:trHeight w:val="397"/>
          <w:jc w:val="center"/>
        </w:trPr>
        <w:tc>
          <w:tcPr>
            <w:tcW w:w="1361"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37806418"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538CC548"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single" w:sz="8" w:space="0" w:color="auto"/>
              <w:bottom w:val="single" w:sz="18" w:space="0" w:color="auto"/>
              <w:right w:val="single" w:sz="4" w:space="0" w:color="auto"/>
            </w:tcBorders>
            <w:shd w:val="clear" w:color="auto" w:fill="D9D9D9" w:themeFill="background1" w:themeFillShade="D9"/>
            <w:noWrap/>
            <w:vAlign w:val="center"/>
          </w:tcPr>
          <w:p w14:paraId="5A794FD1" w14:textId="26F594A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0.07</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7AF7FE02" w14:textId="36551CB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54.7</w:t>
            </w:r>
          </w:p>
        </w:tc>
        <w:tc>
          <w:tcPr>
            <w:tcW w:w="629" w:type="dxa"/>
            <w:tcBorders>
              <w:top w:val="single" w:sz="4" w:space="0" w:color="auto"/>
              <w:left w:val="nil"/>
              <w:bottom w:val="single" w:sz="18" w:space="0" w:color="auto"/>
              <w:right w:val="single" w:sz="4" w:space="0" w:color="auto"/>
            </w:tcBorders>
            <w:shd w:val="clear" w:color="auto" w:fill="auto"/>
            <w:noWrap/>
            <w:vAlign w:val="center"/>
          </w:tcPr>
          <w:p w14:paraId="16D880F3" w14:textId="7A3A9175"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646" w:type="dxa"/>
            <w:gridSpan w:val="2"/>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0AD7A540" w14:textId="33EB299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0.33</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0DEB39DB" w14:textId="5FA68773"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1417437A" w14:textId="12A73693"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0.27</w:t>
            </w:r>
          </w:p>
        </w:tc>
        <w:tc>
          <w:tcPr>
            <w:tcW w:w="0" w:type="auto"/>
            <w:tcBorders>
              <w:top w:val="single" w:sz="4" w:space="0" w:color="auto"/>
              <w:left w:val="nil"/>
              <w:bottom w:val="single" w:sz="18" w:space="0" w:color="auto"/>
              <w:right w:val="single" w:sz="4" w:space="0" w:color="auto"/>
            </w:tcBorders>
            <w:shd w:val="clear" w:color="auto" w:fill="auto"/>
            <w:noWrap/>
            <w:vAlign w:val="center"/>
          </w:tcPr>
          <w:p w14:paraId="5B846CA5" w14:textId="33E5592E"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57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0248E12B" w14:textId="009B00E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0.21</w:t>
            </w:r>
          </w:p>
        </w:tc>
        <w:tc>
          <w:tcPr>
            <w:tcW w:w="0" w:type="auto"/>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40F2DF53" w14:textId="557E1A18"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769" w:type="dxa"/>
            <w:tcBorders>
              <w:top w:val="single" w:sz="4" w:space="0" w:color="auto"/>
              <w:left w:val="nil"/>
              <w:bottom w:val="single" w:sz="18" w:space="0" w:color="auto"/>
              <w:right w:val="single" w:sz="4" w:space="0" w:color="auto"/>
            </w:tcBorders>
            <w:shd w:val="clear" w:color="auto" w:fill="auto"/>
            <w:noWrap/>
            <w:vAlign w:val="center"/>
          </w:tcPr>
          <w:p w14:paraId="406E4F8B" w14:textId="61BC00CE"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86.93</w:t>
            </w:r>
          </w:p>
        </w:tc>
        <w:tc>
          <w:tcPr>
            <w:tcW w:w="567" w:type="dxa"/>
            <w:tcBorders>
              <w:top w:val="single" w:sz="4" w:space="0" w:color="auto"/>
              <w:left w:val="nil"/>
              <w:bottom w:val="single" w:sz="18" w:space="0" w:color="auto"/>
              <w:right w:val="single" w:sz="4" w:space="0" w:color="auto"/>
            </w:tcBorders>
            <w:shd w:val="clear" w:color="auto" w:fill="auto"/>
            <w:noWrap/>
            <w:vAlign w:val="center"/>
          </w:tcPr>
          <w:p w14:paraId="62EE508D" w14:textId="3D78052F"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B950EE1" w14:textId="0477CE55"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57.21</w:t>
            </w:r>
          </w:p>
        </w:tc>
        <w:tc>
          <w:tcPr>
            <w:tcW w:w="6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068CFE3" w14:textId="03335126"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c>
          <w:tcPr>
            <w:tcW w:w="591" w:type="dxa"/>
            <w:tcBorders>
              <w:top w:val="single" w:sz="4" w:space="0" w:color="auto"/>
              <w:left w:val="nil"/>
              <w:bottom w:val="single" w:sz="18" w:space="0" w:color="auto"/>
              <w:right w:val="single" w:sz="4" w:space="0" w:color="auto"/>
            </w:tcBorders>
            <w:shd w:val="clear" w:color="auto" w:fill="auto"/>
            <w:noWrap/>
            <w:vAlign w:val="center"/>
          </w:tcPr>
          <w:p w14:paraId="5FFC24EF" w14:textId="62BCD01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2.07</w:t>
            </w:r>
          </w:p>
        </w:tc>
        <w:tc>
          <w:tcPr>
            <w:tcW w:w="531" w:type="dxa"/>
            <w:tcBorders>
              <w:top w:val="single" w:sz="4" w:space="0" w:color="auto"/>
              <w:left w:val="nil"/>
              <w:bottom w:val="single" w:sz="18" w:space="0" w:color="auto"/>
              <w:right w:val="single" w:sz="18" w:space="0" w:color="auto"/>
            </w:tcBorders>
            <w:shd w:val="clear" w:color="auto" w:fill="auto"/>
            <w:noWrap/>
            <w:vAlign w:val="center"/>
          </w:tcPr>
          <w:p w14:paraId="6721CD1F" w14:textId="00888996"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r>
      <w:tr w:rsidR="007823B8" w:rsidRPr="00FB140E" w14:paraId="58536A70"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6F02973F" w14:textId="5527EA88"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Charolas de aireación (3)</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51713C0E"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0019BBC8" w14:textId="1112E795"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6.95</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645A133" w14:textId="1D4AF96D"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1587.6</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68460E8C" w14:textId="604F95B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0.54</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2A9036C" w14:textId="682F57C5"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5.47</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08F53C06" w14:textId="7B47114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5.63</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430C7A56" w14:textId="706DF202"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1.66</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50BE0C02" w14:textId="44EA194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1.11</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5DF8F9B" w14:textId="63D7CD6B"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3.36</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0C94EFD9" w14:textId="68F076E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-3.27</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48C216B2" w14:textId="6C0E97D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1264.29</w:t>
            </w:r>
          </w:p>
        </w:tc>
        <w:tc>
          <w:tcPr>
            <w:tcW w:w="567"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58ED93B6" w14:textId="06E4131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2.16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D48A049" w14:textId="76BCEFC2"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1283.85</w:t>
            </w:r>
          </w:p>
        </w:tc>
        <w:tc>
          <w:tcPr>
            <w:tcW w:w="608" w:type="dxa"/>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639CAF6" w14:textId="4946CB3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1.67</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022C3349" w14:textId="3BEF63AF" w:rsidR="007823B8" w:rsidRPr="00421733" w:rsidRDefault="007823B8" w:rsidP="007823B8">
            <w:pPr>
              <w:spacing w:after="0" w:line="240" w:lineRule="auto"/>
              <w:jc w:val="center"/>
              <w:rPr>
                <w:rFonts w:cs="Arial"/>
                <w:color w:val="FF0000"/>
                <w:sz w:val="18"/>
                <w:szCs w:val="18"/>
                <w:lang w:eastAsia="es-MX"/>
              </w:rPr>
            </w:pPr>
            <w:r w:rsidRPr="00421733">
              <w:rPr>
                <w:color w:val="FF0000"/>
                <w:sz w:val="18"/>
                <w:szCs w:val="18"/>
                <w:lang w:eastAsia="es-MX"/>
              </w:rPr>
              <w:t>24.5</w:t>
            </w:r>
          </w:p>
        </w:tc>
        <w:tc>
          <w:tcPr>
            <w:tcW w:w="531" w:type="dxa"/>
            <w:tcBorders>
              <w:top w:val="single" w:sz="18" w:space="0" w:color="auto"/>
              <w:left w:val="nil"/>
              <w:bottom w:val="single" w:sz="4" w:space="0" w:color="auto"/>
              <w:right w:val="single" w:sz="18" w:space="0" w:color="auto"/>
            </w:tcBorders>
            <w:shd w:val="clear" w:color="auto" w:fill="auto"/>
            <w:noWrap/>
            <w:vAlign w:val="center"/>
          </w:tcPr>
          <w:p w14:paraId="74B82AEB" w14:textId="69D014D3"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r>
      <w:tr w:rsidR="007823B8" w:rsidRPr="00FB140E" w14:paraId="10F1D022" w14:textId="77777777" w:rsidTr="00372AFC">
        <w:trPr>
          <w:trHeight w:val="397"/>
          <w:jc w:val="center"/>
        </w:trPr>
        <w:tc>
          <w:tcPr>
            <w:tcW w:w="1361"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13273F34"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63B072AC"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D9D9D9" w:themeFill="background1" w:themeFillShade="D9"/>
            <w:noWrap/>
            <w:vAlign w:val="center"/>
          </w:tcPr>
          <w:p w14:paraId="032C26F3" w14:textId="6EBBE433"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0.09</w:t>
            </w:r>
          </w:p>
        </w:tc>
        <w:tc>
          <w:tcPr>
            <w:tcW w:w="709" w:type="dxa"/>
            <w:tcBorders>
              <w:top w:val="nil"/>
              <w:left w:val="nil"/>
              <w:bottom w:val="single" w:sz="18" w:space="0" w:color="auto"/>
              <w:right w:val="single" w:sz="4" w:space="0" w:color="auto"/>
            </w:tcBorders>
            <w:shd w:val="clear" w:color="auto" w:fill="auto"/>
            <w:noWrap/>
            <w:vAlign w:val="center"/>
          </w:tcPr>
          <w:p w14:paraId="4FDEF26C" w14:textId="392E7AE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46.7</w:t>
            </w:r>
          </w:p>
        </w:tc>
        <w:tc>
          <w:tcPr>
            <w:tcW w:w="629" w:type="dxa"/>
            <w:vMerge/>
            <w:tcBorders>
              <w:top w:val="nil"/>
              <w:left w:val="single" w:sz="4" w:space="0" w:color="auto"/>
              <w:bottom w:val="single" w:sz="18" w:space="0" w:color="auto"/>
              <w:right w:val="single" w:sz="4" w:space="0" w:color="auto"/>
            </w:tcBorders>
            <w:noWrap/>
            <w:vAlign w:val="center"/>
          </w:tcPr>
          <w:p w14:paraId="3706F147" w14:textId="77777777" w:rsidR="007823B8" w:rsidRPr="00FB140E" w:rsidRDefault="007823B8" w:rsidP="007823B8">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20630BAF" w14:textId="472DCBD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0.31</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12C3F8B7"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03294A8B" w14:textId="42F2658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0.26</w:t>
            </w:r>
          </w:p>
        </w:tc>
        <w:tc>
          <w:tcPr>
            <w:tcW w:w="0" w:type="auto"/>
            <w:vMerge/>
            <w:tcBorders>
              <w:top w:val="nil"/>
              <w:left w:val="single" w:sz="4" w:space="0" w:color="auto"/>
              <w:bottom w:val="single" w:sz="18" w:space="0" w:color="auto"/>
              <w:right w:val="single" w:sz="4" w:space="0" w:color="auto"/>
            </w:tcBorders>
            <w:noWrap/>
            <w:vAlign w:val="center"/>
          </w:tcPr>
          <w:p w14:paraId="621D639A" w14:textId="77777777" w:rsidR="007823B8" w:rsidRPr="00FB140E" w:rsidRDefault="007823B8" w:rsidP="007823B8">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1C82F220" w14:textId="682DC52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0.25</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668F84AC" w14:textId="77777777" w:rsidR="007823B8" w:rsidRPr="00FB140E" w:rsidRDefault="007823B8" w:rsidP="007823B8">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2AE1AC87" w14:textId="3EF0821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37.77</w:t>
            </w:r>
          </w:p>
        </w:tc>
        <w:tc>
          <w:tcPr>
            <w:tcW w:w="567" w:type="dxa"/>
            <w:vMerge/>
            <w:tcBorders>
              <w:top w:val="nil"/>
              <w:left w:val="single" w:sz="4" w:space="0" w:color="auto"/>
              <w:bottom w:val="single" w:sz="18" w:space="0" w:color="auto"/>
              <w:right w:val="single" w:sz="4" w:space="0" w:color="auto"/>
            </w:tcBorders>
            <w:noWrap/>
            <w:vAlign w:val="center"/>
          </w:tcPr>
          <w:p w14:paraId="2EA47C0E" w14:textId="77777777"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7737E3B9" w14:textId="2BBAA26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74.78</w:t>
            </w:r>
          </w:p>
        </w:tc>
        <w:tc>
          <w:tcPr>
            <w:tcW w:w="608" w:type="dxa"/>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36282AB7" w14:textId="57C1F16E" w:rsidR="007823B8" w:rsidRPr="00FB140E" w:rsidRDefault="007823B8" w:rsidP="007823B8">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tcPr>
          <w:p w14:paraId="3DFB87B8" w14:textId="31F586FD"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14.5</w:t>
            </w:r>
          </w:p>
        </w:tc>
        <w:tc>
          <w:tcPr>
            <w:tcW w:w="531" w:type="dxa"/>
            <w:tcBorders>
              <w:top w:val="nil"/>
              <w:left w:val="nil"/>
              <w:bottom w:val="single" w:sz="18" w:space="0" w:color="auto"/>
              <w:right w:val="single" w:sz="18" w:space="0" w:color="auto"/>
            </w:tcBorders>
            <w:shd w:val="clear" w:color="auto" w:fill="auto"/>
            <w:noWrap/>
            <w:vAlign w:val="center"/>
          </w:tcPr>
          <w:p w14:paraId="7592847E" w14:textId="33486084" w:rsidR="007823B8" w:rsidRPr="00FB140E" w:rsidRDefault="007823B8" w:rsidP="007823B8">
            <w:pPr>
              <w:spacing w:after="0" w:line="240" w:lineRule="auto"/>
              <w:jc w:val="center"/>
              <w:rPr>
                <w:rFonts w:cs="Arial"/>
                <w:color w:val="000000"/>
                <w:sz w:val="18"/>
                <w:szCs w:val="18"/>
                <w:lang w:eastAsia="es-MX"/>
              </w:rPr>
            </w:pPr>
            <w:r>
              <w:rPr>
                <w:rFonts w:cs="Arial"/>
                <w:sz w:val="18"/>
                <w:szCs w:val="18"/>
                <w:lang w:eastAsia="es-MX"/>
              </w:rPr>
              <w:t>--</w:t>
            </w:r>
          </w:p>
        </w:tc>
      </w:tr>
      <w:tr w:rsidR="007823B8" w:rsidRPr="00FB140E" w14:paraId="0FCF2701" w14:textId="77777777" w:rsidTr="00372AFC">
        <w:trPr>
          <w:trHeight w:val="580"/>
          <w:jc w:val="center"/>
        </w:trPr>
        <w:tc>
          <w:tcPr>
            <w:tcW w:w="1361"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27CA73A8" w14:textId="386D7042"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 xml:space="preserve">Arena/antracita </w:t>
            </w:r>
            <w:r w:rsidRPr="00372AFC">
              <w:rPr>
                <w:rFonts w:cs="Arial"/>
                <w:color w:val="FFFFFF" w:themeColor="background1"/>
                <w:sz w:val="18"/>
                <w:szCs w:val="18"/>
                <w:lang w:eastAsia="es-MX"/>
              </w:rPr>
              <w:br/>
              <w:t>a gravedad</w:t>
            </w:r>
            <w:r w:rsidRPr="00372AFC">
              <w:rPr>
                <w:rFonts w:cs="Arial"/>
                <w:color w:val="FFFFFF" w:themeColor="background1"/>
                <w:sz w:val="18"/>
                <w:szCs w:val="18"/>
                <w:lang w:eastAsia="es-MX"/>
              </w:rPr>
              <w:br/>
              <w:t>(12.46 m/h, 40 cm arena/15 cm antracita)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1CC3BC90"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1C25B38F" w14:textId="7AAB822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7.12</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6D664738" w14:textId="20AD79C6"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1573.3</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7C71A1F" w14:textId="3A2565C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1.44</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C41C497" w14:textId="47BECD73"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0.19</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021FD0F1" w14:textId="7DDC9129"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96.64</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99F593D" w14:textId="11B9D0AD"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1.53</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112F28AC" w14:textId="20873D3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8.87</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937F8BE" w14:textId="7F441B94"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2.85</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34E7BF2" w14:textId="72E2EA3C"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12.42</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04F5D47A" w14:textId="0640E82D"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1237.86</w:t>
            </w:r>
          </w:p>
        </w:tc>
        <w:tc>
          <w:tcPr>
            <w:tcW w:w="567"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65E4EC76" w14:textId="0317BAE0"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4.20</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A506826" w14:textId="4068E384"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1303.67</w:t>
            </w:r>
          </w:p>
        </w:tc>
        <w:tc>
          <w:tcPr>
            <w:tcW w:w="608" w:type="dxa"/>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19B84842" w14:textId="12ED050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0.16</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4DB8C645" w14:textId="29E62E9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1.8</w:t>
            </w:r>
          </w:p>
        </w:tc>
        <w:tc>
          <w:tcPr>
            <w:tcW w:w="531" w:type="dxa"/>
            <w:vMerge w:val="restart"/>
            <w:tcBorders>
              <w:top w:val="single" w:sz="18" w:space="0" w:color="auto"/>
              <w:left w:val="nil"/>
              <w:bottom w:val="single" w:sz="4" w:space="0" w:color="auto"/>
              <w:right w:val="single" w:sz="18" w:space="0" w:color="auto"/>
            </w:tcBorders>
            <w:shd w:val="clear" w:color="auto" w:fill="auto"/>
            <w:noWrap/>
            <w:vAlign w:val="center"/>
          </w:tcPr>
          <w:p w14:paraId="063B0A30" w14:textId="7777777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22.2</w:t>
            </w:r>
          </w:p>
          <w:p w14:paraId="449B2B0B" w14:textId="2B55661C" w:rsidR="007823B8" w:rsidRPr="00FB140E" w:rsidRDefault="007823B8" w:rsidP="007823B8">
            <w:pPr>
              <w:spacing w:after="0" w:line="240" w:lineRule="auto"/>
              <w:jc w:val="center"/>
              <w:rPr>
                <w:rFonts w:cs="Arial"/>
                <w:color w:val="000000"/>
                <w:sz w:val="18"/>
                <w:szCs w:val="18"/>
                <w:lang w:eastAsia="es-MX"/>
              </w:rPr>
            </w:pPr>
          </w:p>
        </w:tc>
      </w:tr>
      <w:tr w:rsidR="007823B8" w:rsidRPr="00FB140E" w14:paraId="51B1B8AE" w14:textId="77777777" w:rsidTr="00372AFC">
        <w:trPr>
          <w:trHeight w:val="397"/>
          <w:jc w:val="center"/>
        </w:trPr>
        <w:tc>
          <w:tcPr>
            <w:tcW w:w="1361"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19181B52"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4CDCD6FB"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D9D9D9" w:themeFill="background1" w:themeFillShade="D9"/>
            <w:noWrap/>
            <w:vAlign w:val="center"/>
          </w:tcPr>
          <w:p w14:paraId="4F302BE1" w14:textId="3B3C967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0.18</w:t>
            </w:r>
          </w:p>
        </w:tc>
        <w:tc>
          <w:tcPr>
            <w:tcW w:w="709" w:type="dxa"/>
            <w:tcBorders>
              <w:top w:val="nil"/>
              <w:left w:val="nil"/>
              <w:bottom w:val="single" w:sz="18" w:space="0" w:color="auto"/>
              <w:right w:val="single" w:sz="4" w:space="0" w:color="auto"/>
            </w:tcBorders>
            <w:shd w:val="clear" w:color="auto" w:fill="auto"/>
            <w:noWrap/>
            <w:vAlign w:val="center"/>
          </w:tcPr>
          <w:p w14:paraId="061048A2" w14:textId="1E654E5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33.6</w:t>
            </w:r>
          </w:p>
        </w:tc>
        <w:tc>
          <w:tcPr>
            <w:tcW w:w="629" w:type="dxa"/>
            <w:vMerge/>
            <w:tcBorders>
              <w:top w:val="nil"/>
              <w:left w:val="single" w:sz="4" w:space="0" w:color="auto"/>
              <w:bottom w:val="single" w:sz="18" w:space="0" w:color="auto"/>
              <w:right w:val="single" w:sz="4" w:space="0" w:color="auto"/>
            </w:tcBorders>
            <w:vAlign w:val="center"/>
          </w:tcPr>
          <w:p w14:paraId="39BF25ED" w14:textId="77777777" w:rsidR="007823B8" w:rsidRPr="00FB140E" w:rsidRDefault="007823B8" w:rsidP="007823B8">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751EBBFA" w14:textId="2F7B23C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0.24</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371E5F94"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2345910D" w14:textId="2218E17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0.22</w:t>
            </w:r>
          </w:p>
        </w:tc>
        <w:tc>
          <w:tcPr>
            <w:tcW w:w="0" w:type="auto"/>
            <w:vMerge/>
            <w:tcBorders>
              <w:top w:val="nil"/>
              <w:left w:val="single" w:sz="4" w:space="0" w:color="auto"/>
              <w:bottom w:val="single" w:sz="18" w:space="0" w:color="auto"/>
              <w:right w:val="single" w:sz="4" w:space="0" w:color="auto"/>
            </w:tcBorders>
            <w:vAlign w:val="center"/>
          </w:tcPr>
          <w:p w14:paraId="3EDA62DC" w14:textId="77777777" w:rsidR="007823B8" w:rsidRPr="00FB140E" w:rsidRDefault="007823B8" w:rsidP="007823B8">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5B0F622B" w14:textId="2F8E46F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0.28</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7835FA10" w14:textId="77777777" w:rsidR="007823B8" w:rsidRPr="00FB140E" w:rsidRDefault="007823B8" w:rsidP="007823B8">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49C72DF9" w14:textId="0045E03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88.94</w:t>
            </w:r>
          </w:p>
        </w:tc>
        <w:tc>
          <w:tcPr>
            <w:tcW w:w="567" w:type="dxa"/>
            <w:vMerge/>
            <w:tcBorders>
              <w:top w:val="nil"/>
              <w:left w:val="single" w:sz="4" w:space="0" w:color="auto"/>
              <w:bottom w:val="single" w:sz="18" w:space="0" w:color="auto"/>
              <w:right w:val="single" w:sz="4" w:space="0" w:color="auto"/>
            </w:tcBorders>
            <w:vAlign w:val="center"/>
          </w:tcPr>
          <w:p w14:paraId="793B9487" w14:textId="77777777"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7DBDEE88" w14:textId="13B7F12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66.08</w:t>
            </w:r>
          </w:p>
        </w:tc>
        <w:tc>
          <w:tcPr>
            <w:tcW w:w="608" w:type="dxa"/>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7A74E265" w14:textId="76319365" w:rsidR="007823B8" w:rsidRPr="00FB140E" w:rsidRDefault="007823B8" w:rsidP="007823B8">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tcPr>
          <w:p w14:paraId="711E3ACB" w14:textId="12AA539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1.8</w:t>
            </w:r>
          </w:p>
        </w:tc>
        <w:tc>
          <w:tcPr>
            <w:tcW w:w="531" w:type="dxa"/>
            <w:vMerge/>
            <w:tcBorders>
              <w:top w:val="nil"/>
              <w:left w:val="nil"/>
              <w:bottom w:val="single" w:sz="18" w:space="0" w:color="auto"/>
              <w:right w:val="single" w:sz="18" w:space="0" w:color="auto"/>
            </w:tcBorders>
            <w:shd w:val="clear" w:color="auto" w:fill="auto"/>
            <w:noWrap/>
            <w:vAlign w:val="center"/>
          </w:tcPr>
          <w:p w14:paraId="2FC27290" w14:textId="77777777" w:rsidR="007823B8" w:rsidRPr="00FB140E" w:rsidRDefault="007823B8" w:rsidP="007823B8">
            <w:pPr>
              <w:spacing w:after="0" w:line="240" w:lineRule="auto"/>
              <w:jc w:val="center"/>
              <w:rPr>
                <w:rFonts w:cs="Arial"/>
                <w:color w:val="000000"/>
                <w:sz w:val="18"/>
                <w:szCs w:val="18"/>
                <w:lang w:eastAsia="es-MX"/>
              </w:rPr>
            </w:pPr>
          </w:p>
        </w:tc>
      </w:tr>
      <w:tr w:rsidR="007823B8" w:rsidRPr="00FB140E" w14:paraId="490FBE6F" w14:textId="77777777" w:rsidTr="00372AFC">
        <w:trPr>
          <w:trHeight w:val="397"/>
          <w:jc w:val="center"/>
        </w:trPr>
        <w:tc>
          <w:tcPr>
            <w:tcW w:w="1361"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2A06D829" w14:textId="2E1E7FBB"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Zeolita verde virgen</w:t>
            </w:r>
            <w:r w:rsidRPr="00372AFC">
              <w:rPr>
                <w:rFonts w:cs="Arial"/>
                <w:color w:val="FFFFFF" w:themeColor="background1"/>
                <w:sz w:val="18"/>
                <w:szCs w:val="18"/>
                <w:lang w:eastAsia="es-MX"/>
              </w:rPr>
              <w:br/>
              <w:t>(5 m/h, 55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639F546A"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72765732" w14:textId="22027A1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7.10</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40FC208F" w14:textId="541306CB"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1451.3</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2379F07B" w14:textId="78F8814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9.08</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80B730E" w14:textId="70851B7F"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0.05</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0A49A7CC" w14:textId="3D7CBDB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99.16</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46B6EA11" w14:textId="7586E29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0.09</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723E676A" w14:textId="52AF447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94.87</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F123428" w14:textId="28E1ACD8"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1.48</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867DD0A" w14:textId="74B0B5B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54.47</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2397A1CD" w14:textId="3A38A9E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1088.21</w:t>
            </w:r>
          </w:p>
        </w:tc>
        <w:tc>
          <w:tcPr>
            <w:tcW w:w="567"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B26EECC" w14:textId="2ADB4DE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15.78</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FA3B9DC" w14:textId="3A484CDE"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1094.64</w:t>
            </w:r>
          </w:p>
        </w:tc>
        <w:tc>
          <w:tcPr>
            <w:tcW w:w="608" w:type="dxa"/>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71E1E23" w14:textId="02B9B219"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16.17</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5977103C" w14:textId="28F22D9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0.3</w:t>
            </w:r>
          </w:p>
        </w:tc>
        <w:tc>
          <w:tcPr>
            <w:tcW w:w="531"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47B6C0D0" w14:textId="6DCAEE4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86.8</w:t>
            </w:r>
          </w:p>
        </w:tc>
      </w:tr>
      <w:tr w:rsidR="007823B8" w:rsidRPr="00FB140E" w14:paraId="61E6CFD4" w14:textId="77777777" w:rsidTr="00372AFC">
        <w:trPr>
          <w:trHeight w:val="397"/>
          <w:jc w:val="center"/>
        </w:trPr>
        <w:tc>
          <w:tcPr>
            <w:tcW w:w="1361"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7C097E1D"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13381DEB"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D9D9D9" w:themeFill="background1" w:themeFillShade="D9"/>
            <w:noWrap/>
            <w:vAlign w:val="center"/>
          </w:tcPr>
          <w:p w14:paraId="6AE06BC1" w14:textId="1D238856"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0.07</w:t>
            </w:r>
          </w:p>
        </w:tc>
        <w:tc>
          <w:tcPr>
            <w:tcW w:w="709" w:type="dxa"/>
            <w:tcBorders>
              <w:top w:val="nil"/>
              <w:left w:val="nil"/>
              <w:bottom w:val="single" w:sz="18" w:space="0" w:color="auto"/>
              <w:right w:val="single" w:sz="4" w:space="0" w:color="auto"/>
            </w:tcBorders>
            <w:shd w:val="clear" w:color="auto" w:fill="auto"/>
            <w:noWrap/>
            <w:vAlign w:val="center"/>
          </w:tcPr>
          <w:p w14:paraId="3E92AB79" w14:textId="773218C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33.4</w:t>
            </w:r>
          </w:p>
        </w:tc>
        <w:tc>
          <w:tcPr>
            <w:tcW w:w="629" w:type="dxa"/>
            <w:vMerge/>
            <w:tcBorders>
              <w:top w:val="nil"/>
              <w:left w:val="single" w:sz="4" w:space="0" w:color="auto"/>
              <w:bottom w:val="single" w:sz="18" w:space="0" w:color="auto"/>
              <w:right w:val="single" w:sz="4" w:space="0" w:color="auto"/>
            </w:tcBorders>
            <w:vAlign w:val="center"/>
          </w:tcPr>
          <w:p w14:paraId="1BC90B37" w14:textId="77777777" w:rsidR="007823B8" w:rsidRPr="00FB140E" w:rsidRDefault="007823B8" w:rsidP="007823B8">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0ABFF0AF" w14:textId="57EDFD8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0.05</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008129CB"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762CF768" w14:textId="6023557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0.04</w:t>
            </w:r>
          </w:p>
        </w:tc>
        <w:tc>
          <w:tcPr>
            <w:tcW w:w="0" w:type="auto"/>
            <w:vMerge/>
            <w:tcBorders>
              <w:top w:val="nil"/>
              <w:left w:val="single" w:sz="4" w:space="0" w:color="auto"/>
              <w:bottom w:val="single" w:sz="18" w:space="0" w:color="auto"/>
              <w:right w:val="single" w:sz="4" w:space="0" w:color="auto"/>
            </w:tcBorders>
            <w:vAlign w:val="center"/>
          </w:tcPr>
          <w:p w14:paraId="361C467F" w14:textId="77777777" w:rsidR="007823B8" w:rsidRPr="00FB140E" w:rsidRDefault="007823B8" w:rsidP="007823B8">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75C942EF" w14:textId="4691BB7F"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0.32</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4519D1FF" w14:textId="77777777" w:rsidR="007823B8" w:rsidRPr="00FB140E" w:rsidRDefault="007823B8" w:rsidP="007823B8">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0A99F131" w14:textId="5FD2E31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81.80</w:t>
            </w:r>
          </w:p>
        </w:tc>
        <w:tc>
          <w:tcPr>
            <w:tcW w:w="567" w:type="dxa"/>
            <w:vMerge/>
            <w:tcBorders>
              <w:top w:val="nil"/>
              <w:left w:val="single" w:sz="4" w:space="0" w:color="auto"/>
              <w:bottom w:val="single" w:sz="18" w:space="0" w:color="auto"/>
              <w:right w:val="single" w:sz="4" w:space="0" w:color="auto"/>
            </w:tcBorders>
            <w:vAlign w:val="center"/>
          </w:tcPr>
          <w:p w14:paraId="4EC69833" w14:textId="77777777"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33C9CD98" w14:textId="385F793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81.63</w:t>
            </w:r>
          </w:p>
        </w:tc>
        <w:tc>
          <w:tcPr>
            <w:tcW w:w="608" w:type="dxa"/>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5FE11DBA" w14:textId="53F85CE4" w:rsidR="007823B8" w:rsidRPr="00FB140E" w:rsidRDefault="007823B8" w:rsidP="007823B8">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tcPr>
          <w:p w14:paraId="5A3E5CC8" w14:textId="41B94CB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0.13</w:t>
            </w:r>
          </w:p>
        </w:tc>
        <w:tc>
          <w:tcPr>
            <w:tcW w:w="531" w:type="dxa"/>
            <w:vMerge/>
            <w:tcBorders>
              <w:top w:val="nil"/>
              <w:left w:val="single" w:sz="4" w:space="0" w:color="auto"/>
              <w:bottom w:val="single" w:sz="18" w:space="0" w:color="auto"/>
              <w:right w:val="single" w:sz="18" w:space="0" w:color="auto"/>
            </w:tcBorders>
            <w:noWrap/>
            <w:vAlign w:val="center"/>
          </w:tcPr>
          <w:p w14:paraId="257A5A4C" w14:textId="77777777" w:rsidR="007823B8" w:rsidRPr="00FB140E" w:rsidRDefault="007823B8" w:rsidP="007823B8">
            <w:pPr>
              <w:spacing w:after="0" w:line="240" w:lineRule="auto"/>
              <w:jc w:val="center"/>
              <w:rPr>
                <w:rFonts w:cs="Arial"/>
                <w:color w:val="000000"/>
                <w:sz w:val="18"/>
                <w:szCs w:val="18"/>
                <w:lang w:eastAsia="es-MX"/>
              </w:rPr>
            </w:pPr>
          </w:p>
        </w:tc>
      </w:tr>
      <w:tr w:rsidR="007823B8" w:rsidRPr="00FB140E" w14:paraId="10C9CDB3" w14:textId="77777777" w:rsidTr="00372AFC">
        <w:trPr>
          <w:trHeight w:val="397"/>
          <w:jc w:val="center"/>
        </w:trPr>
        <w:tc>
          <w:tcPr>
            <w:tcW w:w="1361"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6EBFD706" w14:textId="30BB363B"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M.F Xaltepec (5 m/h, 55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50A8E74E"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7ABE8B5A" w14:textId="7CC0718D"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7.15</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AF4EABC" w14:textId="7DD11818"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1493.6</w:t>
            </w:r>
          </w:p>
        </w:tc>
        <w:tc>
          <w:tcPr>
            <w:tcW w:w="62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20DE35FF" w14:textId="599643E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6.43</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7CA2951" w14:textId="74B715FB"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0.07</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19FCC4F" w14:textId="2ED3391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98.81</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A6DE245" w14:textId="784116D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0.05</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48E3661" w14:textId="7415415D"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97.01</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EC8DB63" w14:textId="6E798D49" w:rsidR="007823B8" w:rsidRPr="00FB140E" w:rsidRDefault="007823B8" w:rsidP="007823B8">
            <w:pPr>
              <w:spacing w:after="0" w:line="240" w:lineRule="auto"/>
              <w:jc w:val="center"/>
              <w:rPr>
                <w:rFonts w:cs="Arial"/>
                <w:b/>
                <w:color w:val="000000"/>
                <w:sz w:val="18"/>
                <w:szCs w:val="18"/>
                <w:lang w:eastAsia="es-MX"/>
              </w:rPr>
            </w:pPr>
            <w:r w:rsidRPr="00C3276B">
              <w:rPr>
                <w:b/>
                <w:color w:val="FF0000"/>
                <w:sz w:val="18"/>
                <w:szCs w:val="18"/>
                <w:lang w:eastAsia="es-MX"/>
              </w:rPr>
              <w:t>1.74</w:t>
            </w:r>
          </w:p>
        </w:tc>
        <w:tc>
          <w:tcPr>
            <w:tcW w:w="0" w:type="auto"/>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A954EFD" w14:textId="482E172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46.44</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2D041A93" w14:textId="2B3A900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1152.86</w:t>
            </w:r>
          </w:p>
        </w:tc>
        <w:tc>
          <w:tcPr>
            <w:tcW w:w="567"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117C4B01" w14:textId="00B42F1E"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10.78</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856116B" w14:textId="1B804BD2" w:rsidR="007823B8" w:rsidRPr="00FB140E" w:rsidRDefault="007823B8" w:rsidP="007823B8">
            <w:pPr>
              <w:spacing w:after="0" w:line="240" w:lineRule="auto"/>
              <w:jc w:val="center"/>
              <w:rPr>
                <w:rFonts w:cs="Arial"/>
                <w:color w:val="000000"/>
                <w:sz w:val="18"/>
                <w:szCs w:val="18"/>
                <w:lang w:eastAsia="es-MX"/>
              </w:rPr>
            </w:pPr>
            <w:r w:rsidRPr="00C3276B">
              <w:rPr>
                <w:b/>
                <w:color w:val="FF0000"/>
                <w:sz w:val="18"/>
                <w:szCs w:val="18"/>
                <w:lang w:eastAsia="es-MX"/>
              </w:rPr>
              <w:t>1151.92</w:t>
            </w:r>
          </w:p>
        </w:tc>
        <w:tc>
          <w:tcPr>
            <w:tcW w:w="608" w:type="dxa"/>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48E72E95" w14:textId="23E97A6E"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11.78</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67F2D581" w14:textId="4F0A8359"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0.70</w:t>
            </w:r>
          </w:p>
        </w:tc>
        <w:tc>
          <w:tcPr>
            <w:tcW w:w="531"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69F5ABB9" w14:textId="615DC40F"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70.4</w:t>
            </w:r>
          </w:p>
        </w:tc>
      </w:tr>
      <w:tr w:rsidR="007823B8" w:rsidRPr="00FB140E" w14:paraId="5AFDB535" w14:textId="77777777" w:rsidTr="00372AFC">
        <w:trPr>
          <w:trHeight w:val="397"/>
          <w:jc w:val="center"/>
        </w:trPr>
        <w:tc>
          <w:tcPr>
            <w:tcW w:w="1361"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28E4F850"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316D5F3"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D9D9D9" w:themeFill="background1" w:themeFillShade="D9"/>
            <w:noWrap/>
            <w:vAlign w:val="center"/>
          </w:tcPr>
          <w:p w14:paraId="4E1AB0A8" w14:textId="653769FC"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0.09</w:t>
            </w:r>
          </w:p>
        </w:tc>
        <w:tc>
          <w:tcPr>
            <w:tcW w:w="709" w:type="dxa"/>
            <w:tcBorders>
              <w:top w:val="nil"/>
              <w:left w:val="nil"/>
              <w:bottom w:val="single" w:sz="18" w:space="0" w:color="auto"/>
              <w:right w:val="single" w:sz="4" w:space="0" w:color="auto"/>
            </w:tcBorders>
            <w:shd w:val="clear" w:color="auto" w:fill="auto"/>
            <w:noWrap/>
            <w:vAlign w:val="center"/>
          </w:tcPr>
          <w:p w14:paraId="70F7EDBA" w14:textId="19E9D00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34.8</w:t>
            </w:r>
          </w:p>
        </w:tc>
        <w:tc>
          <w:tcPr>
            <w:tcW w:w="629" w:type="dxa"/>
            <w:vMerge/>
            <w:tcBorders>
              <w:top w:val="nil"/>
              <w:left w:val="single" w:sz="4" w:space="0" w:color="auto"/>
              <w:bottom w:val="single" w:sz="18" w:space="0" w:color="auto"/>
              <w:right w:val="single" w:sz="4" w:space="0" w:color="auto"/>
            </w:tcBorders>
            <w:vAlign w:val="center"/>
          </w:tcPr>
          <w:p w14:paraId="7267EA75" w14:textId="77777777" w:rsidR="007823B8" w:rsidRPr="00FB140E" w:rsidRDefault="007823B8" w:rsidP="007823B8">
            <w:pPr>
              <w:spacing w:after="0" w:line="240" w:lineRule="auto"/>
              <w:jc w:val="center"/>
              <w:rPr>
                <w:rFonts w:cs="Arial"/>
                <w:color w:val="000000"/>
                <w:sz w:val="18"/>
                <w:szCs w:val="18"/>
                <w:lang w:eastAsia="es-MX"/>
              </w:rPr>
            </w:pPr>
          </w:p>
        </w:tc>
        <w:tc>
          <w:tcPr>
            <w:tcW w:w="646" w:type="dxa"/>
            <w:gridSpan w:val="2"/>
            <w:tcBorders>
              <w:top w:val="nil"/>
              <w:left w:val="nil"/>
              <w:bottom w:val="single" w:sz="18" w:space="0" w:color="auto"/>
              <w:right w:val="single" w:sz="4" w:space="0" w:color="auto"/>
            </w:tcBorders>
            <w:shd w:val="clear" w:color="auto" w:fill="D9D9D9" w:themeFill="background1" w:themeFillShade="D9"/>
            <w:noWrap/>
            <w:vAlign w:val="center"/>
          </w:tcPr>
          <w:p w14:paraId="179A8E4E" w14:textId="39DE4A1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0.05</w:t>
            </w:r>
          </w:p>
        </w:tc>
        <w:tc>
          <w:tcPr>
            <w:tcW w:w="709"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1F520D4C"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auto"/>
            <w:noWrap/>
            <w:vAlign w:val="center"/>
          </w:tcPr>
          <w:p w14:paraId="29D4D09C" w14:textId="1FCD8BB5"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0.02</w:t>
            </w:r>
          </w:p>
        </w:tc>
        <w:tc>
          <w:tcPr>
            <w:tcW w:w="0" w:type="auto"/>
            <w:vMerge/>
            <w:tcBorders>
              <w:top w:val="nil"/>
              <w:left w:val="single" w:sz="4" w:space="0" w:color="auto"/>
              <w:bottom w:val="single" w:sz="18" w:space="0" w:color="auto"/>
              <w:right w:val="single" w:sz="4" w:space="0" w:color="auto"/>
            </w:tcBorders>
            <w:vAlign w:val="center"/>
          </w:tcPr>
          <w:p w14:paraId="6453CCC2" w14:textId="77777777" w:rsidR="007823B8" w:rsidRPr="00FB140E" w:rsidRDefault="007823B8" w:rsidP="007823B8">
            <w:pPr>
              <w:spacing w:after="0" w:line="240" w:lineRule="auto"/>
              <w:jc w:val="center"/>
              <w:rPr>
                <w:rFonts w:cs="Arial"/>
                <w:color w:val="000000"/>
                <w:sz w:val="18"/>
                <w:szCs w:val="18"/>
                <w:lang w:eastAsia="es-MX"/>
              </w:rPr>
            </w:pPr>
          </w:p>
        </w:tc>
        <w:tc>
          <w:tcPr>
            <w:tcW w:w="570" w:type="dxa"/>
            <w:tcBorders>
              <w:top w:val="nil"/>
              <w:left w:val="nil"/>
              <w:bottom w:val="single" w:sz="18" w:space="0" w:color="auto"/>
              <w:right w:val="single" w:sz="4" w:space="0" w:color="auto"/>
            </w:tcBorders>
            <w:shd w:val="clear" w:color="auto" w:fill="D9D9D9" w:themeFill="background1" w:themeFillShade="D9"/>
            <w:noWrap/>
            <w:vAlign w:val="center"/>
          </w:tcPr>
          <w:p w14:paraId="7DE31161" w14:textId="2B756470"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0.20</w:t>
            </w:r>
          </w:p>
        </w:tc>
        <w:tc>
          <w:tcPr>
            <w:tcW w:w="0" w:type="auto"/>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0B1EAD74" w14:textId="77777777" w:rsidR="007823B8" w:rsidRPr="00FB140E" w:rsidRDefault="007823B8" w:rsidP="007823B8">
            <w:pPr>
              <w:spacing w:after="0" w:line="240" w:lineRule="auto"/>
              <w:jc w:val="center"/>
              <w:rPr>
                <w:rFonts w:cs="Arial"/>
                <w:color w:val="000000"/>
                <w:sz w:val="18"/>
                <w:szCs w:val="18"/>
                <w:lang w:eastAsia="es-MX"/>
              </w:rPr>
            </w:pPr>
          </w:p>
        </w:tc>
        <w:tc>
          <w:tcPr>
            <w:tcW w:w="769" w:type="dxa"/>
            <w:tcBorders>
              <w:top w:val="nil"/>
              <w:left w:val="nil"/>
              <w:bottom w:val="single" w:sz="18" w:space="0" w:color="auto"/>
              <w:right w:val="single" w:sz="4" w:space="0" w:color="auto"/>
            </w:tcBorders>
            <w:shd w:val="clear" w:color="auto" w:fill="auto"/>
            <w:noWrap/>
            <w:vAlign w:val="center"/>
          </w:tcPr>
          <w:p w14:paraId="32F0EE51" w14:textId="519AF3AE"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63.31</w:t>
            </w:r>
          </w:p>
        </w:tc>
        <w:tc>
          <w:tcPr>
            <w:tcW w:w="567" w:type="dxa"/>
            <w:vMerge/>
            <w:tcBorders>
              <w:top w:val="nil"/>
              <w:left w:val="single" w:sz="4" w:space="0" w:color="auto"/>
              <w:bottom w:val="single" w:sz="18" w:space="0" w:color="auto"/>
              <w:right w:val="single" w:sz="4" w:space="0" w:color="auto"/>
            </w:tcBorders>
            <w:vAlign w:val="center"/>
          </w:tcPr>
          <w:p w14:paraId="5FF37596" w14:textId="77777777"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D9D9D9" w:themeFill="background1" w:themeFillShade="D9"/>
            <w:noWrap/>
            <w:vAlign w:val="center"/>
          </w:tcPr>
          <w:p w14:paraId="19F2E55E" w14:textId="40832FA1"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45.90</w:t>
            </w:r>
          </w:p>
        </w:tc>
        <w:tc>
          <w:tcPr>
            <w:tcW w:w="608" w:type="dxa"/>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165613E1" w14:textId="3F7279F1" w:rsidR="007823B8" w:rsidRPr="00FB140E" w:rsidRDefault="007823B8" w:rsidP="007823B8">
            <w:pPr>
              <w:spacing w:after="0" w:line="240" w:lineRule="auto"/>
              <w:jc w:val="center"/>
              <w:rPr>
                <w:rFonts w:cs="Arial"/>
                <w:color w:val="000000"/>
                <w:sz w:val="18"/>
                <w:szCs w:val="18"/>
                <w:lang w:eastAsia="es-MX"/>
              </w:rPr>
            </w:pPr>
          </w:p>
        </w:tc>
        <w:tc>
          <w:tcPr>
            <w:tcW w:w="591" w:type="dxa"/>
            <w:tcBorders>
              <w:top w:val="nil"/>
              <w:left w:val="nil"/>
              <w:bottom w:val="single" w:sz="18" w:space="0" w:color="auto"/>
              <w:right w:val="single" w:sz="4" w:space="0" w:color="auto"/>
            </w:tcBorders>
            <w:shd w:val="clear" w:color="auto" w:fill="auto"/>
            <w:noWrap/>
            <w:vAlign w:val="center"/>
          </w:tcPr>
          <w:p w14:paraId="7F455236" w14:textId="03C7100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0.35</w:t>
            </w:r>
          </w:p>
        </w:tc>
        <w:tc>
          <w:tcPr>
            <w:tcW w:w="531" w:type="dxa"/>
            <w:vMerge/>
            <w:tcBorders>
              <w:top w:val="nil"/>
              <w:left w:val="single" w:sz="4" w:space="0" w:color="auto"/>
              <w:bottom w:val="single" w:sz="18" w:space="0" w:color="auto"/>
              <w:right w:val="single" w:sz="18" w:space="0" w:color="auto"/>
            </w:tcBorders>
            <w:noWrap/>
            <w:vAlign w:val="center"/>
          </w:tcPr>
          <w:p w14:paraId="216FD9A8" w14:textId="77777777" w:rsidR="007823B8" w:rsidRPr="00FB140E" w:rsidRDefault="007823B8" w:rsidP="007823B8">
            <w:pPr>
              <w:spacing w:after="0" w:line="240" w:lineRule="auto"/>
              <w:jc w:val="center"/>
              <w:rPr>
                <w:rFonts w:cs="Arial"/>
                <w:color w:val="000000"/>
                <w:sz w:val="18"/>
                <w:szCs w:val="18"/>
                <w:lang w:eastAsia="es-MX"/>
              </w:rPr>
            </w:pPr>
          </w:p>
        </w:tc>
      </w:tr>
      <w:tr w:rsidR="007823B8" w:rsidRPr="00FB140E" w14:paraId="5AB6242E" w14:textId="77777777" w:rsidTr="00372AFC">
        <w:trPr>
          <w:trHeight w:val="397"/>
          <w:jc w:val="center"/>
        </w:trPr>
        <w:tc>
          <w:tcPr>
            <w:tcW w:w="1361"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tcPr>
          <w:p w14:paraId="521D8E6A" w14:textId="42E9BFD2" w:rsidR="007823B8" w:rsidRPr="00372AFC" w:rsidRDefault="007823B8" w:rsidP="007823B8">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Nanofiltración presión moderada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52ED6261"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D9D9D9" w:themeFill="background1" w:themeFillShade="D9"/>
            <w:noWrap/>
            <w:vAlign w:val="center"/>
          </w:tcPr>
          <w:p w14:paraId="77E41653" w14:textId="06BE9C89"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6.30</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04396E5C" w14:textId="5987EBE4"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344.0</w:t>
            </w:r>
          </w:p>
        </w:tc>
        <w:tc>
          <w:tcPr>
            <w:tcW w:w="629"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tcPr>
          <w:p w14:paraId="2A4B6ACF" w14:textId="4E71658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78.45</w:t>
            </w:r>
          </w:p>
        </w:tc>
        <w:tc>
          <w:tcPr>
            <w:tcW w:w="646" w:type="dxa"/>
            <w:gridSpan w:val="2"/>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A4D4132" w14:textId="6F51458F"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&lt;0.1</w:t>
            </w:r>
          </w:p>
        </w:tc>
        <w:tc>
          <w:tcPr>
            <w:tcW w:w="709"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2CA5432" w14:textId="1BE6646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98.28</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170CCA9F" w14:textId="70A69B2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&lt;0.1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auto"/>
            <w:noWrap/>
            <w:vAlign w:val="center"/>
          </w:tcPr>
          <w:p w14:paraId="27491007" w14:textId="429B4245"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94.05</w:t>
            </w:r>
          </w:p>
        </w:tc>
        <w:tc>
          <w:tcPr>
            <w:tcW w:w="57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8F8A094" w14:textId="594A2AE7"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&lt;0.1</w:t>
            </w:r>
          </w:p>
        </w:tc>
        <w:tc>
          <w:tcPr>
            <w:tcW w:w="0" w:type="auto"/>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2D5BBA3" w14:textId="0D5CD7F5"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96.93</w:t>
            </w:r>
          </w:p>
        </w:tc>
        <w:tc>
          <w:tcPr>
            <w:tcW w:w="769" w:type="dxa"/>
            <w:tcBorders>
              <w:top w:val="single" w:sz="18" w:space="0" w:color="auto"/>
              <w:left w:val="nil"/>
              <w:bottom w:val="single" w:sz="4" w:space="0" w:color="auto"/>
              <w:right w:val="single" w:sz="4" w:space="0" w:color="auto"/>
            </w:tcBorders>
            <w:shd w:val="clear" w:color="auto" w:fill="auto"/>
            <w:noWrap/>
            <w:vAlign w:val="center"/>
          </w:tcPr>
          <w:p w14:paraId="6C8C3082" w14:textId="3DD58508"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144.00</w:t>
            </w:r>
          </w:p>
        </w:tc>
        <w:tc>
          <w:tcPr>
            <w:tcW w:w="567" w:type="dxa"/>
            <w:vMerge w:val="restart"/>
            <w:tcBorders>
              <w:top w:val="single" w:sz="18" w:space="0" w:color="auto"/>
              <w:left w:val="single" w:sz="4" w:space="0" w:color="auto"/>
              <w:bottom w:val="single" w:sz="4" w:space="0" w:color="auto"/>
              <w:right w:val="single" w:sz="4" w:space="0" w:color="auto"/>
            </w:tcBorders>
            <w:shd w:val="clear" w:color="auto" w:fill="auto"/>
            <w:noWrap/>
            <w:vAlign w:val="center"/>
          </w:tcPr>
          <w:p w14:paraId="592DD254" w14:textId="435D5222"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88.86</w:t>
            </w:r>
          </w:p>
        </w:tc>
        <w:tc>
          <w:tcPr>
            <w:tcW w:w="850"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DEAB7F5" w14:textId="6E24AE1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67.80</w:t>
            </w:r>
          </w:p>
        </w:tc>
        <w:tc>
          <w:tcPr>
            <w:tcW w:w="608"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0A00ADF" w14:textId="10380DCA"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94.81</w:t>
            </w:r>
          </w:p>
        </w:tc>
        <w:tc>
          <w:tcPr>
            <w:tcW w:w="591" w:type="dxa"/>
            <w:tcBorders>
              <w:top w:val="single" w:sz="18" w:space="0" w:color="auto"/>
              <w:left w:val="nil"/>
              <w:bottom w:val="single" w:sz="4" w:space="0" w:color="auto"/>
              <w:right w:val="single" w:sz="4" w:space="0" w:color="auto"/>
            </w:tcBorders>
            <w:shd w:val="clear" w:color="auto" w:fill="auto"/>
            <w:noWrap/>
            <w:vAlign w:val="center"/>
          </w:tcPr>
          <w:p w14:paraId="56CDD0D2" w14:textId="5175B90D"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&lt;0.1</w:t>
            </w:r>
          </w:p>
        </w:tc>
        <w:tc>
          <w:tcPr>
            <w:tcW w:w="531" w:type="dxa"/>
            <w:vMerge w:val="restart"/>
            <w:tcBorders>
              <w:top w:val="single" w:sz="18" w:space="0" w:color="auto"/>
              <w:left w:val="single" w:sz="4" w:space="0" w:color="auto"/>
              <w:bottom w:val="single" w:sz="4" w:space="0" w:color="auto"/>
              <w:right w:val="single" w:sz="18" w:space="0" w:color="auto"/>
            </w:tcBorders>
            <w:shd w:val="clear" w:color="auto" w:fill="auto"/>
            <w:noWrap/>
            <w:vAlign w:val="center"/>
          </w:tcPr>
          <w:p w14:paraId="30D0F0E4" w14:textId="2C490A2E" w:rsidR="007823B8" w:rsidRPr="00FB140E" w:rsidRDefault="007823B8" w:rsidP="007823B8">
            <w:pPr>
              <w:spacing w:after="0" w:line="240" w:lineRule="auto"/>
              <w:jc w:val="center"/>
              <w:rPr>
                <w:rFonts w:cs="Arial"/>
                <w:color w:val="000000"/>
                <w:sz w:val="18"/>
                <w:szCs w:val="18"/>
                <w:lang w:eastAsia="es-MX"/>
              </w:rPr>
            </w:pPr>
            <w:r w:rsidRPr="009F606F">
              <w:rPr>
                <w:sz w:val="18"/>
                <w:szCs w:val="18"/>
                <w:lang w:eastAsia="es-MX"/>
              </w:rPr>
              <w:t>95.8</w:t>
            </w:r>
          </w:p>
        </w:tc>
      </w:tr>
      <w:tr w:rsidR="007823B8" w:rsidRPr="00FB140E" w14:paraId="5562CC1F" w14:textId="77777777" w:rsidTr="00372AFC">
        <w:trPr>
          <w:trHeight w:val="397"/>
          <w:jc w:val="center"/>
        </w:trPr>
        <w:tc>
          <w:tcPr>
            <w:tcW w:w="1361" w:type="dxa"/>
            <w:vMerge/>
            <w:tcBorders>
              <w:top w:val="single" w:sz="8" w:space="0" w:color="000000"/>
              <w:left w:val="single" w:sz="18" w:space="0" w:color="auto"/>
              <w:bottom w:val="single" w:sz="18" w:space="0" w:color="auto"/>
              <w:right w:val="single" w:sz="8" w:space="0" w:color="auto"/>
            </w:tcBorders>
            <w:shd w:val="clear" w:color="auto" w:fill="385623" w:themeFill="accent6" w:themeFillShade="80"/>
            <w:vAlign w:val="center"/>
          </w:tcPr>
          <w:p w14:paraId="1896F23F" w14:textId="77777777" w:rsidR="007823B8" w:rsidRPr="00372AFC" w:rsidRDefault="007823B8" w:rsidP="007823B8">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1D82630" w14:textId="77777777" w:rsidR="007823B8" w:rsidRPr="00372AFC" w:rsidRDefault="007823B8" w:rsidP="007823B8">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single" w:sz="8" w:space="0" w:color="auto"/>
              <w:bottom w:val="single" w:sz="18" w:space="0" w:color="auto"/>
              <w:right w:val="single" w:sz="4" w:space="0" w:color="auto"/>
            </w:tcBorders>
            <w:shd w:val="clear" w:color="auto" w:fill="D9D9D9" w:themeFill="background1" w:themeFillShade="D9"/>
            <w:noWrap/>
            <w:vAlign w:val="center"/>
          </w:tcPr>
          <w:p w14:paraId="0C3DEE56"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3EED0620" w14:textId="77777777" w:rsidR="007823B8" w:rsidRPr="00FB140E" w:rsidRDefault="007823B8" w:rsidP="007823B8">
            <w:pPr>
              <w:spacing w:after="0" w:line="240" w:lineRule="auto"/>
              <w:jc w:val="center"/>
              <w:rPr>
                <w:rFonts w:cs="Arial"/>
                <w:color w:val="000000"/>
                <w:sz w:val="18"/>
                <w:szCs w:val="18"/>
                <w:lang w:eastAsia="es-MX"/>
              </w:rPr>
            </w:pPr>
          </w:p>
        </w:tc>
        <w:tc>
          <w:tcPr>
            <w:tcW w:w="629" w:type="dxa"/>
            <w:vMerge/>
            <w:tcBorders>
              <w:top w:val="single" w:sz="4" w:space="0" w:color="auto"/>
              <w:left w:val="single" w:sz="4" w:space="0" w:color="auto"/>
              <w:bottom w:val="single" w:sz="18" w:space="0" w:color="auto"/>
              <w:right w:val="single" w:sz="4" w:space="0" w:color="auto"/>
            </w:tcBorders>
            <w:vAlign w:val="center"/>
          </w:tcPr>
          <w:p w14:paraId="2610CBE6" w14:textId="77777777" w:rsidR="007823B8" w:rsidRPr="00FB140E" w:rsidRDefault="007823B8" w:rsidP="007823B8">
            <w:pPr>
              <w:spacing w:after="0" w:line="240" w:lineRule="auto"/>
              <w:jc w:val="center"/>
              <w:rPr>
                <w:rFonts w:cs="Arial"/>
                <w:color w:val="000000"/>
                <w:sz w:val="18"/>
                <w:szCs w:val="18"/>
                <w:lang w:eastAsia="es-MX"/>
              </w:rPr>
            </w:pPr>
          </w:p>
        </w:tc>
        <w:tc>
          <w:tcPr>
            <w:tcW w:w="646" w:type="dxa"/>
            <w:gridSpan w:val="2"/>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D6AFAF6"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vMerge/>
            <w:tcBorders>
              <w:top w:val="single" w:sz="4" w:space="0" w:color="auto"/>
              <w:left w:val="single" w:sz="4" w:space="0" w:color="auto"/>
              <w:bottom w:val="single" w:sz="18" w:space="0" w:color="auto"/>
              <w:right w:val="single" w:sz="4" w:space="0" w:color="auto"/>
            </w:tcBorders>
            <w:vAlign w:val="center"/>
          </w:tcPr>
          <w:p w14:paraId="3C2AA95A" w14:textId="77777777" w:rsidR="007823B8" w:rsidRPr="00FB140E" w:rsidRDefault="007823B8" w:rsidP="007823B8">
            <w:pPr>
              <w:spacing w:after="0" w:line="240" w:lineRule="auto"/>
              <w:jc w:val="center"/>
              <w:rPr>
                <w:rFonts w:cs="Arial"/>
                <w:color w:val="000000"/>
                <w:sz w:val="18"/>
                <w:szCs w:val="18"/>
                <w:lang w:eastAsia="es-MX"/>
              </w:rPr>
            </w:pP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4BAFB072" w14:textId="77777777" w:rsidR="007823B8" w:rsidRPr="00FB140E" w:rsidRDefault="007823B8" w:rsidP="007823B8">
            <w:pPr>
              <w:spacing w:after="0" w:line="240" w:lineRule="auto"/>
              <w:jc w:val="center"/>
              <w:rPr>
                <w:rFonts w:cs="Arial"/>
                <w:color w:val="000000"/>
                <w:sz w:val="18"/>
                <w:szCs w:val="18"/>
                <w:lang w:eastAsia="es-MX"/>
              </w:rPr>
            </w:pPr>
          </w:p>
        </w:tc>
        <w:tc>
          <w:tcPr>
            <w:tcW w:w="0" w:type="auto"/>
            <w:vMerge/>
            <w:tcBorders>
              <w:top w:val="single" w:sz="4" w:space="0" w:color="auto"/>
              <w:left w:val="single" w:sz="4" w:space="0" w:color="auto"/>
              <w:bottom w:val="single" w:sz="18" w:space="0" w:color="auto"/>
              <w:right w:val="single" w:sz="4" w:space="0" w:color="auto"/>
            </w:tcBorders>
            <w:vAlign w:val="center"/>
          </w:tcPr>
          <w:p w14:paraId="2E10DB95" w14:textId="77777777" w:rsidR="007823B8" w:rsidRPr="00FB140E" w:rsidRDefault="007823B8" w:rsidP="007823B8">
            <w:pPr>
              <w:spacing w:after="0" w:line="240" w:lineRule="auto"/>
              <w:jc w:val="center"/>
              <w:rPr>
                <w:rFonts w:cs="Arial"/>
                <w:color w:val="000000"/>
                <w:sz w:val="18"/>
                <w:szCs w:val="18"/>
                <w:lang w:eastAsia="es-MX"/>
              </w:rPr>
            </w:pPr>
          </w:p>
        </w:tc>
        <w:tc>
          <w:tcPr>
            <w:tcW w:w="57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7C4B89F" w14:textId="77777777" w:rsidR="007823B8" w:rsidRPr="00FB140E" w:rsidRDefault="007823B8" w:rsidP="007823B8">
            <w:pPr>
              <w:spacing w:after="0" w:line="240" w:lineRule="auto"/>
              <w:jc w:val="center"/>
              <w:rPr>
                <w:rFonts w:cs="Arial"/>
                <w:color w:val="000000"/>
                <w:sz w:val="18"/>
                <w:szCs w:val="18"/>
                <w:lang w:eastAsia="es-MX"/>
              </w:rPr>
            </w:pPr>
          </w:p>
        </w:tc>
        <w:tc>
          <w:tcPr>
            <w:tcW w:w="0" w:type="auto"/>
            <w:vMerge/>
            <w:tcBorders>
              <w:top w:val="single" w:sz="4" w:space="0" w:color="auto"/>
              <w:left w:val="single" w:sz="4" w:space="0" w:color="auto"/>
              <w:bottom w:val="single" w:sz="18" w:space="0" w:color="auto"/>
              <w:right w:val="single" w:sz="4" w:space="0" w:color="auto"/>
            </w:tcBorders>
            <w:vAlign w:val="center"/>
          </w:tcPr>
          <w:p w14:paraId="30EB8F45" w14:textId="77777777" w:rsidR="007823B8" w:rsidRPr="00FB140E" w:rsidRDefault="007823B8" w:rsidP="007823B8">
            <w:pPr>
              <w:spacing w:after="0" w:line="240" w:lineRule="auto"/>
              <w:jc w:val="center"/>
              <w:rPr>
                <w:rFonts w:cs="Arial"/>
                <w:color w:val="000000"/>
                <w:sz w:val="18"/>
                <w:szCs w:val="18"/>
                <w:lang w:eastAsia="es-MX"/>
              </w:rPr>
            </w:pPr>
          </w:p>
        </w:tc>
        <w:tc>
          <w:tcPr>
            <w:tcW w:w="769" w:type="dxa"/>
            <w:tcBorders>
              <w:top w:val="single" w:sz="4" w:space="0" w:color="auto"/>
              <w:left w:val="nil"/>
              <w:bottom w:val="single" w:sz="18" w:space="0" w:color="auto"/>
              <w:right w:val="single" w:sz="4" w:space="0" w:color="auto"/>
            </w:tcBorders>
            <w:shd w:val="clear" w:color="auto" w:fill="auto"/>
            <w:noWrap/>
            <w:vAlign w:val="center"/>
          </w:tcPr>
          <w:p w14:paraId="57E405EF" w14:textId="77777777" w:rsidR="007823B8" w:rsidRPr="00FB140E" w:rsidRDefault="007823B8" w:rsidP="007823B8">
            <w:pPr>
              <w:spacing w:after="0" w:line="240" w:lineRule="auto"/>
              <w:jc w:val="center"/>
              <w:rPr>
                <w:rFonts w:cs="Arial"/>
                <w:color w:val="000000"/>
                <w:sz w:val="18"/>
                <w:szCs w:val="18"/>
                <w:lang w:eastAsia="es-MX"/>
              </w:rPr>
            </w:pPr>
          </w:p>
        </w:tc>
        <w:tc>
          <w:tcPr>
            <w:tcW w:w="567" w:type="dxa"/>
            <w:vMerge/>
            <w:tcBorders>
              <w:top w:val="single" w:sz="4" w:space="0" w:color="auto"/>
              <w:left w:val="single" w:sz="4" w:space="0" w:color="auto"/>
              <w:bottom w:val="single" w:sz="18" w:space="0" w:color="auto"/>
              <w:right w:val="single" w:sz="4" w:space="0" w:color="auto"/>
            </w:tcBorders>
            <w:vAlign w:val="center"/>
          </w:tcPr>
          <w:p w14:paraId="61C480AF" w14:textId="77777777" w:rsidR="007823B8" w:rsidRPr="00FB140E" w:rsidRDefault="007823B8" w:rsidP="007823B8">
            <w:pPr>
              <w:spacing w:after="0" w:line="240" w:lineRule="auto"/>
              <w:jc w:val="center"/>
              <w:rPr>
                <w:rFonts w:cs="Arial"/>
                <w:color w:val="000000"/>
                <w:sz w:val="18"/>
                <w:szCs w:val="18"/>
                <w:lang w:eastAsia="es-MX"/>
              </w:rPr>
            </w:pPr>
          </w:p>
        </w:tc>
        <w:tc>
          <w:tcPr>
            <w:tcW w:w="850"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4A8991C4" w14:textId="77777777" w:rsidR="007823B8" w:rsidRPr="00FB140E" w:rsidRDefault="007823B8" w:rsidP="007823B8">
            <w:pPr>
              <w:spacing w:after="0" w:line="240" w:lineRule="auto"/>
              <w:jc w:val="center"/>
              <w:rPr>
                <w:rFonts w:cs="Arial"/>
                <w:color w:val="000000"/>
                <w:sz w:val="18"/>
                <w:szCs w:val="18"/>
                <w:lang w:eastAsia="es-MX"/>
              </w:rPr>
            </w:pPr>
          </w:p>
        </w:tc>
        <w:tc>
          <w:tcPr>
            <w:tcW w:w="608" w:type="dxa"/>
            <w:vMerge/>
            <w:tcBorders>
              <w:top w:val="single" w:sz="4" w:space="0" w:color="auto"/>
              <w:left w:val="single" w:sz="4" w:space="0" w:color="auto"/>
              <w:bottom w:val="single" w:sz="18" w:space="0" w:color="auto"/>
              <w:right w:val="single" w:sz="4" w:space="0" w:color="auto"/>
            </w:tcBorders>
            <w:vAlign w:val="center"/>
          </w:tcPr>
          <w:p w14:paraId="1AA9DE07" w14:textId="77777777" w:rsidR="007823B8" w:rsidRPr="00FB140E" w:rsidRDefault="007823B8" w:rsidP="007823B8">
            <w:pPr>
              <w:spacing w:after="0" w:line="240" w:lineRule="auto"/>
              <w:jc w:val="center"/>
              <w:rPr>
                <w:rFonts w:cs="Arial"/>
                <w:color w:val="000000"/>
                <w:sz w:val="18"/>
                <w:szCs w:val="18"/>
                <w:lang w:eastAsia="es-MX"/>
              </w:rPr>
            </w:pPr>
          </w:p>
        </w:tc>
        <w:tc>
          <w:tcPr>
            <w:tcW w:w="591" w:type="dxa"/>
            <w:tcBorders>
              <w:top w:val="single" w:sz="4" w:space="0" w:color="auto"/>
              <w:left w:val="nil"/>
              <w:bottom w:val="single" w:sz="18" w:space="0" w:color="auto"/>
              <w:right w:val="single" w:sz="4" w:space="0" w:color="auto"/>
            </w:tcBorders>
            <w:shd w:val="clear" w:color="auto" w:fill="auto"/>
            <w:noWrap/>
            <w:vAlign w:val="center"/>
          </w:tcPr>
          <w:p w14:paraId="01B77383" w14:textId="77777777" w:rsidR="007823B8" w:rsidRPr="00FB140E" w:rsidRDefault="007823B8" w:rsidP="007823B8">
            <w:pPr>
              <w:spacing w:after="0" w:line="240" w:lineRule="auto"/>
              <w:jc w:val="center"/>
              <w:rPr>
                <w:rFonts w:cs="Arial"/>
                <w:color w:val="000000"/>
                <w:sz w:val="18"/>
                <w:szCs w:val="18"/>
                <w:lang w:eastAsia="es-MX"/>
              </w:rPr>
            </w:pPr>
          </w:p>
        </w:tc>
        <w:tc>
          <w:tcPr>
            <w:tcW w:w="531" w:type="dxa"/>
            <w:vMerge/>
            <w:tcBorders>
              <w:top w:val="single" w:sz="4" w:space="0" w:color="auto"/>
              <w:left w:val="single" w:sz="4" w:space="0" w:color="auto"/>
              <w:bottom w:val="single" w:sz="18" w:space="0" w:color="auto"/>
              <w:right w:val="single" w:sz="18" w:space="0" w:color="auto"/>
            </w:tcBorders>
            <w:noWrap/>
            <w:vAlign w:val="center"/>
          </w:tcPr>
          <w:p w14:paraId="75D70835" w14:textId="77777777" w:rsidR="007823B8" w:rsidRPr="00FB140E" w:rsidRDefault="007823B8" w:rsidP="007823B8">
            <w:pPr>
              <w:spacing w:after="0" w:line="240" w:lineRule="auto"/>
              <w:jc w:val="center"/>
              <w:rPr>
                <w:rFonts w:cs="Arial"/>
                <w:color w:val="000000"/>
                <w:sz w:val="18"/>
                <w:szCs w:val="18"/>
                <w:lang w:eastAsia="es-MX"/>
              </w:rPr>
            </w:pPr>
          </w:p>
        </w:tc>
      </w:tr>
    </w:tbl>
    <w:p w14:paraId="60C203C9" w14:textId="4520F09B" w:rsidR="0037065B" w:rsidRDefault="0037065B" w:rsidP="0037065B">
      <w:pPr>
        <w:rPr>
          <w:rFonts w:ascii="MS Reference Sans Serif" w:eastAsia="Times New Roman" w:hAnsi="MS Reference Sans Serif" w:cs="Arial"/>
          <w:color w:val="000000"/>
          <w:lang w:eastAsia="es-MX"/>
        </w:rPr>
      </w:pPr>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1BBB3ED5" w14:textId="796620A8" w:rsidR="007823B8" w:rsidRDefault="007823B8" w:rsidP="0037065B">
      <w:pPr>
        <w:rPr>
          <w:rFonts w:ascii="MS Reference Sans Serif" w:eastAsia="Times New Roman" w:hAnsi="MS Reference Sans Serif"/>
        </w:rPr>
      </w:pPr>
    </w:p>
    <w:p w14:paraId="5DFFBE79" w14:textId="77777777" w:rsidR="007823B8" w:rsidRDefault="007823B8" w:rsidP="0037065B"/>
    <w:tbl>
      <w:tblPr>
        <w:tblW w:w="10915" w:type="dxa"/>
        <w:jc w:val="center"/>
        <w:tblCellMar>
          <w:left w:w="70" w:type="dxa"/>
          <w:right w:w="70" w:type="dxa"/>
        </w:tblCellMar>
        <w:tblLook w:val="04A0" w:firstRow="1" w:lastRow="0" w:firstColumn="1" w:lastColumn="0" w:noHBand="0" w:noVBand="1"/>
      </w:tblPr>
      <w:tblGrid>
        <w:gridCol w:w="2552"/>
        <w:gridCol w:w="1073"/>
        <w:gridCol w:w="827"/>
        <w:gridCol w:w="793"/>
        <w:gridCol w:w="851"/>
        <w:gridCol w:w="850"/>
        <w:gridCol w:w="709"/>
        <w:gridCol w:w="709"/>
        <w:gridCol w:w="708"/>
        <w:gridCol w:w="1134"/>
        <w:gridCol w:w="709"/>
      </w:tblGrid>
      <w:tr w:rsidR="005B7D19" w:rsidRPr="007F649A" w14:paraId="37EA41F8" w14:textId="77777777" w:rsidTr="00446CD5">
        <w:trPr>
          <w:trHeight w:val="593"/>
          <w:tblHeader/>
          <w:jc w:val="center"/>
        </w:trPr>
        <w:tc>
          <w:tcPr>
            <w:tcW w:w="10915" w:type="dxa"/>
            <w:gridSpan w:val="11"/>
            <w:tcBorders>
              <w:bottom w:val="single" w:sz="4" w:space="0" w:color="auto"/>
            </w:tcBorders>
            <w:shd w:val="clear" w:color="auto" w:fill="FFFFFF" w:themeFill="background1"/>
            <w:noWrap/>
            <w:vAlign w:val="center"/>
            <w:hideMark/>
          </w:tcPr>
          <w:p w14:paraId="4C6ACA93" w14:textId="74EE0B1C" w:rsidR="005B7D19" w:rsidRPr="00FB140E" w:rsidRDefault="005B7D19" w:rsidP="00F06583">
            <w:pPr>
              <w:pStyle w:val="Descripcin"/>
              <w:spacing w:after="0" w:line="240" w:lineRule="atLeast"/>
              <w:rPr>
                <w:lang w:eastAsia="es-MX"/>
              </w:rPr>
            </w:pPr>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26</w:t>
            </w:r>
            <w:r w:rsidRPr="007F649A">
              <w:rPr>
                <w:lang w:eastAsia="es-MX"/>
              </w:rPr>
              <w:fldChar w:fldCharType="end"/>
            </w:r>
            <w:r w:rsidRPr="007F649A">
              <w:rPr>
                <w:lang w:eastAsia="es-MX"/>
              </w:rPr>
              <w:t xml:space="preserve"> </w:t>
            </w:r>
            <w:r w:rsidRPr="00010898">
              <w:rPr>
                <w:rFonts w:cs="Arial"/>
                <w:lang w:eastAsia="es-MX"/>
              </w:rPr>
              <w:t xml:space="preserve">Concentraciones medidas y porcentajes </w:t>
            </w:r>
            <w:r>
              <w:rPr>
                <w:rFonts w:cs="Arial"/>
                <w:lang w:eastAsia="es-MX"/>
              </w:rPr>
              <w:t xml:space="preserve">acumulados </w:t>
            </w:r>
            <w:r w:rsidRPr="00010898">
              <w:rPr>
                <w:rFonts w:cs="Arial"/>
                <w:lang w:eastAsia="es-MX"/>
              </w:rPr>
              <w:t>de remoción</w:t>
            </w:r>
            <w:r>
              <w:rPr>
                <w:rFonts w:cs="Arial"/>
                <w:lang w:eastAsia="es-MX"/>
              </w:rPr>
              <w:t xml:space="preserve"> en el</w:t>
            </w:r>
            <w:r w:rsidRPr="007F649A">
              <w:rPr>
                <w:lang w:eastAsia="es-MX"/>
              </w:rPr>
              <w:t xml:space="preserve"> </w:t>
            </w:r>
            <w:r w:rsidRPr="009D7239">
              <w:rPr>
                <w:lang w:eastAsia="es-MX"/>
              </w:rPr>
              <w:t xml:space="preserve">Tren piloto </w:t>
            </w:r>
            <w:r w:rsidR="00F06583">
              <w:rPr>
                <w:lang w:eastAsia="es-MX"/>
              </w:rPr>
              <w:t>3</w:t>
            </w:r>
          </w:p>
        </w:tc>
      </w:tr>
      <w:tr w:rsidR="005B7D19" w:rsidRPr="00FB140E" w14:paraId="3EFD166A" w14:textId="77777777" w:rsidTr="00446CD5">
        <w:trPr>
          <w:trHeight w:val="397"/>
          <w:tblHeader/>
          <w:jc w:val="center"/>
        </w:trPr>
        <w:tc>
          <w:tcPr>
            <w:tcW w:w="10915" w:type="dxa"/>
            <w:gridSpan w:val="11"/>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30F19565" w14:textId="19420770" w:rsidR="005B7D19" w:rsidRPr="00FB140E" w:rsidRDefault="00F06583" w:rsidP="00F06583">
            <w:pPr>
              <w:spacing w:after="0" w:line="240" w:lineRule="auto"/>
              <w:jc w:val="center"/>
              <w:rPr>
                <w:rFonts w:cs="Arial"/>
                <w:sz w:val="18"/>
                <w:szCs w:val="18"/>
                <w:lang w:eastAsia="es-MX"/>
              </w:rPr>
            </w:pPr>
            <w:r w:rsidRPr="00F06583">
              <w:rPr>
                <w:rFonts w:cs="Arial"/>
                <w:sz w:val="18"/>
                <w:szCs w:val="18"/>
                <w:lang w:eastAsia="es-MX"/>
              </w:rPr>
              <w:t>Aireación (tres charolas) - filtración en arena/antracita- filtración en paralelo en zeolita verde con lecho profundo.</w:t>
            </w:r>
          </w:p>
        </w:tc>
      </w:tr>
      <w:tr w:rsidR="00FD6CFB" w:rsidRPr="009200AC" w14:paraId="25681032" w14:textId="77777777" w:rsidTr="00372AFC">
        <w:trPr>
          <w:trHeight w:val="397"/>
          <w:tblHeader/>
          <w:jc w:val="center"/>
        </w:trPr>
        <w:tc>
          <w:tcPr>
            <w:tcW w:w="2552"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0E51A85E" w14:textId="77777777" w:rsidR="00FD6CFB" w:rsidRPr="00372AFC" w:rsidRDefault="00FD6CFB" w:rsidP="00F06583">
            <w:pPr>
              <w:spacing w:after="0" w:line="240" w:lineRule="auto"/>
              <w:jc w:val="center"/>
              <w:rPr>
                <w:rFonts w:cs="Arial"/>
                <w:b/>
                <w:color w:val="FFFFFF" w:themeColor="background1"/>
                <w:sz w:val="18"/>
                <w:szCs w:val="18"/>
                <w:lang w:eastAsia="es-MX"/>
              </w:rPr>
            </w:pPr>
            <w:r w:rsidRPr="00372AFC">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6DB4D90A" w14:textId="77777777" w:rsidR="00FD6CFB" w:rsidRPr="00372AFC" w:rsidRDefault="00FD6CFB" w:rsidP="00F06583">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FFFFFF" w:themeFill="background1"/>
            <w:vAlign w:val="center"/>
            <w:hideMark/>
          </w:tcPr>
          <w:p w14:paraId="4DF74BFE"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6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4BE037AB"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559"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73C485BE"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417"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554BB612"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843"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5494A7AE" w14:textId="450F3EE5" w:rsidR="00FD6CFB" w:rsidRPr="009200AC" w:rsidRDefault="00FD6CFB" w:rsidP="00F06583">
            <w:pPr>
              <w:spacing w:after="0" w:line="240" w:lineRule="auto"/>
              <w:jc w:val="center"/>
              <w:rPr>
                <w:rFonts w:cs="Arial"/>
                <w:b/>
                <w:color w:val="000000"/>
                <w:sz w:val="18"/>
                <w:szCs w:val="18"/>
                <w:lang w:eastAsia="es-MX"/>
              </w:rPr>
            </w:pPr>
            <w:r>
              <w:rPr>
                <w:rFonts w:cs="Arial"/>
                <w:b/>
                <w:color w:val="000000"/>
                <w:sz w:val="18"/>
                <w:szCs w:val="18"/>
                <w:lang w:eastAsia="es-MX"/>
              </w:rPr>
              <w:t>Dureza Total</w:t>
            </w:r>
          </w:p>
        </w:tc>
      </w:tr>
      <w:tr w:rsidR="00FD6CFB" w:rsidRPr="009200AC" w14:paraId="3C95C432" w14:textId="77777777" w:rsidTr="00372AFC">
        <w:trPr>
          <w:trHeight w:val="397"/>
          <w:tblHeader/>
          <w:jc w:val="center"/>
        </w:trPr>
        <w:tc>
          <w:tcPr>
            <w:tcW w:w="2552" w:type="dxa"/>
            <w:vMerge/>
            <w:tcBorders>
              <w:left w:val="single" w:sz="18" w:space="0" w:color="auto"/>
              <w:right w:val="single" w:sz="4" w:space="0" w:color="auto"/>
            </w:tcBorders>
            <w:shd w:val="clear" w:color="auto" w:fill="385623" w:themeFill="accent6" w:themeFillShade="80"/>
            <w:vAlign w:val="center"/>
            <w:hideMark/>
          </w:tcPr>
          <w:p w14:paraId="2442259C" w14:textId="77777777" w:rsidR="00FD6CFB" w:rsidRPr="00372AFC" w:rsidRDefault="00FD6CFB" w:rsidP="00F06583">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18A99B2E" w14:textId="77777777" w:rsidR="00FD6CFB" w:rsidRPr="00372AFC" w:rsidRDefault="00FD6CFB" w:rsidP="00F06583">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FFFFFF" w:themeFill="background1"/>
            <w:noWrap/>
            <w:vAlign w:val="center"/>
            <w:hideMark/>
          </w:tcPr>
          <w:p w14:paraId="3DB2EE75" w14:textId="77777777" w:rsidR="00FD6CFB" w:rsidRPr="009200AC" w:rsidRDefault="00FD6CFB" w:rsidP="00F06583">
            <w:pPr>
              <w:spacing w:after="0" w:line="240" w:lineRule="auto"/>
              <w:jc w:val="center"/>
              <w:rPr>
                <w:rFonts w:cs="Arial"/>
                <w:b/>
                <w:color w:val="000000"/>
                <w:sz w:val="18"/>
                <w:szCs w:val="18"/>
                <w:lang w:eastAsia="es-MX"/>
              </w:rPr>
            </w:pPr>
          </w:p>
        </w:tc>
        <w:tc>
          <w:tcPr>
            <w:tcW w:w="793" w:type="dxa"/>
            <w:tcBorders>
              <w:top w:val="nil"/>
              <w:left w:val="nil"/>
              <w:bottom w:val="single" w:sz="4" w:space="0" w:color="auto"/>
              <w:right w:val="single" w:sz="4" w:space="0" w:color="auto"/>
            </w:tcBorders>
            <w:shd w:val="clear" w:color="auto" w:fill="D9D9D9" w:themeFill="background1" w:themeFillShade="D9"/>
            <w:noWrap/>
            <w:vAlign w:val="center"/>
            <w:hideMark/>
          </w:tcPr>
          <w:p w14:paraId="7B58F7AD"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14:paraId="1F22965F"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CEF6AFE"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FFFFFF" w:themeFill="background1"/>
            <w:noWrap/>
            <w:vAlign w:val="center"/>
            <w:hideMark/>
          </w:tcPr>
          <w:p w14:paraId="57E859C1"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FFFFFF" w:themeFill="background1"/>
            <w:vAlign w:val="center"/>
            <w:hideMark/>
          </w:tcPr>
          <w:p w14:paraId="07C825E5"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462816F"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14:paraId="720C3E7C"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8" w:type="dxa"/>
            <w:tcBorders>
              <w:top w:val="nil"/>
              <w:left w:val="nil"/>
              <w:bottom w:val="single" w:sz="4" w:space="0" w:color="auto"/>
              <w:right w:val="single" w:sz="4" w:space="0" w:color="auto"/>
            </w:tcBorders>
            <w:shd w:val="clear" w:color="auto" w:fill="D9D9D9" w:themeFill="background1" w:themeFillShade="D9"/>
            <w:vAlign w:val="center"/>
            <w:hideMark/>
          </w:tcPr>
          <w:p w14:paraId="5AC61FF8"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7DC54FEC"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159800FB"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709" w:type="dxa"/>
            <w:tcBorders>
              <w:top w:val="nil"/>
              <w:left w:val="nil"/>
              <w:bottom w:val="single" w:sz="4" w:space="0" w:color="auto"/>
              <w:right w:val="single" w:sz="18" w:space="0" w:color="auto"/>
            </w:tcBorders>
            <w:shd w:val="clear" w:color="auto" w:fill="FFFFFF" w:themeFill="background1"/>
            <w:vAlign w:val="center"/>
            <w:hideMark/>
          </w:tcPr>
          <w:p w14:paraId="036A548F"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13AAE58"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FD6CFB" w:rsidRPr="009200AC" w14:paraId="482AB0C3" w14:textId="77777777" w:rsidTr="00372AFC">
        <w:trPr>
          <w:trHeight w:val="397"/>
          <w:tblHeader/>
          <w:jc w:val="center"/>
        </w:trPr>
        <w:tc>
          <w:tcPr>
            <w:tcW w:w="2552"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589497EA" w14:textId="77777777" w:rsidR="00FD6CFB" w:rsidRPr="00372AFC" w:rsidRDefault="00FD6CFB" w:rsidP="00F06583">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5794DF79" w14:textId="77777777" w:rsidR="00FD6CFB" w:rsidRPr="00372AFC" w:rsidRDefault="00FD6CFB" w:rsidP="00F06583">
            <w:pPr>
              <w:spacing w:after="0" w:line="240" w:lineRule="auto"/>
              <w:jc w:val="center"/>
              <w:rPr>
                <w:rFonts w:eastAsia="Times New Roman" w:cs="Arial"/>
                <w:b/>
                <w:bCs/>
                <w:color w:val="FFFFFF" w:themeColor="background1"/>
                <w:sz w:val="18"/>
                <w:szCs w:val="18"/>
                <w:lang w:eastAsia="es-MX"/>
              </w:rPr>
            </w:pPr>
            <w:r w:rsidRPr="00372AFC">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FFFFFF" w:themeFill="background1"/>
            <w:noWrap/>
            <w:vAlign w:val="center"/>
            <w:hideMark/>
          </w:tcPr>
          <w:p w14:paraId="054DFB47"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hideMark/>
          </w:tcPr>
          <w:p w14:paraId="56E3DC0E"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851" w:type="dxa"/>
            <w:tcBorders>
              <w:top w:val="nil"/>
              <w:left w:val="nil"/>
              <w:bottom w:val="single" w:sz="18" w:space="0" w:color="auto"/>
              <w:right w:val="single" w:sz="4" w:space="0" w:color="auto"/>
            </w:tcBorders>
            <w:shd w:val="clear" w:color="auto" w:fill="D9D9D9" w:themeFill="background1" w:themeFillShade="D9"/>
            <w:noWrap/>
            <w:vAlign w:val="center"/>
            <w:hideMark/>
          </w:tcPr>
          <w:p w14:paraId="7E7DDCF9" w14:textId="77777777" w:rsidR="00FD6CFB" w:rsidRPr="009200AC" w:rsidRDefault="00FD6CFB" w:rsidP="00F06583">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FFFFFF" w:themeFill="background1"/>
            <w:noWrap/>
            <w:vAlign w:val="center"/>
            <w:hideMark/>
          </w:tcPr>
          <w:p w14:paraId="3D933F22"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54E9CCCC" w14:textId="77777777" w:rsidR="00FD6CFB" w:rsidRPr="009200AC" w:rsidRDefault="00FD6CFB" w:rsidP="00F06583">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286298F5" w14:textId="77777777" w:rsidR="00FD6CFB" w:rsidRPr="009200AC" w:rsidRDefault="00FD6CFB" w:rsidP="00F06583">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708" w:type="dxa"/>
            <w:tcBorders>
              <w:top w:val="nil"/>
              <w:left w:val="nil"/>
              <w:bottom w:val="single" w:sz="18" w:space="0" w:color="auto"/>
              <w:right w:val="single" w:sz="4" w:space="0" w:color="auto"/>
            </w:tcBorders>
            <w:shd w:val="clear" w:color="auto" w:fill="D9D9D9" w:themeFill="background1" w:themeFillShade="D9"/>
            <w:vAlign w:val="center"/>
            <w:hideMark/>
          </w:tcPr>
          <w:p w14:paraId="6992C997" w14:textId="77777777" w:rsidR="00FD6CFB" w:rsidRPr="009200AC" w:rsidRDefault="00FD6CFB" w:rsidP="00F06583">
            <w:pPr>
              <w:spacing w:after="0" w:line="240" w:lineRule="auto"/>
              <w:jc w:val="center"/>
              <w:rPr>
                <w:rFonts w:cs="Arial"/>
                <w:b/>
                <w:color w:val="000000"/>
                <w:sz w:val="18"/>
                <w:szCs w:val="18"/>
                <w:lang w:eastAsia="es-MX"/>
              </w:rPr>
            </w:pPr>
          </w:p>
        </w:tc>
        <w:tc>
          <w:tcPr>
            <w:tcW w:w="1134" w:type="dxa"/>
            <w:tcBorders>
              <w:top w:val="nil"/>
              <w:left w:val="nil"/>
              <w:bottom w:val="single" w:sz="18" w:space="0" w:color="auto"/>
              <w:right w:val="single" w:sz="4" w:space="0" w:color="auto"/>
            </w:tcBorders>
            <w:shd w:val="clear" w:color="auto" w:fill="FFFFFF" w:themeFill="background1"/>
            <w:vAlign w:val="center"/>
            <w:hideMark/>
          </w:tcPr>
          <w:p w14:paraId="3F4C96D9" w14:textId="77777777" w:rsidR="00FD6CFB" w:rsidRPr="009200AC" w:rsidRDefault="00FD6CFB" w:rsidP="00F06583">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709" w:type="dxa"/>
            <w:tcBorders>
              <w:top w:val="nil"/>
              <w:left w:val="nil"/>
              <w:bottom w:val="single" w:sz="18" w:space="0" w:color="auto"/>
              <w:right w:val="single" w:sz="18" w:space="0" w:color="auto"/>
            </w:tcBorders>
            <w:shd w:val="clear" w:color="auto" w:fill="FFFFFF" w:themeFill="background1"/>
            <w:vAlign w:val="center"/>
            <w:hideMark/>
          </w:tcPr>
          <w:p w14:paraId="7843D95F" w14:textId="77777777" w:rsidR="00FD6CFB" w:rsidRPr="009200AC" w:rsidRDefault="00FD6CFB" w:rsidP="00F06583">
            <w:pPr>
              <w:spacing w:after="0" w:line="240" w:lineRule="auto"/>
              <w:jc w:val="center"/>
              <w:rPr>
                <w:rFonts w:cs="Arial"/>
                <w:b/>
                <w:color w:val="000000"/>
                <w:sz w:val="18"/>
                <w:szCs w:val="18"/>
                <w:lang w:eastAsia="es-MX"/>
              </w:rPr>
            </w:pPr>
          </w:p>
        </w:tc>
      </w:tr>
      <w:tr w:rsidR="00FD6CFB" w:rsidRPr="00FD6CFB" w14:paraId="146B2D6D" w14:textId="77777777" w:rsidTr="00372AFC">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28CBFCFC" w14:textId="77777777" w:rsidR="00FD6CFB" w:rsidRPr="00372AFC" w:rsidRDefault="00FD6CFB" w:rsidP="00FD6CFB">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34B528B6"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4" w:space="0" w:color="auto"/>
              <w:bottom w:val="single" w:sz="4" w:space="0" w:color="auto"/>
              <w:right w:val="single" w:sz="4" w:space="0" w:color="auto"/>
            </w:tcBorders>
            <w:shd w:val="clear" w:color="auto" w:fill="auto"/>
            <w:noWrap/>
            <w:vAlign w:val="center"/>
          </w:tcPr>
          <w:p w14:paraId="24E7ADCD" w14:textId="721DDDE2"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6.44</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61A5B33" w14:textId="7ED61C5C"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6.86</w:t>
            </w:r>
          </w:p>
        </w:tc>
        <w:tc>
          <w:tcPr>
            <w:tcW w:w="851"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C299F7F" w14:textId="770AFFF6"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13D8C19A" w14:textId="7C0A7B05"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1.69</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D87EB29" w14:textId="391E7C5B"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2558944" w14:textId="61958D8B"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3.21</w:t>
            </w:r>
          </w:p>
        </w:tc>
        <w:tc>
          <w:tcPr>
            <w:tcW w:w="7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67FDBD6" w14:textId="4163E935"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722143F5" w14:textId="30F67CAF" w:rsidR="00FD6CFB" w:rsidRPr="00FD6CFB" w:rsidRDefault="00FD6CFB" w:rsidP="00FD6CFB">
            <w:pPr>
              <w:spacing w:after="0" w:line="240" w:lineRule="auto"/>
              <w:jc w:val="center"/>
              <w:rPr>
                <w:rFonts w:cs="Arial"/>
                <w:color w:val="000000"/>
                <w:sz w:val="18"/>
                <w:szCs w:val="18"/>
                <w:lang w:eastAsia="es-MX"/>
              </w:rPr>
            </w:pPr>
            <w:r w:rsidRPr="00FD6CFB">
              <w:rPr>
                <w:rFonts w:cs="Arial"/>
                <w:b/>
                <w:color w:val="FF0000"/>
                <w:sz w:val="18"/>
                <w:szCs w:val="18"/>
                <w:lang w:eastAsia="es-MX"/>
              </w:rPr>
              <w:t>1372.22</w:t>
            </w:r>
          </w:p>
        </w:tc>
        <w:tc>
          <w:tcPr>
            <w:tcW w:w="709" w:type="dxa"/>
            <w:tcBorders>
              <w:top w:val="single" w:sz="18" w:space="0" w:color="auto"/>
              <w:left w:val="nil"/>
              <w:bottom w:val="single" w:sz="4" w:space="0" w:color="auto"/>
              <w:right w:val="single" w:sz="18" w:space="0" w:color="auto"/>
            </w:tcBorders>
            <w:shd w:val="clear" w:color="auto" w:fill="auto"/>
            <w:noWrap/>
            <w:vAlign w:val="center"/>
          </w:tcPr>
          <w:p w14:paraId="0138F615" w14:textId="7B1A04A9"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r>
      <w:tr w:rsidR="00FD6CFB" w:rsidRPr="00FD6CFB" w14:paraId="39301B5C" w14:textId="77777777" w:rsidTr="00372AFC">
        <w:trPr>
          <w:trHeight w:val="397"/>
          <w:jc w:val="center"/>
        </w:trPr>
        <w:tc>
          <w:tcPr>
            <w:tcW w:w="2552"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6EBA5C3A" w14:textId="77777777" w:rsidR="00FD6CFB" w:rsidRPr="00372AFC" w:rsidRDefault="00FD6CFB" w:rsidP="00FD6CFB">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7E710EA8"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single" w:sz="4" w:space="0" w:color="auto"/>
              <w:bottom w:val="single" w:sz="18" w:space="0" w:color="auto"/>
              <w:right w:val="single" w:sz="4" w:space="0" w:color="auto"/>
            </w:tcBorders>
            <w:shd w:val="clear" w:color="auto" w:fill="auto"/>
            <w:noWrap/>
            <w:vAlign w:val="center"/>
          </w:tcPr>
          <w:p w14:paraId="524C5152" w14:textId="3031C55A"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0.06</w:t>
            </w:r>
          </w:p>
        </w:tc>
        <w:tc>
          <w:tcPr>
            <w:tcW w:w="793"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1AF6BBC9" w14:textId="006CCE36"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0.44</w:t>
            </w:r>
          </w:p>
        </w:tc>
        <w:tc>
          <w:tcPr>
            <w:tcW w:w="851"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068ED043" w14:textId="692FB027"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850" w:type="dxa"/>
            <w:tcBorders>
              <w:top w:val="single" w:sz="4" w:space="0" w:color="auto"/>
              <w:left w:val="nil"/>
              <w:bottom w:val="single" w:sz="18" w:space="0" w:color="auto"/>
              <w:right w:val="single" w:sz="4" w:space="0" w:color="auto"/>
            </w:tcBorders>
            <w:shd w:val="clear" w:color="auto" w:fill="auto"/>
            <w:noWrap/>
            <w:vAlign w:val="center"/>
          </w:tcPr>
          <w:p w14:paraId="2FD83D55" w14:textId="6585AD65"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0.20</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15B5B90D" w14:textId="5459F034"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7788F306" w14:textId="1960E60A"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0.19</w:t>
            </w:r>
          </w:p>
        </w:tc>
        <w:tc>
          <w:tcPr>
            <w:tcW w:w="7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BE01C12" w14:textId="3565DDBB"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c>
          <w:tcPr>
            <w:tcW w:w="1134" w:type="dxa"/>
            <w:tcBorders>
              <w:top w:val="single" w:sz="4" w:space="0" w:color="auto"/>
              <w:left w:val="nil"/>
              <w:bottom w:val="single" w:sz="18" w:space="0" w:color="auto"/>
              <w:right w:val="single" w:sz="4" w:space="0" w:color="auto"/>
            </w:tcBorders>
            <w:shd w:val="clear" w:color="auto" w:fill="auto"/>
            <w:noWrap/>
            <w:vAlign w:val="center"/>
          </w:tcPr>
          <w:p w14:paraId="3FA1D826" w14:textId="1FF82F72"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25.26</w:t>
            </w:r>
          </w:p>
        </w:tc>
        <w:tc>
          <w:tcPr>
            <w:tcW w:w="709" w:type="dxa"/>
            <w:tcBorders>
              <w:top w:val="single" w:sz="4" w:space="0" w:color="auto"/>
              <w:left w:val="nil"/>
              <w:bottom w:val="single" w:sz="18" w:space="0" w:color="auto"/>
              <w:right w:val="single" w:sz="18" w:space="0" w:color="auto"/>
            </w:tcBorders>
            <w:shd w:val="clear" w:color="auto" w:fill="auto"/>
            <w:noWrap/>
            <w:vAlign w:val="center"/>
          </w:tcPr>
          <w:p w14:paraId="3EEDFC14" w14:textId="0F40DA18"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w:t>
            </w:r>
          </w:p>
        </w:tc>
      </w:tr>
      <w:tr w:rsidR="00FD6CFB" w:rsidRPr="00FD6CFB" w14:paraId="3779577B" w14:textId="77777777" w:rsidTr="00372AFC">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05966381" w14:textId="77777777" w:rsidR="00FD6CFB" w:rsidRPr="00372AFC" w:rsidRDefault="00FD6CFB" w:rsidP="00FD6CFB">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Charolas de aireación (3)</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7573FF7C"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4" w:space="0" w:color="auto"/>
              <w:bottom w:val="single" w:sz="4" w:space="0" w:color="auto"/>
              <w:right w:val="single" w:sz="4" w:space="0" w:color="auto"/>
            </w:tcBorders>
            <w:shd w:val="clear" w:color="auto" w:fill="auto"/>
            <w:noWrap/>
            <w:vAlign w:val="center"/>
          </w:tcPr>
          <w:p w14:paraId="7E1D3E04" w14:textId="45FB8E9B"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7.06</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B685455" w14:textId="5E9A9983"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5.50</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6C782C40" w14:textId="6C00222F"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19.75</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59467854" w14:textId="5C2C5EFB"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1.65</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7F8309B3" w14:textId="2D44B168"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2.23</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1181A67" w14:textId="3F569DAD"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3.16</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4B9BD5A" w14:textId="78EBC6D8"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1.79</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14A22108" w14:textId="083833E0" w:rsidR="00FD6CFB" w:rsidRPr="00FD6CFB" w:rsidRDefault="00FD6CFB" w:rsidP="00FD6CFB">
            <w:pPr>
              <w:spacing w:after="0" w:line="240" w:lineRule="auto"/>
              <w:jc w:val="center"/>
              <w:rPr>
                <w:rFonts w:cs="Arial"/>
                <w:color w:val="000000"/>
                <w:sz w:val="18"/>
                <w:szCs w:val="18"/>
                <w:lang w:eastAsia="es-MX"/>
              </w:rPr>
            </w:pPr>
            <w:r w:rsidRPr="00FD6CFB">
              <w:rPr>
                <w:rFonts w:cs="Arial"/>
                <w:b/>
                <w:color w:val="FF0000"/>
                <w:sz w:val="18"/>
                <w:szCs w:val="18"/>
                <w:lang w:eastAsia="es-MX"/>
              </w:rPr>
              <w:t>1303.75</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2AD9E2C9" w14:textId="6F2ABEF6"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4.99</w:t>
            </w:r>
          </w:p>
        </w:tc>
      </w:tr>
      <w:tr w:rsidR="00FD6CFB" w:rsidRPr="00FD6CFB" w14:paraId="37CD5EAD" w14:textId="77777777" w:rsidTr="00372AFC">
        <w:trPr>
          <w:trHeight w:val="397"/>
          <w:jc w:val="center"/>
        </w:trPr>
        <w:tc>
          <w:tcPr>
            <w:tcW w:w="2552"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451DDB95" w14:textId="77777777" w:rsidR="00FD6CFB" w:rsidRPr="00372AFC" w:rsidRDefault="00FD6CFB" w:rsidP="00FD6CFB">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257DAB10"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4" w:space="0" w:color="auto"/>
              <w:bottom w:val="single" w:sz="18" w:space="0" w:color="auto"/>
              <w:right w:val="single" w:sz="4" w:space="0" w:color="auto"/>
            </w:tcBorders>
            <w:shd w:val="clear" w:color="auto" w:fill="auto"/>
            <w:noWrap/>
            <w:vAlign w:val="center"/>
          </w:tcPr>
          <w:p w14:paraId="611846AC" w14:textId="55ECD21C"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0.12</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7DDA4C0C" w14:textId="794567FE"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0.38</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3AA46FD5" w14:textId="77777777" w:rsidR="00FD6CFB" w:rsidRPr="00FD6CFB" w:rsidRDefault="00FD6CFB" w:rsidP="00FD6CFB">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51630170" w14:textId="76B363B8"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0.15</w:t>
            </w:r>
          </w:p>
        </w:tc>
        <w:tc>
          <w:tcPr>
            <w:tcW w:w="709" w:type="dxa"/>
            <w:vMerge/>
            <w:tcBorders>
              <w:top w:val="nil"/>
              <w:left w:val="single" w:sz="4" w:space="0" w:color="auto"/>
              <w:bottom w:val="single" w:sz="18" w:space="0" w:color="auto"/>
              <w:right w:val="single" w:sz="4" w:space="0" w:color="auto"/>
            </w:tcBorders>
            <w:noWrap/>
            <w:vAlign w:val="center"/>
          </w:tcPr>
          <w:p w14:paraId="5E3B1554" w14:textId="77777777" w:rsidR="00FD6CFB" w:rsidRPr="00FD6CFB" w:rsidRDefault="00FD6CFB" w:rsidP="00FD6CFB">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1BAE2A15" w14:textId="5B059223"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0.42</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0391370F" w14:textId="77777777" w:rsidR="00FD6CFB" w:rsidRPr="00FD6CFB" w:rsidRDefault="00FD6CFB" w:rsidP="00FD6CFB">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74F9DC3D" w14:textId="7FC43223"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35.73</w:t>
            </w:r>
          </w:p>
        </w:tc>
        <w:tc>
          <w:tcPr>
            <w:tcW w:w="709" w:type="dxa"/>
            <w:vMerge/>
            <w:tcBorders>
              <w:top w:val="nil"/>
              <w:left w:val="single" w:sz="4" w:space="0" w:color="auto"/>
              <w:bottom w:val="single" w:sz="18" w:space="0" w:color="auto"/>
              <w:right w:val="single" w:sz="18" w:space="0" w:color="auto"/>
            </w:tcBorders>
            <w:noWrap/>
            <w:vAlign w:val="center"/>
          </w:tcPr>
          <w:p w14:paraId="30830D4B" w14:textId="77777777" w:rsidR="00FD6CFB" w:rsidRPr="00FD6CFB" w:rsidRDefault="00FD6CFB" w:rsidP="00FD6CFB">
            <w:pPr>
              <w:spacing w:after="0" w:line="240" w:lineRule="auto"/>
              <w:jc w:val="center"/>
              <w:rPr>
                <w:rFonts w:cs="Arial"/>
                <w:color w:val="000000"/>
                <w:sz w:val="18"/>
                <w:szCs w:val="18"/>
                <w:lang w:eastAsia="es-MX"/>
              </w:rPr>
            </w:pPr>
          </w:p>
        </w:tc>
      </w:tr>
      <w:tr w:rsidR="00FD6CFB" w:rsidRPr="00FD6CFB" w14:paraId="31B6B44C" w14:textId="77777777" w:rsidTr="00372AFC">
        <w:trPr>
          <w:trHeight w:val="580"/>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4AE4067F" w14:textId="249EC5A7" w:rsidR="00FD6CFB" w:rsidRPr="00372AFC" w:rsidRDefault="00FD6CFB" w:rsidP="00FD6CFB">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Arena/antracita a gravedad</w:t>
            </w:r>
            <w:r w:rsidRPr="00372AFC">
              <w:rPr>
                <w:rFonts w:cs="Arial"/>
                <w:color w:val="FFFFFF" w:themeColor="background1"/>
                <w:sz w:val="18"/>
                <w:szCs w:val="18"/>
                <w:lang w:eastAsia="es-MX"/>
              </w:rPr>
              <w:br/>
              <w:t>(12.46 m/h, 40 cm arena/15 cm antracita)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8DA130D"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4" w:space="0" w:color="auto"/>
              <w:bottom w:val="single" w:sz="4" w:space="0" w:color="auto"/>
              <w:right w:val="single" w:sz="4" w:space="0" w:color="auto"/>
            </w:tcBorders>
            <w:shd w:val="clear" w:color="auto" w:fill="auto"/>
            <w:noWrap/>
            <w:vAlign w:val="center"/>
          </w:tcPr>
          <w:p w14:paraId="51199630" w14:textId="24C4585C"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7.07</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2CB6DEE" w14:textId="1B7E8DC7"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0.15</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41450E9D" w14:textId="6111C24A"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97.83</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114E7DFF" w14:textId="0157772A"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1.46</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B4454C4" w14:textId="1383376A"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13.46</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7748E5C" w14:textId="2BF196FB"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2.62</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2D86513D" w14:textId="6E39E65F"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18.37</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14E767A1" w14:textId="3E47C223" w:rsidR="00FD6CFB" w:rsidRPr="00FD6CFB" w:rsidRDefault="00FD6CFB" w:rsidP="00FD6CFB">
            <w:pPr>
              <w:spacing w:after="0" w:line="240" w:lineRule="auto"/>
              <w:jc w:val="center"/>
              <w:rPr>
                <w:rFonts w:cs="Arial"/>
                <w:color w:val="000000"/>
                <w:sz w:val="18"/>
                <w:szCs w:val="18"/>
                <w:lang w:eastAsia="es-MX"/>
              </w:rPr>
            </w:pPr>
            <w:r w:rsidRPr="00FD6CFB">
              <w:rPr>
                <w:rFonts w:cs="Arial"/>
                <w:b/>
                <w:color w:val="FF0000"/>
                <w:sz w:val="18"/>
                <w:szCs w:val="18"/>
                <w:lang w:eastAsia="es-MX"/>
              </w:rPr>
              <w:t>1283.13</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0C7F567F" w14:textId="61EF7F12"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6.49</w:t>
            </w:r>
          </w:p>
        </w:tc>
      </w:tr>
      <w:tr w:rsidR="00FD6CFB" w:rsidRPr="00FD6CFB" w14:paraId="4034B7B2" w14:textId="77777777" w:rsidTr="00372AFC">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492FA5DE" w14:textId="77777777" w:rsidR="00FD6CFB" w:rsidRPr="00372AFC" w:rsidRDefault="00FD6CFB" w:rsidP="00FD6CFB">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43FB22D2"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4" w:space="0" w:color="auto"/>
              <w:bottom w:val="single" w:sz="18" w:space="0" w:color="auto"/>
              <w:right w:val="single" w:sz="4" w:space="0" w:color="auto"/>
            </w:tcBorders>
            <w:shd w:val="clear" w:color="auto" w:fill="auto"/>
            <w:noWrap/>
            <w:vAlign w:val="center"/>
          </w:tcPr>
          <w:p w14:paraId="14739EB8" w14:textId="3BEAC4E2"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0.14</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37C04BF3" w14:textId="388FE8CB"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0.18</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672E8596" w14:textId="77777777" w:rsidR="00FD6CFB" w:rsidRPr="00FD6CFB" w:rsidRDefault="00FD6CFB" w:rsidP="00FD6CFB">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7EC7C34D" w14:textId="03E293A9"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0.12</w:t>
            </w:r>
          </w:p>
        </w:tc>
        <w:tc>
          <w:tcPr>
            <w:tcW w:w="709" w:type="dxa"/>
            <w:vMerge/>
            <w:tcBorders>
              <w:top w:val="nil"/>
              <w:left w:val="single" w:sz="4" w:space="0" w:color="auto"/>
              <w:bottom w:val="single" w:sz="18" w:space="0" w:color="auto"/>
              <w:right w:val="single" w:sz="4" w:space="0" w:color="auto"/>
            </w:tcBorders>
            <w:vAlign w:val="center"/>
          </w:tcPr>
          <w:p w14:paraId="509C4BD2" w14:textId="77777777" w:rsidR="00FD6CFB" w:rsidRPr="00FD6CFB" w:rsidRDefault="00FD6CFB" w:rsidP="00FD6CFB">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17159208" w14:textId="26475AB1"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0.46</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318FEF1C" w14:textId="77777777" w:rsidR="00FD6CFB" w:rsidRPr="00FD6CFB" w:rsidRDefault="00FD6CFB" w:rsidP="00FD6CFB">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79D4D378" w14:textId="1A6EF6CB"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9.61</w:t>
            </w:r>
          </w:p>
        </w:tc>
        <w:tc>
          <w:tcPr>
            <w:tcW w:w="709" w:type="dxa"/>
            <w:vMerge/>
            <w:tcBorders>
              <w:top w:val="nil"/>
              <w:left w:val="single" w:sz="4" w:space="0" w:color="auto"/>
              <w:bottom w:val="single" w:sz="18" w:space="0" w:color="auto"/>
              <w:right w:val="single" w:sz="18" w:space="0" w:color="auto"/>
            </w:tcBorders>
            <w:vAlign w:val="center"/>
          </w:tcPr>
          <w:p w14:paraId="74C19BAD" w14:textId="77777777" w:rsidR="00FD6CFB" w:rsidRPr="00FD6CFB" w:rsidRDefault="00FD6CFB" w:rsidP="00FD6CFB">
            <w:pPr>
              <w:spacing w:after="0" w:line="240" w:lineRule="auto"/>
              <w:jc w:val="center"/>
              <w:rPr>
                <w:rFonts w:cs="Arial"/>
                <w:color w:val="000000"/>
                <w:sz w:val="18"/>
                <w:szCs w:val="18"/>
                <w:lang w:eastAsia="es-MX"/>
              </w:rPr>
            </w:pPr>
          </w:p>
        </w:tc>
      </w:tr>
      <w:tr w:rsidR="00FD6CFB" w:rsidRPr="00FD6CFB" w14:paraId="24DFB1CF" w14:textId="77777777" w:rsidTr="00372AFC">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353D33C2" w14:textId="172CE4F4" w:rsidR="00FD6CFB" w:rsidRPr="00372AFC" w:rsidRDefault="00FD6CFB" w:rsidP="00FD6CFB">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Zeolita verde virgen</w:t>
            </w:r>
            <w:r w:rsidRPr="00372AFC">
              <w:rPr>
                <w:rFonts w:cs="Arial"/>
                <w:color w:val="FFFFFF" w:themeColor="background1"/>
                <w:sz w:val="18"/>
                <w:szCs w:val="18"/>
                <w:lang w:eastAsia="es-MX"/>
              </w:rPr>
              <w:br/>
              <w:t>(5.96 m/h, 75 cm de lecho, lavado aire-agua)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07F76ED3"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4" w:space="0" w:color="auto"/>
              <w:bottom w:val="single" w:sz="4" w:space="0" w:color="auto"/>
              <w:right w:val="single" w:sz="4" w:space="0" w:color="auto"/>
            </w:tcBorders>
            <w:shd w:val="clear" w:color="auto" w:fill="auto"/>
            <w:noWrap/>
            <w:vAlign w:val="center"/>
          </w:tcPr>
          <w:p w14:paraId="3A6343DC" w14:textId="2DFE8FF5"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7.067</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DAC90B0" w14:textId="19E5650D"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0.02</w:t>
            </w:r>
          </w:p>
        </w:tc>
        <w:tc>
          <w:tcPr>
            <w:tcW w:w="851"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7037849B" w14:textId="10625C4C"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99.71</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1CE711E4" w14:textId="287B8868"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0.11</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67A61ABD" w14:textId="262CCB7C"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93.74</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A5CA65D" w14:textId="1F871563" w:rsidR="00FD6CFB" w:rsidRPr="00FD6CFB" w:rsidRDefault="00FD6CFB" w:rsidP="00FD6CFB">
            <w:pPr>
              <w:spacing w:after="0" w:line="240" w:lineRule="auto"/>
              <w:jc w:val="center"/>
              <w:rPr>
                <w:rFonts w:cs="Arial"/>
                <w:b/>
                <w:color w:val="000000"/>
                <w:sz w:val="18"/>
                <w:szCs w:val="18"/>
                <w:lang w:eastAsia="es-MX"/>
              </w:rPr>
            </w:pPr>
            <w:r w:rsidRPr="00FD6CFB">
              <w:rPr>
                <w:rFonts w:cs="Arial"/>
                <w:b/>
                <w:color w:val="FF0000"/>
                <w:sz w:val="18"/>
                <w:szCs w:val="18"/>
                <w:lang w:eastAsia="es-MX"/>
              </w:rPr>
              <w:t>2.49</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F673897" w14:textId="1C4C396E"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22.58</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35F2EDE5" w14:textId="3343E8DC" w:rsidR="00FD6CFB" w:rsidRPr="00FD6CFB" w:rsidRDefault="00FD6CFB" w:rsidP="00FD6CFB">
            <w:pPr>
              <w:spacing w:after="0" w:line="240" w:lineRule="auto"/>
              <w:jc w:val="center"/>
              <w:rPr>
                <w:rFonts w:cs="Arial"/>
                <w:color w:val="000000"/>
                <w:sz w:val="18"/>
                <w:szCs w:val="18"/>
                <w:lang w:eastAsia="es-MX"/>
              </w:rPr>
            </w:pPr>
            <w:r w:rsidRPr="00FD6CFB">
              <w:rPr>
                <w:rFonts w:cs="Arial"/>
                <w:b/>
                <w:color w:val="FF0000"/>
                <w:sz w:val="18"/>
                <w:szCs w:val="18"/>
                <w:lang w:eastAsia="es-MX"/>
              </w:rPr>
              <w:t>1150.00</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439D398A" w14:textId="4F4906BA"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16.19</w:t>
            </w:r>
          </w:p>
        </w:tc>
      </w:tr>
      <w:tr w:rsidR="00FD6CFB" w:rsidRPr="00FD6CFB" w14:paraId="5A231FD6" w14:textId="77777777" w:rsidTr="00372AFC">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34B513D6" w14:textId="77777777" w:rsidR="00FD6CFB" w:rsidRPr="00372AFC" w:rsidRDefault="00FD6CFB" w:rsidP="00FD6CFB">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21C6D714" w14:textId="77777777" w:rsidR="00FD6CFB" w:rsidRPr="00372AFC" w:rsidRDefault="00FD6CFB" w:rsidP="00FD6CFB">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4" w:space="0" w:color="auto"/>
              <w:bottom w:val="single" w:sz="18" w:space="0" w:color="auto"/>
              <w:right w:val="single" w:sz="4" w:space="0" w:color="auto"/>
            </w:tcBorders>
            <w:shd w:val="clear" w:color="auto" w:fill="auto"/>
            <w:noWrap/>
            <w:vAlign w:val="center"/>
          </w:tcPr>
          <w:p w14:paraId="6435E80A" w14:textId="2BDEADC1"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0.112</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5532A77C" w14:textId="12AA1C2D"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0.01</w:t>
            </w:r>
          </w:p>
        </w:tc>
        <w:tc>
          <w:tcPr>
            <w:tcW w:w="851" w:type="dxa"/>
            <w:vMerge/>
            <w:tcBorders>
              <w:top w:val="nil"/>
              <w:left w:val="single" w:sz="4" w:space="0" w:color="auto"/>
              <w:bottom w:val="single" w:sz="18" w:space="0" w:color="auto"/>
              <w:right w:val="single" w:sz="4" w:space="0" w:color="auto"/>
            </w:tcBorders>
            <w:vAlign w:val="center"/>
          </w:tcPr>
          <w:p w14:paraId="13501A57" w14:textId="77777777" w:rsidR="00FD6CFB" w:rsidRPr="00FD6CFB" w:rsidRDefault="00FD6CFB" w:rsidP="00FD6CFB">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030F2A5D" w14:textId="769D550E"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0.04</w:t>
            </w:r>
          </w:p>
        </w:tc>
        <w:tc>
          <w:tcPr>
            <w:tcW w:w="709" w:type="dxa"/>
            <w:vMerge/>
            <w:tcBorders>
              <w:top w:val="nil"/>
              <w:left w:val="single" w:sz="4" w:space="0" w:color="auto"/>
              <w:bottom w:val="single" w:sz="18" w:space="0" w:color="auto"/>
              <w:right w:val="single" w:sz="4" w:space="0" w:color="auto"/>
            </w:tcBorders>
            <w:vAlign w:val="center"/>
          </w:tcPr>
          <w:p w14:paraId="77D8F272" w14:textId="77777777" w:rsidR="00FD6CFB" w:rsidRPr="00FD6CFB" w:rsidRDefault="00FD6CFB" w:rsidP="00FD6CFB">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58D9F640" w14:textId="5E5F7F90" w:rsidR="00FD6CFB" w:rsidRPr="00FD6CFB" w:rsidRDefault="00FD6CFB" w:rsidP="00FD6CFB">
            <w:pPr>
              <w:spacing w:after="0" w:line="240" w:lineRule="auto"/>
              <w:jc w:val="center"/>
              <w:rPr>
                <w:rFonts w:cs="Arial"/>
                <w:color w:val="000000"/>
                <w:sz w:val="18"/>
                <w:szCs w:val="18"/>
                <w:lang w:eastAsia="es-MX"/>
              </w:rPr>
            </w:pPr>
            <w:r w:rsidRPr="00FD6CFB">
              <w:rPr>
                <w:rFonts w:cs="Arial"/>
                <w:sz w:val="18"/>
                <w:szCs w:val="18"/>
                <w:lang w:eastAsia="es-MX"/>
              </w:rPr>
              <w:t>0.31</w:t>
            </w:r>
          </w:p>
        </w:tc>
        <w:tc>
          <w:tcPr>
            <w:tcW w:w="708" w:type="dxa"/>
            <w:vMerge/>
            <w:tcBorders>
              <w:top w:val="nil"/>
              <w:left w:val="single" w:sz="4" w:space="0" w:color="auto"/>
              <w:bottom w:val="single" w:sz="18" w:space="0" w:color="auto"/>
              <w:right w:val="single" w:sz="4" w:space="0" w:color="auto"/>
            </w:tcBorders>
            <w:vAlign w:val="center"/>
          </w:tcPr>
          <w:p w14:paraId="3CC8E950" w14:textId="77777777" w:rsidR="00FD6CFB" w:rsidRPr="00FD6CFB" w:rsidRDefault="00FD6CFB" w:rsidP="00FD6CFB">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02AB89C4" w14:textId="6D757909" w:rsidR="00FD6CFB" w:rsidRPr="00FD6CFB" w:rsidRDefault="00FD6CFB" w:rsidP="00FD6CFB">
            <w:pPr>
              <w:spacing w:after="0" w:line="240" w:lineRule="auto"/>
              <w:ind w:left="-98" w:firstLine="98"/>
              <w:jc w:val="center"/>
              <w:rPr>
                <w:rFonts w:cs="Arial"/>
                <w:color w:val="000000"/>
                <w:sz w:val="18"/>
                <w:szCs w:val="18"/>
                <w:lang w:eastAsia="es-MX"/>
              </w:rPr>
            </w:pPr>
            <w:r w:rsidRPr="00FD6CFB">
              <w:rPr>
                <w:rFonts w:cs="Arial"/>
                <w:sz w:val="18"/>
                <w:szCs w:val="18"/>
                <w:lang w:eastAsia="es-MX"/>
              </w:rPr>
              <w:t>38.47</w:t>
            </w:r>
          </w:p>
        </w:tc>
        <w:tc>
          <w:tcPr>
            <w:tcW w:w="709" w:type="dxa"/>
            <w:vMerge/>
            <w:tcBorders>
              <w:top w:val="nil"/>
              <w:left w:val="single" w:sz="4" w:space="0" w:color="auto"/>
              <w:bottom w:val="single" w:sz="18" w:space="0" w:color="auto"/>
              <w:right w:val="single" w:sz="18" w:space="0" w:color="auto"/>
            </w:tcBorders>
            <w:vAlign w:val="center"/>
          </w:tcPr>
          <w:p w14:paraId="09D0E6AB" w14:textId="77777777" w:rsidR="00FD6CFB" w:rsidRPr="00FD6CFB" w:rsidRDefault="00FD6CFB" w:rsidP="00FD6CFB">
            <w:pPr>
              <w:spacing w:after="0" w:line="240" w:lineRule="auto"/>
              <w:jc w:val="center"/>
              <w:rPr>
                <w:rFonts w:cs="Arial"/>
                <w:color w:val="000000"/>
                <w:sz w:val="18"/>
                <w:szCs w:val="18"/>
                <w:lang w:eastAsia="es-MX"/>
              </w:rPr>
            </w:pPr>
          </w:p>
        </w:tc>
      </w:tr>
    </w:tbl>
    <w:p w14:paraId="045FDECA" w14:textId="288A9CD7" w:rsidR="005B7D19" w:rsidRDefault="005B7D19" w:rsidP="005B7D19">
      <w:pPr>
        <w:rPr>
          <w:rFonts w:ascii="MS Reference Sans Serif" w:eastAsia="Times New Roman" w:hAnsi="MS Reference Sans Serif" w:cs="Arial"/>
          <w:color w:val="000000"/>
          <w:lang w:eastAsia="es-MX"/>
        </w:rPr>
      </w:pPr>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24DF4221" w14:textId="1CE9971A" w:rsidR="002A7D97" w:rsidRDefault="002A7D97" w:rsidP="005079F2"/>
    <w:p w14:paraId="4856872D" w14:textId="7E881691" w:rsidR="002A7D97" w:rsidRDefault="002A7D97" w:rsidP="005079F2"/>
    <w:p w14:paraId="45D6ADCA" w14:textId="36CD5718" w:rsidR="002A7D97" w:rsidRDefault="002A7D97" w:rsidP="005079F2"/>
    <w:p w14:paraId="7E92F534" w14:textId="3B612EA2" w:rsidR="002A7D97" w:rsidRDefault="002A7D97" w:rsidP="005079F2"/>
    <w:p w14:paraId="1A46E155" w14:textId="4E24C8E2" w:rsidR="002A7D97" w:rsidRDefault="002A7D97" w:rsidP="005079F2"/>
    <w:tbl>
      <w:tblPr>
        <w:tblW w:w="10915" w:type="dxa"/>
        <w:jc w:val="center"/>
        <w:tblCellMar>
          <w:left w:w="70" w:type="dxa"/>
          <w:right w:w="70" w:type="dxa"/>
        </w:tblCellMar>
        <w:tblLook w:val="04A0" w:firstRow="1" w:lastRow="0" w:firstColumn="1" w:lastColumn="0" w:noHBand="0" w:noVBand="1"/>
      </w:tblPr>
      <w:tblGrid>
        <w:gridCol w:w="2552"/>
        <w:gridCol w:w="1073"/>
        <w:gridCol w:w="827"/>
        <w:gridCol w:w="793"/>
        <w:gridCol w:w="851"/>
        <w:gridCol w:w="850"/>
        <w:gridCol w:w="709"/>
        <w:gridCol w:w="709"/>
        <w:gridCol w:w="708"/>
        <w:gridCol w:w="1134"/>
        <w:gridCol w:w="709"/>
      </w:tblGrid>
      <w:tr w:rsidR="00446CD5" w:rsidRPr="007F649A" w14:paraId="1732F5FD" w14:textId="77777777" w:rsidTr="00446CD5">
        <w:trPr>
          <w:trHeight w:val="593"/>
          <w:tblHeader/>
          <w:jc w:val="center"/>
        </w:trPr>
        <w:tc>
          <w:tcPr>
            <w:tcW w:w="10915" w:type="dxa"/>
            <w:gridSpan w:val="11"/>
            <w:tcBorders>
              <w:bottom w:val="single" w:sz="4" w:space="0" w:color="auto"/>
            </w:tcBorders>
            <w:shd w:val="clear" w:color="auto" w:fill="FFFFFF" w:themeFill="background1"/>
            <w:noWrap/>
            <w:vAlign w:val="center"/>
            <w:hideMark/>
          </w:tcPr>
          <w:p w14:paraId="05E7584B" w14:textId="5617242E" w:rsidR="00446CD5" w:rsidRPr="00FB140E" w:rsidRDefault="00446CD5" w:rsidP="00372AFC">
            <w:pPr>
              <w:pStyle w:val="Descripcin"/>
              <w:spacing w:after="0" w:line="240" w:lineRule="atLeast"/>
              <w:rPr>
                <w:lang w:eastAsia="es-MX"/>
              </w:rPr>
            </w:pPr>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27</w:t>
            </w:r>
            <w:r w:rsidRPr="007F649A">
              <w:rPr>
                <w:lang w:eastAsia="es-MX"/>
              </w:rPr>
              <w:fldChar w:fldCharType="end"/>
            </w:r>
            <w:r w:rsidRPr="007F649A">
              <w:rPr>
                <w:lang w:eastAsia="es-MX"/>
              </w:rPr>
              <w:t xml:space="preserve"> </w:t>
            </w:r>
            <w:r w:rsidRPr="00010898">
              <w:rPr>
                <w:rFonts w:cs="Arial"/>
                <w:lang w:eastAsia="es-MX"/>
              </w:rPr>
              <w:t xml:space="preserve">Concentraciones medidas y porcentajes </w:t>
            </w:r>
            <w:r>
              <w:rPr>
                <w:rFonts w:cs="Arial"/>
                <w:lang w:eastAsia="es-MX"/>
              </w:rPr>
              <w:t xml:space="preserve">acumulados </w:t>
            </w:r>
            <w:r w:rsidRPr="00010898">
              <w:rPr>
                <w:rFonts w:cs="Arial"/>
                <w:lang w:eastAsia="es-MX"/>
              </w:rPr>
              <w:t>de remoción</w:t>
            </w:r>
            <w:r w:rsidRPr="00446CD5">
              <w:rPr>
                <w:lang w:eastAsia="es-MX"/>
              </w:rPr>
              <w:t xml:space="preserve"> </w:t>
            </w:r>
            <w:r w:rsidR="007C5061">
              <w:rPr>
                <w:lang w:eastAsia="es-MX"/>
              </w:rPr>
              <w:t>con</w:t>
            </w:r>
            <w:r w:rsidRPr="00446CD5">
              <w:rPr>
                <w:lang w:eastAsia="es-MX"/>
              </w:rPr>
              <w:t xml:space="preserve"> diferentes tasas de filtración a escala semi-piloto</w:t>
            </w:r>
          </w:p>
        </w:tc>
      </w:tr>
      <w:tr w:rsidR="00446CD5" w:rsidRPr="00FB140E" w14:paraId="205411C7" w14:textId="77777777" w:rsidTr="00446CD5">
        <w:trPr>
          <w:trHeight w:val="397"/>
          <w:tblHeader/>
          <w:jc w:val="center"/>
        </w:trPr>
        <w:tc>
          <w:tcPr>
            <w:tcW w:w="10915" w:type="dxa"/>
            <w:gridSpan w:val="11"/>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19139BFE" w14:textId="42D5578C" w:rsidR="00446CD5" w:rsidRPr="00FB140E" w:rsidRDefault="00446CD5" w:rsidP="00372AFC">
            <w:pPr>
              <w:spacing w:after="0" w:line="240" w:lineRule="auto"/>
              <w:jc w:val="center"/>
              <w:rPr>
                <w:rFonts w:cs="Arial"/>
                <w:sz w:val="18"/>
                <w:szCs w:val="18"/>
                <w:lang w:eastAsia="es-MX"/>
              </w:rPr>
            </w:pPr>
            <w:r w:rsidRPr="00446CD5">
              <w:rPr>
                <w:rFonts w:cs="Arial"/>
                <w:sz w:val="18"/>
                <w:szCs w:val="18"/>
                <w:lang w:eastAsia="es-MX"/>
              </w:rPr>
              <w:t>Aireación (tres charolas)- filtración en paralelo.</w:t>
            </w:r>
          </w:p>
        </w:tc>
      </w:tr>
      <w:tr w:rsidR="00372AFC" w:rsidRPr="009200AC" w14:paraId="44B20B60" w14:textId="77777777" w:rsidTr="00372AFC">
        <w:trPr>
          <w:trHeight w:val="397"/>
          <w:tblHeader/>
          <w:jc w:val="center"/>
        </w:trPr>
        <w:tc>
          <w:tcPr>
            <w:tcW w:w="2552"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543AC31A" w14:textId="77777777" w:rsidR="00446CD5" w:rsidRPr="00372AFC" w:rsidRDefault="00446CD5" w:rsidP="00612DB3">
            <w:pPr>
              <w:spacing w:after="0" w:line="240" w:lineRule="auto"/>
              <w:jc w:val="center"/>
              <w:rPr>
                <w:rFonts w:cs="Arial"/>
                <w:b/>
                <w:color w:val="FFFFFF" w:themeColor="background1"/>
                <w:sz w:val="18"/>
                <w:szCs w:val="18"/>
                <w:lang w:eastAsia="es-MX"/>
              </w:rPr>
            </w:pPr>
            <w:r w:rsidRPr="00372AFC">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6D5BA50B" w14:textId="77777777" w:rsidR="00446CD5" w:rsidRPr="00372AFC" w:rsidRDefault="00446CD5" w:rsidP="00612DB3">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FFFFFF" w:themeFill="background1"/>
            <w:vAlign w:val="center"/>
            <w:hideMark/>
          </w:tcPr>
          <w:p w14:paraId="6FD786B6"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6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3A57EDBA"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559"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5A47CAEA"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417"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0F4064C1"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843"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3465E940" w14:textId="77777777" w:rsidR="00446CD5" w:rsidRPr="009200AC" w:rsidRDefault="00446CD5" w:rsidP="00372AFC">
            <w:pPr>
              <w:spacing w:after="0" w:line="240" w:lineRule="auto"/>
              <w:jc w:val="center"/>
              <w:rPr>
                <w:rFonts w:cs="Arial"/>
                <w:b/>
                <w:color w:val="000000"/>
                <w:sz w:val="18"/>
                <w:szCs w:val="18"/>
                <w:lang w:eastAsia="es-MX"/>
              </w:rPr>
            </w:pPr>
            <w:r>
              <w:rPr>
                <w:rFonts w:cs="Arial"/>
                <w:b/>
                <w:color w:val="000000"/>
                <w:sz w:val="18"/>
                <w:szCs w:val="18"/>
                <w:lang w:eastAsia="es-MX"/>
              </w:rPr>
              <w:t>Dureza Total</w:t>
            </w:r>
          </w:p>
        </w:tc>
      </w:tr>
      <w:tr w:rsidR="00446CD5" w:rsidRPr="009200AC" w14:paraId="1C8332A0" w14:textId="77777777" w:rsidTr="00372AFC">
        <w:trPr>
          <w:trHeight w:val="397"/>
          <w:tblHeader/>
          <w:jc w:val="center"/>
        </w:trPr>
        <w:tc>
          <w:tcPr>
            <w:tcW w:w="2552" w:type="dxa"/>
            <w:vMerge/>
            <w:tcBorders>
              <w:left w:val="single" w:sz="18" w:space="0" w:color="auto"/>
              <w:right w:val="single" w:sz="4" w:space="0" w:color="auto"/>
            </w:tcBorders>
            <w:shd w:val="clear" w:color="auto" w:fill="385623" w:themeFill="accent6" w:themeFillShade="80"/>
            <w:vAlign w:val="center"/>
            <w:hideMark/>
          </w:tcPr>
          <w:p w14:paraId="7D6B3484" w14:textId="77777777" w:rsidR="00446CD5" w:rsidRPr="00372AFC" w:rsidRDefault="00446CD5" w:rsidP="00612DB3">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14CAB992" w14:textId="77777777" w:rsidR="00446CD5" w:rsidRPr="00372AFC" w:rsidRDefault="00446CD5" w:rsidP="00612DB3">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FFFFFF" w:themeFill="background1"/>
            <w:noWrap/>
            <w:vAlign w:val="center"/>
            <w:hideMark/>
          </w:tcPr>
          <w:p w14:paraId="403DD534" w14:textId="77777777" w:rsidR="00446CD5" w:rsidRPr="009200AC" w:rsidRDefault="00446CD5" w:rsidP="00372AFC">
            <w:pPr>
              <w:spacing w:after="0" w:line="240" w:lineRule="auto"/>
              <w:jc w:val="center"/>
              <w:rPr>
                <w:rFonts w:cs="Arial"/>
                <w:b/>
                <w:color w:val="000000"/>
                <w:sz w:val="18"/>
                <w:szCs w:val="18"/>
                <w:lang w:eastAsia="es-MX"/>
              </w:rPr>
            </w:pPr>
          </w:p>
        </w:tc>
        <w:tc>
          <w:tcPr>
            <w:tcW w:w="793" w:type="dxa"/>
            <w:tcBorders>
              <w:top w:val="nil"/>
              <w:left w:val="nil"/>
              <w:bottom w:val="single" w:sz="4" w:space="0" w:color="auto"/>
              <w:right w:val="single" w:sz="4" w:space="0" w:color="auto"/>
            </w:tcBorders>
            <w:shd w:val="clear" w:color="auto" w:fill="D9D9D9" w:themeFill="background1" w:themeFillShade="D9"/>
            <w:noWrap/>
            <w:vAlign w:val="center"/>
            <w:hideMark/>
          </w:tcPr>
          <w:p w14:paraId="1F290A74"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14:paraId="0482C076"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271E2AD0"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FFFFFF" w:themeFill="background1"/>
            <w:noWrap/>
            <w:vAlign w:val="center"/>
            <w:hideMark/>
          </w:tcPr>
          <w:p w14:paraId="4B5D2D07"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FFFFFF" w:themeFill="background1"/>
            <w:vAlign w:val="center"/>
            <w:hideMark/>
          </w:tcPr>
          <w:p w14:paraId="5095399D"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7D00E3C"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14:paraId="53BED13D"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8" w:type="dxa"/>
            <w:tcBorders>
              <w:top w:val="nil"/>
              <w:left w:val="nil"/>
              <w:bottom w:val="single" w:sz="4" w:space="0" w:color="auto"/>
              <w:right w:val="single" w:sz="4" w:space="0" w:color="auto"/>
            </w:tcBorders>
            <w:shd w:val="clear" w:color="auto" w:fill="D9D9D9" w:themeFill="background1" w:themeFillShade="D9"/>
            <w:vAlign w:val="center"/>
            <w:hideMark/>
          </w:tcPr>
          <w:p w14:paraId="5A6DE8E6"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458CB44B"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41ED7AEF"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709" w:type="dxa"/>
            <w:tcBorders>
              <w:top w:val="nil"/>
              <w:left w:val="nil"/>
              <w:bottom w:val="single" w:sz="4" w:space="0" w:color="auto"/>
              <w:right w:val="single" w:sz="18" w:space="0" w:color="auto"/>
            </w:tcBorders>
            <w:shd w:val="clear" w:color="auto" w:fill="FFFFFF" w:themeFill="background1"/>
            <w:vAlign w:val="center"/>
            <w:hideMark/>
          </w:tcPr>
          <w:p w14:paraId="4E920CEC"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54069B5D"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446CD5" w:rsidRPr="009200AC" w14:paraId="4125AAAD" w14:textId="77777777" w:rsidTr="00372AFC">
        <w:trPr>
          <w:trHeight w:val="397"/>
          <w:tblHeader/>
          <w:jc w:val="center"/>
        </w:trPr>
        <w:tc>
          <w:tcPr>
            <w:tcW w:w="2552"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7039F6EB" w14:textId="77777777" w:rsidR="00446CD5" w:rsidRPr="00372AFC" w:rsidRDefault="00446CD5" w:rsidP="00612DB3">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7AC28A8E" w14:textId="77777777" w:rsidR="00446CD5" w:rsidRPr="00372AFC" w:rsidRDefault="00446CD5" w:rsidP="00612DB3">
            <w:pPr>
              <w:spacing w:after="0" w:line="240" w:lineRule="auto"/>
              <w:jc w:val="center"/>
              <w:rPr>
                <w:rFonts w:eastAsia="Times New Roman" w:cs="Arial"/>
                <w:b/>
                <w:bCs/>
                <w:color w:val="FFFFFF" w:themeColor="background1"/>
                <w:sz w:val="18"/>
                <w:szCs w:val="18"/>
                <w:lang w:eastAsia="es-MX"/>
              </w:rPr>
            </w:pPr>
            <w:r w:rsidRPr="00372AFC">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FFFFFF" w:themeFill="background1"/>
            <w:noWrap/>
            <w:vAlign w:val="center"/>
            <w:hideMark/>
          </w:tcPr>
          <w:p w14:paraId="144A6D17"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hideMark/>
          </w:tcPr>
          <w:p w14:paraId="0647B671"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851" w:type="dxa"/>
            <w:tcBorders>
              <w:top w:val="nil"/>
              <w:left w:val="nil"/>
              <w:bottom w:val="single" w:sz="18" w:space="0" w:color="auto"/>
              <w:right w:val="single" w:sz="4" w:space="0" w:color="auto"/>
            </w:tcBorders>
            <w:shd w:val="clear" w:color="auto" w:fill="D9D9D9" w:themeFill="background1" w:themeFillShade="D9"/>
            <w:noWrap/>
            <w:vAlign w:val="center"/>
            <w:hideMark/>
          </w:tcPr>
          <w:p w14:paraId="082ED18A" w14:textId="77777777" w:rsidR="00446CD5" w:rsidRPr="009200AC" w:rsidRDefault="00446CD5" w:rsidP="00372AFC">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FFFFFF" w:themeFill="background1"/>
            <w:noWrap/>
            <w:vAlign w:val="center"/>
            <w:hideMark/>
          </w:tcPr>
          <w:p w14:paraId="07294F5D"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56D6470D" w14:textId="77777777" w:rsidR="00446CD5" w:rsidRPr="009200AC" w:rsidRDefault="00446CD5" w:rsidP="00372AFC">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75709443" w14:textId="77777777" w:rsidR="00446CD5" w:rsidRPr="009200AC" w:rsidRDefault="00446CD5"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708" w:type="dxa"/>
            <w:tcBorders>
              <w:top w:val="nil"/>
              <w:left w:val="nil"/>
              <w:bottom w:val="single" w:sz="18" w:space="0" w:color="auto"/>
              <w:right w:val="single" w:sz="4" w:space="0" w:color="auto"/>
            </w:tcBorders>
            <w:shd w:val="clear" w:color="auto" w:fill="D9D9D9" w:themeFill="background1" w:themeFillShade="D9"/>
            <w:vAlign w:val="center"/>
            <w:hideMark/>
          </w:tcPr>
          <w:p w14:paraId="7AF4C6AC" w14:textId="77777777" w:rsidR="00446CD5" w:rsidRPr="009200AC" w:rsidRDefault="00446CD5" w:rsidP="00372AFC">
            <w:pPr>
              <w:spacing w:after="0" w:line="240" w:lineRule="auto"/>
              <w:jc w:val="center"/>
              <w:rPr>
                <w:rFonts w:cs="Arial"/>
                <w:b/>
                <w:color w:val="000000"/>
                <w:sz w:val="18"/>
                <w:szCs w:val="18"/>
                <w:lang w:eastAsia="es-MX"/>
              </w:rPr>
            </w:pPr>
          </w:p>
        </w:tc>
        <w:tc>
          <w:tcPr>
            <w:tcW w:w="1134" w:type="dxa"/>
            <w:tcBorders>
              <w:top w:val="nil"/>
              <w:left w:val="nil"/>
              <w:bottom w:val="single" w:sz="18" w:space="0" w:color="auto"/>
              <w:right w:val="single" w:sz="4" w:space="0" w:color="auto"/>
            </w:tcBorders>
            <w:shd w:val="clear" w:color="auto" w:fill="FFFFFF" w:themeFill="background1"/>
            <w:vAlign w:val="center"/>
            <w:hideMark/>
          </w:tcPr>
          <w:p w14:paraId="1B76A9E6" w14:textId="77777777" w:rsidR="00446CD5" w:rsidRPr="009200AC" w:rsidRDefault="00446CD5" w:rsidP="00372AFC">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709" w:type="dxa"/>
            <w:tcBorders>
              <w:top w:val="nil"/>
              <w:left w:val="nil"/>
              <w:bottom w:val="single" w:sz="18" w:space="0" w:color="auto"/>
              <w:right w:val="single" w:sz="18" w:space="0" w:color="auto"/>
            </w:tcBorders>
            <w:shd w:val="clear" w:color="auto" w:fill="FFFFFF" w:themeFill="background1"/>
            <w:vAlign w:val="center"/>
            <w:hideMark/>
          </w:tcPr>
          <w:p w14:paraId="3260A84F" w14:textId="77777777" w:rsidR="00446CD5" w:rsidRPr="009200AC" w:rsidRDefault="00446CD5" w:rsidP="00372AFC">
            <w:pPr>
              <w:spacing w:after="0" w:line="240" w:lineRule="auto"/>
              <w:jc w:val="center"/>
              <w:rPr>
                <w:rFonts w:cs="Arial"/>
                <w:b/>
                <w:color w:val="000000"/>
                <w:sz w:val="18"/>
                <w:szCs w:val="18"/>
                <w:lang w:eastAsia="es-MX"/>
              </w:rPr>
            </w:pPr>
          </w:p>
        </w:tc>
      </w:tr>
      <w:tr w:rsidR="000A2B23" w:rsidRPr="00446CD5" w14:paraId="58007ADC" w14:textId="77777777" w:rsidTr="00372AFC">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5D118FBA" w14:textId="77777777"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05C3CD75"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43ADB0C9" w14:textId="45FB0E82"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6.44</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963DA18" w14:textId="4B685C87"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6.86</w:t>
            </w:r>
          </w:p>
        </w:tc>
        <w:tc>
          <w:tcPr>
            <w:tcW w:w="851"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6B2CB13" w14:textId="7DB295E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1425513A" w14:textId="472EEB6F"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1.69</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76A9CFD2" w14:textId="6E0AD3AB"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B969C81" w14:textId="306738DD"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3.21</w:t>
            </w:r>
          </w:p>
        </w:tc>
        <w:tc>
          <w:tcPr>
            <w:tcW w:w="7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BFEEC64" w14:textId="02FD45F0"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4DBF5E9E" w14:textId="4970BEE3"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1372.22</w:t>
            </w:r>
          </w:p>
        </w:tc>
        <w:tc>
          <w:tcPr>
            <w:tcW w:w="709" w:type="dxa"/>
            <w:tcBorders>
              <w:top w:val="single" w:sz="18" w:space="0" w:color="auto"/>
              <w:left w:val="nil"/>
              <w:bottom w:val="single" w:sz="4" w:space="0" w:color="auto"/>
              <w:right w:val="single" w:sz="18" w:space="0" w:color="auto"/>
            </w:tcBorders>
            <w:shd w:val="clear" w:color="auto" w:fill="auto"/>
            <w:noWrap/>
            <w:vAlign w:val="center"/>
          </w:tcPr>
          <w:p w14:paraId="419DA645" w14:textId="0557D4E0"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r>
      <w:tr w:rsidR="00446CD5" w:rsidRPr="00446CD5" w14:paraId="528E374B" w14:textId="77777777" w:rsidTr="00372AFC">
        <w:trPr>
          <w:trHeight w:val="397"/>
          <w:jc w:val="center"/>
        </w:trPr>
        <w:tc>
          <w:tcPr>
            <w:tcW w:w="2552"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257622F0" w14:textId="77777777" w:rsidR="00446CD5" w:rsidRPr="00372AFC" w:rsidRDefault="00446CD5" w:rsidP="00446CD5">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402722EF"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single" w:sz="4" w:space="0" w:color="auto"/>
              <w:left w:val="single" w:sz="8" w:space="0" w:color="auto"/>
              <w:bottom w:val="single" w:sz="18" w:space="0" w:color="auto"/>
              <w:right w:val="single" w:sz="4" w:space="0" w:color="auto"/>
            </w:tcBorders>
            <w:shd w:val="clear" w:color="auto" w:fill="auto"/>
            <w:noWrap/>
            <w:vAlign w:val="center"/>
          </w:tcPr>
          <w:p w14:paraId="38740B2F" w14:textId="158E47A8"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0.06</w:t>
            </w:r>
          </w:p>
        </w:tc>
        <w:tc>
          <w:tcPr>
            <w:tcW w:w="793"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6DDD42D" w14:textId="0E5FA6F1"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0.44</w:t>
            </w:r>
          </w:p>
        </w:tc>
        <w:tc>
          <w:tcPr>
            <w:tcW w:w="851"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1721B4D7" w14:textId="069413CB"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850" w:type="dxa"/>
            <w:tcBorders>
              <w:top w:val="single" w:sz="4" w:space="0" w:color="auto"/>
              <w:left w:val="nil"/>
              <w:bottom w:val="single" w:sz="18" w:space="0" w:color="auto"/>
              <w:right w:val="single" w:sz="4" w:space="0" w:color="auto"/>
            </w:tcBorders>
            <w:shd w:val="clear" w:color="auto" w:fill="auto"/>
            <w:noWrap/>
            <w:vAlign w:val="center"/>
          </w:tcPr>
          <w:p w14:paraId="03236491" w14:textId="79C7F49C"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0.20</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7FD5B496" w14:textId="070008C6"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447DDB40" w14:textId="275D5066"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0.19</w:t>
            </w:r>
          </w:p>
        </w:tc>
        <w:tc>
          <w:tcPr>
            <w:tcW w:w="7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2B51014A" w14:textId="41E222E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c>
          <w:tcPr>
            <w:tcW w:w="1134" w:type="dxa"/>
            <w:tcBorders>
              <w:top w:val="single" w:sz="4" w:space="0" w:color="auto"/>
              <w:left w:val="nil"/>
              <w:bottom w:val="single" w:sz="18" w:space="0" w:color="auto"/>
              <w:right w:val="single" w:sz="4" w:space="0" w:color="auto"/>
            </w:tcBorders>
            <w:shd w:val="clear" w:color="auto" w:fill="auto"/>
            <w:noWrap/>
            <w:vAlign w:val="center"/>
          </w:tcPr>
          <w:p w14:paraId="5DAB41F5" w14:textId="1B63086A"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25.26</w:t>
            </w:r>
          </w:p>
        </w:tc>
        <w:tc>
          <w:tcPr>
            <w:tcW w:w="709" w:type="dxa"/>
            <w:tcBorders>
              <w:top w:val="single" w:sz="4" w:space="0" w:color="auto"/>
              <w:left w:val="nil"/>
              <w:bottom w:val="single" w:sz="18" w:space="0" w:color="auto"/>
              <w:right w:val="single" w:sz="18" w:space="0" w:color="auto"/>
            </w:tcBorders>
            <w:shd w:val="clear" w:color="auto" w:fill="auto"/>
            <w:noWrap/>
            <w:vAlign w:val="center"/>
          </w:tcPr>
          <w:p w14:paraId="0E0E3830" w14:textId="414678F7"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w:t>
            </w:r>
          </w:p>
        </w:tc>
      </w:tr>
      <w:tr w:rsidR="00446CD5" w:rsidRPr="00446CD5" w14:paraId="39CF612E" w14:textId="77777777" w:rsidTr="00372AFC">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34EC1861" w14:textId="77777777"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Charolas de aireación (3)</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60701CCD"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480DBCF6" w14:textId="479B66E2"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7.06</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2171710" w14:textId="2FC6CD0F"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5.50</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ADC97A7" w14:textId="78B593E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19.75</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5BB2CF83" w14:textId="68F92FB5"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1.65</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75CFB95E" w14:textId="3AA82492"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2.23</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D0730C0" w14:textId="5F8FCB81"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3.16</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7E61B47" w14:textId="2A7F053B"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1.79</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31B1515B" w14:textId="65F87B74"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1303.75</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7A8ACC5F" w14:textId="08A4F4E0"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4.99</w:t>
            </w:r>
          </w:p>
        </w:tc>
      </w:tr>
      <w:tr w:rsidR="000A2B23" w:rsidRPr="00446CD5" w14:paraId="6B4AF240" w14:textId="77777777" w:rsidTr="00372AFC">
        <w:trPr>
          <w:trHeight w:val="397"/>
          <w:jc w:val="center"/>
        </w:trPr>
        <w:tc>
          <w:tcPr>
            <w:tcW w:w="2552"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63D00789" w14:textId="77777777" w:rsidR="00446CD5" w:rsidRPr="00372AFC" w:rsidRDefault="00446CD5" w:rsidP="00446CD5">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3EBE0D34"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1C0D5617" w14:textId="3B52DFC9"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0.12</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46AC6DCC" w14:textId="755FF483"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0.38</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5FFD02D9" w14:textId="77777777" w:rsidR="00446CD5" w:rsidRPr="00446CD5" w:rsidRDefault="00446CD5" w:rsidP="00446CD5">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08633393" w14:textId="7D34454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0.15</w:t>
            </w:r>
          </w:p>
        </w:tc>
        <w:tc>
          <w:tcPr>
            <w:tcW w:w="709" w:type="dxa"/>
            <w:vMerge/>
            <w:tcBorders>
              <w:top w:val="nil"/>
              <w:left w:val="single" w:sz="4" w:space="0" w:color="auto"/>
              <w:bottom w:val="single" w:sz="18" w:space="0" w:color="auto"/>
              <w:right w:val="single" w:sz="4" w:space="0" w:color="auto"/>
            </w:tcBorders>
            <w:noWrap/>
            <w:vAlign w:val="center"/>
          </w:tcPr>
          <w:p w14:paraId="60BE41BA" w14:textId="77777777" w:rsidR="00446CD5" w:rsidRPr="00446CD5" w:rsidRDefault="00446CD5" w:rsidP="00446CD5">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7DEC66AA" w14:textId="59522F52"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0.42</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712B8FC0" w14:textId="77777777" w:rsidR="00446CD5" w:rsidRPr="00446CD5" w:rsidRDefault="00446CD5" w:rsidP="00446CD5">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2F36ACAA" w14:textId="40EE531A"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35.73</w:t>
            </w:r>
          </w:p>
        </w:tc>
        <w:tc>
          <w:tcPr>
            <w:tcW w:w="709" w:type="dxa"/>
            <w:vMerge/>
            <w:tcBorders>
              <w:top w:val="nil"/>
              <w:left w:val="single" w:sz="4" w:space="0" w:color="auto"/>
              <w:bottom w:val="single" w:sz="18" w:space="0" w:color="auto"/>
              <w:right w:val="single" w:sz="18" w:space="0" w:color="auto"/>
            </w:tcBorders>
            <w:noWrap/>
            <w:vAlign w:val="center"/>
          </w:tcPr>
          <w:p w14:paraId="5F8ACF98" w14:textId="77777777" w:rsidR="00446CD5" w:rsidRPr="00446CD5" w:rsidRDefault="00446CD5" w:rsidP="00446CD5">
            <w:pPr>
              <w:spacing w:after="0" w:line="240" w:lineRule="auto"/>
              <w:jc w:val="center"/>
              <w:rPr>
                <w:rFonts w:cs="Arial"/>
                <w:color w:val="000000"/>
                <w:sz w:val="18"/>
                <w:szCs w:val="18"/>
                <w:lang w:eastAsia="es-MX"/>
              </w:rPr>
            </w:pPr>
          </w:p>
        </w:tc>
      </w:tr>
      <w:tr w:rsidR="00446CD5" w:rsidRPr="00446CD5" w14:paraId="1B67D639" w14:textId="77777777" w:rsidTr="00372AFC">
        <w:trPr>
          <w:trHeight w:val="580"/>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68BB5402" w14:textId="14529D58"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Zeolita verde virgen</w:t>
            </w:r>
          </w:p>
          <w:p w14:paraId="353C8101" w14:textId="21BDE840"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(10 m/h, 70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6D2DD1A9"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11D1397B" w14:textId="11F6DF05"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7.23</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296EB8B" w14:textId="46D67CBC"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0.03</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12D6EE65" w14:textId="2D7C21CC"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99.60</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5A844353" w14:textId="0E295F5C"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1.15</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1F17AE8E" w14:textId="643C1480"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32.03</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A904A89" w14:textId="6FEB68A9"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2.85</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3C885884" w14:textId="351B0665"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11.31</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55B88543" w14:textId="68D112DA"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1282.50</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22DD35DB" w14:textId="37CD1DF2"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6.54</w:t>
            </w:r>
          </w:p>
        </w:tc>
      </w:tr>
      <w:tr w:rsidR="00446CD5" w:rsidRPr="00446CD5" w14:paraId="17411430" w14:textId="77777777" w:rsidTr="00372AFC">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7991FD01" w14:textId="77777777" w:rsidR="00446CD5" w:rsidRPr="00372AFC" w:rsidRDefault="00446CD5" w:rsidP="00446CD5">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0A40752"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5FB9CDA6" w14:textId="5302A43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0.14</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761332B1" w14:textId="2762502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0.02</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598CA4E3" w14:textId="77777777" w:rsidR="00446CD5" w:rsidRPr="00446CD5" w:rsidRDefault="00446CD5" w:rsidP="00446CD5">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039E8A96" w14:textId="01AAE721"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0.16</w:t>
            </w:r>
          </w:p>
        </w:tc>
        <w:tc>
          <w:tcPr>
            <w:tcW w:w="709" w:type="dxa"/>
            <w:vMerge/>
            <w:tcBorders>
              <w:top w:val="nil"/>
              <w:left w:val="single" w:sz="4" w:space="0" w:color="auto"/>
              <w:bottom w:val="single" w:sz="18" w:space="0" w:color="auto"/>
              <w:right w:val="single" w:sz="4" w:space="0" w:color="auto"/>
            </w:tcBorders>
            <w:vAlign w:val="center"/>
          </w:tcPr>
          <w:p w14:paraId="7437421A" w14:textId="77777777" w:rsidR="00446CD5" w:rsidRPr="00446CD5" w:rsidRDefault="00446CD5" w:rsidP="00446CD5">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06EFE6B2" w14:textId="14719E7B"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0.18</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3C71E8E5" w14:textId="77777777" w:rsidR="00446CD5" w:rsidRPr="00446CD5" w:rsidRDefault="00446CD5" w:rsidP="00446CD5">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790075CD" w14:textId="65D97EB8"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15.00</w:t>
            </w:r>
          </w:p>
        </w:tc>
        <w:tc>
          <w:tcPr>
            <w:tcW w:w="709" w:type="dxa"/>
            <w:vMerge/>
            <w:tcBorders>
              <w:top w:val="nil"/>
              <w:left w:val="single" w:sz="4" w:space="0" w:color="auto"/>
              <w:bottom w:val="single" w:sz="18" w:space="0" w:color="auto"/>
              <w:right w:val="single" w:sz="18" w:space="0" w:color="auto"/>
            </w:tcBorders>
            <w:vAlign w:val="center"/>
          </w:tcPr>
          <w:p w14:paraId="21B426CC" w14:textId="77777777" w:rsidR="00446CD5" w:rsidRPr="00446CD5" w:rsidRDefault="00446CD5" w:rsidP="00446CD5">
            <w:pPr>
              <w:spacing w:after="0" w:line="240" w:lineRule="auto"/>
              <w:jc w:val="center"/>
              <w:rPr>
                <w:rFonts w:cs="Arial"/>
                <w:color w:val="000000"/>
                <w:sz w:val="18"/>
                <w:szCs w:val="18"/>
                <w:lang w:eastAsia="es-MX"/>
              </w:rPr>
            </w:pPr>
          </w:p>
        </w:tc>
      </w:tr>
      <w:tr w:rsidR="00446CD5" w:rsidRPr="00446CD5" w14:paraId="63CE3B58" w14:textId="77777777" w:rsidTr="00372AFC">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05EABC62" w14:textId="4036D7DC" w:rsidR="00446CD5" w:rsidRPr="00372AFC" w:rsidRDefault="00446CD5" w:rsidP="00446CD5">
            <w:pPr>
              <w:spacing w:after="0" w:line="240" w:lineRule="auto"/>
              <w:jc w:val="center"/>
              <w:rPr>
                <w:rFonts w:cs="Arial"/>
                <w:color w:val="FFFFFF" w:themeColor="background1"/>
                <w:sz w:val="18"/>
                <w:szCs w:val="18"/>
                <w:lang w:eastAsia="es-MX"/>
              </w:rPr>
            </w:pPr>
            <w:bookmarkStart w:id="201" w:name="_Hlk36653401"/>
            <w:r w:rsidRPr="00372AFC">
              <w:rPr>
                <w:rFonts w:cs="Arial"/>
                <w:color w:val="FFFFFF" w:themeColor="background1"/>
                <w:sz w:val="18"/>
                <w:szCs w:val="18"/>
                <w:lang w:eastAsia="es-MX"/>
              </w:rPr>
              <w:t>M.F. Xaltepec</w:t>
            </w:r>
          </w:p>
          <w:p w14:paraId="36B03221" w14:textId="5DBAEC72"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(5 m/h, 70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07FFAC6"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68C44F26" w14:textId="63DF45DD"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7.18</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E1D611C" w14:textId="0788142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0.50</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5823561F" w14:textId="0A796F4A"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92.78</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5EABD321" w14:textId="6FAF24EC"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0.09</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00CF7A19" w14:textId="2D287709"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94.65</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28BD425" w14:textId="046B4D25"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2.88</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395658B9" w14:textId="237B32C0"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10.31</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409688E9" w14:textId="4856ACF7"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1251.43</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6A0F30C1" w14:textId="403668EE"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8.80</w:t>
            </w:r>
          </w:p>
        </w:tc>
      </w:tr>
      <w:tr w:rsidR="00446CD5" w:rsidRPr="00446CD5" w14:paraId="668C8ED4" w14:textId="77777777" w:rsidTr="00372AFC">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79C799FF" w14:textId="77777777" w:rsidR="00446CD5" w:rsidRPr="00372AFC" w:rsidRDefault="00446CD5" w:rsidP="00446CD5">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96BD594"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38ED780A" w14:textId="02644D3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0.14</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0922F96B" w14:textId="5CF27617"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0.17</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1DC732EC" w14:textId="77777777" w:rsidR="00446CD5" w:rsidRPr="00446CD5" w:rsidRDefault="00446CD5" w:rsidP="00446CD5">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7DF95249" w14:textId="5CA94505"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0.06</w:t>
            </w:r>
          </w:p>
        </w:tc>
        <w:tc>
          <w:tcPr>
            <w:tcW w:w="709" w:type="dxa"/>
            <w:vMerge/>
            <w:tcBorders>
              <w:top w:val="nil"/>
              <w:left w:val="single" w:sz="4" w:space="0" w:color="auto"/>
              <w:bottom w:val="single" w:sz="18" w:space="0" w:color="auto"/>
              <w:right w:val="single" w:sz="4" w:space="0" w:color="auto"/>
            </w:tcBorders>
            <w:vAlign w:val="center"/>
          </w:tcPr>
          <w:p w14:paraId="60D6B074" w14:textId="77777777" w:rsidR="00446CD5" w:rsidRPr="00446CD5" w:rsidRDefault="00446CD5" w:rsidP="00446CD5">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273C4EC0" w14:textId="64C9BA8A"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0.27</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4FA5D1D9" w14:textId="77777777" w:rsidR="00446CD5" w:rsidRPr="00446CD5" w:rsidRDefault="00446CD5" w:rsidP="00446CD5">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27705138" w14:textId="2A06254A" w:rsidR="00446CD5" w:rsidRPr="00446CD5" w:rsidRDefault="00446CD5" w:rsidP="00446CD5">
            <w:pPr>
              <w:spacing w:after="0" w:line="240" w:lineRule="auto"/>
              <w:ind w:left="-98" w:firstLine="98"/>
              <w:jc w:val="center"/>
              <w:rPr>
                <w:rFonts w:cs="Arial"/>
                <w:color w:val="000000"/>
                <w:sz w:val="18"/>
                <w:szCs w:val="18"/>
                <w:lang w:eastAsia="es-MX"/>
              </w:rPr>
            </w:pPr>
            <w:r w:rsidRPr="00446CD5">
              <w:rPr>
                <w:rFonts w:cs="Arial"/>
                <w:sz w:val="18"/>
                <w:szCs w:val="18"/>
                <w:lang w:eastAsia="es-MX"/>
              </w:rPr>
              <w:t>20.15</w:t>
            </w:r>
          </w:p>
        </w:tc>
        <w:tc>
          <w:tcPr>
            <w:tcW w:w="709" w:type="dxa"/>
            <w:vMerge/>
            <w:tcBorders>
              <w:top w:val="nil"/>
              <w:left w:val="single" w:sz="4" w:space="0" w:color="auto"/>
              <w:bottom w:val="single" w:sz="18" w:space="0" w:color="auto"/>
              <w:right w:val="single" w:sz="18" w:space="0" w:color="auto"/>
            </w:tcBorders>
            <w:vAlign w:val="center"/>
          </w:tcPr>
          <w:p w14:paraId="1AE88D97" w14:textId="77777777" w:rsidR="00446CD5" w:rsidRPr="00446CD5" w:rsidRDefault="00446CD5" w:rsidP="00446CD5">
            <w:pPr>
              <w:spacing w:after="0" w:line="240" w:lineRule="auto"/>
              <w:jc w:val="center"/>
              <w:rPr>
                <w:rFonts w:cs="Arial"/>
                <w:color w:val="000000"/>
                <w:sz w:val="18"/>
                <w:szCs w:val="18"/>
                <w:lang w:eastAsia="es-MX"/>
              </w:rPr>
            </w:pPr>
          </w:p>
        </w:tc>
      </w:tr>
      <w:bookmarkEnd w:id="201"/>
      <w:tr w:rsidR="00446CD5" w:rsidRPr="00446CD5" w14:paraId="62B700C5" w14:textId="77777777" w:rsidTr="00372AFC">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48200608" w14:textId="77777777"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M.F. Xaltepec</w:t>
            </w:r>
          </w:p>
          <w:p w14:paraId="0EB4543A" w14:textId="4627E574" w:rsidR="00446CD5" w:rsidRPr="00372AFC" w:rsidRDefault="00446CD5" w:rsidP="00446CD5">
            <w:pPr>
              <w:spacing w:after="0" w:line="240" w:lineRule="auto"/>
              <w:jc w:val="center"/>
              <w:rPr>
                <w:rFonts w:cs="Arial"/>
                <w:color w:val="FFFFFF" w:themeColor="background1"/>
                <w:sz w:val="18"/>
                <w:szCs w:val="18"/>
                <w:lang w:eastAsia="es-MX"/>
              </w:rPr>
            </w:pPr>
            <w:r w:rsidRPr="00372AFC">
              <w:rPr>
                <w:rFonts w:cs="Arial"/>
                <w:color w:val="FFFFFF" w:themeColor="background1"/>
                <w:sz w:val="18"/>
                <w:szCs w:val="18"/>
                <w:lang w:eastAsia="es-MX"/>
              </w:rPr>
              <w:t>(10 m/h, 70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370FE1A7"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7750A06D" w14:textId="48D1439A"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7.16</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B2770DA" w14:textId="1F1B3BD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0.39</w:t>
            </w:r>
          </w:p>
        </w:tc>
        <w:tc>
          <w:tcPr>
            <w:tcW w:w="851"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632153C1" w14:textId="72D4941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94.33</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1096F6FF" w14:textId="6041BAB3"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0.21</w:t>
            </w:r>
          </w:p>
        </w:tc>
        <w:tc>
          <w:tcPr>
            <w:tcW w:w="709" w:type="dxa"/>
            <w:vMerge w:val="restart"/>
            <w:tcBorders>
              <w:top w:val="single" w:sz="18" w:space="0" w:color="auto"/>
              <w:left w:val="single" w:sz="4" w:space="0" w:color="auto"/>
              <w:bottom w:val="single" w:sz="8" w:space="0" w:color="000000"/>
              <w:right w:val="single" w:sz="4" w:space="0" w:color="auto"/>
            </w:tcBorders>
            <w:shd w:val="clear" w:color="auto" w:fill="auto"/>
            <w:noWrap/>
            <w:vAlign w:val="center"/>
          </w:tcPr>
          <w:p w14:paraId="0A8E4CFD" w14:textId="54A4538C"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87.39</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02C29CE" w14:textId="3F25F8A0" w:rsidR="00446CD5" w:rsidRPr="00446CD5" w:rsidRDefault="00446CD5" w:rsidP="00446CD5">
            <w:pPr>
              <w:spacing w:after="0" w:line="240" w:lineRule="auto"/>
              <w:jc w:val="center"/>
              <w:rPr>
                <w:rFonts w:cs="Arial"/>
                <w:b/>
                <w:color w:val="000000"/>
                <w:sz w:val="18"/>
                <w:szCs w:val="18"/>
                <w:lang w:eastAsia="es-MX"/>
              </w:rPr>
            </w:pPr>
            <w:r w:rsidRPr="00446CD5">
              <w:rPr>
                <w:rFonts w:cs="Arial"/>
                <w:b/>
                <w:color w:val="FF0000"/>
                <w:sz w:val="18"/>
                <w:szCs w:val="18"/>
                <w:lang w:eastAsia="es-MX"/>
              </w:rPr>
              <w:t>2.86</w:t>
            </w:r>
          </w:p>
        </w:tc>
        <w:tc>
          <w:tcPr>
            <w:tcW w:w="708"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094C778A" w14:textId="2EBFF901"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10.97</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5592A958" w14:textId="15C05DE7" w:rsidR="00446CD5" w:rsidRPr="00446CD5" w:rsidRDefault="00446CD5" w:rsidP="00446CD5">
            <w:pPr>
              <w:spacing w:after="0" w:line="240" w:lineRule="auto"/>
              <w:jc w:val="center"/>
              <w:rPr>
                <w:rFonts w:cs="Arial"/>
                <w:color w:val="000000"/>
                <w:sz w:val="18"/>
                <w:szCs w:val="18"/>
                <w:lang w:eastAsia="es-MX"/>
              </w:rPr>
            </w:pPr>
            <w:r w:rsidRPr="00446CD5">
              <w:rPr>
                <w:rFonts w:cs="Arial"/>
                <w:b/>
                <w:color w:val="FF0000"/>
                <w:sz w:val="18"/>
                <w:szCs w:val="18"/>
                <w:lang w:eastAsia="es-MX"/>
              </w:rPr>
              <w:t>1307.857</w:t>
            </w:r>
          </w:p>
        </w:tc>
        <w:tc>
          <w:tcPr>
            <w:tcW w:w="709" w:type="dxa"/>
            <w:vMerge w:val="restart"/>
            <w:tcBorders>
              <w:top w:val="single" w:sz="18" w:space="0" w:color="auto"/>
              <w:left w:val="single" w:sz="4" w:space="0" w:color="auto"/>
              <w:bottom w:val="single" w:sz="8" w:space="0" w:color="000000"/>
              <w:right w:val="single" w:sz="18" w:space="0" w:color="auto"/>
            </w:tcBorders>
            <w:shd w:val="clear" w:color="auto" w:fill="auto"/>
            <w:noWrap/>
            <w:vAlign w:val="center"/>
          </w:tcPr>
          <w:p w14:paraId="7677885B" w14:textId="0FDF25C9"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4.69</w:t>
            </w:r>
          </w:p>
        </w:tc>
      </w:tr>
      <w:tr w:rsidR="00446CD5" w:rsidRPr="00446CD5" w14:paraId="4056B1A6" w14:textId="77777777" w:rsidTr="00372AFC">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21A56D32" w14:textId="77777777" w:rsidR="00446CD5" w:rsidRPr="00372AFC" w:rsidRDefault="00446CD5" w:rsidP="00446CD5">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625AD2A8" w14:textId="77777777" w:rsidR="00446CD5" w:rsidRPr="00372AFC" w:rsidRDefault="00446CD5" w:rsidP="00446CD5">
            <w:pPr>
              <w:spacing w:after="0" w:line="240" w:lineRule="auto"/>
              <w:jc w:val="center"/>
              <w:rPr>
                <w:rFonts w:eastAsia="Times New Roman" w:cs="Arial"/>
                <w:color w:val="FFFFFF" w:themeColor="background1"/>
                <w:sz w:val="18"/>
                <w:szCs w:val="18"/>
                <w:lang w:eastAsia="es-MX"/>
              </w:rPr>
            </w:pPr>
            <w:r w:rsidRPr="00372AFC">
              <w:rPr>
                <w:rFonts w:eastAsia="Times New Roman" w:cs="Arial"/>
                <w:color w:val="FFFFFF" w:themeColor="background1"/>
                <w:sz w:val="18"/>
                <w:szCs w:val="18"/>
                <w:lang w:eastAsia="es-MX"/>
              </w:rPr>
              <w:t xml:space="preserve">± </w:t>
            </w:r>
            <w:r w:rsidRPr="00372AFC">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51505969" w14:textId="7EB952B4"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0.15</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1282FDF2" w14:textId="26A6B68F"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0.11</w:t>
            </w:r>
          </w:p>
        </w:tc>
        <w:tc>
          <w:tcPr>
            <w:tcW w:w="851" w:type="dxa"/>
            <w:vMerge/>
            <w:tcBorders>
              <w:top w:val="nil"/>
              <w:left w:val="single" w:sz="4" w:space="0" w:color="auto"/>
              <w:bottom w:val="single" w:sz="18" w:space="0" w:color="auto"/>
              <w:right w:val="single" w:sz="4" w:space="0" w:color="auto"/>
            </w:tcBorders>
            <w:vAlign w:val="center"/>
          </w:tcPr>
          <w:p w14:paraId="4654D680" w14:textId="77777777" w:rsidR="00446CD5" w:rsidRPr="00446CD5" w:rsidRDefault="00446CD5" w:rsidP="00446CD5">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3FB5BF12" w14:textId="64B64677"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0.16</w:t>
            </w:r>
          </w:p>
        </w:tc>
        <w:tc>
          <w:tcPr>
            <w:tcW w:w="709" w:type="dxa"/>
            <w:vMerge/>
            <w:tcBorders>
              <w:top w:val="nil"/>
              <w:left w:val="single" w:sz="4" w:space="0" w:color="auto"/>
              <w:bottom w:val="single" w:sz="18" w:space="0" w:color="auto"/>
              <w:right w:val="single" w:sz="4" w:space="0" w:color="auto"/>
            </w:tcBorders>
            <w:vAlign w:val="center"/>
          </w:tcPr>
          <w:p w14:paraId="3A6FF5D3" w14:textId="77777777" w:rsidR="00446CD5" w:rsidRPr="00446CD5" w:rsidRDefault="00446CD5" w:rsidP="00446CD5">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743662C9" w14:textId="3FBA3E1D" w:rsidR="00446CD5" w:rsidRPr="00446CD5" w:rsidRDefault="00446CD5" w:rsidP="00446CD5">
            <w:pPr>
              <w:spacing w:after="0" w:line="240" w:lineRule="auto"/>
              <w:jc w:val="center"/>
              <w:rPr>
                <w:rFonts w:cs="Arial"/>
                <w:color w:val="000000"/>
                <w:sz w:val="18"/>
                <w:szCs w:val="18"/>
                <w:lang w:eastAsia="es-MX"/>
              </w:rPr>
            </w:pPr>
            <w:r w:rsidRPr="00446CD5">
              <w:rPr>
                <w:rFonts w:cs="Arial"/>
                <w:sz w:val="18"/>
                <w:szCs w:val="18"/>
                <w:lang w:eastAsia="es-MX"/>
              </w:rPr>
              <w:t>0.24</w:t>
            </w:r>
          </w:p>
        </w:tc>
        <w:tc>
          <w:tcPr>
            <w:tcW w:w="708" w:type="dxa"/>
            <w:vMerge/>
            <w:tcBorders>
              <w:top w:val="nil"/>
              <w:left w:val="single" w:sz="4" w:space="0" w:color="auto"/>
              <w:bottom w:val="single" w:sz="18" w:space="0" w:color="auto"/>
              <w:right w:val="single" w:sz="4" w:space="0" w:color="auto"/>
            </w:tcBorders>
            <w:vAlign w:val="center"/>
          </w:tcPr>
          <w:p w14:paraId="6578AFA1" w14:textId="77777777" w:rsidR="00446CD5" w:rsidRPr="00446CD5" w:rsidRDefault="00446CD5" w:rsidP="00446CD5">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61F6A201" w14:textId="66EDB42D" w:rsidR="00446CD5" w:rsidRPr="00446CD5" w:rsidRDefault="00446CD5" w:rsidP="00446CD5">
            <w:pPr>
              <w:spacing w:after="0" w:line="240" w:lineRule="auto"/>
              <w:ind w:left="-98" w:firstLine="98"/>
              <w:jc w:val="center"/>
              <w:rPr>
                <w:rFonts w:cs="Arial"/>
                <w:color w:val="000000"/>
                <w:sz w:val="18"/>
                <w:szCs w:val="18"/>
                <w:lang w:eastAsia="es-MX"/>
              </w:rPr>
            </w:pPr>
            <w:r w:rsidRPr="00446CD5">
              <w:rPr>
                <w:rFonts w:cs="Arial"/>
                <w:sz w:val="18"/>
                <w:szCs w:val="18"/>
                <w:lang w:eastAsia="es-MX"/>
              </w:rPr>
              <w:t>12.864</w:t>
            </w:r>
          </w:p>
        </w:tc>
        <w:tc>
          <w:tcPr>
            <w:tcW w:w="709" w:type="dxa"/>
            <w:vMerge/>
            <w:tcBorders>
              <w:top w:val="nil"/>
              <w:left w:val="single" w:sz="4" w:space="0" w:color="auto"/>
              <w:bottom w:val="single" w:sz="18" w:space="0" w:color="auto"/>
              <w:right w:val="single" w:sz="18" w:space="0" w:color="auto"/>
            </w:tcBorders>
            <w:vAlign w:val="center"/>
          </w:tcPr>
          <w:p w14:paraId="4DB1FD7E" w14:textId="77777777" w:rsidR="00446CD5" w:rsidRPr="00446CD5" w:rsidRDefault="00446CD5" w:rsidP="00446CD5">
            <w:pPr>
              <w:spacing w:after="0" w:line="240" w:lineRule="auto"/>
              <w:jc w:val="center"/>
              <w:rPr>
                <w:rFonts w:cs="Arial"/>
                <w:color w:val="000000"/>
                <w:sz w:val="18"/>
                <w:szCs w:val="18"/>
                <w:lang w:eastAsia="es-MX"/>
              </w:rPr>
            </w:pPr>
          </w:p>
        </w:tc>
      </w:tr>
    </w:tbl>
    <w:p w14:paraId="395044F7" w14:textId="2FB33399" w:rsidR="00446CD5" w:rsidRDefault="00446CD5" w:rsidP="00446CD5">
      <w:pPr>
        <w:rPr>
          <w:rFonts w:ascii="MS Reference Sans Serif" w:eastAsia="Times New Roman" w:hAnsi="MS Reference Sans Serif" w:cs="Arial"/>
          <w:color w:val="000000"/>
          <w:lang w:eastAsia="es-MX"/>
        </w:rPr>
      </w:pPr>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743B663B" w14:textId="67B129F1" w:rsidR="002A7D97" w:rsidRDefault="002A7D97" w:rsidP="005079F2"/>
    <w:tbl>
      <w:tblPr>
        <w:tblW w:w="10915" w:type="dxa"/>
        <w:jc w:val="center"/>
        <w:tblCellMar>
          <w:left w:w="70" w:type="dxa"/>
          <w:right w:w="70" w:type="dxa"/>
        </w:tblCellMar>
        <w:tblLook w:val="04A0" w:firstRow="1" w:lastRow="0" w:firstColumn="1" w:lastColumn="0" w:noHBand="0" w:noVBand="1"/>
      </w:tblPr>
      <w:tblGrid>
        <w:gridCol w:w="2552"/>
        <w:gridCol w:w="1073"/>
        <w:gridCol w:w="827"/>
        <w:gridCol w:w="793"/>
        <w:gridCol w:w="851"/>
        <w:gridCol w:w="850"/>
        <w:gridCol w:w="709"/>
        <w:gridCol w:w="709"/>
        <w:gridCol w:w="708"/>
        <w:gridCol w:w="1134"/>
        <w:gridCol w:w="709"/>
      </w:tblGrid>
      <w:tr w:rsidR="007C5061" w:rsidRPr="007F649A" w14:paraId="10F6172E" w14:textId="77777777" w:rsidTr="00372AFC">
        <w:trPr>
          <w:trHeight w:val="593"/>
          <w:tblHeader/>
          <w:jc w:val="center"/>
        </w:trPr>
        <w:tc>
          <w:tcPr>
            <w:tcW w:w="10915" w:type="dxa"/>
            <w:gridSpan w:val="11"/>
            <w:tcBorders>
              <w:bottom w:val="single" w:sz="4" w:space="0" w:color="auto"/>
            </w:tcBorders>
            <w:shd w:val="clear" w:color="auto" w:fill="FFFFFF" w:themeFill="background1"/>
            <w:noWrap/>
            <w:vAlign w:val="center"/>
            <w:hideMark/>
          </w:tcPr>
          <w:p w14:paraId="2556E0AD" w14:textId="30780640" w:rsidR="007C5061" w:rsidRPr="00FB140E" w:rsidRDefault="007C5061" w:rsidP="00372AFC">
            <w:pPr>
              <w:pStyle w:val="Descripcin"/>
              <w:spacing w:after="0" w:line="240" w:lineRule="atLeast"/>
              <w:rPr>
                <w:lang w:eastAsia="es-MX"/>
              </w:rPr>
            </w:pPr>
            <w:bookmarkStart w:id="202" w:name="_Ref36661129"/>
            <w:r w:rsidRPr="007F649A">
              <w:rPr>
                <w:lang w:eastAsia="es-MX"/>
              </w:rPr>
              <w:t xml:space="preserve">Tabla </w:t>
            </w:r>
            <w:r w:rsidRPr="007F649A">
              <w:rPr>
                <w:lang w:eastAsia="es-MX"/>
              </w:rPr>
              <w:fldChar w:fldCharType="begin"/>
            </w:r>
            <w:r w:rsidRPr="007F649A">
              <w:rPr>
                <w:lang w:eastAsia="es-MX"/>
              </w:rPr>
              <w:instrText xml:space="preserve"> STYLEREF 1 \s </w:instrText>
            </w:r>
            <w:r w:rsidRPr="007F649A">
              <w:rPr>
                <w:lang w:eastAsia="es-MX"/>
              </w:rPr>
              <w:fldChar w:fldCharType="separate"/>
            </w:r>
            <w:r w:rsidR="00237227">
              <w:rPr>
                <w:noProof/>
                <w:lang w:eastAsia="es-MX"/>
              </w:rPr>
              <w:t>6</w:t>
            </w:r>
            <w:r w:rsidRPr="007F649A">
              <w:rPr>
                <w:lang w:eastAsia="es-MX"/>
              </w:rPr>
              <w:fldChar w:fldCharType="end"/>
            </w:r>
            <w:r w:rsidRPr="007F649A">
              <w:rPr>
                <w:lang w:eastAsia="es-MX"/>
              </w:rPr>
              <w:noBreakHyphen/>
            </w:r>
            <w:r w:rsidRPr="007F649A">
              <w:rPr>
                <w:lang w:eastAsia="es-MX"/>
              </w:rPr>
              <w:fldChar w:fldCharType="begin"/>
            </w:r>
            <w:r w:rsidRPr="007F649A">
              <w:rPr>
                <w:lang w:eastAsia="es-MX"/>
              </w:rPr>
              <w:instrText xml:space="preserve"> SEQ Tabla \* ARABIC \s 1 </w:instrText>
            </w:r>
            <w:r w:rsidRPr="007F649A">
              <w:rPr>
                <w:lang w:eastAsia="es-MX"/>
              </w:rPr>
              <w:fldChar w:fldCharType="separate"/>
            </w:r>
            <w:r w:rsidR="00237227">
              <w:rPr>
                <w:noProof/>
                <w:lang w:eastAsia="es-MX"/>
              </w:rPr>
              <w:t>28</w:t>
            </w:r>
            <w:r w:rsidRPr="007F649A">
              <w:rPr>
                <w:lang w:eastAsia="es-MX"/>
              </w:rPr>
              <w:fldChar w:fldCharType="end"/>
            </w:r>
            <w:bookmarkEnd w:id="202"/>
            <w:r w:rsidRPr="007F649A">
              <w:rPr>
                <w:lang w:eastAsia="es-MX"/>
              </w:rPr>
              <w:t xml:space="preserve"> </w:t>
            </w:r>
            <w:r w:rsidRPr="00010898">
              <w:rPr>
                <w:rFonts w:cs="Arial"/>
                <w:lang w:eastAsia="es-MX"/>
              </w:rPr>
              <w:t xml:space="preserve">Concentraciones medidas y porcentajes </w:t>
            </w:r>
            <w:r>
              <w:rPr>
                <w:rFonts w:cs="Arial"/>
                <w:lang w:eastAsia="es-MX"/>
              </w:rPr>
              <w:t xml:space="preserve">acumulados </w:t>
            </w:r>
            <w:r w:rsidRPr="00010898">
              <w:rPr>
                <w:rFonts w:cs="Arial"/>
                <w:lang w:eastAsia="es-MX"/>
              </w:rPr>
              <w:t>de remoción</w:t>
            </w:r>
            <w:r>
              <w:rPr>
                <w:rFonts w:cs="Arial"/>
                <w:lang w:eastAsia="es-MX"/>
              </w:rPr>
              <w:t xml:space="preserve"> </w:t>
            </w:r>
            <w:r w:rsidRPr="007C5061">
              <w:rPr>
                <w:lang w:eastAsia="es-MX"/>
              </w:rPr>
              <w:t>biológica de nitrógeno amoniacal</w:t>
            </w:r>
            <w:r>
              <w:rPr>
                <w:lang w:eastAsia="es-MX"/>
              </w:rPr>
              <w:t xml:space="preserve"> a </w:t>
            </w:r>
            <w:r w:rsidRPr="007C5061">
              <w:rPr>
                <w:lang w:eastAsia="es-MX"/>
              </w:rPr>
              <w:t>escala semi- piloto</w:t>
            </w:r>
          </w:p>
        </w:tc>
      </w:tr>
      <w:tr w:rsidR="007C5061" w:rsidRPr="00FB140E" w14:paraId="04093DB3" w14:textId="77777777" w:rsidTr="00372AFC">
        <w:trPr>
          <w:trHeight w:val="397"/>
          <w:tblHeader/>
          <w:jc w:val="center"/>
        </w:trPr>
        <w:tc>
          <w:tcPr>
            <w:tcW w:w="10915" w:type="dxa"/>
            <w:gridSpan w:val="11"/>
            <w:tcBorders>
              <w:top w:val="single" w:sz="4" w:space="0" w:color="auto"/>
              <w:left w:val="single" w:sz="4" w:space="0" w:color="auto"/>
              <w:bottom w:val="single" w:sz="18" w:space="0" w:color="auto"/>
              <w:right w:val="single" w:sz="4" w:space="0" w:color="auto"/>
            </w:tcBorders>
            <w:shd w:val="clear" w:color="auto" w:fill="FFFFFF" w:themeFill="background1"/>
            <w:noWrap/>
            <w:vAlign w:val="center"/>
          </w:tcPr>
          <w:p w14:paraId="4BE3FA61" w14:textId="77777777" w:rsidR="007C5061" w:rsidRPr="00FB140E" w:rsidRDefault="007C5061" w:rsidP="00372AFC">
            <w:pPr>
              <w:spacing w:after="0" w:line="240" w:lineRule="auto"/>
              <w:jc w:val="center"/>
              <w:rPr>
                <w:rFonts w:cs="Arial"/>
                <w:sz w:val="18"/>
                <w:szCs w:val="18"/>
                <w:lang w:eastAsia="es-MX"/>
              </w:rPr>
            </w:pPr>
            <w:r w:rsidRPr="00446CD5">
              <w:rPr>
                <w:rFonts w:cs="Arial"/>
                <w:sz w:val="18"/>
                <w:szCs w:val="18"/>
                <w:lang w:eastAsia="es-MX"/>
              </w:rPr>
              <w:t>Aireación (tres charolas)- filtración en paralelo.</w:t>
            </w:r>
          </w:p>
        </w:tc>
      </w:tr>
      <w:tr w:rsidR="007C5061" w:rsidRPr="009200AC" w14:paraId="0E4D40C2" w14:textId="77777777" w:rsidTr="00C91886">
        <w:trPr>
          <w:trHeight w:val="397"/>
          <w:tblHeader/>
          <w:jc w:val="center"/>
        </w:trPr>
        <w:tc>
          <w:tcPr>
            <w:tcW w:w="2552" w:type="dxa"/>
            <w:vMerge w:val="restart"/>
            <w:tcBorders>
              <w:top w:val="single" w:sz="18" w:space="0" w:color="auto"/>
              <w:left w:val="single" w:sz="18" w:space="0" w:color="auto"/>
              <w:right w:val="single" w:sz="4" w:space="0" w:color="auto"/>
            </w:tcBorders>
            <w:shd w:val="clear" w:color="auto" w:fill="385623" w:themeFill="accent6" w:themeFillShade="80"/>
            <w:noWrap/>
            <w:vAlign w:val="center"/>
            <w:hideMark/>
          </w:tcPr>
          <w:p w14:paraId="7190A310" w14:textId="77777777" w:rsidR="007C5061" w:rsidRPr="00C91886" w:rsidRDefault="007C5061" w:rsidP="00372AFC">
            <w:pPr>
              <w:spacing w:after="0" w:line="240" w:lineRule="auto"/>
              <w:jc w:val="center"/>
              <w:rPr>
                <w:rFonts w:cs="Arial"/>
                <w:b/>
                <w:color w:val="FFFFFF" w:themeColor="background1"/>
                <w:sz w:val="18"/>
                <w:szCs w:val="18"/>
                <w:lang w:eastAsia="es-MX"/>
              </w:rPr>
            </w:pPr>
            <w:r w:rsidRPr="00C91886">
              <w:rPr>
                <w:rFonts w:cs="Arial"/>
                <w:b/>
                <w:color w:val="FFFFFF" w:themeColor="background1"/>
                <w:sz w:val="18"/>
                <w:szCs w:val="18"/>
                <w:lang w:eastAsia="es-MX"/>
              </w:rPr>
              <w:t>ETAPA</w:t>
            </w:r>
          </w:p>
        </w:tc>
        <w:tc>
          <w:tcPr>
            <w:tcW w:w="1073" w:type="dxa"/>
            <w:vMerge w:val="restart"/>
            <w:tcBorders>
              <w:top w:val="single" w:sz="18" w:space="0" w:color="auto"/>
              <w:left w:val="nil"/>
              <w:right w:val="single" w:sz="4" w:space="0" w:color="auto"/>
            </w:tcBorders>
            <w:shd w:val="clear" w:color="auto" w:fill="385623" w:themeFill="accent6" w:themeFillShade="80"/>
            <w:noWrap/>
            <w:vAlign w:val="center"/>
            <w:hideMark/>
          </w:tcPr>
          <w:p w14:paraId="54CC8F01" w14:textId="77777777" w:rsidR="007C5061" w:rsidRPr="00C91886" w:rsidRDefault="007C5061" w:rsidP="00372AFC">
            <w:pPr>
              <w:spacing w:after="0" w:line="240" w:lineRule="auto"/>
              <w:jc w:val="center"/>
              <w:rPr>
                <w:rFonts w:cs="Arial"/>
                <w:b/>
                <w:color w:val="FFFFFF" w:themeColor="background1"/>
                <w:sz w:val="18"/>
                <w:szCs w:val="18"/>
                <w:lang w:eastAsia="es-MX"/>
              </w:rPr>
            </w:pPr>
          </w:p>
        </w:tc>
        <w:tc>
          <w:tcPr>
            <w:tcW w:w="827" w:type="dxa"/>
            <w:vMerge w:val="restart"/>
            <w:tcBorders>
              <w:top w:val="single" w:sz="18" w:space="0" w:color="auto"/>
              <w:left w:val="nil"/>
              <w:bottom w:val="single" w:sz="4" w:space="0" w:color="auto"/>
              <w:right w:val="single" w:sz="4" w:space="0" w:color="auto"/>
            </w:tcBorders>
            <w:shd w:val="clear" w:color="auto" w:fill="FFFFFF" w:themeFill="background1"/>
            <w:vAlign w:val="center"/>
            <w:hideMark/>
          </w:tcPr>
          <w:p w14:paraId="4696EC4F"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pH</w:t>
            </w:r>
          </w:p>
        </w:tc>
        <w:tc>
          <w:tcPr>
            <w:tcW w:w="1644"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26F46F76"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Fe</w:t>
            </w:r>
          </w:p>
        </w:tc>
        <w:tc>
          <w:tcPr>
            <w:tcW w:w="1559" w:type="dxa"/>
            <w:gridSpan w:val="2"/>
            <w:tcBorders>
              <w:top w:val="single" w:sz="18" w:space="0" w:color="auto"/>
              <w:left w:val="nil"/>
              <w:bottom w:val="single" w:sz="4" w:space="0" w:color="auto"/>
              <w:right w:val="single" w:sz="4" w:space="0" w:color="auto"/>
            </w:tcBorders>
            <w:shd w:val="clear" w:color="auto" w:fill="FFFFFF" w:themeFill="background1"/>
            <w:vAlign w:val="center"/>
            <w:hideMark/>
          </w:tcPr>
          <w:p w14:paraId="0A64D6C4"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Mn</w:t>
            </w:r>
          </w:p>
        </w:tc>
        <w:tc>
          <w:tcPr>
            <w:tcW w:w="1417" w:type="dxa"/>
            <w:gridSpan w:val="2"/>
            <w:tcBorders>
              <w:top w:val="single" w:sz="18" w:space="0" w:color="auto"/>
              <w:left w:val="nil"/>
              <w:bottom w:val="single" w:sz="4" w:space="0" w:color="auto"/>
              <w:right w:val="single" w:sz="4" w:space="0" w:color="auto"/>
            </w:tcBorders>
            <w:shd w:val="clear" w:color="auto" w:fill="D9D9D9" w:themeFill="background1" w:themeFillShade="D9"/>
            <w:vAlign w:val="center"/>
            <w:hideMark/>
          </w:tcPr>
          <w:p w14:paraId="598FC8F6"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N-NH</w:t>
            </w:r>
            <w:r w:rsidRPr="009200AC">
              <w:rPr>
                <w:rFonts w:cs="Arial"/>
                <w:b/>
                <w:color w:val="000000"/>
                <w:sz w:val="18"/>
                <w:szCs w:val="18"/>
                <w:vertAlign w:val="subscript"/>
                <w:lang w:eastAsia="es-MX"/>
              </w:rPr>
              <w:t>4</w:t>
            </w:r>
            <w:r w:rsidRPr="009200AC">
              <w:rPr>
                <w:rFonts w:cs="Arial"/>
                <w:b/>
                <w:color w:val="000000"/>
                <w:sz w:val="18"/>
                <w:szCs w:val="18"/>
                <w:vertAlign w:val="superscript"/>
                <w:lang w:eastAsia="es-MX"/>
              </w:rPr>
              <w:t>+</w:t>
            </w:r>
          </w:p>
        </w:tc>
        <w:tc>
          <w:tcPr>
            <w:tcW w:w="1843" w:type="dxa"/>
            <w:gridSpan w:val="2"/>
            <w:tcBorders>
              <w:top w:val="single" w:sz="18" w:space="0" w:color="auto"/>
              <w:left w:val="nil"/>
              <w:bottom w:val="single" w:sz="4" w:space="0" w:color="auto"/>
              <w:right w:val="single" w:sz="18" w:space="0" w:color="auto"/>
            </w:tcBorders>
            <w:shd w:val="clear" w:color="auto" w:fill="FFFFFF" w:themeFill="background1"/>
            <w:vAlign w:val="center"/>
            <w:hideMark/>
          </w:tcPr>
          <w:p w14:paraId="7C1D6233" w14:textId="77777777" w:rsidR="007C5061" w:rsidRPr="009200AC" w:rsidRDefault="007C5061" w:rsidP="00372AFC">
            <w:pPr>
              <w:spacing w:after="0" w:line="240" w:lineRule="auto"/>
              <w:jc w:val="center"/>
              <w:rPr>
                <w:rFonts w:cs="Arial"/>
                <w:b/>
                <w:color w:val="000000"/>
                <w:sz w:val="18"/>
                <w:szCs w:val="18"/>
                <w:lang w:eastAsia="es-MX"/>
              </w:rPr>
            </w:pPr>
            <w:r>
              <w:rPr>
                <w:rFonts w:cs="Arial"/>
                <w:b/>
                <w:color w:val="000000"/>
                <w:sz w:val="18"/>
                <w:szCs w:val="18"/>
                <w:lang w:eastAsia="es-MX"/>
              </w:rPr>
              <w:t>Dureza Total</w:t>
            </w:r>
          </w:p>
        </w:tc>
      </w:tr>
      <w:tr w:rsidR="007C5061" w:rsidRPr="009200AC" w14:paraId="04C94E78" w14:textId="77777777" w:rsidTr="00C91886">
        <w:trPr>
          <w:trHeight w:val="397"/>
          <w:tblHeader/>
          <w:jc w:val="center"/>
        </w:trPr>
        <w:tc>
          <w:tcPr>
            <w:tcW w:w="2552" w:type="dxa"/>
            <w:vMerge/>
            <w:tcBorders>
              <w:left w:val="single" w:sz="18" w:space="0" w:color="auto"/>
              <w:right w:val="single" w:sz="4" w:space="0" w:color="auto"/>
            </w:tcBorders>
            <w:shd w:val="clear" w:color="auto" w:fill="385623" w:themeFill="accent6" w:themeFillShade="80"/>
            <w:vAlign w:val="center"/>
            <w:hideMark/>
          </w:tcPr>
          <w:p w14:paraId="44B9FA43" w14:textId="77777777" w:rsidR="007C5061" w:rsidRPr="00C91886" w:rsidRDefault="007C5061" w:rsidP="00372AFC">
            <w:pPr>
              <w:spacing w:after="0" w:line="240" w:lineRule="auto"/>
              <w:jc w:val="center"/>
              <w:rPr>
                <w:rFonts w:cs="Arial"/>
                <w:color w:val="FFFFFF" w:themeColor="background1"/>
                <w:sz w:val="18"/>
                <w:szCs w:val="18"/>
                <w:lang w:eastAsia="es-MX"/>
              </w:rPr>
            </w:pPr>
          </w:p>
        </w:tc>
        <w:tc>
          <w:tcPr>
            <w:tcW w:w="1073" w:type="dxa"/>
            <w:vMerge/>
            <w:tcBorders>
              <w:left w:val="nil"/>
              <w:bottom w:val="single" w:sz="4" w:space="0" w:color="auto"/>
              <w:right w:val="single" w:sz="4" w:space="0" w:color="auto"/>
            </w:tcBorders>
            <w:shd w:val="clear" w:color="auto" w:fill="385623" w:themeFill="accent6" w:themeFillShade="80"/>
            <w:noWrap/>
            <w:vAlign w:val="center"/>
            <w:hideMark/>
          </w:tcPr>
          <w:p w14:paraId="2DC2C77D" w14:textId="77777777" w:rsidR="007C5061" w:rsidRPr="00C91886" w:rsidRDefault="007C5061" w:rsidP="00372AFC">
            <w:pPr>
              <w:spacing w:after="0" w:line="240" w:lineRule="auto"/>
              <w:jc w:val="center"/>
              <w:rPr>
                <w:rFonts w:cs="Arial"/>
                <w:b/>
                <w:color w:val="FFFFFF" w:themeColor="background1"/>
                <w:sz w:val="18"/>
                <w:szCs w:val="18"/>
                <w:lang w:eastAsia="es-MX"/>
              </w:rPr>
            </w:pPr>
          </w:p>
        </w:tc>
        <w:tc>
          <w:tcPr>
            <w:tcW w:w="827" w:type="dxa"/>
            <w:vMerge/>
            <w:tcBorders>
              <w:top w:val="single" w:sz="4" w:space="0" w:color="auto"/>
              <w:left w:val="nil"/>
              <w:bottom w:val="single" w:sz="4" w:space="0" w:color="auto"/>
              <w:right w:val="single" w:sz="4" w:space="0" w:color="auto"/>
            </w:tcBorders>
            <w:shd w:val="clear" w:color="auto" w:fill="FFFFFF" w:themeFill="background1"/>
            <w:noWrap/>
            <w:vAlign w:val="center"/>
            <w:hideMark/>
          </w:tcPr>
          <w:p w14:paraId="246BD683" w14:textId="77777777" w:rsidR="007C5061" w:rsidRPr="009200AC" w:rsidRDefault="007C5061" w:rsidP="00372AFC">
            <w:pPr>
              <w:spacing w:after="0" w:line="240" w:lineRule="auto"/>
              <w:jc w:val="center"/>
              <w:rPr>
                <w:rFonts w:cs="Arial"/>
                <w:b/>
                <w:color w:val="000000"/>
                <w:sz w:val="18"/>
                <w:szCs w:val="18"/>
                <w:lang w:eastAsia="es-MX"/>
              </w:rPr>
            </w:pPr>
          </w:p>
        </w:tc>
        <w:tc>
          <w:tcPr>
            <w:tcW w:w="793" w:type="dxa"/>
            <w:tcBorders>
              <w:top w:val="nil"/>
              <w:left w:val="nil"/>
              <w:bottom w:val="single" w:sz="4" w:space="0" w:color="auto"/>
              <w:right w:val="single" w:sz="4" w:space="0" w:color="auto"/>
            </w:tcBorders>
            <w:shd w:val="clear" w:color="auto" w:fill="D9D9D9" w:themeFill="background1" w:themeFillShade="D9"/>
            <w:noWrap/>
            <w:vAlign w:val="center"/>
            <w:hideMark/>
          </w:tcPr>
          <w:p w14:paraId="581119BC"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14:paraId="23151957"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7B79E27D"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850" w:type="dxa"/>
            <w:tcBorders>
              <w:top w:val="nil"/>
              <w:left w:val="nil"/>
              <w:bottom w:val="single" w:sz="4" w:space="0" w:color="auto"/>
              <w:right w:val="single" w:sz="4" w:space="0" w:color="auto"/>
            </w:tcBorders>
            <w:shd w:val="clear" w:color="auto" w:fill="FFFFFF" w:themeFill="background1"/>
            <w:noWrap/>
            <w:vAlign w:val="center"/>
            <w:hideMark/>
          </w:tcPr>
          <w:p w14:paraId="0DF2C4FB"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9" w:type="dxa"/>
            <w:tcBorders>
              <w:top w:val="nil"/>
              <w:left w:val="nil"/>
              <w:bottom w:val="single" w:sz="4" w:space="0" w:color="auto"/>
              <w:right w:val="single" w:sz="4" w:space="0" w:color="auto"/>
            </w:tcBorders>
            <w:shd w:val="clear" w:color="auto" w:fill="FFFFFF" w:themeFill="background1"/>
            <w:vAlign w:val="center"/>
            <w:hideMark/>
          </w:tcPr>
          <w:p w14:paraId="357B967E"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61493A49"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hideMark/>
          </w:tcPr>
          <w:p w14:paraId="514DEC8B"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w:t>
            </w:r>
          </w:p>
        </w:tc>
        <w:tc>
          <w:tcPr>
            <w:tcW w:w="708" w:type="dxa"/>
            <w:tcBorders>
              <w:top w:val="nil"/>
              <w:left w:val="nil"/>
              <w:bottom w:val="single" w:sz="4" w:space="0" w:color="auto"/>
              <w:right w:val="single" w:sz="4" w:space="0" w:color="auto"/>
            </w:tcBorders>
            <w:shd w:val="clear" w:color="auto" w:fill="D9D9D9" w:themeFill="background1" w:themeFillShade="D9"/>
            <w:vAlign w:val="center"/>
            <w:hideMark/>
          </w:tcPr>
          <w:p w14:paraId="35786B29"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67B3D57D"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79121531"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mg/L como CaCO</w:t>
            </w:r>
            <w:r w:rsidRPr="009200AC">
              <w:rPr>
                <w:rFonts w:cs="Arial"/>
                <w:b/>
                <w:color w:val="000000"/>
                <w:sz w:val="18"/>
                <w:szCs w:val="18"/>
                <w:vertAlign w:val="subscript"/>
                <w:lang w:eastAsia="es-MX"/>
              </w:rPr>
              <w:t>3</w:t>
            </w:r>
          </w:p>
        </w:tc>
        <w:tc>
          <w:tcPr>
            <w:tcW w:w="709" w:type="dxa"/>
            <w:tcBorders>
              <w:top w:val="nil"/>
              <w:left w:val="nil"/>
              <w:bottom w:val="single" w:sz="4" w:space="0" w:color="auto"/>
              <w:right w:val="single" w:sz="18" w:space="0" w:color="auto"/>
            </w:tcBorders>
            <w:shd w:val="clear" w:color="auto" w:fill="FFFFFF" w:themeFill="background1"/>
            <w:vAlign w:val="center"/>
            <w:hideMark/>
          </w:tcPr>
          <w:p w14:paraId="45C3F183"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Rem</w:t>
            </w:r>
          </w:p>
          <w:p w14:paraId="0914FA0C"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w:t>
            </w:r>
          </w:p>
        </w:tc>
      </w:tr>
      <w:tr w:rsidR="007C5061" w:rsidRPr="009200AC" w14:paraId="36546022" w14:textId="77777777" w:rsidTr="00C91886">
        <w:trPr>
          <w:trHeight w:val="397"/>
          <w:tblHeader/>
          <w:jc w:val="center"/>
        </w:trPr>
        <w:tc>
          <w:tcPr>
            <w:tcW w:w="2552" w:type="dxa"/>
            <w:vMerge/>
            <w:tcBorders>
              <w:left w:val="single" w:sz="18" w:space="0" w:color="auto"/>
              <w:bottom w:val="single" w:sz="18" w:space="0" w:color="auto"/>
              <w:right w:val="single" w:sz="4" w:space="0" w:color="auto"/>
            </w:tcBorders>
            <w:shd w:val="clear" w:color="auto" w:fill="385623" w:themeFill="accent6" w:themeFillShade="80"/>
            <w:noWrap/>
            <w:vAlign w:val="center"/>
            <w:hideMark/>
          </w:tcPr>
          <w:p w14:paraId="39D3F63C" w14:textId="77777777" w:rsidR="007C5061" w:rsidRPr="00C91886" w:rsidRDefault="007C5061" w:rsidP="00372AFC">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vAlign w:val="center"/>
            <w:hideMark/>
          </w:tcPr>
          <w:p w14:paraId="139A2ED2" w14:textId="77777777" w:rsidR="007C5061" w:rsidRPr="00C91886" w:rsidRDefault="007C5061" w:rsidP="00372AFC">
            <w:pPr>
              <w:spacing w:after="0" w:line="240" w:lineRule="auto"/>
              <w:jc w:val="center"/>
              <w:rPr>
                <w:rFonts w:eastAsia="Times New Roman" w:cs="Arial"/>
                <w:b/>
                <w:bCs/>
                <w:color w:val="FFFFFF" w:themeColor="background1"/>
                <w:sz w:val="18"/>
                <w:szCs w:val="18"/>
                <w:lang w:eastAsia="es-MX"/>
              </w:rPr>
            </w:pPr>
            <w:r w:rsidRPr="00C91886">
              <w:rPr>
                <w:rFonts w:eastAsia="Times New Roman" w:cs="Arial"/>
                <w:b/>
                <w:bCs/>
                <w:color w:val="FFFFFF" w:themeColor="background1"/>
                <w:sz w:val="18"/>
                <w:szCs w:val="18"/>
                <w:lang w:eastAsia="es-MX"/>
              </w:rPr>
              <w:t>Límites NOM-127</w:t>
            </w:r>
          </w:p>
        </w:tc>
        <w:tc>
          <w:tcPr>
            <w:tcW w:w="827" w:type="dxa"/>
            <w:tcBorders>
              <w:top w:val="single" w:sz="4" w:space="0" w:color="auto"/>
              <w:left w:val="nil"/>
              <w:bottom w:val="single" w:sz="18" w:space="0" w:color="auto"/>
              <w:right w:val="single" w:sz="4" w:space="0" w:color="auto"/>
            </w:tcBorders>
            <w:shd w:val="clear" w:color="auto" w:fill="FFFFFF" w:themeFill="background1"/>
            <w:noWrap/>
            <w:vAlign w:val="center"/>
            <w:hideMark/>
          </w:tcPr>
          <w:p w14:paraId="1D02EBA8"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6.5-8.5</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hideMark/>
          </w:tcPr>
          <w:p w14:paraId="14175CCF"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0.3</w:t>
            </w:r>
          </w:p>
        </w:tc>
        <w:tc>
          <w:tcPr>
            <w:tcW w:w="851" w:type="dxa"/>
            <w:tcBorders>
              <w:top w:val="nil"/>
              <w:left w:val="nil"/>
              <w:bottom w:val="single" w:sz="18" w:space="0" w:color="auto"/>
              <w:right w:val="single" w:sz="4" w:space="0" w:color="auto"/>
            </w:tcBorders>
            <w:shd w:val="clear" w:color="auto" w:fill="D9D9D9" w:themeFill="background1" w:themeFillShade="D9"/>
            <w:noWrap/>
            <w:vAlign w:val="center"/>
            <w:hideMark/>
          </w:tcPr>
          <w:p w14:paraId="5F501D55" w14:textId="77777777" w:rsidR="007C5061" w:rsidRPr="009200AC" w:rsidRDefault="007C5061" w:rsidP="00372AFC">
            <w:pPr>
              <w:spacing w:after="0" w:line="240" w:lineRule="auto"/>
              <w:jc w:val="center"/>
              <w:rPr>
                <w:rFonts w:cs="Arial"/>
                <w:b/>
                <w:color w:val="000000"/>
                <w:sz w:val="18"/>
                <w:szCs w:val="18"/>
                <w:lang w:eastAsia="es-MX"/>
              </w:rPr>
            </w:pPr>
          </w:p>
        </w:tc>
        <w:tc>
          <w:tcPr>
            <w:tcW w:w="850" w:type="dxa"/>
            <w:tcBorders>
              <w:top w:val="nil"/>
              <w:left w:val="nil"/>
              <w:bottom w:val="single" w:sz="18" w:space="0" w:color="auto"/>
              <w:right w:val="single" w:sz="4" w:space="0" w:color="auto"/>
            </w:tcBorders>
            <w:shd w:val="clear" w:color="auto" w:fill="FFFFFF" w:themeFill="background1"/>
            <w:noWrap/>
            <w:vAlign w:val="center"/>
            <w:hideMark/>
          </w:tcPr>
          <w:p w14:paraId="1F821F32"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0.15</w:t>
            </w:r>
          </w:p>
        </w:tc>
        <w:tc>
          <w:tcPr>
            <w:tcW w:w="709" w:type="dxa"/>
            <w:tcBorders>
              <w:top w:val="nil"/>
              <w:left w:val="nil"/>
              <w:bottom w:val="single" w:sz="18" w:space="0" w:color="auto"/>
              <w:right w:val="single" w:sz="4" w:space="0" w:color="auto"/>
            </w:tcBorders>
            <w:shd w:val="clear" w:color="auto" w:fill="FFFFFF" w:themeFill="background1"/>
            <w:noWrap/>
            <w:vAlign w:val="center"/>
            <w:hideMark/>
          </w:tcPr>
          <w:p w14:paraId="5DF3886B" w14:textId="77777777" w:rsidR="007C5061" w:rsidRPr="009200AC" w:rsidRDefault="007C5061" w:rsidP="00372AFC">
            <w:pPr>
              <w:spacing w:after="0" w:line="240" w:lineRule="auto"/>
              <w:jc w:val="center"/>
              <w:rPr>
                <w:rFonts w:cs="Arial"/>
                <w:b/>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hideMark/>
          </w:tcPr>
          <w:p w14:paraId="62C5671B" w14:textId="77777777" w:rsidR="007C5061" w:rsidRPr="009200AC" w:rsidRDefault="007C5061" w:rsidP="00372AFC">
            <w:pPr>
              <w:spacing w:after="0" w:line="240" w:lineRule="auto"/>
              <w:jc w:val="center"/>
              <w:rPr>
                <w:rFonts w:cs="Arial"/>
                <w:b/>
                <w:color w:val="000000"/>
                <w:sz w:val="18"/>
                <w:szCs w:val="18"/>
                <w:lang w:eastAsia="es-MX"/>
              </w:rPr>
            </w:pPr>
            <w:r w:rsidRPr="009200AC">
              <w:rPr>
                <w:rFonts w:cs="Arial"/>
                <w:b/>
                <w:color w:val="000000"/>
                <w:sz w:val="18"/>
                <w:szCs w:val="18"/>
                <w:lang w:eastAsia="es-MX"/>
              </w:rPr>
              <w:t>0.5</w:t>
            </w:r>
          </w:p>
        </w:tc>
        <w:tc>
          <w:tcPr>
            <w:tcW w:w="708" w:type="dxa"/>
            <w:tcBorders>
              <w:top w:val="nil"/>
              <w:left w:val="nil"/>
              <w:bottom w:val="single" w:sz="18" w:space="0" w:color="auto"/>
              <w:right w:val="single" w:sz="4" w:space="0" w:color="auto"/>
            </w:tcBorders>
            <w:shd w:val="clear" w:color="auto" w:fill="D9D9D9" w:themeFill="background1" w:themeFillShade="D9"/>
            <w:vAlign w:val="center"/>
            <w:hideMark/>
          </w:tcPr>
          <w:p w14:paraId="4A1168C6" w14:textId="77777777" w:rsidR="007C5061" w:rsidRPr="009200AC" w:rsidRDefault="007C5061" w:rsidP="00372AFC">
            <w:pPr>
              <w:spacing w:after="0" w:line="240" w:lineRule="auto"/>
              <w:jc w:val="center"/>
              <w:rPr>
                <w:rFonts w:cs="Arial"/>
                <w:b/>
                <w:color w:val="000000"/>
                <w:sz w:val="18"/>
                <w:szCs w:val="18"/>
                <w:lang w:eastAsia="es-MX"/>
              </w:rPr>
            </w:pPr>
          </w:p>
        </w:tc>
        <w:tc>
          <w:tcPr>
            <w:tcW w:w="1134" w:type="dxa"/>
            <w:tcBorders>
              <w:top w:val="nil"/>
              <w:left w:val="nil"/>
              <w:bottom w:val="single" w:sz="18" w:space="0" w:color="auto"/>
              <w:right w:val="single" w:sz="4" w:space="0" w:color="auto"/>
            </w:tcBorders>
            <w:shd w:val="clear" w:color="auto" w:fill="FFFFFF" w:themeFill="background1"/>
            <w:vAlign w:val="center"/>
            <w:hideMark/>
          </w:tcPr>
          <w:p w14:paraId="18ED5856" w14:textId="77777777" w:rsidR="007C5061" w:rsidRPr="009200AC" w:rsidRDefault="007C5061" w:rsidP="00372AFC">
            <w:pPr>
              <w:spacing w:after="0" w:line="240" w:lineRule="auto"/>
              <w:jc w:val="center"/>
              <w:rPr>
                <w:rFonts w:cs="Arial"/>
                <w:b/>
                <w:color w:val="000000"/>
                <w:sz w:val="18"/>
                <w:szCs w:val="18"/>
                <w:lang w:eastAsia="es-MX"/>
              </w:rPr>
            </w:pPr>
            <w:r>
              <w:rPr>
                <w:rFonts w:cs="Arial"/>
                <w:b/>
                <w:color w:val="000000"/>
                <w:sz w:val="18"/>
                <w:szCs w:val="18"/>
                <w:lang w:eastAsia="es-MX"/>
              </w:rPr>
              <w:t>-</w:t>
            </w:r>
          </w:p>
        </w:tc>
        <w:tc>
          <w:tcPr>
            <w:tcW w:w="709" w:type="dxa"/>
            <w:tcBorders>
              <w:top w:val="nil"/>
              <w:left w:val="nil"/>
              <w:bottom w:val="single" w:sz="18" w:space="0" w:color="auto"/>
              <w:right w:val="single" w:sz="18" w:space="0" w:color="auto"/>
            </w:tcBorders>
            <w:shd w:val="clear" w:color="auto" w:fill="FFFFFF" w:themeFill="background1"/>
            <w:vAlign w:val="center"/>
            <w:hideMark/>
          </w:tcPr>
          <w:p w14:paraId="64629E00" w14:textId="77777777" w:rsidR="007C5061" w:rsidRPr="009200AC" w:rsidRDefault="007C5061" w:rsidP="00372AFC">
            <w:pPr>
              <w:spacing w:after="0" w:line="240" w:lineRule="auto"/>
              <w:jc w:val="center"/>
              <w:rPr>
                <w:rFonts w:cs="Arial"/>
                <w:b/>
                <w:color w:val="000000"/>
                <w:sz w:val="18"/>
                <w:szCs w:val="18"/>
                <w:lang w:eastAsia="es-MX"/>
              </w:rPr>
            </w:pPr>
          </w:p>
        </w:tc>
      </w:tr>
      <w:tr w:rsidR="007C5061" w:rsidRPr="00446CD5" w14:paraId="78431D39" w14:textId="77777777" w:rsidTr="00C91886">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noWrap/>
            <w:vAlign w:val="center"/>
            <w:hideMark/>
          </w:tcPr>
          <w:p w14:paraId="5DF8D509" w14:textId="77777777" w:rsidR="007C5061" w:rsidRPr="00C91886" w:rsidRDefault="007C5061" w:rsidP="007C5061">
            <w:pPr>
              <w:spacing w:after="0" w:line="240" w:lineRule="auto"/>
              <w:jc w:val="center"/>
              <w:rPr>
                <w:rFonts w:cs="Arial"/>
                <w:color w:val="FFFFFF" w:themeColor="background1"/>
                <w:sz w:val="18"/>
                <w:szCs w:val="18"/>
                <w:lang w:eastAsia="es-MX"/>
              </w:rPr>
            </w:pPr>
            <w:r w:rsidRPr="00C91886">
              <w:rPr>
                <w:rFonts w:cs="Arial"/>
                <w:color w:val="FFFFFF" w:themeColor="background1"/>
                <w:sz w:val="18"/>
                <w:szCs w:val="18"/>
                <w:lang w:eastAsia="es-MX"/>
              </w:rPr>
              <w:t>Influente</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E11AE8F"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77627A30" w14:textId="0A1AA651" w:rsidR="007C5061" w:rsidRPr="007C5061" w:rsidRDefault="007C5061" w:rsidP="007C5061">
            <w:pPr>
              <w:spacing w:after="0" w:line="240" w:lineRule="auto"/>
              <w:jc w:val="center"/>
              <w:rPr>
                <w:rFonts w:cs="Arial"/>
                <w:color w:val="000000"/>
                <w:sz w:val="18"/>
                <w:szCs w:val="18"/>
                <w:lang w:eastAsia="es-MX"/>
              </w:rPr>
            </w:pPr>
            <w:r w:rsidRPr="007C5061">
              <w:rPr>
                <w:rFonts w:cs="Arial"/>
                <w:b/>
                <w:color w:val="FF0000"/>
                <w:sz w:val="18"/>
                <w:szCs w:val="18"/>
                <w:lang w:eastAsia="es-MX"/>
              </w:rPr>
              <w:t>6.44</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7F68644" w14:textId="3B6B39E2"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6.86</w:t>
            </w:r>
          </w:p>
        </w:tc>
        <w:tc>
          <w:tcPr>
            <w:tcW w:w="851"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678997DF" w14:textId="1B985F62"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2494368E" w14:textId="3F8FE2A2"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1.69</w:t>
            </w:r>
          </w:p>
        </w:tc>
        <w:tc>
          <w:tcPr>
            <w:tcW w:w="709" w:type="dxa"/>
            <w:tcBorders>
              <w:top w:val="single" w:sz="18" w:space="0" w:color="auto"/>
              <w:left w:val="nil"/>
              <w:bottom w:val="single" w:sz="4" w:space="0" w:color="auto"/>
              <w:right w:val="single" w:sz="4" w:space="0" w:color="auto"/>
            </w:tcBorders>
            <w:shd w:val="clear" w:color="auto" w:fill="auto"/>
            <w:noWrap/>
            <w:vAlign w:val="center"/>
          </w:tcPr>
          <w:p w14:paraId="64FDB8AE" w14:textId="0DF624E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4A2D5E8" w14:textId="36F1EF9B"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3.21</w:t>
            </w:r>
          </w:p>
        </w:tc>
        <w:tc>
          <w:tcPr>
            <w:tcW w:w="708"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5F5184C" w14:textId="7A81F0A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46B1EE8E" w14:textId="65FA7E0D" w:rsidR="007C5061" w:rsidRPr="007C5061" w:rsidRDefault="007C5061" w:rsidP="007C5061">
            <w:pPr>
              <w:spacing w:after="0" w:line="240" w:lineRule="auto"/>
              <w:jc w:val="center"/>
              <w:rPr>
                <w:rFonts w:cs="Arial"/>
                <w:color w:val="000000"/>
                <w:sz w:val="18"/>
                <w:szCs w:val="18"/>
                <w:lang w:eastAsia="es-MX"/>
              </w:rPr>
            </w:pPr>
            <w:r w:rsidRPr="007C5061">
              <w:rPr>
                <w:rFonts w:cs="Arial"/>
                <w:b/>
                <w:color w:val="FF0000"/>
                <w:sz w:val="18"/>
                <w:szCs w:val="18"/>
                <w:lang w:eastAsia="es-MX"/>
              </w:rPr>
              <w:t>1372.22</w:t>
            </w:r>
          </w:p>
        </w:tc>
        <w:tc>
          <w:tcPr>
            <w:tcW w:w="709" w:type="dxa"/>
            <w:tcBorders>
              <w:top w:val="single" w:sz="18" w:space="0" w:color="auto"/>
              <w:left w:val="nil"/>
              <w:bottom w:val="single" w:sz="4" w:space="0" w:color="auto"/>
              <w:right w:val="single" w:sz="18" w:space="0" w:color="auto"/>
            </w:tcBorders>
            <w:shd w:val="clear" w:color="auto" w:fill="auto"/>
            <w:noWrap/>
            <w:vAlign w:val="center"/>
          </w:tcPr>
          <w:p w14:paraId="33199A59" w14:textId="55C29FE6"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446CD5" w14:paraId="3AF166D7" w14:textId="77777777" w:rsidTr="00C91886">
        <w:trPr>
          <w:trHeight w:val="397"/>
          <w:jc w:val="center"/>
        </w:trPr>
        <w:tc>
          <w:tcPr>
            <w:tcW w:w="2552" w:type="dxa"/>
            <w:vMerge/>
            <w:tcBorders>
              <w:top w:val="single" w:sz="4" w:space="0" w:color="auto"/>
              <w:left w:val="single" w:sz="18" w:space="0" w:color="auto"/>
              <w:bottom w:val="single" w:sz="18" w:space="0" w:color="auto"/>
              <w:right w:val="single" w:sz="4" w:space="0" w:color="auto"/>
            </w:tcBorders>
            <w:shd w:val="clear" w:color="auto" w:fill="385623" w:themeFill="accent6" w:themeFillShade="80"/>
            <w:vAlign w:val="center"/>
            <w:hideMark/>
          </w:tcPr>
          <w:p w14:paraId="41C50C31"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single" w:sz="4" w:space="0" w:color="auto"/>
              <w:left w:val="nil"/>
              <w:bottom w:val="single" w:sz="18" w:space="0" w:color="auto"/>
              <w:right w:val="single" w:sz="4" w:space="0" w:color="auto"/>
            </w:tcBorders>
            <w:shd w:val="clear" w:color="auto" w:fill="385623" w:themeFill="accent6" w:themeFillShade="80"/>
            <w:noWrap/>
            <w:vAlign w:val="center"/>
            <w:hideMark/>
          </w:tcPr>
          <w:p w14:paraId="3F7190A3"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single" w:sz="4" w:space="0" w:color="auto"/>
              <w:left w:val="single" w:sz="8" w:space="0" w:color="auto"/>
              <w:bottom w:val="single" w:sz="18" w:space="0" w:color="auto"/>
              <w:right w:val="single" w:sz="4" w:space="0" w:color="auto"/>
            </w:tcBorders>
            <w:shd w:val="clear" w:color="auto" w:fill="auto"/>
            <w:noWrap/>
            <w:vAlign w:val="center"/>
          </w:tcPr>
          <w:p w14:paraId="02C69915" w14:textId="267D18F7"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0.06</w:t>
            </w:r>
          </w:p>
        </w:tc>
        <w:tc>
          <w:tcPr>
            <w:tcW w:w="793"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17EB6245" w14:textId="2833907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0.44</w:t>
            </w:r>
          </w:p>
        </w:tc>
        <w:tc>
          <w:tcPr>
            <w:tcW w:w="851"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3C25A7EB" w14:textId="5D3A5C81"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4" w:space="0" w:color="auto"/>
              <w:left w:val="nil"/>
              <w:bottom w:val="single" w:sz="18" w:space="0" w:color="auto"/>
              <w:right w:val="single" w:sz="4" w:space="0" w:color="auto"/>
            </w:tcBorders>
            <w:shd w:val="clear" w:color="auto" w:fill="auto"/>
            <w:noWrap/>
            <w:vAlign w:val="center"/>
          </w:tcPr>
          <w:p w14:paraId="0BA7AB5B" w14:textId="22FBA5F2"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0.20</w:t>
            </w:r>
          </w:p>
        </w:tc>
        <w:tc>
          <w:tcPr>
            <w:tcW w:w="709" w:type="dxa"/>
            <w:tcBorders>
              <w:top w:val="single" w:sz="4" w:space="0" w:color="auto"/>
              <w:left w:val="nil"/>
              <w:bottom w:val="single" w:sz="18" w:space="0" w:color="auto"/>
              <w:right w:val="single" w:sz="4" w:space="0" w:color="auto"/>
            </w:tcBorders>
            <w:shd w:val="clear" w:color="auto" w:fill="auto"/>
            <w:noWrap/>
            <w:vAlign w:val="center"/>
          </w:tcPr>
          <w:p w14:paraId="3A657263" w14:textId="2B19E9A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0E21FDF" w14:textId="1C25F3C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0.19</w:t>
            </w:r>
          </w:p>
        </w:tc>
        <w:tc>
          <w:tcPr>
            <w:tcW w:w="708"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DED9B08" w14:textId="7706DF87"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1134" w:type="dxa"/>
            <w:tcBorders>
              <w:top w:val="single" w:sz="4" w:space="0" w:color="auto"/>
              <w:left w:val="nil"/>
              <w:bottom w:val="single" w:sz="18" w:space="0" w:color="auto"/>
              <w:right w:val="single" w:sz="4" w:space="0" w:color="auto"/>
            </w:tcBorders>
            <w:shd w:val="clear" w:color="auto" w:fill="auto"/>
            <w:noWrap/>
            <w:vAlign w:val="center"/>
          </w:tcPr>
          <w:p w14:paraId="7F6166C2" w14:textId="5DBA390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25.26</w:t>
            </w:r>
          </w:p>
        </w:tc>
        <w:tc>
          <w:tcPr>
            <w:tcW w:w="709" w:type="dxa"/>
            <w:tcBorders>
              <w:top w:val="single" w:sz="4" w:space="0" w:color="auto"/>
              <w:left w:val="nil"/>
              <w:bottom w:val="single" w:sz="18" w:space="0" w:color="auto"/>
              <w:right w:val="single" w:sz="18" w:space="0" w:color="auto"/>
            </w:tcBorders>
            <w:shd w:val="clear" w:color="auto" w:fill="auto"/>
            <w:noWrap/>
            <w:vAlign w:val="center"/>
          </w:tcPr>
          <w:p w14:paraId="56B00D0C" w14:textId="4C2991B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446CD5" w14:paraId="14EAAB69" w14:textId="77777777" w:rsidTr="00C91886">
        <w:trPr>
          <w:trHeight w:val="397"/>
          <w:jc w:val="center"/>
        </w:trPr>
        <w:tc>
          <w:tcPr>
            <w:tcW w:w="2552" w:type="dxa"/>
            <w:vMerge w:val="restart"/>
            <w:tcBorders>
              <w:top w:val="single" w:sz="18" w:space="0" w:color="auto"/>
              <w:left w:val="single" w:sz="18" w:space="0" w:color="auto"/>
              <w:bottom w:val="single" w:sz="4" w:space="0" w:color="auto"/>
              <w:right w:val="single" w:sz="4" w:space="0" w:color="auto"/>
            </w:tcBorders>
            <w:shd w:val="clear" w:color="auto" w:fill="385623" w:themeFill="accent6" w:themeFillShade="80"/>
            <w:vAlign w:val="center"/>
            <w:hideMark/>
          </w:tcPr>
          <w:p w14:paraId="5A032C02" w14:textId="77777777" w:rsidR="007C5061" w:rsidRPr="00C91886" w:rsidRDefault="007C5061" w:rsidP="007C5061">
            <w:pPr>
              <w:spacing w:after="0" w:line="240" w:lineRule="auto"/>
              <w:jc w:val="center"/>
              <w:rPr>
                <w:rFonts w:cs="Arial"/>
                <w:color w:val="FFFFFF" w:themeColor="background1"/>
                <w:sz w:val="18"/>
                <w:szCs w:val="18"/>
                <w:lang w:eastAsia="es-MX"/>
              </w:rPr>
            </w:pPr>
            <w:r w:rsidRPr="00C91886">
              <w:rPr>
                <w:rFonts w:cs="Arial"/>
                <w:color w:val="FFFFFF" w:themeColor="background1"/>
                <w:sz w:val="18"/>
                <w:szCs w:val="18"/>
                <w:lang w:eastAsia="es-MX"/>
              </w:rPr>
              <w:t>Charolas de aireación (3)</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46BC23C4"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3AB4E447" w14:textId="71C6DADC"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7.06</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8A65BF9" w14:textId="74C72686"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5.50</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312333AD" w14:textId="171DE595"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19.75</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2E8253FB" w14:textId="70FD4531"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1.65</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58DC9FBF" w14:textId="3F544E41"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2.23</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22E93AE1" w14:textId="204AEB5B"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3.16</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68849111" w14:textId="7533D06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1.79</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40BE3662" w14:textId="5FD00C03" w:rsidR="007C5061" w:rsidRPr="007C5061" w:rsidRDefault="007C5061" w:rsidP="007C5061">
            <w:pPr>
              <w:spacing w:after="0" w:line="240" w:lineRule="auto"/>
              <w:jc w:val="center"/>
              <w:rPr>
                <w:rFonts w:cs="Arial"/>
                <w:color w:val="000000"/>
                <w:sz w:val="18"/>
                <w:szCs w:val="18"/>
                <w:lang w:eastAsia="es-MX"/>
              </w:rPr>
            </w:pPr>
            <w:r w:rsidRPr="007C5061">
              <w:rPr>
                <w:rFonts w:cs="Arial"/>
                <w:b/>
                <w:color w:val="FF0000"/>
                <w:sz w:val="18"/>
                <w:szCs w:val="18"/>
                <w:lang w:eastAsia="es-MX"/>
              </w:rPr>
              <w:t>1303.75</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5C391515" w14:textId="4B69B94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4.99</w:t>
            </w:r>
          </w:p>
        </w:tc>
      </w:tr>
      <w:tr w:rsidR="007C5061" w:rsidRPr="00446CD5" w14:paraId="4304B80C" w14:textId="77777777" w:rsidTr="00C91886">
        <w:trPr>
          <w:trHeight w:val="397"/>
          <w:jc w:val="center"/>
        </w:trPr>
        <w:tc>
          <w:tcPr>
            <w:tcW w:w="2552" w:type="dxa"/>
            <w:vMerge/>
            <w:tcBorders>
              <w:top w:val="nil"/>
              <w:left w:val="single" w:sz="18" w:space="0" w:color="auto"/>
              <w:bottom w:val="single" w:sz="18" w:space="0" w:color="auto"/>
              <w:right w:val="single" w:sz="4" w:space="0" w:color="auto"/>
            </w:tcBorders>
            <w:shd w:val="clear" w:color="auto" w:fill="385623" w:themeFill="accent6" w:themeFillShade="80"/>
            <w:vAlign w:val="center"/>
            <w:hideMark/>
          </w:tcPr>
          <w:p w14:paraId="09BE9A63"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70358720"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508DDB8C" w14:textId="31F527F1"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0.12</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6D2C6CB0" w14:textId="250A11E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0.38</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5C528C2E"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65D89E72" w14:textId="0E5DC47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0.15</w:t>
            </w:r>
          </w:p>
        </w:tc>
        <w:tc>
          <w:tcPr>
            <w:tcW w:w="709" w:type="dxa"/>
            <w:vMerge/>
            <w:tcBorders>
              <w:top w:val="nil"/>
              <w:left w:val="single" w:sz="4" w:space="0" w:color="auto"/>
              <w:bottom w:val="single" w:sz="18" w:space="0" w:color="auto"/>
              <w:right w:val="single" w:sz="4" w:space="0" w:color="auto"/>
            </w:tcBorders>
            <w:noWrap/>
            <w:vAlign w:val="center"/>
          </w:tcPr>
          <w:p w14:paraId="42435E2B"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2D8080E6" w14:textId="3E466172"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0.42</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noWrap/>
            <w:vAlign w:val="center"/>
          </w:tcPr>
          <w:p w14:paraId="35DDB2E6"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1524F600" w14:textId="2D151AF2"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35.73</w:t>
            </w:r>
          </w:p>
        </w:tc>
        <w:tc>
          <w:tcPr>
            <w:tcW w:w="709" w:type="dxa"/>
            <w:vMerge/>
            <w:tcBorders>
              <w:top w:val="nil"/>
              <w:left w:val="single" w:sz="4" w:space="0" w:color="auto"/>
              <w:bottom w:val="single" w:sz="18" w:space="0" w:color="auto"/>
              <w:right w:val="single" w:sz="18" w:space="0" w:color="auto"/>
            </w:tcBorders>
            <w:noWrap/>
            <w:vAlign w:val="center"/>
          </w:tcPr>
          <w:p w14:paraId="45FE2CAD" w14:textId="77777777" w:rsidR="007C5061" w:rsidRPr="007C5061" w:rsidRDefault="007C5061" w:rsidP="007C5061">
            <w:pPr>
              <w:spacing w:after="0" w:line="240" w:lineRule="auto"/>
              <w:jc w:val="center"/>
              <w:rPr>
                <w:rFonts w:cs="Arial"/>
                <w:color w:val="000000"/>
                <w:sz w:val="18"/>
                <w:szCs w:val="18"/>
                <w:lang w:eastAsia="es-MX"/>
              </w:rPr>
            </w:pPr>
          </w:p>
        </w:tc>
      </w:tr>
      <w:tr w:rsidR="007C5061" w:rsidRPr="00446CD5" w14:paraId="59FB4763" w14:textId="77777777" w:rsidTr="00C91886">
        <w:trPr>
          <w:trHeight w:val="580"/>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7E8E9C95" w14:textId="19308279" w:rsidR="007C5061" w:rsidRPr="00C91886" w:rsidRDefault="007C5061" w:rsidP="007C5061">
            <w:pPr>
              <w:spacing w:after="0" w:line="240" w:lineRule="auto"/>
              <w:jc w:val="center"/>
              <w:rPr>
                <w:rFonts w:cs="Arial"/>
                <w:color w:val="FFFFFF" w:themeColor="background1"/>
                <w:sz w:val="18"/>
                <w:szCs w:val="18"/>
                <w:lang w:eastAsia="es-MX"/>
              </w:rPr>
            </w:pPr>
            <w:r w:rsidRPr="00C91886">
              <w:rPr>
                <w:color w:val="FFFFFF" w:themeColor="background1"/>
                <w:sz w:val="18"/>
                <w:szCs w:val="18"/>
                <w:lang w:eastAsia="es-MX"/>
              </w:rPr>
              <w:t>Arena/antracita a gravedad</w:t>
            </w:r>
            <w:r w:rsidRPr="00C91886">
              <w:rPr>
                <w:color w:val="FFFFFF" w:themeColor="background1"/>
                <w:sz w:val="18"/>
                <w:szCs w:val="18"/>
                <w:lang w:eastAsia="es-MX"/>
              </w:rPr>
              <w:br/>
              <w:t>(12.46 m/h, 40 cm arena/15 cm antracita)</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401A0C3F"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42549A23" w14:textId="1DB7892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7.07</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2AA14F8" w14:textId="2515BC2B"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0.15</w:t>
            </w:r>
          </w:p>
        </w:tc>
        <w:tc>
          <w:tcPr>
            <w:tcW w:w="851"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11F34949" w14:textId="4DE0820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97.83</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3D4F2B2B" w14:textId="38E94087"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1.46</w:t>
            </w:r>
          </w:p>
        </w:tc>
        <w:tc>
          <w:tcPr>
            <w:tcW w:w="709" w:type="dxa"/>
            <w:vMerge w:val="restart"/>
            <w:tcBorders>
              <w:top w:val="single" w:sz="18" w:space="0" w:color="auto"/>
              <w:left w:val="single" w:sz="4" w:space="0" w:color="auto"/>
              <w:bottom w:val="single" w:sz="4" w:space="0" w:color="000000"/>
              <w:right w:val="single" w:sz="4" w:space="0" w:color="auto"/>
            </w:tcBorders>
            <w:shd w:val="clear" w:color="auto" w:fill="auto"/>
            <w:noWrap/>
            <w:vAlign w:val="center"/>
          </w:tcPr>
          <w:p w14:paraId="2137EC8F" w14:textId="675D49C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13.46</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97AFEEA" w14:textId="00E4C6EB"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2.62</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E925675" w14:textId="63AFD48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18.37</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4F0BC5A8" w14:textId="6B781601" w:rsidR="007C5061" w:rsidRPr="007C5061" w:rsidRDefault="007C5061" w:rsidP="007C5061">
            <w:pPr>
              <w:spacing w:after="0" w:line="240" w:lineRule="auto"/>
              <w:jc w:val="center"/>
              <w:rPr>
                <w:rFonts w:cs="Arial"/>
                <w:color w:val="000000"/>
                <w:sz w:val="18"/>
                <w:szCs w:val="18"/>
                <w:lang w:eastAsia="es-MX"/>
              </w:rPr>
            </w:pPr>
            <w:r w:rsidRPr="007C5061">
              <w:rPr>
                <w:rFonts w:cs="Arial"/>
                <w:b/>
                <w:color w:val="FF0000"/>
                <w:sz w:val="18"/>
                <w:szCs w:val="18"/>
                <w:lang w:eastAsia="es-MX"/>
              </w:rPr>
              <w:t>1283.13</w:t>
            </w:r>
          </w:p>
        </w:tc>
        <w:tc>
          <w:tcPr>
            <w:tcW w:w="709" w:type="dxa"/>
            <w:vMerge w:val="restart"/>
            <w:tcBorders>
              <w:top w:val="single" w:sz="18" w:space="0" w:color="auto"/>
              <w:left w:val="single" w:sz="4" w:space="0" w:color="auto"/>
              <w:bottom w:val="single" w:sz="4" w:space="0" w:color="000000"/>
              <w:right w:val="single" w:sz="18" w:space="0" w:color="auto"/>
            </w:tcBorders>
            <w:shd w:val="clear" w:color="auto" w:fill="auto"/>
            <w:noWrap/>
            <w:vAlign w:val="center"/>
          </w:tcPr>
          <w:p w14:paraId="11AAA150" w14:textId="78F1120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6.49</w:t>
            </w:r>
          </w:p>
        </w:tc>
      </w:tr>
      <w:tr w:rsidR="007C5061" w:rsidRPr="00446CD5" w14:paraId="5B824EC1" w14:textId="77777777" w:rsidTr="00C91886">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17EE8C31"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3584E481"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463F0540" w14:textId="534EA04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0.14</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7AB940AA" w14:textId="0A6824C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0.18</w:t>
            </w:r>
          </w:p>
        </w:tc>
        <w:tc>
          <w:tcPr>
            <w:tcW w:w="851"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2FF2A07C"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0A039017" w14:textId="5858B83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0.12</w:t>
            </w:r>
          </w:p>
        </w:tc>
        <w:tc>
          <w:tcPr>
            <w:tcW w:w="709" w:type="dxa"/>
            <w:vMerge/>
            <w:tcBorders>
              <w:top w:val="nil"/>
              <w:left w:val="single" w:sz="4" w:space="0" w:color="auto"/>
              <w:bottom w:val="single" w:sz="18" w:space="0" w:color="auto"/>
              <w:right w:val="single" w:sz="4" w:space="0" w:color="auto"/>
            </w:tcBorders>
            <w:vAlign w:val="center"/>
          </w:tcPr>
          <w:p w14:paraId="45BB6A11"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41E0F25B" w14:textId="5EA01DD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0.46</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6DBE6147"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3BA6C0ED" w14:textId="3FA50D8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9.61</w:t>
            </w:r>
          </w:p>
        </w:tc>
        <w:tc>
          <w:tcPr>
            <w:tcW w:w="709" w:type="dxa"/>
            <w:vMerge/>
            <w:tcBorders>
              <w:top w:val="nil"/>
              <w:left w:val="single" w:sz="4" w:space="0" w:color="auto"/>
              <w:bottom w:val="single" w:sz="18" w:space="0" w:color="auto"/>
              <w:right w:val="single" w:sz="18" w:space="0" w:color="auto"/>
            </w:tcBorders>
            <w:vAlign w:val="center"/>
          </w:tcPr>
          <w:p w14:paraId="07441FBD" w14:textId="77777777" w:rsidR="007C5061" w:rsidRPr="007C5061" w:rsidRDefault="007C5061" w:rsidP="007C5061">
            <w:pPr>
              <w:spacing w:after="0" w:line="240" w:lineRule="auto"/>
              <w:jc w:val="center"/>
              <w:rPr>
                <w:rFonts w:cs="Arial"/>
                <w:color w:val="000000"/>
                <w:sz w:val="18"/>
                <w:szCs w:val="18"/>
                <w:lang w:eastAsia="es-MX"/>
              </w:rPr>
            </w:pPr>
          </w:p>
        </w:tc>
      </w:tr>
      <w:tr w:rsidR="007C5061" w:rsidRPr="00446CD5" w14:paraId="6CDF6B7B" w14:textId="77777777" w:rsidTr="00C91886">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6DDCD627" w14:textId="63881B8F" w:rsidR="007C5061" w:rsidRPr="00C91886" w:rsidRDefault="007C5061" w:rsidP="007C5061">
            <w:pPr>
              <w:spacing w:after="0" w:line="240" w:lineRule="auto"/>
              <w:jc w:val="center"/>
              <w:rPr>
                <w:rFonts w:cs="Arial"/>
                <w:color w:val="FFFFFF" w:themeColor="background1"/>
                <w:sz w:val="18"/>
                <w:szCs w:val="18"/>
                <w:lang w:eastAsia="es-MX"/>
              </w:rPr>
            </w:pPr>
            <w:bookmarkStart w:id="203" w:name="_Hlk36653757"/>
            <w:r w:rsidRPr="00C91886">
              <w:rPr>
                <w:color w:val="FFFFFF" w:themeColor="background1"/>
                <w:sz w:val="18"/>
                <w:szCs w:val="18"/>
                <w:lang w:eastAsia="es-MX"/>
              </w:rPr>
              <w:t>Percolador 1</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4C10807E"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301E3206" w14:textId="3A05DBA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171D844" w14:textId="0DC7573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val="restart"/>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7825223" w14:textId="75B38FC6"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3D95F3B7" w14:textId="638BAAF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4" w:space="0" w:color="auto"/>
            </w:tcBorders>
            <w:shd w:val="clear" w:color="auto" w:fill="auto"/>
            <w:noWrap/>
            <w:vAlign w:val="center"/>
          </w:tcPr>
          <w:p w14:paraId="3CB375A5" w14:textId="7C95D45C"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BB4FD54" w14:textId="0AA9666C"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2.47</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96756CE" w14:textId="1FCAEF5D"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23.01</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0C7A0E22" w14:textId="474D987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18" w:space="0" w:color="auto"/>
            </w:tcBorders>
            <w:shd w:val="clear" w:color="auto" w:fill="auto"/>
            <w:noWrap/>
            <w:vAlign w:val="center"/>
          </w:tcPr>
          <w:p w14:paraId="417CD40A" w14:textId="43A55ED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446CD5" w14:paraId="70EEF865" w14:textId="77777777" w:rsidTr="00C91886">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522B4472"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60ED9F81"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170D0CC1" w14:textId="5ADD753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6AAF0960" w14:textId="7CE6E2D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tcBorders>
              <w:top w:val="nil"/>
              <w:left w:val="nil"/>
              <w:bottom w:val="single" w:sz="18" w:space="0" w:color="auto"/>
              <w:right w:val="single" w:sz="4" w:space="0" w:color="auto"/>
            </w:tcBorders>
            <w:shd w:val="clear" w:color="auto" w:fill="D9D9D9" w:themeFill="background1" w:themeFillShade="D9"/>
            <w:vAlign w:val="center"/>
          </w:tcPr>
          <w:p w14:paraId="580789BB"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343BAD51" w14:textId="049F947F"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tcBorders>
              <w:top w:val="nil"/>
              <w:left w:val="nil"/>
              <w:bottom w:val="single" w:sz="18" w:space="0" w:color="auto"/>
              <w:right w:val="single" w:sz="4" w:space="0" w:color="auto"/>
            </w:tcBorders>
            <w:shd w:val="clear" w:color="auto" w:fill="auto"/>
            <w:vAlign w:val="center"/>
          </w:tcPr>
          <w:p w14:paraId="7074C2DB"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4A6441DF" w14:textId="1B00C14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0.09</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033FDAA9"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43B44648" w14:textId="0702FA4A" w:rsidR="007C5061" w:rsidRPr="007C5061" w:rsidRDefault="007C5061" w:rsidP="007C5061">
            <w:pPr>
              <w:spacing w:after="0" w:line="240" w:lineRule="auto"/>
              <w:ind w:left="-98" w:firstLine="98"/>
              <w:jc w:val="center"/>
              <w:rPr>
                <w:rFonts w:cs="Arial"/>
                <w:color w:val="000000"/>
                <w:sz w:val="18"/>
                <w:szCs w:val="18"/>
                <w:lang w:eastAsia="es-MX"/>
              </w:rPr>
            </w:pPr>
            <w:r w:rsidRPr="007C5061">
              <w:rPr>
                <w:rFonts w:cs="Arial"/>
                <w:sz w:val="18"/>
                <w:szCs w:val="18"/>
                <w:lang w:eastAsia="es-MX"/>
              </w:rPr>
              <w:t>--</w:t>
            </w:r>
          </w:p>
        </w:tc>
        <w:tc>
          <w:tcPr>
            <w:tcW w:w="709" w:type="dxa"/>
            <w:vMerge/>
            <w:tcBorders>
              <w:top w:val="nil"/>
              <w:left w:val="nil"/>
              <w:bottom w:val="single" w:sz="18" w:space="0" w:color="auto"/>
              <w:right w:val="single" w:sz="18" w:space="0" w:color="auto"/>
            </w:tcBorders>
            <w:shd w:val="clear" w:color="auto" w:fill="auto"/>
            <w:vAlign w:val="center"/>
          </w:tcPr>
          <w:p w14:paraId="75F91D89" w14:textId="77777777" w:rsidR="007C5061" w:rsidRPr="007C5061" w:rsidRDefault="007C5061" w:rsidP="007C5061">
            <w:pPr>
              <w:spacing w:after="0" w:line="240" w:lineRule="auto"/>
              <w:jc w:val="center"/>
              <w:rPr>
                <w:rFonts w:cs="Arial"/>
                <w:color w:val="000000"/>
                <w:sz w:val="18"/>
                <w:szCs w:val="18"/>
                <w:lang w:eastAsia="es-MX"/>
              </w:rPr>
            </w:pPr>
          </w:p>
        </w:tc>
      </w:tr>
      <w:tr w:rsidR="007C5061" w:rsidRPr="00446CD5" w14:paraId="6DAB26AC" w14:textId="77777777" w:rsidTr="00C91886">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3DA2E930" w14:textId="5B6E9951" w:rsidR="007C5061" w:rsidRPr="00C91886" w:rsidRDefault="007C5061" w:rsidP="007C5061">
            <w:pPr>
              <w:spacing w:after="0" w:line="240" w:lineRule="auto"/>
              <w:jc w:val="center"/>
              <w:rPr>
                <w:rFonts w:cs="Arial"/>
                <w:color w:val="FFFFFF" w:themeColor="background1"/>
                <w:sz w:val="18"/>
                <w:szCs w:val="18"/>
                <w:lang w:eastAsia="es-MX"/>
              </w:rPr>
            </w:pPr>
            <w:r w:rsidRPr="00C91886">
              <w:rPr>
                <w:color w:val="FFFFFF" w:themeColor="background1"/>
                <w:sz w:val="18"/>
                <w:szCs w:val="18"/>
                <w:lang w:eastAsia="es-MX"/>
              </w:rPr>
              <w:t>Zeolita verde virgen</w:t>
            </w:r>
            <w:r w:rsidRPr="00C91886">
              <w:rPr>
                <w:color w:val="FFFFFF" w:themeColor="background1"/>
                <w:sz w:val="18"/>
                <w:szCs w:val="18"/>
                <w:lang w:eastAsia="es-MX"/>
              </w:rPr>
              <w:br/>
              <w:t>(5 m/h, 90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2DD89FB8"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6A74220B" w14:textId="3A34614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44AF5CA" w14:textId="0685C93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val="restart"/>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4AC3E82D" w14:textId="63C839C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58AEDD1D" w14:textId="55EA5341"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4" w:space="0" w:color="auto"/>
            </w:tcBorders>
            <w:shd w:val="clear" w:color="auto" w:fill="auto"/>
            <w:noWrap/>
            <w:vAlign w:val="center"/>
          </w:tcPr>
          <w:p w14:paraId="47658869" w14:textId="720445A8"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D2F0D0C" w14:textId="2DC5BC67"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1.35</w:t>
            </w:r>
          </w:p>
        </w:tc>
        <w:tc>
          <w:tcPr>
            <w:tcW w:w="708" w:type="dxa"/>
            <w:vMerge w:val="restart"/>
            <w:tcBorders>
              <w:top w:val="single" w:sz="18"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114443A" w14:textId="15D9742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57.93</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718A27C1" w14:textId="52494FCF"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18" w:space="0" w:color="auto"/>
            </w:tcBorders>
            <w:shd w:val="clear" w:color="auto" w:fill="auto"/>
            <w:noWrap/>
            <w:vAlign w:val="center"/>
          </w:tcPr>
          <w:p w14:paraId="5C240A47" w14:textId="65516BC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446CD5" w14:paraId="2B3A6377" w14:textId="77777777" w:rsidTr="00C91886">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59F78F5E"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0943DECC"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single" w:sz="4" w:space="0" w:color="auto"/>
              <w:left w:val="single" w:sz="8" w:space="0" w:color="auto"/>
              <w:bottom w:val="single" w:sz="18" w:space="0" w:color="auto"/>
              <w:right w:val="single" w:sz="4" w:space="0" w:color="auto"/>
            </w:tcBorders>
            <w:shd w:val="clear" w:color="auto" w:fill="auto"/>
            <w:noWrap/>
            <w:vAlign w:val="center"/>
          </w:tcPr>
          <w:p w14:paraId="0BC6DCD4" w14:textId="2BAC3C45"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671264A4" w14:textId="0990DE7D"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tcBorders>
              <w:top w:val="single" w:sz="4" w:space="0" w:color="auto"/>
              <w:left w:val="nil"/>
              <w:bottom w:val="single" w:sz="18" w:space="0" w:color="auto"/>
              <w:right w:val="single" w:sz="4" w:space="0" w:color="auto"/>
            </w:tcBorders>
            <w:shd w:val="clear" w:color="auto" w:fill="D9D9D9" w:themeFill="background1" w:themeFillShade="D9"/>
            <w:vAlign w:val="center"/>
          </w:tcPr>
          <w:p w14:paraId="47ABC730"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single" w:sz="4" w:space="0" w:color="auto"/>
              <w:left w:val="nil"/>
              <w:bottom w:val="single" w:sz="18" w:space="0" w:color="auto"/>
              <w:right w:val="single" w:sz="4" w:space="0" w:color="auto"/>
            </w:tcBorders>
            <w:shd w:val="clear" w:color="auto" w:fill="auto"/>
            <w:noWrap/>
            <w:vAlign w:val="center"/>
          </w:tcPr>
          <w:p w14:paraId="24054D96" w14:textId="135E904B"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tcBorders>
              <w:top w:val="single" w:sz="4" w:space="0" w:color="auto"/>
              <w:left w:val="nil"/>
              <w:bottom w:val="single" w:sz="18" w:space="0" w:color="auto"/>
              <w:right w:val="single" w:sz="4" w:space="0" w:color="auto"/>
            </w:tcBorders>
            <w:shd w:val="clear" w:color="auto" w:fill="auto"/>
            <w:vAlign w:val="center"/>
          </w:tcPr>
          <w:p w14:paraId="7A7E4277"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single" w:sz="4" w:space="0" w:color="auto"/>
              <w:left w:val="nil"/>
              <w:bottom w:val="single" w:sz="18" w:space="0" w:color="auto"/>
              <w:right w:val="single" w:sz="4" w:space="0" w:color="auto"/>
            </w:tcBorders>
            <w:shd w:val="clear" w:color="auto" w:fill="D9D9D9" w:themeFill="background1" w:themeFillShade="D9"/>
            <w:noWrap/>
            <w:vAlign w:val="center"/>
          </w:tcPr>
          <w:p w14:paraId="58C8BA4D" w14:textId="28F1209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0.04</w:t>
            </w:r>
          </w:p>
        </w:tc>
        <w:tc>
          <w:tcPr>
            <w:tcW w:w="708" w:type="dxa"/>
            <w:vMerge/>
            <w:tcBorders>
              <w:top w:val="single" w:sz="4" w:space="0" w:color="auto"/>
              <w:left w:val="single" w:sz="4" w:space="0" w:color="auto"/>
              <w:bottom w:val="single" w:sz="18" w:space="0" w:color="auto"/>
              <w:right w:val="single" w:sz="4" w:space="0" w:color="auto"/>
            </w:tcBorders>
            <w:shd w:val="clear" w:color="auto" w:fill="D9D9D9" w:themeFill="background1" w:themeFillShade="D9"/>
            <w:vAlign w:val="center"/>
          </w:tcPr>
          <w:p w14:paraId="27A00B8B"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single" w:sz="4" w:space="0" w:color="auto"/>
              <w:left w:val="nil"/>
              <w:bottom w:val="single" w:sz="18" w:space="0" w:color="auto"/>
              <w:right w:val="single" w:sz="4" w:space="0" w:color="auto"/>
            </w:tcBorders>
            <w:shd w:val="clear" w:color="auto" w:fill="auto"/>
            <w:noWrap/>
            <w:vAlign w:val="center"/>
          </w:tcPr>
          <w:p w14:paraId="41E798BB" w14:textId="457B08C2" w:rsidR="007C5061" w:rsidRPr="007C5061" w:rsidRDefault="007C5061" w:rsidP="007C5061">
            <w:pPr>
              <w:spacing w:after="0" w:line="240" w:lineRule="auto"/>
              <w:ind w:left="-98" w:firstLine="98"/>
              <w:jc w:val="center"/>
              <w:rPr>
                <w:rFonts w:cs="Arial"/>
                <w:color w:val="000000"/>
                <w:sz w:val="18"/>
                <w:szCs w:val="18"/>
                <w:lang w:eastAsia="es-MX"/>
              </w:rPr>
            </w:pPr>
            <w:r w:rsidRPr="007C5061">
              <w:rPr>
                <w:rFonts w:cs="Arial"/>
                <w:sz w:val="18"/>
                <w:szCs w:val="18"/>
                <w:lang w:eastAsia="es-MX"/>
              </w:rPr>
              <w:t>--</w:t>
            </w:r>
          </w:p>
        </w:tc>
        <w:tc>
          <w:tcPr>
            <w:tcW w:w="709" w:type="dxa"/>
            <w:vMerge/>
            <w:tcBorders>
              <w:top w:val="single" w:sz="4" w:space="0" w:color="auto"/>
              <w:left w:val="nil"/>
              <w:bottom w:val="single" w:sz="18" w:space="0" w:color="auto"/>
              <w:right w:val="single" w:sz="18" w:space="0" w:color="auto"/>
            </w:tcBorders>
            <w:shd w:val="clear" w:color="auto" w:fill="auto"/>
            <w:vAlign w:val="center"/>
          </w:tcPr>
          <w:p w14:paraId="6CDB117A" w14:textId="77777777" w:rsidR="007C5061" w:rsidRPr="007C5061" w:rsidRDefault="007C5061" w:rsidP="007C5061">
            <w:pPr>
              <w:spacing w:after="0" w:line="240" w:lineRule="auto"/>
              <w:jc w:val="center"/>
              <w:rPr>
                <w:rFonts w:cs="Arial"/>
                <w:color w:val="000000"/>
                <w:sz w:val="18"/>
                <w:szCs w:val="18"/>
                <w:lang w:eastAsia="es-MX"/>
              </w:rPr>
            </w:pPr>
          </w:p>
        </w:tc>
      </w:tr>
      <w:bookmarkEnd w:id="203"/>
      <w:tr w:rsidR="007C5061" w:rsidRPr="00446CD5" w14:paraId="0DD05435" w14:textId="77777777" w:rsidTr="00C91886">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2186709E" w14:textId="54A46D2A" w:rsidR="007C5061" w:rsidRPr="00C91886" w:rsidRDefault="007C5061" w:rsidP="007C5061">
            <w:pPr>
              <w:spacing w:after="0" w:line="240" w:lineRule="auto"/>
              <w:jc w:val="center"/>
              <w:rPr>
                <w:rFonts w:cs="Arial"/>
                <w:color w:val="FFFFFF" w:themeColor="background1"/>
                <w:sz w:val="18"/>
                <w:szCs w:val="18"/>
                <w:lang w:eastAsia="es-MX"/>
              </w:rPr>
            </w:pPr>
            <w:r w:rsidRPr="00C91886">
              <w:rPr>
                <w:color w:val="FFFFFF" w:themeColor="background1"/>
                <w:sz w:val="18"/>
                <w:szCs w:val="18"/>
                <w:lang w:eastAsia="es-MX"/>
              </w:rPr>
              <w:t>Percolador 2</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3D9B23C2"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03B79276" w14:textId="7F9FFAF7"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347A6932" w14:textId="376BE1D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val="restart"/>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57228312" w14:textId="41F26ACE"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620B368F" w14:textId="3C837CE2"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4" w:space="0" w:color="auto"/>
            </w:tcBorders>
            <w:shd w:val="clear" w:color="auto" w:fill="auto"/>
            <w:noWrap/>
            <w:vAlign w:val="center"/>
          </w:tcPr>
          <w:p w14:paraId="6338F0CD" w14:textId="7A80695D"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1A7AD50C" w14:textId="044F83E6"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2.46</w:t>
            </w:r>
          </w:p>
        </w:tc>
        <w:tc>
          <w:tcPr>
            <w:tcW w:w="708" w:type="dxa"/>
            <w:vMerge w:val="restart"/>
            <w:tcBorders>
              <w:top w:val="single" w:sz="18" w:space="0" w:color="auto"/>
              <w:left w:val="single" w:sz="4" w:space="0" w:color="auto"/>
              <w:bottom w:val="single" w:sz="4" w:space="0" w:color="000000"/>
              <w:right w:val="single" w:sz="4" w:space="0" w:color="auto"/>
            </w:tcBorders>
            <w:shd w:val="clear" w:color="auto" w:fill="D9D9D9" w:themeFill="background1" w:themeFillShade="D9"/>
            <w:noWrap/>
            <w:vAlign w:val="center"/>
          </w:tcPr>
          <w:p w14:paraId="754BE866" w14:textId="7983C42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23.49</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7C1F9659" w14:textId="4F07FAF5"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18" w:space="0" w:color="auto"/>
            </w:tcBorders>
            <w:shd w:val="clear" w:color="auto" w:fill="auto"/>
            <w:noWrap/>
            <w:vAlign w:val="center"/>
          </w:tcPr>
          <w:p w14:paraId="62D7D9ED" w14:textId="75CAAC5C"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446CD5" w14:paraId="148A2FA9" w14:textId="77777777" w:rsidTr="00C91886">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0C3B3971"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571762C4"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3734D451" w14:textId="4E4CCB2D"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00C1FC79" w14:textId="731B5157"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tcBorders>
              <w:top w:val="nil"/>
              <w:left w:val="nil"/>
              <w:bottom w:val="single" w:sz="18" w:space="0" w:color="auto"/>
              <w:right w:val="single" w:sz="4" w:space="0" w:color="auto"/>
            </w:tcBorders>
            <w:shd w:val="clear" w:color="auto" w:fill="D9D9D9" w:themeFill="background1" w:themeFillShade="D9"/>
            <w:vAlign w:val="center"/>
          </w:tcPr>
          <w:p w14:paraId="2CFF67A7"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5D384643" w14:textId="0BF834E9"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tcBorders>
              <w:top w:val="nil"/>
              <w:left w:val="nil"/>
              <w:bottom w:val="single" w:sz="18" w:space="0" w:color="auto"/>
              <w:right w:val="single" w:sz="4" w:space="0" w:color="auto"/>
            </w:tcBorders>
            <w:shd w:val="clear" w:color="auto" w:fill="auto"/>
            <w:vAlign w:val="center"/>
          </w:tcPr>
          <w:p w14:paraId="52EC6074"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513D17B5" w14:textId="2B57099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0.07</w:t>
            </w:r>
          </w:p>
        </w:tc>
        <w:tc>
          <w:tcPr>
            <w:tcW w:w="708" w:type="dxa"/>
            <w:vMerge/>
            <w:tcBorders>
              <w:top w:val="nil"/>
              <w:left w:val="single" w:sz="4" w:space="0" w:color="auto"/>
              <w:bottom w:val="single" w:sz="18" w:space="0" w:color="auto"/>
              <w:right w:val="single" w:sz="4" w:space="0" w:color="auto"/>
            </w:tcBorders>
            <w:shd w:val="clear" w:color="auto" w:fill="D9D9D9" w:themeFill="background1" w:themeFillShade="D9"/>
            <w:vAlign w:val="center"/>
          </w:tcPr>
          <w:p w14:paraId="2FC3653A"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760F402D" w14:textId="45181351" w:rsidR="007C5061" w:rsidRPr="007C5061" w:rsidRDefault="007C5061" w:rsidP="007C5061">
            <w:pPr>
              <w:spacing w:after="0" w:line="240" w:lineRule="auto"/>
              <w:ind w:left="-98" w:firstLine="98"/>
              <w:jc w:val="center"/>
              <w:rPr>
                <w:rFonts w:cs="Arial"/>
                <w:color w:val="000000"/>
                <w:sz w:val="18"/>
                <w:szCs w:val="18"/>
                <w:lang w:eastAsia="es-MX"/>
              </w:rPr>
            </w:pPr>
            <w:r w:rsidRPr="007C5061">
              <w:rPr>
                <w:rFonts w:cs="Arial"/>
                <w:sz w:val="18"/>
                <w:szCs w:val="18"/>
                <w:lang w:eastAsia="es-MX"/>
              </w:rPr>
              <w:t>--</w:t>
            </w:r>
          </w:p>
        </w:tc>
        <w:tc>
          <w:tcPr>
            <w:tcW w:w="709" w:type="dxa"/>
            <w:vMerge/>
            <w:tcBorders>
              <w:top w:val="nil"/>
              <w:left w:val="nil"/>
              <w:bottom w:val="single" w:sz="18" w:space="0" w:color="auto"/>
              <w:right w:val="single" w:sz="18" w:space="0" w:color="auto"/>
            </w:tcBorders>
            <w:shd w:val="clear" w:color="auto" w:fill="auto"/>
            <w:vAlign w:val="center"/>
          </w:tcPr>
          <w:p w14:paraId="421E03F2" w14:textId="77777777" w:rsidR="007C5061" w:rsidRPr="007C5061" w:rsidRDefault="007C5061" w:rsidP="007C5061">
            <w:pPr>
              <w:spacing w:after="0" w:line="240" w:lineRule="auto"/>
              <w:jc w:val="center"/>
              <w:rPr>
                <w:rFonts w:cs="Arial"/>
                <w:color w:val="000000"/>
                <w:sz w:val="18"/>
                <w:szCs w:val="18"/>
                <w:lang w:eastAsia="es-MX"/>
              </w:rPr>
            </w:pPr>
          </w:p>
        </w:tc>
      </w:tr>
      <w:tr w:rsidR="007C5061" w:rsidRPr="00446CD5" w14:paraId="0508AD04" w14:textId="77777777" w:rsidTr="00C91886">
        <w:trPr>
          <w:trHeight w:val="397"/>
          <w:jc w:val="center"/>
        </w:trPr>
        <w:tc>
          <w:tcPr>
            <w:tcW w:w="2552" w:type="dxa"/>
            <w:vMerge w:val="restart"/>
            <w:tcBorders>
              <w:top w:val="single" w:sz="18" w:space="0" w:color="auto"/>
              <w:left w:val="single" w:sz="18" w:space="0" w:color="auto"/>
              <w:bottom w:val="single" w:sz="8" w:space="0" w:color="000000"/>
              <w:right w:val="single" w:sz="8" w:space="0" w:color="auto"/>
            </w:tcBorders>
            <w:shd w:val="clear" w:color="auto" w:fill="385623" w:themeFill="accent6" w:themeFillShade="80"/>
            <w:vAlign w:val="center"/>
          </w:tcPr>
          <w:p w14:paraId="559554D8" w14:textId="0AAAFCC7" w:rsidR="007C5061" w:rsidRPr="00C91886" w:rsidRDefault="007C5061" w:rsidP="007C5061">
            <w:pPr>
              <w:spacing w:after="0" w:line="240" w:lineRule="auto"/>
              <w:jc w:val="center"/>
              <w:rPr>
                <w:rFonts w:cs="Arial"/>
                <w:color w:val="FFFFFF" w:themeColor="background1"/>
                <w:sz w:val="18"/>
                <w:szCs w:val="18"/>
                <w:lang w:eastAsia="es-MX"/>
              </w:rPr>
            </w:pPr>
            <w:r w:rsidRPr="00C91886">
              <w:rPr>
                <w:color w:val="FFFFFF" w:themeColor="background1"/>
                <w:sz w:val="18"/>
                <w:szCs w:val="18"/>
                <w:lang w:eastAsia="es-MX"/>
              </w:rPr>
              <w:t>M.F. P.P. XALTEPEC</w:t>
            </w:r>
            <w:r w:rsidRPr="00C91886">
              <w:rPr>
                <w:color w:val="FFFFFF" w:themeColor="background1"/>
                <w:sz w:val="18"/>
                <w:szCs w:val="18"/>
                <w:lang w:eastAsia="es-MX"/>
              </w:rPr>
              <w:br/>
              <w:t>(5 m/h, 70 cm de lecho)</w:t>
            </w:r>
          </w:p>
        </w:tc>
        <w:tc>
          <w:tcPr>
            <w:tcW w:w="1073" w:type="dxa"/>
            <w:tcBorders>
              <w:top w:val="single" w:sz="18" w:space="0" w:color="auto"/>
              <w:left w:val="nil"/>
              <w:bottom w:val="single" w:sz="4" w:space="0" w:color="auto"/>
              <w:right w:val="single" w:sz="4" w:space="0" w:color="auto"/>
            </w:tcBorders>
            <w:shd w:val="clear" w:color="auto" w:fill="385623" w:themeFill="accent6" w:themeFillShade="80"/>
            <w:noWrap/>
            <w:vAlign w:val="center"/>
            <w:hideMark/>
          </w:tcPr>
          <w:p w14:paraId="5CE4BD95"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ascii="MS Reference Sans Serif" w:eastAsia="Times New Roman" w:hAnsi="MS Reference Sans Serif" w:cs="Arial"/>
                <w:color w:val="FFFFFF" w:themeColor="background1"/>
                <w:sz w:val="18"/>
                <w:szCs w:val="18"/>
                <w:lang w:eastAsia="es-MX"/>
              </w:rPr>
              <w:t></w:t>
            </w:r>
          </w:p>
        </w:tc>
        <w:tc>
          <w:tcPr>
            <w:tcW w:w="827" w:type="dxa"/>
            <w:tcBorders>
              <w:top w:val="single" w:sz="18" w:space="0" w:color="auto"/>
              <w:left w:val="single" w:sz="8" w:space="0" w:color="auto"/>
              <w:bottom w:val="single" w:sz="4" w:space="0" w:color="auto"/>
              <w:right w:val="single" w:sz="4" w:space="0" w:color="auto"/>
            </w:tcBorders>
            <w:shd w:val="clear" w:color="auto" w:fill="auto"/>
            <w:noWrap/>
            <w:vAlign w:val="center"/>
          </w:tcPr>
          <w:p w14:paraId="4E49D22C" w14:textId="7B434CD0"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93"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110C20C" w14:textId="5FE6D074"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1" w:type="dxa"/>
            <w:vMerge w:val="restart"/>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7AF0F496" w14:textId="3C44A51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850" w:type="dxa"/>
            <w:tcBorders>
              <w:top w:val="single" w:sz="18" w:space="0" w:color="auto"/>
              <w:left w:val="nil"/>
              <w:bottom w:val="single" w:sz="4" w:space="0" w:color="auto"/>
              <w:right w:val="single" w:sz="4" w:space="0" w:color="auto"/>
            </w:tcBorders>
            <w:shd w:val="clear" w:color="auto" w:fill="auto"/>
            <w:noWrap/>
            <w:vAlign w:val="center"/>
          </w:tcPr>
          <w:p w14:paraId="08E42179" w14:textId="5AA9F4F3"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4" w:space="0" w:color="auto"/>
            </w:tcBorders>
            <w:shd w:val="clear" w:color="auto" w:fill="auto"/>
            <w:noWrap/>
            <w:vAlign w:val="center"/>
          </w:tcPr>
          <w:p w14:paraId="32E4CB17" w14:textId="3AD2214B"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tcBorders>
              <w:top w:val="single" w:sz="18" w:space="0" w:color="auto"/>
              <w:left w:val="nil"/>
              <w:bottom w:val="single" w:sz="4" w:space="0" w:color="auto"/>
              <w:right w:val="single" w:sz="4" w:space="0" w:color="auto"/>
            </w:tcBorders>
            <w:shd w:val="clear" w:color="auto" w:fill="D9D9D9" w:themeFill="background1" w:themeFillShade="D9"/>
            <w:noWrap/>
            <w:vAlign w:val="center"/>
          </w:tcPr>
          <w:p w14:paraId="0E500AAC" w14:textId="04CB28B9" w:rsidR="007C5061" w:rsidRPr="007C5061" w:rsidRDefault="007C5061" w:rsidP="007C5061">
            <w:pPr>
              <w:spacing w:after="0" w:line="240" w:lineRule="auto"/>
              <w:jc w:val="center"/>
              <w:rPr>
                <w:rFonts w:cs="Arial"/>
                <w:b/>
                <w:color w:val="000000"/>
                <w:sz w:val="18"/>
                <w:szCs w:val="18"/>
                <w:lang w:eastAsia="es-MX"/>
              </w:rPr>
            </w:pPr>
            <w:r w:rsidRPr="007C5061">
              <w:rPr>
                <w:rFonts w:cs="Arial"/>
                <w:b/>
                <w:color w:val="FF0000"/>
                <w:sz w:val="18"/>
                <w:szCs w:val="18"/>
                <w:lang w:eastAsia="es-MX"/>
              </w:rPr>
              <w:t>2.07</w:t>
            </w:r>
          </w:p>
        </w:tc>
        <w:tc>
          <w:tcPr>
            <w:tcW w:w="708" w:type="dxa"/>
            <w:vMerge w:val="restart"/>
            <w:tcBorders>
              <w:top w:val="single" w:sz="18" w:space="0" w:color="auto"/>
              <w:left w:val="single" w:sz="4" w:space="0" w:color="auto"/>
              <w:bottom w:val="single" w:sz="8" w:space="0" w:color="000000"/>
              <w:right w:val="single" w:sz="4" w:space="0" w:color="auto"/>
            </w:tcBorders>
            <w:shd w:val="clear" w:color="auto" w:fill="D9D9D9" w:themeFill="background1" w:themeFillShade="D9"/>
            <w:noWrap/>
            <w:vAlign w:val="center"/>
          </w:tcPr>
          <w:p w14:paraId="2FB62FBE" w14:textId="00E5FDFA"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35.58</w:t>
            </w:r>
          </w:p>
        </w:tc>
        <w:tc>
          <w:tcPr>
            <w:tcW w:w="1134" w:type="dxa"/>
            <w:tcBorders>
              <w:top w:val="single" w:sz="18" w:space="0" w:color="auto"/>
              <w:left w:val="nil"/>
              <w:bottom w:val="single" w:sz="4" w:space="0" w:color="auto"/>
              <w:right w:val="single" w:sz="4" w:space="0" w:color="auto"/>
            </w:tcBorders>
            <w:shd w:val="clear" w:color="auto" w:fill="auto"/>
            <w:noWrap/>
            <w:vAlign w:val="center"/>
          </w:tcPr>
          <w:p w14:paraId="7B525BE5" w14:textId="124D1F36"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c>
          <w:tcPr>
            <w:tcW w:w="709" w:type="dxa"/>
            <w:vMerge w:val="restart"/>
            <w:tcBorders>
              <w:top w:val="single" w:sz="18" w:space="0" w:color="auto"/>
              <w:left w:val="nil"/>
              <w:bottom w:val="single" w:sz="4" w:space="0" w:color="auto"/>
              <w:right w:val="single" w:sz="18" w:space="0" w:color="auto"/>
            </w:tcBorders>
            <w:shd w:val="clear" w:color="auto" w:fill="auto"/>
            <w:noWrap/>
            <w:vAlign w:val="center"/>
          </w:tcPr>
          <w:p w14:paraId="219C5229" w14:textId="3AE3009B" w:rsidR="007C5061" w:rsidRPr="007C5061" w:rsidRDefault="007C5061" w:rsidP="007C5061">
            <w:pPr>
              <w:spacing w:after="0" w:line="240" w:lineRule="auto"/>
              <w:jc w:val="center"/>
              <w:rPr>
                <w:rFonts w:cs="Arial"/>
                <w:color w:val="000000"/>
                <w:sz w:val="18"/>
                <w:szCs w:val="18"/>
                <w:lang w:eastAsia="es-MX"/>
              </w:rPr>
            </w:pPr>
            <w:r w:rsidRPr="007C5061">
              <w:rPr>
                <w:rFonts w:cs="Arial"/>
                <w:sz w:val="18"/>
                <w:szCs w:val="18"/>
                <w:lang w:eastAsia="es-MX"/>
              </w:rPr>
              <w:t>--</w:t>
            </w:r>
          </w:p>
        </w:tc>
      </w:tr>
      <w:tr w:rsidR="007C5061" w:rsidRPr="007C5061" w14:paraId="247597BA" w14:textId="77777777" w:rsidTr="00C91886">
        <w:trPr>
          <w:trHeight w:val="397"/>
          <w:jc w:val="center"/>
        </w:trPr>
        <w:tc>
          <w:tcPr>
            <w:tcW w:w="2552" w:type="dxa"/>
            <w:vMerge/>
            <w:tcBorders>
              <w:top w:val="nil"/>
              <w:left w:val="single" w:sz="18" w:space="0" w:color="auto"/>
              <w:bottom w:val="single" w:sz="18" w:space="0" w:color="auto"/>
              <w:right w:val="single" w:sz="8" w:space="0" w:color="auto"/>
            </w:tcBorders>
            <w:shd w:val="clear" w:color="auto" w:fill="385623" w:themeFill="accent6" w:themeFillShade="80"/>
            <w:vAlign w:val="center"/>
          </w:tcPr>
          <w:p w14:paraId="38E215D2" w14:textId="77777777" w:rsidR="007C5061" w:rsidRPr="00C91886" w:rsidRDefault="007C5061" w:rsidP="007C5061">
            <w:pPr>
              <w:spacing w:after="0" w:line="240" w:lineRule="auto"/>
              <w:jc w:val="center"/>
              <w:rPr>
                <w:rFonts w:cs="Arial"/>
                <w:color w:val="FFFFFF" w:themeColor="background1"/>
                <w:sz w:val="18"/>
                <w:szCs w:val="18"/>
                <w:lang w:eastAsia="es-MX"/>
              </w:rPr>
            </w:pPr>
          </w:p>
        </w:tc>
        <w:tc>
          <w:tcPr>
            <w:tcW w:w="1073" w:type="dxa"/>
            <w:tcBorders>
              <w:top w:val="nil"/>
              <w:left w:val="nil"/>
              <w:bottom w:val="single" w:sz="18" w:space="0" w:color="auto"/>
              <w:right w:val="single" w:sz="4" w:space="0" w:color="auto"/>
            </w:tcBorders>
            <w:shd w:val="clear" w:color="auto" w:fill="385623" w:themeFill="accent6" w:themeFillShade="80"/>
            <w:noWrap/>
            <w:vAlign w:val="center"/>
            <w:hideMark/>
          </w:tcPr>
          <w:p w14:paraId="546BE8F0" w14:textId="77777777" w:rsidR="007C5061" w:rsidRPr="00C91886" w:rsidRDefault="007C5061" w:rsidP="007C5061">
            <w:pPr>
              <w:spacing w:after="0" w:line="240" w:lineRule="auto"/>
              <w:jc w:val="center"/>
              <w:rPr>
                <w:rFonts w:eastAsia="Times New Roman" w:cs="Arial"/>
                <w:color w:val="FFFFFF" w:themeColor="background1"/>
                <w:sz w:val="18"/>
                <w:szCs w:val="18"/>
                <w:lang w:eastAsia="es-MX"/>
              </w:rPr>
            </w:pPr>
            <w:r w:rsidRPr="00C91886">
              <w:rPr>
                <w:rFonts w:eastAsia="Times New Roman" w:cs="Arial"/>
                <w:color w:val="FFFFFF" w:themeColor="background1"/>
                <w:sz w:val="18"/>
                <w:szCs w:val="18"/>
                <w:lang w:eastAsia="es-MX"/>
              </w:rPr>
              <w:t xml:space="preserve">± </w:t>
            </w:r>
            <w:r w:rsidRPr="00C91886">
              <w:rPr>
                <w:rFonts w:eastAsia="Times New Roman" w:cs="Arial"/>
                <w:i/>
                <w:color w:val="FFFFFF" w:themeColor="background1"/>
                <w:sz w:val="18"/>
                <w:szCs w:val="18"/>
                <w:lang w:eastAsia="es-MX"/>
              </w:rPr>
              <w:t>s</w:t>
            </w:r>
          </w:p>
        </w:tc>
        <w:tc>
          <w:tcPr>
            <w:tcW w:w="827" w:type="dxa"/>
            <w:tcBorders>
              <w:top w:val="nil"/>
              <w:left w:val="single" w:sz="8" w:space="0" w:color="auto"/>
              <w:bottom w:val="single" w:sz="18" w:space="0" w:color="auto"/>
              <w:right w:val="single" w:sz="4" w:space="0" w:color="auto"/>
            </w:tcBorders>
            <w:shd w:val="clear" w:color="auto" w:fill="auto"/>
            <w:noWrap/>
            <w:vAlign w:val="center"/>
          </w:tcPr>
          <w:p w14:paraId="4AD41C40" w14:textId="7B079FA9" w:rsidR="007C5061" w:rsidRPr="007C5061" w:rsidRDefault="007C5061" w:rsidP="007C5061">
            <w:pPr>
              <w:spacing w:after="0" w:line="240" w:lineRule="auto"/>
              <w:jc w:val="center"/>
              <w:rPr>
                <w:rFonts w:cs="Arial"/>
                <w:color w:val="000000"/>
                <w:sz w:val="18"/>
                <w:szCs w:val="18"/>
                <w:lang w:eastAsia="es-MX"/>
              </w:rPr>
            </w:pPr>
            <w:r w:rsidRPr="007C5061">
              <w:rPr>
                <w:sz w:val="18"/>
                <w:szCs w:val="18"/>
                <w:lang w:eastAsia="es-MX"/>
              </w:rPr>
              <w:t>--</w:t>
            </w:r>
          </w:p>
        </w:tc>
        <w:tc>
          <w:tcPr>
            <w:tcW w:w="793" w:type="dxa"/>
            <w:tcBorders>
              <w:top w:val="nil"/>
              <w:left w:val="nil"/>
              <w:bottom w:val="single" w:sz="18" w:space="0" w:color="auto"/>
              <w:right w:val="single" w:sz="4" w:space="0" w:color="auto"/>
            </w:tcBorders>
            <w:shd w:val="clear" w:color="auto" w:fill="D9D9D9" w:themeFill="background1" w:themeFillShade="D9"/>
            <w:noWrap/>
            <w:vAlign w:val="center"/>
          </w:tcPr>
          <w:p w14:paraId="464C8DA7" w14:textId="6E850878" w:rsidR="007C5061" w:rsidRPr="007C5061" w:rsidRDefault="007C5061" w:rsidP="007C5061">
            <w:pPr>
              <w:spacing w:after="0" w:line="240" w:lineRule="auto"/>
              <w:jc w:val="center"/>
              <w:rPr>
                <w:rFonts w:cs="Arial"/>
                <w:color w:val="000000"/>
                <w:sz w:val="18"/>
                <w:szCs w:val="18"/>
                <w:lang w:eastAsia="es-MX"/>
              </w:rPr>
            </w:pPr>
            <w:r w:rsidRPr="007C5061">
              <w:rPr>
                <w:sz w:val="18"/>
                <w:szCs w:val="18"/>
                <w:lang w:eastAsia="es-MX"/>
              </w:rPr>
              <w:t>--</w:t>
            </w:r>
          </w:p>
        </w:tc>
        <w:tc>
          <w:tcPr>
            <w:tcW w:w="851" w:type="dxa"/>
            <w:vMerge/>
            <w:tcBorders>
              <w:top w:val="nil"/>
              <w:left w:val="nil"/>
              <w:bottom w:val="single" w:sz="18" w:space="0" w:color="auto"/>
              <w:right w:val="single" w:sz="4" w:space="0" w:color="auto"/>
            </w:tcBorders>
            <w:shd w:val="clear" w:color="auto" w:fill="auto"/>
            <w:vAlign w:val="center"/>
          </w:tcPr>
          <w:p w14:paraId="01E327AC" w14:textId="77777777" w:rsidR="007C5061" w:rsidRPr="007C5061" w:rsidRDefault="007C5061" w:rsidP="007C5061">
            <w:pPr>
              <w:spacing w:after="0" w:line="240" w:lineRule="auto"/>
              <w:jc w:val="center"/>
              <w:rPr>
                <w:rFonts w:cs="Arial"/>
                <w:color w:val="000000"/>
                <w:sz w:val="18"/>
                <w:szCs w:val="18"/>
                <w:lang w:eastAsia="es-MX"/>
              </w:rPr>
            </w:pPr>
          </w:p>
        </w:tc>
        <w:tc>
          <w:tcPr>
            <w:tcW w:w="850" w:type="dxa"/>
            <w:tcBorders>
              <w:top w:val="nil"/>
              <w:left w:val="nil"/>
              <w:bottom w:val="single" w:sz="18" w:space="0" w:color="auto"/>
              <w:right w:val="single" w:sz="4" w:space="0" w:color="auto"/>
            </w:tcBorders>
            <w:shd w:val="clear" w:color="auto" w:fill="auto"/>
            <w:noWrap/>
            <w:vAlign w:val="center"/>
          </w:tcPr>
          <w:p w14:paraId="0275A976" w14:textId="307DA93F" w:rsidR="007C5061" w:rsidRPr="007C5061" w:rsidRDefault="007C5061" w:rsidP="007C5061">
            <w:pPr>
              <w:spacing w:after="0" w:line="240" w:lineRule="auto"/>
              <w:jc w:val="center"/>
              <w:rPr>
                <w:rFonts w:cs="Arial"/>
                <w:color w:val="000000"/>
                <w:sz w:val="18"/>
                <w:szCs w:val="18"/>
                <w:lang w:eastAsia="es-MX"/>
              </w:rPr>
            </w:pPr>
            <w:r w:rsidRPr="007C5061">
              <w:rPr>
                <w:sz w:val="18"/>
                <w:szCs w:val="18"/>
                <w:lang w:eastAsia="es-MX"/>
              </w:rPr>
              <w:t>--</w:t>
            </w:r>
          </w:p>
        </w:tc>
        <w:tc>
          <w:tcPr>
            <w:tcW w:w="709" w:type="dxa"/>
            <w:vMerge/>
            <w:tcBorders>
              <w:top w:val="nil"/>
              <w:left w:val="nil"/>
              <w:bottom w:val="single" w:sz="18" w:space="0" w:color="auto"/>
              <w:right w:val="single" w:sz="4" w:space="0" w:color="auto"/>
            </w:tcBorders>
            <w:shd w:val="clear" w:color="auto" w:fill="auto"/>
            <w:vAlign w:val="center"/>
          </w:tcPr>
          <w:p w14:paraId="76F2BB47" w14:textId="77777777" w:rsidR="007C5061" w:rsidRPr="007C5061" w:rsidRDefault="007C5061" w:rsidP="007C5061">
            <w:pPr>
              <w:spacing w:after="0" w:line="240" w:lineRule="auto"/>
              <w:jc w:val="center"/>
              <w:rPr>
                <w:rFonts w:cs="Arial"/>
                <w:color w:val="000000"/>
                <w:sz w:val="18"/>
                <w:szCs w:val="18"/>
                <w:lang w:eastAsia="es-MX"/>
              </w:rPr>
            </w:pPr>
          </w:p>
        </w:tc>
        <w:tc>
          <w:tcPr>
            <w:tcW w:w="709" w:type="dxa"/>
            <w:tcBorders>
              <w:top w:val="nil"/>
              <w:left w:val="nil"/>
              <w:bottom w:val="single" w:sz="18" w:space="0" w:color="auto"/>
              <w:right w:val="single" w:sz="4" w:space="0" w:color="auto"/>
            </w:tcBorders>
            <w:shd w:val="clear" w:color="auto" w:fill="D9D9D9" w:themeFill="background1" w:themeFillShade="D9"/>
            <w:noWrap/>
            <w:vAlign w:val="center"/>
          </w:tcPr>
          <w:p w14:paraId="59079876" w14:textId="2A54100A" w:rsidR="007C5061" w:rsidRPr="007C5061" w:rsidRDefault="007C5061" w:rsidP="007C5061">
            <w:pPr>
              <w:spacing w:after="0" w:line="240" w:lineRule="auto"/>
              <w:jc w:val="center"/>
              <w:rPr>
                <w:rFonts w:cs="Arial"/>
                <w:color w:val="000000"/>
                <w:sz w:val="18"/>
                <w:szCs w:val="18"/>
                <w:lang w:eastAsia="es-MX"/>
              </w:rPr>
            </w:pPr>
            <w:r w:rsidRPr="007C5061">
              <w:rPr>
                <w:sz w:val="18"/>
                <w:szCs w:val="18"/>
                <w:lang w:eastAsia="es-MX"/>
              </w:rPr>
              <w:t>0.15</w:t>
            </w:r>
          </w:p>
        </w:tc>
        <w:tc>
          <w:tcPr>
            <w:tcW w:w="708" w:type="dxa"/>
            <w:vMerge/>
            <w:tcBorders>
              <w:top w:val="nil"/>
              <w:left w:val="single" w:sz="4" w:space="0" w:color="auto"/>
              <w:bottom w:val="single" w:sz="18" w:space="0" w:color="auto"/>
              <w:right w:val="single" w:sz="4" w:space="0" w:color="auto"/>
            </w:tcBorders>
            <w:vAlign w:val="center"/>
          </w:tcPr>
          <w:p w14:paraId="1370BB04" w14:textId="77777777" w:rsidR="007C5061" w:rsidRPr="007C5061" w:rsidRDefault="007C5061" w:rsidP="007C5061">
            <w:pPr>
              <w:spacing w:after="0" w:line="240" w:lineRule="auto"/>
              <w:jc w:val="center"/>
              <w:rPr>
                <w:rFonts w:cs="Arial"/>
                <w:color w:val="000000"/>
                <w:sz w:val="18"/>
                <w:szCs w:val="18"/>
                <w:lang w:eastAsia="es-MX"/>
              </w:rPr>
            </w:pPr>
          </w:p>
        </w:tc>
        <w:tc>
          <w:tcPr>
            <w:tcW w:w="1134" w:type="dxa"/>
            <w:tcBorders>
              <w:top w:val="nil"/>
              <w:left w:val="nil"/>
              <w:bottom w:val="single" w:sz="18" w:space="0" w:color="auto"/>
              <w:right w:val="single" w:sz="4" w:space="0" w:color="auto"/>
            </w:tcBorders>
            <w:shd w:val="clear" w:color="auto" w:fill="auto"/>
            <w:noWrap/>
            <w:vAlign w:val="center"/>
          </w:tcPr>
          <w:p w14:paraId="66C33B41" w14:textId="75F828A5" w:rsidR="007C5061" w:rsidRPr="007C5061" w:rsidRDefault="007C5061" w:rsidP="007C5061">
            <w:pPr>
              <w:spacing w:after="0" w:line="240" w:lineRule="auto"/>
              <w:ind w:left="-98" w:firstLine="98"/>
              <w:jc w:val="center"/>
              <w:rPr>
                <w:rFonts w:cs="Arial"/>
                <w:color w:val="000000"/>
                <w:sz w:val="18"/>
                <w:szCs w:val="18"/>
                <w:lang w:eastAsia="es-MX"/>
              </w:rPr>
            </w:pPr>
            <w:r w:rsidRPr="007C5061">
              <w:rPr>
                <w:sz w:val="18"/>
                <w:szCs w:val="18"/>
                <w:lang w:eastAsia="es-MX"/>
              </w:rPr>
              <w:t>--</w:t>
            </w:r>
          </w:p>
        </w:tc>
        <w:tc>
          <w:tcPr>
            <w:tcW w:w="709" w:type="dxa"/>
            <w:vMerge/>
            <w:tcBorders>
              <w:top w:val="nil"/>
              <w:left w:val="nil"/>
              <w:bottom w:val="single" w:sz="18" w:space="0" w:color="auto"/>
              <w:right w:val="single" w:sz="18" w:space="0" w:color="auto"/>
            </w:tcBorders>
            <w:shd w:val="clear" w:color="auto" w:fill="auto"/>
            <w:vAlign w:val="center"/>
          </w:tcPr>
          <w:p w14:paraId="6AC50C4B" w14:textId="77777777" w:rsidR="007C5061" w:rsidRPr="007C5061" w:rsidRDefault="007C5061" w:rsidP="007C5061">
            <w:pPr>
              <w:spacing w:after="0" w:line="240" w:lineRule="auto"/>
              <w:jc w:val="center"/>
              <w:rPr>
                <w:rFonts w:cs="Arial"/>
                <w:color w:val="000000"/>
                <w:sz w:val="18"/>
                <w:szCs w:val="18"/>
                <w:lang w:eastAsia="es-MX"/>
              </w:rPr>
            </w:pPr>
          </w:p>
        </w:tc>
      </w:tr>
    </w:tbl>
    <w:p w14:paraId="209855C3" w14:textId="1EA66356" w:rsidR="005079F2" w:rsidRDefault="007C5061" w:rsidP="005079F2">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3BF7DE44" w14:textId="77777777" w:rsidR="004C19A2" w:rsidRDefault="004C19A2" w:rsidP="005079F2">
      <w:pPr>
        <w:sectPr w:rsidR="004C19A2" w:rsidSect="00000026">
          <w:pgSz w:w="15840" w:h="12240" w:orient="landscape"/>
          <w:pgMar w:top="1418" w:right="1417" w:bottom="1418" w:left="1417" w:header="567" w:footer="567" w:gutter="0"/>
          <w:pgNumType w:chapStyle="1"/>
          <w:cols w:space="708"/>
          <w:docGrid w:linePitch="326"/>
        </w:sectPr>
      </w:pPr>
    </w:p>
    <w:p w14:paraId="5E1FB9CB" w14:textId="77777777" w:rsidR="000A1FE1" w:rsidRPr="000A1FE1" w:rsidRDefault="000A1FE1" w:rsidP="00F57E5A">
      <w:pPr>
        <w:pStyle w:val="Ttulo3"/>
      </w:pPr>
      <w:bookmarkStart w:id="204" w:name="_Toc16674837"/>
      <w:bookmarkStart w:id="205" w:name="_Toc16700287"/>
      <w:bookmarkStart w:id="206" w:name="_Toc28351484"/>
      <w:bookmarkStart w:id="207" w:name="_Toc28695498"/>
      <w:bookmarkStart w:id="208" w:name="_Toc38276421"/>
      <w:bookmarkStart w:id="209" w:name="_Toc39508952"/>
      <w:r w:rsidRPr="000A1FE1">
        <w:t>Conclusiones</w:t>
      </w:r>
      <w:bookmarkEnd w:id="204"/>
      <w:bookmarkEnd w:id="205"/>
      <w:bookmarkEnd w:id="206"/>
      <w:bookmarkEnd w:id="207"/>
      <w:bookmarkEnd w:id="208"/>
      <w:bookmarkEnd w:id="209"/>
    </w:p>
    <w:p w14:paraId="02278441" w14:textId="1F976E77" w:rsidR="000A1FE1" w:rsidRPr="000A1FE1" w:rsidRDefault="000A1FE1" w:rsidP="000A1FE1">
      <w:r w:rsidRPr="000A1FE1">
        <w:t xml:space="preserve">El problema de calidad del agua del pozo de la potabilizadora Vista Alegre se debe a la presencia de hierro, manganeso, nitrógeno amoniacal, sólidos disueltos totales y alta dureza. La presencia de estos iones en el agua le </w:t>
      </w:r>
      <w:r w:rsidR="009E15A9" w:rsidRPr="000A1FE1">
        <w:t>confiere</w:t>
      </w:r>
      <w:r w:rsidRPr="000A1FE1">
        <w:t xml:space="preserve"> características incrustativas que provocan problemas de operación en los equipos de bombeo y de cementación de los lechos filtrantes</w:t>
      </w:r>
      <w:r w:rsidR="005C5FCE">
        <w:t>,</w:t>
      </w:r>
      <w:r w:rsidRPr="000A1FE1">
        <w:t xml:space="preserve"> si no hay un buen retrolavado.  </w:t>
      </w:r>
    </w:p>
    <w:p w14:paraId="41096D7B" w14:textId="5DE463A3" w:rsidR="000A1FE1" w:rsidRPr="000A1FE1" w:rsidRDefault="000A1FE1" w:rsidP="000A1FE1">
      <w:r w:rsidRPr="000A1FE1">
        <w:t xml:space="preserve">El control del pH adicionando o quitando charolas de aireación tiene un efecto significativo sobre la capacidad incrustativa del agua. Valores de pH por debajo de 7 en el efluente de la aireación disminuyen </w:t>
      </w:r>
      <w:r w:rsidR="005C5FCE">
        <w:t>los depósitos en los sistemas de bombeo y conducción.</w:t>
      </w:r>
      <w:r w:rsidRPr="000A1FE1">
        <w:t xml:space="preserve"> </w:t>
      </w:r>
    </w:p>
    <w:p w14:paraId="21B9E68C" w14:textId="73D13951" w:rsidR="000A1FE1" w:rsidRPr="000A1FE1" w:rsidRDefault="000A1FE1" w:rsidP="000A1FE1">
      <w:r w:rsidRPr="000A1FE1">
        <w:t xml:space="preserve">El pretratamiento conformado por: </w:t>
      </w:r>
      <w:r w:rsidRPr="008E4F57">
        <w:rPr>
          <w:i/>
          <w:iCs/>
        </w:rPr>
        <w:t>aireación - filtración en arena</w:t>
      </w:r>
      <w:r w:rsidR="008E4F57" w:rsidRPr="008E4F57">
        <w:rPr>
          <w:i/>
          <w:iCs/>
        </w:rPr>
        <w:t>/a</w:t>
      </w:r>
      <w:r w:rsidRPr="008E4F57">
        <w:rPr>
          <w:i/>
          <w:iCs/>
        </w:rPr>
        <w:t xml:space="preserve">ntracita </w:t>
      </w:r>
      <w:r w:rsidR="008E4F57">
        <w:rPr>
          <w:i/>
          <w:iCs/>
        </w:rPr>
        <w:t>–</w:t>
      </w:r>
      <w:r w:rsidR="008E4F57" w:rsidRPr="008E4F57">
        <w:rPr>
          <w:i/>
          <w:iCs/>
        </w:rPr>
        <w:t xml:space="preserve"> </w:t>
      </w:r>
      <w:r w:rsidR="008E4F57">
        <w:rPr>
          <w:i/>
          <w:iCs/>
        </w:rPr>
        <w:t xml:space="preserve">filtración en </w:t>
      </w:r>
      <w:r w:rsidRPr="008E4F57">
        <w:rPr>
          <w:i/>
          <w:iCs/>
        </w:rPr>
        <w:t>zeolita</w:t>
      </w:r>
      <w:r w:rsidRPr="000A1FE1">
        <w:t xml:space="preserve"> es efectivo para remover hierro, manganeso y turbiedad</w:t>
      </w:r>
      <w:r w:rsidR="008E4F57">
        <w:t>;</w:t>
      </w:r>
      <w:r w:rsidRPr="000A1FE1">
        <w:t xml:space="preserve"> acoplado al sistema de ósmosis inversa permite </w:t>
      </w:r>
      <w:r w:rsidR="00B30012" w:rsidRPr="000A1FE1">
        <w:t>remover,</w:t>
      </w:r>
      <w:r w:rsidRPr="000A1FE1">
        <w:t xml:space="preserve"> además, nitrógeno amoniacal, sólidos disueltos totales y dureza a niveles por debajo de la NOM-127.</w:t>
      </w:r>
    </w:p>
    <w:p w14:paraId="73CE51B0" w14:textId="485C3521" w:rsidR="000A1FE1" w:rsidRPr="000A1FE1" w:rsidRDefault="009E15A9" w:rsidP="000A1FE1">
      <w:r>
        <w:t>El sistema de</w:t>
      </w:r>
      <w:r w:rsidR="000A1FE1" w:rsidRPr="000A1FE1">
        <w:t xml:space="preserve"> membranas de nanofiltración de bajo rechazo no es </w:t>
      </w:r>
      <w:r w:rsidRPr="000A1FE1">
        <w:t>apto</w:t>
      </w:r>
      <w:r w:rsidR="000A1FE1" w:rsidRPr="000A1FE1">
        <w:t xml:space="preserve"> para remover los contaminantes que presenta el agua del pozo de Vista Alegre.</w:t>
      </w:r>
    </w:p>
    <w:p w14:paraId="4D20BC0E" w14:textId="05CA15FB" w:rsidR="000A1FE1" w:rsidRDefault="000A1FE1" w:rsidP="000A1FE1">
      <w:r w:rsidRPr="000A1FE1">
        <w:t xml:space="preserve">Las membranas de nanofiltración de presión moderada, al </w:t>
      </w:r>
      <w:r w:rsidR="009E15A9" w:rsidRPr="000A1FE1">
        <w:t>igual</w:t>
      </w:r>
      <w:r w:rsidRPr="000A1FE1">
        <w:t xml:space="preserve"> que las de ósmosis inversa, permiten obtener un permeado con una calidad que cumple con la NOM-127.</w:t>
      </w:r>
    </w:p>
    <w:p w14:paraId="445E5BAA" w14:textId="7FF35FED" w:rsidR="00F57E5A" w:rsidRDefault="00F57E5A" w:rsidP="000A1FE1">
      <w:r>
        <w:t>Las pruebas de tratabilidad realizadas en Vista Alegre ayudarán a plantear los tratamientos indicados para aquellas fuentes de abastecimiento donde tengan alto contenido de hierro (</w:t>
      </w:r>
      <w:r>
        <w:rPr>
          <w:rFonts w:cs="Arial"/>
        </w:rPr>
        <w:t>~</w:t>
      </w:r>
      <w:r>
        <w:t xml:space="preserve"> 6 mg/L), manganeso (</w:t>
      </w:r>
      <w:r w:rsidR="0073026C">
        <w:t>1.5 mg/L)</w:t>
      </w:r>
      <w:r>
        <w:t>, nitrógeno amoniacal</w:t>
      </w:r>
      <w:r w:rsidR="0073026C">
        <w:t xml:space="preserve"> (3.5 mg/L)</w:t>
      </w:r>
      <w:r>
        <w:t xml:space="preserve"> y sólidos disueltos totales</w:t>
      </w:r>
      <w:r w:rsidR="0073026C">
        <w:t xml:space="preserve"> (</w:t>
      </w:r>
      <w:r w:rsidR="0073026C">
        <w:rPr>
          <w:rFonts w:cs="Arial"/>
        </w:rPr>
        <w:t>~</w:t>
      </w:r>
      <w:r w:rsidR="0073026C">
        <w:t xml:space="preserve"> 2</w:t>
      </w:r>
      <w:r w:rsidR="005C5FCE">
        <w:t>,</w:t>
      </w:r>
      <w:r w:rsidR="0073026C">
        <w:t>400 mg/L), dureza total (1</w:t>
      </w:r>
      <w:r w:rsidR="005C5FCE">
        <w:t>,</w:t>
      </w:r>
      <w:r w:rsidR="0073026C">
        <w:t>400 mg/L como CaCO</w:t>
      </w:r>
      <w:r w:rsidR="0073026C" w:rsidRPr="0073026C">
        <w:rPr>
          <w:vertAlign w:val="subscript"/>
        </w:rPr>
        <w:t>3</w:t>
      </w:r>
      <w:r w:rsidR="0073026C">
        <w:t xml:space="preserve">) </w:t>
      </w:r>
      <w:r>
        <w:t>con baja concentración de materia orgánica</w:t>
      </w:r>
      <w:r w:rsidR="0073026C">
        <w:t xml:space="preserve"> (2 mg/L)</w:t>
      </w:r>
      <w:r>
        <w:t xml:space="preserve">. </w:t>
      </w:r>
    </w:p>
    <w:p w14:paraId="36B3F2C5" w14:textId="67395B9A" w:rsidR="00430320" w:rsidRDefault="00430320" w:rsidP="000A1FE1">
      <w:r w:rsidRPr="00430320">
        <w:t>Respecto al tratamiento de los rechazos provenientes de los procesos de membranas,</w:t>
      </w:r>
      <w:r>
        <w:t xml:space="preserve"> cabe mencionar que es</w:t>
      </w:r>
      <w:r w:rsidRPr="00430320">
        <w:t xml:space="preserve"> complejo y muy costoso (Balasubramanian, 2013)</w:t>
      </w:r>
      <w:r>
        <w:t xml:space="preserve"> y</w:t>
      </w:r>
      <w:r w:rsidRPr="00430320">
        <w:t xml:space="preserve"> podría ser incluso más caro que la </w:t>
      </w:r>
      <w:r>
        <w:t xml:space="preserve">propia </w:t>
      </w:r>
      <w:r w:rsidRPr="00430320">
        <w:t xml:space="preserve">potabilización. </w:t>
      </w:r>
      <w:r>
        <w:t xml:space="preserve">Debido a esto, es práctica común </w:t>
      </w:r>
      <w:r w:rsidRPr="00430320">
        <w:t xml:space="preserve">su disposición en el alcantarillado, esto con base en que las concentraciones de los parámetros establecidos en la NOM-002- SEMARNAT-1996 (As, Cd, cianuros, Cu, Cr, Hg, Ni, Pb y Zn) son muy bajas, </w:t>
      </w:r>
      <w:r>
        <w:t>y tampoco se espera que los sólidos suspendidos rebasen la norma</w:t>
      </w:r>
      <w:r w:rsidRPr="00430320">
        <w:t>.</w:t>
      </w:r>
    </w:p>
    <w:p w14:paraId="1E7C0A80" w14:textId="15D044C4" w:rsidR="0079474F" w:rsidRDefault="0079474F" w:rsidP="000A1FE1"/>
    <w:p w14:paraId="71EAC195" w14:textId="77777777" w:rsidR="0079474F" w:rsidRDefault="0079474F" w:rsidP="000A1FE1"/>
    <w:p w14:paraId="141F3128" w14:textId="77777777" w:rsidR="00A12639" w:rsidRDefault="00A12639" w:rsidP="00A12639">
      <w:pPr>
        <w:pStyle w:val="Ttulo2"/>
        <w:rPr>
          <w:lang w:eastAsia="es-MX"/>
        </w:rPr>
      </w:pPr>
      <w:bookmarkStart w:id="210" w:name="_Toc28695499"/>
      <w:bookmarkStart w:id="211" w:name="_Toc38276422"/>
      <w:bookmarkStart w:id="212" w:name="_Toc39508953"/>
      <w:r>
        <w:rPr>
          <w:lang w:eastAsia="es-MX"/>
        </w:rPr>
        <w:t xml:space="preserve">Pruebas de tratabilidad en la planta potabilizadora </w:t>
      </w:r>
      <w:r w:rsidR="006A35A3">
        <w:rPr>
          <w:lang w:eastAsia="es-MX"/>
        </w:rPr>
        <w:t>L</w:t>
      </w:r>
      <w:r>
        <w:rPr>
          <w:lang w:eastAsia="es-MX"/>
        </w:rPr>
        <w:t xml:space="preserve">a </w:t>
      </w:r>
      <w:r w:rsidR="006A35A3">
        <w:rPr>
          <w:lang w:eastAsia="es-MX"/>
        </w:rPr>
        <w:t>C</w:t>
      </w:r>
      <w:r>
        <w:rPr>
          <w:lang w:eastAsia="es-MX"/>
        </w:rPr>
        <w:t>aldera</w:t>
      </w:r>
      <w:bookmarkEnd w:id="67"/>
      <w:bookmarkEnd w:id="210"/>
      <w:bookmarkEnd w:id="211"/>
      <w:bookmarkEnd w:id="212"/>
    </w:p>
    <w:p w14:paraId="0BAD860E" w14:textId="3F580EE8" w:rsidR="00183B97" w:rsidRDefault="008103D7" w:rsidP="00183B97">
      <w:pPr>
        <w:rPr>
          <w:lang w:eastAsia="es-MX"/>
        </w:rPr>
      </w:pPr>
      <w:r w:rsidRPr="008103D7">
        <w:rPr>
          <w:lang w:eastAsia="es-MX"/>
        </w:rPr>
        <w:t>La planta potabilizadora La Caldera Nueva s</w:t>
      </w:r>
      <w:r w:rsidR="00233365">
        <w:rPr>
          <w:lang w:eastAsia="es-MX"/>
        </w:rPr>
        <w:t xml:space="preserve">e encuentra ubicada </w:t>
      </w:r>
      <w:r>
        <w:rPr>
          <w:lang w:eastAsia="es-MX"/>
        </w:rPr>
        <w:t>a un costado</w:t>
      </w:r>
      <w:r w:rsidRPr="008103D7">
        <w:rPr>
          <w:lang w:eastAsia="es-MX"/>
        </w:rPr>
        <w:t xml:space="preserve"> de la Autopista México Puebla</w:t>
      </w:r>
      <w:r w:rsidR="00233365">
        <w:rPr>
          <w:lang w:eastAsia="es-MX"/>
        </w:rPr>
        <w:t>,</w:t>
      </w:r>
      <w:r w:rsidRPr="008103D7">
        <w:rPr>
          <w:lang w:eastAsia="es-MX"/>
        </w:rPr>
        <w:t xml:space="preserve"> </w:t>
      </w:r>
      <w:r>
        <w:rPr>
          <w:lang w:eastAsia="es-MX"/>
        </w:rPr>
        <w:t xml:space="preserve">a la altura </w:t>
      </w:r>
      <w:r w:rsidRPr="008103D7">
        <w:rPr>
          <w:lang w:eastAsia="es-MX"/>
        </w:rPr>
        <w:t>del Km 22.</w:t>
      </w:r>
      <w:r>
        <w:rPr>
          <w:lang w:eastAsia="es-MX"/>
        </w:rPr>
        <w:t xml:space="preserve">5. </w:t>
      </w:r>
      <w:r w:rsidRPr="008103D7">
        <w:rPr>
          <w:lang w:eastAsia="es-MX"/>
        </w:rPr>
        <w:t>Actualmente la planta no opera, el agua sólo ingresa a los hidrociclones y de ahí se deriva al tanque de agua tratada</w:t>
      </w:r>
      <w:r>
        <w:rPr>
          <w:lang w:eastAsia="es-MX"/>
        </w:rPr>
        <w:t xml:space="preserve">. </w:t>
      </w:r>
      <w:r w:rsidRPr="008103D7">
        <w:rPr>
          <w:lang w:eastAsia="es-MX"/>
        </w:rPr>
        <w:t>De acuerdo con la información proporcionada por el SACMEX, del año 2011 a la fecha</w:t>
      </w:r>
      <w:r w:rsidR="003637FE">
        <w:rPr>
          <w:lang w:eastAsia="es-MX"/>
        </w:rPr>
        <w:t>,</w:t>
      </w:r>
      <w:r w:rsidRPr="008103D7">
        <w:rPr>
          <w:lang w:eastAsia="es-MX"/>
        </w:rPr>
        <w:t xml:space="preserve"> el agua que ingresa a la planta no cumple con los límites permisibles establecidos por la MODIFICACIÓN a la Norma Oficial Mexicana NOM-127-SSA1-1994, </w:t>
      </w:r>
      <w:r w:rsidRPr="008103D7">
        <w:rPr>
          <w:i/>
          <w:lang w:eastAsia="es-MX"/>
        </w:rPr>
        <w:t>Salud ambiental. Agua para uso y consumo humano. Límites permisibles de calidad y tratamientos a que debe someterse el agua para su potabilización</w:t>
      </w:r>
      <w:r w:rsidRPr="008103D7">
        <w:rPr>
          <w:lang w:eastAsia="es-MX"/>
        </w:rPr>
        <w:t>, para el mangane</w:t>
      </w:r>
      <w:r w:rsidR="00233365">
        <w:rPr>
          <w:lang w:eastAsia="es-MX"/>
        </w:rPr>
        <w:t>so, hierro, nitrógeno amoniacal</w:t>
      </w:r>
      <w:r w:rsidRPr="008103D7">
        <w:rPr>
          <w:lang w:eastAsia="es-MX"/>
        </w:rPr>
        <w:t xml:space="preserve"> y color</w:t>
      </w:r>
      <w:r w:rsidR="003637FE">
        <w:rPr>
          <w:lang w:eastAsia="es-MX"/>
        </w:rPr>
        <w:t xml:space="preserve"> (NOM-127)</w:t>
      </w:r>
      <w:r w:rsidRPr="008103D7">
        <w:rPr>
          <w:lang w:eastAsia="es-MX"/>
        </w:rPr>
        <w:t>.</w:t>
      </w:r>
    </w:p>
    <w:p w14:paraId="16250006" w14:textId="35899B2D" w:rsidR="00102BAD" w:rsidRDefault="00102BAD" w:rsidP="00102BAD">
      <w:r>
        <w:rPr>
          <w:lang w:eastAsia="es-MX"/>
        </w:rPr>
        <w:t xml:space="preserve">Se decidió probar diferentes escenarios de tratamiento, partiendo de la experiencia adquirida en las pruebas de tratabilidad de la planta potabilizadora Vista Alegre, con el sistema que proporcionó buenas eficiencias de remoción de manganeso y nitrógeno amoniacal. </w:t>
      </w:r>
      <w:r>
        <w:t xml:space="preserve">Se evaluó un tren de tratamiento a escala piloto y cinco trenes semi-piloto que a continuación se describen. </w:t>
      </w:r>
    </w:p>
    <w:p w14:paraId="7B12F05D" w14:textId="410FCDBE" w:rsidR="00102BAD" w:rsidRDefault="00102BAD" w:rsidP="00102BAD">
      <w:r>
        <w:t>Durante las pruebas se midieron (con equipo de campo) los parámetros de hierro, manganeso, pH, conductividad y se tomaron muestras ocasionales del influente y efluentes de los procesos para su determinación de COT; las características del equipo se indican en el Capítulo 2 de este informe.</w:t>
      </w:r>
    </w:p>
    <w:p w14:paraId="622AA12A" w14:textId="77777777" w:rsidR="002A39FB" w:rsidRDefault="00BC5467" w:rsidP="00D309B8">
      <w:pPr>
        <w:pStyle w:val="Ttulo3"/>
        <w:rPr>
          <w:lang w:eastAsia="es-MX"/>
        </w:rPr>
      </w:pPr>
      <w:bookmarkStart w:id="213" w:name="_Toc28695500"/>
      <w:bookmarkStart w:id="214" w:name="_Toc38276423"/>
      <w:bookmarkStart w:id="215" w:name="_Toc39508954"/>
      <w:r>
        <w:rPr>
          <w:lang w:eastAsia="es-MX"/>
        </w:rPr>
        <w:t>Caracterización del agua</w:t>
      </w:r>
      <w:bookmarkEnd w:id="213"/>
      <w:bookmarkEnd w:id="214"/>
      <w:bookmarkEnd w:id="215"/>
    </w:p>
    <w:p w14:paraId="1875B9B4" w14:textId="23D4B781" w:rsidR="00F75852" w:rsidRDefault="00B32678" w:rsidP="00D309B8">
      <w:r>
        <w:rPr>
          <w:lang w:eastAsia="es-MX"/>
        </w:rPr>
        <w:t>Par</w:t>
      </w:r>
      <w:r w:rsidR="00D85466">
        <w:rPr>
          <w:lang w:eastAsia="es-MX"/>
        </w:rPr>
        <w:t xml:space="preserve">te importante del proceso de </w:t>
      </w:r>
      <w:r>
        <w:rPr>
          <w:lang w:eastAsia="es-MX"/>
        </w:rPr>
        <w:t xml:space="preserve">selección del tratamiento fue la caracterización del agua de </w:t>
      </w:r>
      <w:r w:rsidR="00F75852">
        <w:rPr>
          <w:lang w:eastAsia="es-MX"/>
        </w:rPr>
        <w:t xml:space="preserve">entrada a la planta La Caldera, </w:t>
      </w:r>
      <w:r>
        <w:rPr>
          <w:lang w:eastAsia="es-MX"/>
        </w:rPr>
        <w:t xml:space="preserve">ya </w:t>
      </w:r>
      <w:r w:rsidR="00233365">
        <w:rPr>
          <w:lang w:eastAsia="es-MX"/>
        </w:rPr>
        <w:t>que esta</w:t>
      </w:r>
      <w:r>
        <w:rPr>
          <w:lang w:eastAsia="es-MX"/>
        </w:rPr>
        <w:t xml:space="preserve"> no estuvo operando y por </w:t>
      </w:r>
      <w:r w:rsidR="00233365">
        <w:rPr>
          <w:lang w:eastAsia="es-MX"/>
        </w:rPr>
        <w:t>lo tanto el efluente no se</w:t>
      </w:r>
      <w:r>
        <w:rPr>
          <w:lang w:eastAsia="es-MX"/>
        </w:rPr>
        <w:t xml:space="preserve"> caracterizó</w:t>
      </w:r>
      <w:r w:rsidR="00DD188E">
        <w:rPr>
          <w:lang w:eastAsia="es-MX"/>
        </w:rPr>
        <w:t>. Con base en los históricos de calidad y las mediciones d</w:t>
      </w:r>
      <w:r w:rsidR="00297BA2">
        <w:rPr>
          <w:lang w:eastAsia="es-MX"/>
        </w:rPr>
        <w:t>e</w:t>
      </w:r>
      <w:r w:rsidR="00DD188E">
        <w:rPr>
          <w:lang w:eastAsia="es-MX"/>
        </w:rPr>
        <w:t xml:space="preserve"> calidad en campo</w:t>
      </w:r>
      <w:r w:rsidR="00233365">
        <w:rPr>
          <w:lang w:eastAsia="es-MX"/>
        </w:rPr>
        <w:t>,</w:t>
      </w:r>
      <w:r w:rsidR="00DD188E">
        <w:rPr>
          <w:lang w:eastAsia="es-MX"/>
        </w:rPr>
        <w:t xml:space="preserve"> se eligieron los parámetros a determinar en un laboratorio </w:t>
      </w:r>
      <w:r w:rsidR="00CB03B0">
        <w:rPr>
          <w:lang w:eastAsia="es-MX"/>
        </w:rPr>
        <w:t>con técnicas acreditadas ante la ema</w:t>
      </w:r>
      <w:r w:rsidR="00DD188E">
        <w:rPr>
          <w:lang w:eastAsia="es-MX"/>
        </w:rPr>
        <w:t xml:space="preserve"> </w:t>
      </w:r>
      <w:r w:rsidR="00453ED4">
        <w:rPr>
          <w:lang w:eastAsia="es-MX"/>
        </w:rPr>
        <w:t>(</w:t>
      </w:r>
      <w:r w:rsidR="00453ED4">
        <w:rPr>
          <w:lang w:eastAsia="es-MX"/>
        </w:rPr>
        <w:fldChar w:fldCharType="begin"/>
      </w:r>
      <w:r w:rsidR="00453ED4">
        <w:rPr>
          <w:lang w:eastAsia="es-MX"/>
        </w:rPr>
        <w:instrText xml:space="preserve"> REF _Ref7646065 \h </w:instrText>
      </w:r>
      <w:r w:rsidR="00453ED4">
        <w:rPr>
          <w:lang w:eastAsia="es-MX"/>
        </w:rPr>
      </w:r>
      <w:r w:rsidR="00453ED4">
        <w:rPr>
          <w:lang w:eastAsia="es-MX"/>
        </w:rPr>
        <w:fldChar w:fldCharType="separate"/>
      </w:r>
      <w:r w:rsidR="00237227" w:rsidRPr="00CB03B0">
        <w:rPr>
          <w:rFonts w:cs="Arial"/>
          <w:sz w:val="22"/>
          <w:szCs w:val="22"/>
        </w:rPr>
        <w:t xml:space="preserve">Tabla </w:t>
      </w:r>
      <w:r w:rsidR="00237227">
        <w:rPr>
          <w:rFonts w:cs="Arial"/>
          <w:noProof/>
          <w:sz w:val="22"/>
          <w:szCs w:val="22"/>
        </w:rPr>
        <w:t>6</w:t>
      </w:r>
      <w:r w:rsidR="00237227">
        <w:rPr>
          <w:rFonts w:cs="Arial"/>
          <w:sz w:val="22"/>
          <w:szCs w:val="22"/>
        </w:rPr>
        <w:noBreakHyphen/>
      </w:r>
      <w:r w:rsidR="00237227">
        <w:rPr>
          <w:rFonts w:cs="Arial"/>
          <w:noProof/>
          <w:sz w:val="22"/>
          <w:szCs w:val="22"/>
        </w:rPr>
        <w:t>29</w:t>
      </w:r>
      <w:r w:rsidR="00453ED4">
        <w:rPr>
          <w:lang w:eastAsia="es-MX"/>
        </w:rPr>
        <w:fldChar w:fldCharType="end"/>
      </w:r>
      <w:r w:rsidR="00453ED4">
        <w:rPr>
          <w:lang w:eastAsia="es-MX"/>
        </w:rPr>
        <w:t>)</w:t>
      </w:r>
      <w:r w:rsidR="00F75852">
        <w:rPr>
          <w:lang w:eastAsia="es-MX"/>
        </w:rPr>
        <w:t>,</w:t>
      </w:r>
      <w:r w:rsidR="00453ED4">
        <w:rPr>
          <w:lang w:eastAsia="es-MX"/>
        </w:rPr>
        <w:t xml:space="preserve"> </w:t>
      </w:r>
      <w:r w:rsidR="00233365">
        <w:rPr>
          <w:lang w:eastAsia="es-MX"/>
        </w:rPr>
        <w:t>se observa</w:t>
      </w:r>
      <w:r w:rsidR="00297BA2">
        <w:rPr>
          <w:lang w:eastAsia="es-MX"/>
        </w:rPr>
        <w:t xml:space="preserve"> que las concentraciones de hierro,</w:t>
      </w:r>
      <w:r w:rsidR="00297BA2" w:rsidRPr="00297BA2">
        <w:t xml:space="preserve"> </w:t>
      </w:r>
      <w:r w:rsidR="00F75852">
        <w:t xml:space="preserve">manganeso, </w:t>
      </w:r>
      <w:r w:rsidR="00297BA2" w:rsidRPr="00F34004">
        <w:t>nitrógeno amoniacal</w:t>
      </w:r>
      <w:r w:rsidR="00297BA2">
        <w:t xml:space="preserve"> </w:t>
      </w:r>
      <w:r w:rsidR="00C639FB">
        <w:t xml:space="preserve">y </w:t>
      </w:r>
      <w:r w:rsidR="00297BA2">
        <w:t xml:space="preserve">turbiedad </w:t>
      </w:r>
      <w:r w:rsidR="00297BA2" w:rsidRPr="00F34004">
        <w:t>rebasa</w:t>
      </w:r>
      <w:r w:rsidR="00297BA2">
        <w:t>n</w:t>
      </w:r>
      <w:r w:rsidR="00297BA2" w:rsidRPr="00F34004">
        <w:t xml:space="preserve"> el límite permisible que establece la NOM 127 para agua de uso y consumo humano</w:t>
      </w:r>
      <w:r w:rsidR="00297BA2">
        <w:t xml:space="preserve">. </w:t>
      </w:r>
      <w:r w:rsidR="00E000F8">
        <w:t>El carbono orgánico tot</w:t>
      </w:r>
      <w:r w:rsidR="00233365">
        <w:t>al (COT), aunque no está normado,</w:t>
      </w:r>
      <w:r w:rsidR="00E000F8" w:rsidRPr="00297BA2">
        <w:t xml:space="preserve"> </w:t>
      </w:r>
      <w:r w:rsidR="00233365">
        <w:t>se considera alto</w:t>
      </w:r>
      <w:r w:rsidR="00E000F8" w:rsidRPr="00297BA2">
        <w:t xml:space="preserve"> para una fuente de agua potable</w:t>
      </w:r>
      <w:r w:rsidR="003637FE">
        <w:t>, p</w:t>
      </w:r>
      <w:r w:rsidR="00E000F8">
        <w:t xml:space="preserve">or lo </w:t>
      </w:r>
      <w:r w:rsidR="004D030B">
        <w:t>tanto,</w:t>
      </w:r>
      <w:r w:rsidR="00E000F8">
        <w:t xml:space="preserve"> e</w:t>
      </w:r>
      <w:r w:rsidR="00297BA2">
        <w:t>stos par</w:t>
      </w:r>
      <w:r w:rsidR="00F75852">
        <w:t>ámetros se consideraron como</w:t>
      </w:r>
      <w:r w:rsidR="00297BA2">
        <w:t xml:space="preserve"> el objetivo de</w:t>
      </w:r>
      <w:r w:rsidR="00F75852">
        <w:t xml:space="preserve">l tren de tratamiento. </w:t>
      </w:r>
    </w:p>
    <w:p w14:paraId="7761E203" w14:textId="1654D083" w:rsidR="00FB0425" w:rsidRDefault="00F75852" w:rsidP="00D309B8">
      <w:r>
        <w:t>Es importante señalar que el color también se encontró fuera de norma, pero</w:t>
      </w:r>
      <w:r w:rsidR="00297BA2">
        <w:t xml:space="preserve"> </w:t>
      </w:r>
      <w:r>
        <w:t>este parámetro es consecuencia de la cantidad de materia orgánica que tiene el agua. También el sodio</w:t>
      </w:r>
      <w:r w:rsidR="00E000F8">
        <w:t>,</w:t>
      </w:r>
      <w:r>
        <w:t xml:space="preserve"> y por </w:t>
      </w:r>
      <w:r w:rsidR="00E000F8">
        <w:t>consecuencia</w:t>
      </w:r>
      <w:r>
        <w:t xml:space="preserve"> los SDT</w:t>
      </w:r>
      <w:r w:rsidR="00E000F8">
        <w:t>,</w:t>
      </w:r>
      <w:r>
        <w:t xml:space="preserve"> se encuentran ligeramente por arriba de la norma, sin embargo,</w:t>
      </w:r>
      <w:r w:rsidR="00E000F8">
        <w:t xml:space="preserve"> no se sugiere que se añada un proceso de membranas para disminuir estos parámetros</w:t>
      </w:r>
      <w:r w:rsidR="00297BA2">
        <w:t xml:space="preserve">. </w:t>
      </w:r>
    </w:p>
    <w:p w14:paraId="4ECFE6F0" w14:textId="77777777" w:rsidR="00102BAD" w:rsidRDefault="00102BAD" w:rsidP="00D309B8"/>
    <w:tbl>
      <w:tblPr>
        <w:tblW w:w="8689" w:type="dxa"/>
        <w:jc w:val="center"/>
        <w:tblCellMar>
          <w:left w:w="70" w:type="dxa"/>
          <w:right w:w="70" w:type="dxa"/>
        </w:tblCellMar>
        <w:tblLook w:val="04A0" w:firstRow="1" w:lastRow="0" w:firstColumn="1" w:lastColumn="0" w:noHBand="0" w:noVBand="1"/>
      </w:tblPr>
      <w:tblGrid>
        <w:gridCol w:w="3681"/>
        <w:gridCol w:w="1134"/>
        <w:gridCol w:w="1916"/>
        <w:gridCol w:w="1958"/>
      </w:tblGrid>
      <w:tr w:rsidR="00A439C4" w:rsidRPr="00CB03B0" w14:paraId="3C1EB558" w14:textId="77777777" w:rsidTr="00D85466">
        <w:trPr>
          <w:trHeight w:val="300"/>
          <w:tblHeader/>
          <w:jc w:val="center"/>
        </w:trPr>
        <w:tc>
          <w:tcPr>
            <w:tcW w:w="8689" w:type="dxa"/>
            <w:gridSpan w:val="4"/>
            <w:tcBorders>
              <w:bottom w:val="single" w:sz="4" w:space="0" w:color="auto"/>
            </w:tcBorders>
            <w:shd w:val="clear" w:color="auto" w:fill="FFFFFF" w:themeFill="background1"/>
            <w:noWrap/>
            <w:vAlign w:val="bottom"/>
          </w:tcPr>
          <w:p w14:paraId="0C9E9DF7" w14:textId="79419897" w:rsidR="00A439C4" w:rsidRPr="00CB03B0" w:rsidRDefault="00A439C4" w:rsidP="00D309B8">
            <w:pPr>
              <w:pStyle w:val="Descripcin"/>
              <w:rPr>
                <w:rFonts w:cs="Arial"/>
                <w:sz w:val="22"/>
                <w:szCs w:val="22"/>
                <w:lang w:eastAsia="es-MX"/>
              </w:rPr>
            </w:pPr>
            <w:bookmarkStart w:id="216" w:name="_Ref7646065"/>
            <w:r w:rsidRPr="00CB03B0">
              <w:rPr>
                <w:rFonts w:cs="Arial"/>
                <w:sz w:val="22"/>
                <w:szCs w:val="22"/>
              </w:rPr>
              <w:t xml:space="preserve">Tabla </w:t>
            </w:r>
            <w:r w:rsidR="00754075">
              <w:rPr>
                <w:rFonts w:cs="Arial"/>
                <w:sz w:val="22"/>
                <w:szCs w:val="22"/>
              </w:rPr>
              <w:fldChar w:fldCharType="begin"/>
            </w:r>
            <w:r w:rsidR="00754075">
              <w:rPr>
                <w:rFonts w:cs="Arial"/>
                <w:sz w:val="22"/>
                <w:szCs w:val="22"/>
              </w:rPr>
              <w:instrText xml:space="preserve"> STYLEREF 1 \s </w:instrText>
            </w:r>
            <w:r w:rsidR="00754075">
              <w:rPr>
                <w:rFonts w:cs="Arial"/>
                <w:sz w:val="22"/>
                <w:szCs w:val="22"/>
              </w:rPr>
              <w:fldChar w:fldCharType="separate"/>
            </w:r>
            <w:r w:rsidR="00237227">
              <w:rPr>
                <w:rFonts w:cs="Arial"/>
                <w:noProof/>
                <w:sz w:val="22"/>
                <w:szCs w:val="22"/>
              </w:rPr>
              <w:t>6</w:t>
            </w:r>
            <w:r w:rsidR="00754075">
              <w:rPr>
                <w:rFonts w:cs="Arial"/>
                <w:sz w:val="22"/>
                <w:szCs w:val="22"/>
              </w:rPr>
              <w:fldChar w:fldCharType="end"/>
            </w:r>
            <w:r w:rsidR="00754075">
              <w:rPr>
                <w:rFonts w:cs="Arial"/>
                <w:sz w:val="22"/>
                <w:szCs w:val="22"/>
              </w:rPr>
              <w:noBreakHyphen/>
            </w:r>
            <w:r w:rsidR="00754075">
              <w:rPr>
                <w:rFonts w:cs="Arial"/>
                <w:sz w:val="22"/>
                <w:szCs w:val="22"/>
              </w:rPr>
              <w:fldChar w:fldCharType="begin"/>
            </w:r>
            <w:r w:rsidR="00754075">
              <w:rPr>
                <w:rFonts w:cs="Arial"/>
                <w:sz w:val="22"/>
                <w:szCs w:val="22"/>
              </w:rPr>
              <w:instrText xml:space="preserve"> SEQ Tabla \* ARABIC \s 1 </w:instrText>
            </w:r>
            <w:r w:rsidR="00754075">
              <w:rPr>
                <w:rFonts w:cs="Arial"/>
                <w:sz w:val="22"/>
                <w:szCs w:val="22"/>
              </w:rPr>
              <w:fldChar w:fldCharType="separate"/>
            </w:r>
            <w:r w:rsidR="00237227">
              <w:rPr>
                <w:rFonts w:cs="Arial"/>
                <w:noProof/>
                <w:sz w:val="22"/>
                <w:szCs w:val="22"/>
              </w:rPr>
              <w:t>29</w:t>
            </w:r>
            <w:r w:rsidR="00754075">
              <w:rPr>
                <w:rFonts w:cs="Arial"/>
                <w:sz w:val="22"/>
                <w:szCs w:val="22"/>
              </w:rPr>
              <w:fldChar w:fldCharType="end"/>
            </w:r>
            <w:bookmarkEnd w:id="216"/>
            <w:r w:rsidRPr="00CB03B0">
              <w:rPr>
                <w:rFonts w:cs="Arial"/>
                <w:sz w:val="22"/>
                <w:szCs w:val="22"/>
              </w:rPr>
              <w:t xml:space="preserve"> Datos de calidad de agua de la PP La Caldera</w:t>
            </w:r>
          </w:p>
        </w:tc>
      </w:tr>
      <w:tr w:rsidR="00A439C4" w:rsidRPr="00CB03B0" w14:paraId="5E2FE7FF" w14:textId="77777777" w:rsidTr="00D85466">
        <w:trPr>
          <w:trHeight w:val="300"/>
          <w:tblHeader/>
          <w:jc w:val="center"/>
        </w:trPr>
        <w:tc>
          <w:tcPr>
            <w:tcW w:w="3681"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14:paraId="011FC12F"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Parámetro</w:t>
            </w:r>
          </w:p>
        </w:tc>
        <w:tc>
          <w:tcPr>
            <w:tcW w:w="1134" w:type="dxa"/>
            <w:vMerge w:val="restart"/>
            <w:tcBorders>
              <w:top w:val="single" w:sz="4" w:space="0" w:color="auto"/>
              <w:left w:val="nil"/>
              <w:right w:val="single" w:sz="4" w:space="0" w:color="auto"/>
            </w:tcBorders>
            <w:shd w:val="clear" w:color="auto" w:fill="D9D9D9" w:themeFill="background1" w:themeFillShade="D9"/>
            <w:noWrap/>
            <w:vAlign w:val="center"/>
          </w:tcPr>
          <w:p w14:paraId="3A42D987"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NOM-127</w:t>
            </w:r>
          </w:p>
        </w:tc>
        <w:tc>
          <w:tcPr>
            <w:tcW w:w="387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19FE563"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Influente</w:t>
            </w:r>
          </w:p>
        </w:tc>
      </w:tr>
      <w:tr w:rsidR="00A439C4" w:rsidRPr="00CB03B0" w14:paraId="6769DC9F" w14:textId="77777777" w:rsidTr="00CB03B0">
        <w:trPr>
          <w:trHeight w:val="300"/>
          <w:tblHeader/>
          <w:jc w:val="center"/>
        </w:trPr>
        <w:tc>
          <w:tcPr>
            <w:tcW w:w="3681" w:type="dxa"/>
            <w:vMerge/>
            <w:tcBorders>
              <w:left w:val="single" w:sz="4" w:space="0" w:color="auto"/>
              <w:right w:val="single" w:sz="4" w:space="0" w:color="auto"/>
            </w:tcBorders>
            <w:shd w:val="clear" w:color="auto" w:fill="D9D9D9" w:themeFill="background1" w:themeFillShade="D9"/>
            <w:noWrap/>
            <w:vAlign w:val="bottom"/>
          </w:tcPr>
          <w:p w14:paraId="6EE40417" w14:textId="77777777" w:rsidR="00A439C4" w:rsidRPr="00CB03B0" w:rsidRDefault="00A439C4" w:rsidP="00D309B8">
            <w:pPr>
              <w:spacing w:after="0"/>
              <w:rPr>
                <w:rFonts w:cs="Arial"/>
                <w:sz w:val="22"/>
                <w:szCs w:val="22"/>
                <w:lang w:eastAsia="es-MX"/>
              </w:rPr>
            </w:pPr>
          </w:p>
        </w:tc>
        <w:tc>
          <w:tcPr>
            <w:tcW w:w="1134" w:type="dxa"/>
            <w:vMerge/>
            <w:tcBorders>
              <w:left w:val="nil"/>
              <w:right w:val="single" w:sz="4" w:space="0" w:color="auto"/>
            </w:tcBorders>
            <w:shd w:val="clear" w:color="auto" w:fill="D9D9D9" w:themeFill="background1" w:themeFillShade="D9"/>
            <w:noWrap/>
            <w:vAlign w:val="bottom"/>
          </w:tcPr>
          <w:p w14:paraId="3C7DDA1F" w14:textId="77777777" w:rsidR="00A439C4" w:rsidRPr="00CB03B0" w:rsidRDefault="00A439C4" w:rsidP="00D309B8">
            <w:pPr>
              <w:spacing w:after="0"/>
              <w:jc w:val="center"/>
              <w:rPr>
                <w:rFonts w:cs="Arial"/>
                <w:sz w:val="22"/>
                <w:szCs w:val="22"/>
                <w:lang w:eastAsia="es-MX"/>
              </w:rPr>
            </w:pPr>
          </w:p>
        </w:tc>
        <w:tc>
          <w:tcPr>
            <w:tcW w:w="1916"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4325A32A"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Muestreo 21/08/2019</w:t>
            </w:r>
          </w:p>
        </w:tc>
        <w:tc>
          <w:tcPr>
            <w:tcW w:w="1958" w:type="dxa"/>
            <w:tcBorders>
              <w:top w:val="single" w:sz="4" w:space="0" w:color="auto"/>
              <w:left w:val="nil"/>
              <w:bottom w:val="single" w:sz="4" w:space="0" w:color="auto"/>
              <w:right w:val="single" w:sz="4" w:space="0" w:color="auto"/>
            </w:tcBorders>
            <w:shd w:val="clear" w:color="auto" w:fill="D9D9D9" w:themeFill="background1" w:themeFillShade="D9"/>
          </w:tcPr>
          <w:p w14:paraId="15F15C2D"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Muestreo 9/05/2019</w:t>
            </w:r>
          </w:p>
        </w:tc>
      </w:tr>
      <w:tr w:rsidR="00A439C4" w:rsidRPr="00CB03B0" w14:paraId="2B4B16D8" w14:textId="77777777" w:rsidTr="00CB03B0">
        <w:trPr>
          <w:trHeight w:val="300"/>
          <w:tblHeader/>
          <w:jc w:val="center"/>
        </w:trPr>
        <w:tc>
          <w:tcPr>
            <w:tcW w:w="3681" w:type="dxa"/>
            <w:vMerge/>
            <w:tcBorders>
              <w:left w:val="single" w:sz="4" w:space="0" w:color="auto"/>
              <w:bottom w:val="single" w:sz="4" w:space="0" w:color="auto"/>
              <w:right w:val="single" w:sz="4" w:space="0" w:color="auto"/>
            </w:tcBorders>
            <w:shd w:val="clear" w:color="auto" w:fill="D9D9D9" w:themeFill="background1" w:themeFillShade="D9"/>
            <w:noWrap/>
            <w:vAlign w:val="bottom"/>
          </w:tcPr>
          <w:p w14:paraId="6341BB64" w14:textId="77777777" w:rsidR="00A439C4" w:rsidRPr="00CB03B0" w:rsidRDefault="00A439C4" w:rsidP="00D309B8">
            <w:pPr>
              <w:spacing w:after="0"/>
              <w:rPr>
                <w:rFonts w:cs="Arial"/>
                <w:sz w:val="22"/>
                <w:szCs w:val="22"/>
                <w:lang w:eastAsia="es-MX"/>
              </w:rPr>
            </w:pPr>
          </w:p>
        </w:tc>
        <w:tc>
          <w:tcPr>
            <w:tcW w:w="1134" w:type="dxa"/>
            <w:vMerge/>
            <w:tcBorders>
              <w:left w:val="nil"/>
              <w:bottom w:val="single" w:sz="4" w:space="0" w:color="auto"/>
              <w:right w:val="single" w:sz="4" w:space="0" w:color="auto"/>
            </w:tcBorders>
            <w:shd w:val="clear" w:color="auto" w:fill="D9D9D9" w:themeFill="background1" w:themeFillShade="D9"/>
            <w:noWrap/>
            <w:vAlign w:val="bottom"/>
          </w:tcPr>
          <w:p w14:paraId="6BBEE04A" w14:textId="77777777" w:rsidR="00A439C4" w:rsidRPr="00CB03B0" w:rsidRDefault="00A439C4" w:rsidP="00D309B8">
            <w:pPr>
              <w:spacing w:after="0"/>
              <w:jc w:val="center"/>
              <w:rPr>
                <w:rFonts w:cs="Arial"/>
                <w:sz w:val="22"/>
                <w:szCs w:val="22"/>
                <w:lang w:eastAsia="es-MX"/>
              </w:rPr>
            </w:pPr>
          </w:p>
        </w:tc>
        <w:tc>
          <w:tcPr>
            <w:tcW w:w="1916" w:type="dxa"/>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14AF657B" w14:textId="3AA3FBD1" w:rsidR="00A439C4" w:rsidRPr="00CB03B0" w:rsidRDefault="00A439C4" w:rsidP="00D309B8">
            <w:pPr>
              <w:spacing w:after="0"/>
              <w:jc w:val="center"/>
              <w:rPr>
                <w:rFonts w:cs="Arial"/>
                <w:sz w:val="22"/>
                <w:szCs w:val="22"/>
                <w:lang w:eastAsia="es-MX"/>
              </w:rPr>
            </w:pPr>
            <w:r w:rsidRPr="00CB03B0">
              <w:rPr>
                <w:rFonts w:cs="Arial"/>
                <w:sz w:val="22"/>
                <w:szCs w:val="22"/>
                <w:lang w:eastAsia="es-MX"/>
              </w:rPr>
              <w:t>Análisis en campo</w:t>
            </w:r>
            <w:r w:rsidR="00CB03B0">
              <w:rPr>
                <w:rFonts w:cs="Arial"/>
                <w:sz w:val="22"/>
                <w:szCs w:val="22"/>
                <w:lang w:eastAsia="es-MX"/>
              </w:rPr>
              <w:t>, métodos rápidos</w:t>
            </w:r>
          </w:p>
        </w:tc>
        <w:tc>
          <w:tcPr>
            <w:tcW w:w="1958" w:type="dxa"/>
            <w:tcBorders>
              <w:top w:val="single" w:sz="4" w:space="0" w:color="auto"/>
              <w:left w:val="nil"/>
              <w:bottom w:val="single" w:sz="4" w:space="0" w:color="auto"/>
              <w:right w:val="single" w:sz="4" w:space="0" w:color="auto"/>
            </w:tcBorders>
            <w:shd w:val="clear" w:color="auto" w:fill="D9D9D9" w:themeFill="background1" w:themeFillShade="D9"/>
          </w:tcPr>
          <w:p w14:paraId="27D4D70F"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Métodos normalizados</w:t>
            </w:r>
          </w:p>
        </w:tc>
      </w:tr>
      <w:tr w:rsidR="00A439C4" w:rsidRPr="00CB03B0" w14:paraId="5BB0FF6E"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7AB81F60" w14:textId="77777777" w:rsidR="00A439C4" w:rsidRPr="00CB03B0" w:rsidRDefault="00A439C4" w:rsidP="00D309B8">
            <w:pPr>
              <w:spacing w:after="0"/>
              <w:rPr>
                <w:rFonts w:cs="Arial"/>
                <w:sz w:val="22"/>
                <w:szCs w:val="22"/>
                <w:lang w:eastAsia="es-MX"/>
              </w:rPr>
            </w:pPr>
            <w:r w:rsidRPr="00CB03B0">
              <w:rPr>
                <w:rFonts w:cs="Arial"/>
                <w:sz w:val="22"/>
                <w:szCs w:val="22"/>
                <w:lang w:eastAsia="es-MX"/>
              </w:rPr>
              <w:t>pH</w:t>
            </w:r>
          </w:p>
        </w:tc>
        <w:tc>
          <w:tcPr>
            <w:tcW w:w="1134" w:type="dxa"/>
            <w:tcBorders>
              <w:top w:val="nil"/>
              <w:left w:val="nil"/>
              <w:bottom w:val="single" w:sz="4" w:space="0" w:color="auto"/>
              <w:right w:val="single" w:sz="4" w:space="0" w:color="auto"/>
            </w:tcBorders>
            <w:shd w:val="clear" w:color="auto" w:fill="auto"/>
            <w:noWrap/>
            <w:vAlign w:val="bottom"/>
            <w:hideMark/>
          </w:tcPr>
          <w:p w14:paraId="0498ADF3"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6.5-8.5</w:t>
            </w:r>
          </w:p>
        </w:tc>
        <w:tc>
          <w:tcPr>
            <w:tcW w:w="1916" w:type="dxa"/>
            <w:tcBorders>
              <w:top w:val="nil"/>
              <w:left w:val="nil"/>
              <w:bottom w:val="single" w:sz="4" w:space="0" w:color="auto"/>
              <w:right w:val="single" w:sz="4" w:space="0" w:color="auto"/>
            </w:tcBorders>
            <w:shd w:val="clear" w:color="auto" w:fill="auto"/>
            <w:noWrap/>
            <w:vAlign w:val="bottom"/>
            <w:hideMark/>
          </w:tcPr>
          <w:p w14:paraId="7055F15B"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7.76</w:t>
            </w:r>
          </w:p>
        </w:tc>
        <w:tc>
          <w:tcPr>
            <w:tcW w:w="1958" w:type="dxa"/>
            <w:tcBorders>
              <w:top w:val="nil"/>
              <w:left w:val="nil"/>
              <w:bottom w:val="single" w:sz="4" w:space="0" w:color="auto"/>
              <w:right w:val="single" w:sz="4" w:space="0" w:color="auto"/>
            </w:tcBorders>
          </w:tcPr>
          <w:p w14:paraId="2C192519"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7.9</w:t>
            </w:r>
          </w:p>
        </w:tc>
      </w:tr>
      <w:tr w:rsidR="00A439C4" w:rsidRPr="00CB03B0" w14:paraId="5606DD96"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30440683" w14:textId="77777777" w:rsidR="00A439C4" w:rsidRPr="00CB03B0" w:rsidRDefault="00A439C4" w:rsidP="00D309B8">
            <w:pPr>
              <w:spacing w:after="0"/>
              <w:rPr>
                <w:rFonts w:cs="Arial"/>
                <w:sz w:val="22"/>
                <w:szCs w:val="22"/>
                <w:lang w:eastAsia="es-MX"/>
              </w:rPr>
            </w:pPr>
            <w:r w:rsidRPr="00CB03B0">
              <w:rPr>
                <w:rFonts w:cs="Arial"/>
                <w:sz w:val="22"/>
                <w:szCs w:val="22"/>
                <w:lang w:eastAsia="es-MX"/>
              </w:rPr>
              <w:t>Conductividad eléctrica (µS/cm)</w:t>
            </w:r>
          </w:p>
        </w:tc>
        <w:tc>
          <w:tcPr>
            <w:tcW w:w="1134" w:type="dxa"/>
            <w:tcBorders>
              <w:top w:val="nil"/>
              <w:left w:val="nil"/>
              <w:bottom w:val="single" w:sz="4" w:space="0" w:color="auto"/>
              <w:right w:val="single" w:sz="4" w:space="0" w:color="auto"/>
            </w:tcBorders>
            <w:shd w:val="clear" w:color="auto" w:fill="auto"/>
            <w:noWrap/>
            <w:vAlign w:val="bottom"/>
            <w:hideMark/>
          </w:tcPr>
          <w:p w14:paraId="3CBAAA7A" w14:textId="77777777" w:rsidR="00A439C4" w:rsidRPr="00CB03B0" w:rsidRDefault="00A439C4" w:rsidP="00D309B8">
            <w:pPr>
              <w:spacing w:after="0"/>
              <w:jc w:val="center"/>
              <w:rPr>
                <w:rFonts w:cs="Arial"/>
                <w:sz w:val="22"/>
                <w:szCs w:val="22"/>
                <w:lang w:eastAsia="es-MX"/>
              </w:rPr>
            </w:pPr>
          </w:p>
        </w:tc>
        <w:tc>
          <w:tcPr>
            <w:tcW w:w="1916" w:type="dxa"/>
            <w:tcBorders>
              <w:top w:val="nil"/>
              <w:left w:val="nil"/>
              <w:bottom w:val="single" w:sz="4" w:space="0" w:color="auto"/>
              <w:right w:val="single" w:sz="4" w:space="0" w:color="auto"/>
            </w:tcBorders>
            <w:shd w:val="clear" w:color="auto" w:fill="auto"/>
            <w:noWrap/>
            <w:vAlign w:val="bottom"/>
            <w:hideMark/>
          </w:tcPr>
          <w:p w14:paraId="602AF0D2"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1492</w:t>
            </w:r>
          </w:p>
        </w:tc>
        <w:tc>
          <w:tcPr>
            <w:tcW w:w="1958" w:type="dxa"/>
            <w:tcBorders>
              <w:top w:val="nil"/>
              <w:left w:val="nil"/>
              <w:bottom w:val="single" w:sz="4" w:space="0" w:color="auto"/>
              <w:right w:val="single" w:sz="4" w:space="0" w:color="auto"/>
            </w:tcBorders>
          </w:tcPr>
          <w:p w14:paraId="6A6594B5"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2123</w:t>
            </w:r>
          </w:p>
        </w:tc>
      </w:tr>
      <w:tr w:rsidR="00A439C4" w:rsidRPr="00CB03B0" w14:paraId="2CB6B3C6"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606FAAAB" w14:textId="77777777" w:rsidR="00A439C4" w:rsidRPr="00CB03B0" w:rsidRDefault="00A439C4" w:rsidP="00D309B8">
            <w:pPr>
              <w:spacing w:after="0"/>
              <w:rPr>
                <w:rFonts w:cs="Arial"/>
                <w:sz w:val="22"/>
                <w:szCs w:val="22"/>
                <w:lang w:eastAsia="es-MX"/>
              </w:rPr>
            </w:pPr>
            <w:r w:rsidRPr="00CB03B0">
              <w:rPr>
                <w:rFonts w:cs="Arial"/>
                <w:sz w:val="22"/>
                <w:szCs w:val="22"/>
                <w:lang w:eastAsia="es-MX"/>
              </w:rPr>
              <w:t>Color aparente (U Pt-Co)</w:t>
            </w:r>
          </w:p>
        </w:tc>
        <w:tc>
          <w:tcPr>
            <w:tcW w:w="1134" w:type="dxa"/>
            <w:tcBorders>
              <w:top w:val="nil"/>
              <w:left w:val="nil"/>
              <w:bottom w:val="single" w:sz="4" w:space="0" w:color="auto"/>
              <w:right w:val="single" w:sz="4" w:space="0" w:color="auto"/>
            </w:tcBorders>
            <w:shd w:val="clear" w:color="auto" w:fill="auto"/>
            <w:noWrap/>
            <w:vAlign w:val="bottom"/>
            <w:hideMark/>
          </w:tcPr>
          <w:p w14:paraId="36F34088" w14:textId="77777777" w:rsidR="00A439C4" w:rsidRPr="00CB03B0" w:rsidRDefault="00A439C4" w:rsidP="00D309B8">
            <w:pPr>
              <w:spacing w:after="0"/>
              <w:jc w:val="center"/>
              <w:rPr>
                <w:rFonts w:cs="Arial"/>
                <w:sz w:val="22"/>
                <w:szCs w:val="22"/>
                <w:lang w:eastAsia="es-MX"/>
              </w:rPr>
            </w:pPr>
          </w:p>
        </w:tc>
        <w:tc>
          <w:tcPr>
            <w:tcW w:w="1916" w:type="dxa"/>
            <w:tcBorders>
              <w:top w:val="nil"/>
              <w:left w:val="nil"/>
              <w:bottom w:val="single" w:sz="4" w:space="0" w:color="auto"/>
              <w:right w:val="single" w:sz="4" w:space="0" w:color="auto"/>
            </w:tcBorders>
            <w:shd w:val="clear" w:color="auto" w:fill="auto"/>
            <w:noWrap/>
            <w:vAlign w:val="bottom"/>
            <w:hideMark/>
          </w:tcPr>
          <w:p w14:paraId="2CFF7627"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64</w:t>
            </w:r>
          </w:p>
        </w:tc>
        <w:tc>
          <w:tcPr>
            <w:tcW w:w="1958" w:type="dxa"/>
            <w:tcBorders>
              <w:top w:val="nil"/>
              <w:left w:val="nil"/>
              <w:bottom w:val="single" w:sz="4" w:space="0" w:color="auto"/>
              <w:right w:val="single" w:sz="4" w:space="0" w:color="auto"/>
            </w:tcBorders>
          </w:tcPr>
          <w:p w14:paraId="5F647A5A" w14:textId="77777777" w:rsidR="00A439C4" w:rsidRPr="00CB03B0" w:rsidRDefault="00A439C4" w:rsidP="00D309B8">
            <w:pPr>
              <w:spacing w:after="0"/>
              <w:jc w:val="center"/>
              <w:rPr>
                <w:rFonts w:cs="Arial"/>
                <w:sz w:val="22"/>
                <w:szCs w:val="22"/>
                <w:lang w:eastAsia="es-MX"/>
              </w:rPr>
            </w:pPr>
          </w:p>
        </w:tc>
      </w:tr>
      <w:tr w:rsidR="00A439C4" w:rsidRPr="00CB03B0" w14:paraId="168A35B2"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tcPr>
          <w:p w14:paraId="781B8E0A" w14:textId="77777777" w:rsidR="00A439C4" w:rsidRPr="00CB03B0" w:rsidRDefault="00A439C4" w:rsidP="00D309B8">
            <w:pPr>
              <w:spacing w:after="0"/>
              <w:rPr>
                <w:rFonts w:cs="Arial"/>
                <w:sz w:val="22"/>
                <w:szCs w:val="22"/>
                <w:lang w:eastAsia="es-MX"/>
              </w:rPr>
            </w:pPr>
            <w:r w:rsidRPr="00CB03B0">
              <w:rPr>
                <w:rFonts w:cs="Arial"/>
                <w:sz w:val="22"/>
                <w:szCs w:val="22"/>
                <w:lang w:eastAsia="es-MX"/>
              </w:rPr>
              <w:t>Color verdadero (U Pt-Co)</w:t>
            </w:r>
          </w:p>
        </w:tc>
        <w:tc>
          <w:tcPr>
            <w:tcW w:w="1134" w:type="dxa"/>
            <w:tcBorders>
              <w:top w:val="nil"/>
              <w:left w:val="nil"/>
              <w:bottom w:val="single" w:sz="4" w:space="0" w:color="auto"/>
              <w:right w:val="single" w:sz="4" w:space="0" w:color="auto"/>
            </w:tcBorders>
            <w:shd w:val="clear" w:color="auto" w:fill="auto"/>
            <w:noWrap/>
            <w:vAlign w:val="bottom"/>
          </w:tcPr>
          <w:p w14:paraId="5425110A"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20</w:t>
            </w:r>
          </w:p>
        </w:tc>
        <w:tc>
          <w:tcPr>
            <w:tcW w:w="1916" w:type="dxa"/>
            <w:tcBorders>
              <w:top w:val="nil"/>
              <w:left w:val="nil"/>
              <w:bottom w:val="single" w:sz="4" w:space="0" w:color="auto"/>
              <w:right w:val="single" w:sz="4" w:space="0" w:color="auto"/>
            </w:tcBorders>
            <w:shd w:val="clear" w:color="auto" w:fill="auto"/>
            <w:noWrap/>
            <w:vAlign w:val="bottom"/>
          </w:tcPr>
          <w:p w14:paraId="2D0B8CC4" w14:textId="77777777" w:rsidR="00A439C4" w:rsidRPr="00CB03B0" w:rsidRDefault="00A439C4" w:rsidP="00D309B8">
            <w:pPr>
              <w:spacing w:after="0"/>
              <w:jc w:val="center"/>
              <w:rPr>
                <w:rFonts w:cs="Arial"/>
                <w:sz w:val="22"/>
                <w:szCs w:val="22"/>
                <w:lang w:eastAsia="es-MX"/>
              </w:rPr>
            </w:pPr>
          </w:p>
        </w:tc>
        <w:tc>
          <w:tcPr>
            <w:tcW w:w="1958" w:type="dxa"/>
            <w:tcBorders>
              <w:top w:val="nil"/>
              <w:left w:val="nil"/>
              <w:bottom w:val="single" w:sz="4" w:space="0" w:color="auto"/>
              <w:right w:val="single" w:sz="4" w:space="0" w:color="auto"/>
            </w:tcBorders>
          </w:tcPr>
          <w:p w14:paraId="2F2416C4" w14:textId="77777777" w:rsidR="00A439C4" w:rsidRPr="00CB03B0" w:rsidRDefault="00A439C4" w:rsidP="00D309B8">
            <w:pPr>
              <w:spacing w:after="0"/>
              <w:jc w:val="center"/>
              <w:rPr>
                <w:rFonts w:cs="Arial"/>
                <w:sz w:val="22"/>
                <w:szCs w:val="22"/>
                <w:lang w:eastAsia="es-MX"/>
              </w:rPr>
            </w:pPr>
            <w:r w:rsidRPr="00CB03B0">
              <w:rPr>
                <w:rFonts w:cs="Arial"/>
                <w:color w:val="FF0000"/>
                <w:sz w:val="22"/>
                <w:szCs w:val="22"/>
                <w:lang w:eastAsia="es-MX"/>
              </w:rPr>
              <w:t>30 a un pH de 7.8</w:t>
            </w:r>
          </w:p>
        </w:tc>
      </w:tr>
      <w:tr w:rsidR="00A439C4" w:rsidRPr="00CB03B0" w14:paraId="590649DF"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F3AB4FF" w14:textId="77777777" w:rsidR="00A439C4" w:rsidRPr="00CB03B0" w:rsidRDefault="00A439C4" w:rsidP="00D309B8">
            <w:pPr>
              <w:spacing w:after="0"/>
              <w:rPr>
                <w:rFonts w:cs="Arial"/>
                <w:sz w:val="22"/>
                <w:szCs w:val="22"/>
                <w:lang w:eastAsia="es-MX"/>
              </w:rPr>
            </w:pPr>
            <w:r w:rsidRPr="00CB03B0">
              <w:rPr>
                <w:rFonts w:cs="Arial"/>
                <w:sz w:val="22"/>
                <w:szCs w:val="22"/>
                <w:lang w:eastAsia="es-MX"/>
              </w:rPr>
              <w:t>Turbiedad (UTN)</w:t>
            </w:r>
          </w:p>
        </w:tc>
        <w:tc>
          <w:tcPr>
            <w:tcW w:w="1134" w:type="dxa"/>
            <w:tcBorders>
              <w:top w:val="nil"/>
              <w:left w:val="nil"/>
              <w:bottom w:val="single" w:sz="4" w:space="0" w:color="auto"/>
              <w:right w:val="single" w:sz="4" w:space="0" w:color="auto"/>
            </w:tcBorders>
            <w:shd w:val="clear" w:color="auto" w:fill="auto"/>
            <w:noWrap/>
            <w:vAlign w:val="bottom"/>
            <w:hideMark/>
          </w:tcPr>
          <w:p w14:paraId="1A3E717B"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5</w:t>
            </w:r>
          </w:p>
        </w:tc>
        <w:tc>
          <w:tcPr>
            <w:tcW w:w="1916" w:type="dxa"/>
            <w:tcBorders>
              <w:top w:val="nil"/>
              <w:left w:val="nil"/>
              <w:bottom w:val="single" w:sz="4" w:space="0" w:color="auto"/>
              <w:right w:val="single" w:sz="4" w:space="0" w:color="auto"/>
            </w:tcBorders>
            <w:shd w:val="clear" w:color="auto" w:fill="auto"/>
            <w:noWrap/>
            <w:vAlign w:val="bottom"/>
            <w:hideMark/>
          </w:tcPr>
          <w:p w14:paraId="6894432A"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5.22</w:t>
            </w:r>
          </w:p>
        </w:tc>
        <w:tc>
          <w:tcPr>
            <w:tcW w:w="1958" w:type="dxa"/>
            <w:tcBorders>
              <w:top w:val="nil"/>
              <w:left w:val="nil"/>
              <w:bottom w:val="single" w:sz="4" w:space="0" w:color="auto"/>
              <w:right w:val="single" w:sz="4" w:space="0" w:color="auto"/>
            </w:tcBorders>
          </w:tcPr>
          <w:p w14:paraId="1AE1870A"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6.5</w:t>
            </w:r>
          </w:p>
        </w:tc>
      </w:tr>
      <w:tr w:rsidR="00A439C4" w:rsidRPr="00CB03B0" w14:paraId="177F0D3E"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614CD58A" w14:textId="77777777" w:rsidR="00A439C4" w:rsidRPr="00CB03B0" w:rsidRDefault="00A439C4" w:rsidP="00D309B8">
            <w:pPr>
              <w:spacing w:after="0"/>
              <w:rPr>
                <w:rFonts w:cs="Arial"/>
                <w:sz w:val="22"/>
                <w:szCs w:val="22"/>
                <w:lang w:eastAsia="es-MX"/>
              </w:rPr>
            </w:pPr>
            <w:r w:rsidRPr="00CB03B0">
              <w:rPr>
                <w:rFonts w:cs="Arial"/>
                <w:sz w:val="22"/>
                <w:szCs w:val="22"/>
                <w:lang w:eastAsia="es-MX"/>
              </w:rPr>
              <w:t>Hierro (mg/L)</w:t>
            </w:r>
          </w:p>
        </w:tc>
        <w:tc>
          <w:tcPr>
            <w:tcW w:w="1134" w:type="dxa"/>
            <w:tcBorders>
              <w:top w:val="nil"/>
              <w:left w:val="nil"/>
              <w:bottom w:val="single" w:sz="4" w:space="0" w:color="auto"/>
              <w:right w:val="single" w:sz="4" w:space="0" w:color="auto"/>
            </w:tcBorders>
            <w:shd w:val="clear" w:color="auto" w:fill="auto"/>
            <w:noWrap/>
            <w:vAlign w:val="bottom"/>
            <w:hideMark/>
          </w:tcPr>
          <w:p w14:paraId="5BA8EDB1"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0.3</w:t>
            </w:r>
          </w:p>
        </w:tc>
        <w:tc>
          <w:tcPr>
            <w:tcW w:w="1916" w:type="dxa"/>
            <w:tcBorders>
              <w:top w:val="nil"/>
              <w:left w:val="nil"/>
              <w:bottom w:val="single" w:sz="4" w:space="0" w:color="auto"/>
              <w:right w:val="single" w:sz="4" w:space="0" w:color="auto"/>
            </w:tcBorders>
            <w:shd w:val="clear" w:color="auto" w:fill="auto"/>
            <w:noWrap/>
            <w:vAlign w:val="bottom"/>
            <w:hideMark/>
          </w:tcPr>
          <w:p w14:paraId="7AB381FA"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0.36</w:t>
            </w:r>
          </w:p>
        </w:tc>
        <w:tc>
          <w:tcPr>
            <w:tcW w:w="1958" w:type="dxa"/>
            <w:tcBorders>
              <w:top w:val="nil"/>
              <w:left w:val="nil"/>
              <w:bottom w:val="single" w:sz="4" w:space="0" w:color="auto"/>
              <w:right w:val="single" w:sz="4" w:space="0" w:color="auto"/>
            </w:tcBorders>
          </w:tcPr>
          <w:p w14:paraId="538E5C7D"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0.83</w:t>
            </w:r>
          </w:p>
        </w:tc>
      </w:tr>
      <w:tr w:rsidR="00A439C4" w:rsidRPr="00CB03B0" w14:paraId="3E6CD574"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002BB13C" w14:textId="77777777" w:rsidR="00A439C4" w:rsidRPr="00CB03B0" w:rsidRDefault="00A439C4" w:rsidP="00D309B8">
            <w:pPr>
              <w:spacing w:after="0"/>
              <w:rPr>
                <w:rFonts w:cs="Arial"/>
                <w:sz w:val="22"/>
                <w:szCs w:val="22"/>
                <w:lang w:eastAsia="es-MX"/>
              </w:rPr>
            </w:pPr>
            <w:r w:rsidRPr="00CB03B0">
              <w:rPr>
                <w:rFonts w:cs="Arial"/>
                <w:sz w:val="22"/>
                <w:szCs w:val="22"/>
                <w:lang w:eastAsia="es-MX"/>
              </w:rPr>
              <w:t>Mn (mg/L)</w:t>
            </w:r>
          </w:p>
        </w:tc>
        <w:tc>
          <w:tcPr>
            <w:tcW w:w="1134" w:type="dxa"/>
            <w:tcBorders>
              <w:top w:val="nil"/>
              <w:left w:val="nil"/>
              <w:bottom w:val="single" w:sz="4" w:space="0" w:color="auto"/>
              <w:right w:val="single" w:sz="4" w:space="0" w:color="auto"/>
            </w:tcBorders>
            <w:shd w:val="clear" w:color="auto" w:fill="auto"/>
            <w:noWrap/>
            <w:vAlign w:val="bottom"/>
            <w:hideMark/>
          </w:tcPr>
          <w:p w14:paraId="273AF6A2"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0.15</w:t>
            </w:r>
          </w:p>
        </w:tc>
        <w:tc>
          <w:tcPr>
            <w:tcW w:w="1916" w:type="dxa"/>
            <w:tcBorders>
              <w:top w:val="nil"/>
              <w:left w:val="nil"/>
              <w:bottom w:val="single" w:sz="4" w:space="0" w:color="auto"/>
              <w:right w:val="single" w:sz="4" w:space="0" w:color="auto"/>
            </w:tcBorders>
            <w:shd w:val="clear" w:color="auto" w:fill="auto"/>
            <w:noWrap/>
            <w:vAlign w:val="bottom"/>
            <w:hideMark/>
          </w:tcPr>
          <w:p w14:paraId="1C14624C"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0.43</w:t>
            </w:r>
          </w:p>
        </w:tc>
        <w:tc>
          <w:tcPr>
            <w:tcW w:w="1958" w:type="dxa"/>
            <w:tcBorders>
              <w:top w:val="nil"/>
              <w:left w:val="nil"/>
              <w:bottom w:val="single" w:sz="4" w:space="0" w:color="auto"/>
              <w:right w:val="single" w:sz="4" w:space="0" w:color="auto"/>
            </w:tcBorders>
          </w:tcPr>
          <w:p w14:paraId="550BBD5F"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0.38</w:t>
            </w:r>
          </w:p>
        </w:tc>
      </w:tr>
      <w:tr w:rsidR="00A439C4" w:rsidRPr="00CB03B0" w14:paraId="5B924CB9"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7045AB37" w14:textId="77777777" w:rsidR="00A439C4" w:rsidRPr="00CB03B0" w:rsidRDefault="00A439C4" w:rsidP="00D309B8">
            <w:pPr>
              <w:spacing w:after="0"/>
              <w:rPr>
                <w:rFonts w:cs="Arial"/>
                <w:sz w:val="22"/>
                <w:szCs w:val="22"/>
                <w:lang w:eastAsia="es-MX"/>
              </w:rPr>
            </w:pPr>
            <w:r w:rsidRPr="00CB03B0">
              <w:rPr>
                <w:rFonts w:cs="Arial"/>
                <w:sz w:val="22"/>
                <w:szCs w:val="22"/>
                <w:lang w:eastAsia="es-MX"/>
              </w:rPr>
              <w:t>Nitrógeno amoniacal (mg/L)</w:t>
            </w:r>
          </w:p>
        </w:tc>
        <w:tc>
          <w:tcPr>
            <w:tcW w:w="1134" w:type="dxa"/>
            <w:tcBorders>
              <w:top w:val="nil"/>
              <w:left w:val="nil"/>
              <w:bottom w:val="single" w:sz="4" w:space="0" w:color="auto"/>
              <w:right w:val="single" w:sz="4" w:space="0" w:color="auto"/>
            </w:tcBorders>
            <w:shd w:val="clear" w:color="auto" w:fill="auto"/>
            <w:noWrap/>
            <w:vAlign w:val="bottom"/>
            <w:hideMark/>
          </w:tcPr>
          <w:p w14:paraId="3BC64249"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0.5</w:t>
            </w:r>
          </w:p>
        </w:tc>
        <w:tc>
          <w:tcPr>
            <w:tcW w:w="1916" w:type="dxa"/>
            <w:tcBorders>
              <w:top w:val="nil"/>
              <w:left w:val="nil"/>
              <w:bottom w:val="single" w:sz="4" w:space="0" w:color="auto"/>
              <w:right w:val="single" w:sz="4" w:space="0" w:color="auto"/>
            </w:tcBorders>
            <w:shd w:val="clear" w:color="auto" w:fill="auto"/>
            <w:noWrap/>
            <w:vAlign w:val="bottom"/>
            <w:hideMark/>
          </w:tcPr>
          <w:p w14:paraId="3FE9B42D"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8.8</w:t>
            </w:r>
          </w:p>
        </w:tc>
        <w:tc>
          <w:tcPr>
            <w:tcW w:w="1958" w:type="dxa"/>
            <w:tcBorders>
              <w:top w:val="nil"/>
              <w:left w:val="nil"/>
              <w:bottom w:val="single" w:sz="4" w:space="0" w:color="auto"/>
              <w:right w:val="single" w:sz="4" w:space="0" w:color="auto"/>
            </w:tcBorders>
          </w:tcPr>
          <w:p w14:paraId="03B1EB08"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7.56</w:t>
            </w:r>
          </w:p>
        </w:tc>
      </w:tr>
      <w:tr w:rsidR="00A439C4" w:rsidRPr="00CB03B0" w14:paraId="507BC5A3"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1696459A" w14:textId="77777777" w:rsidR="00A439C4" w:rsidRPr="00CB03B0" w:rsidRDefault="00A439C4" w:rsidP="00D309B8">
            <w:pPr>
              <w:spacing w:after="0"/>
              <w:rPr>
                <w:rFonts w:cs="Arial"/>
                <w:sz w:val="22"/>
                <w:szCs w:val="22"/>
                <w:lang w:eastAsia="es-MX"/>
              </w:rPr>
            </w:pPr>
            <w:r w:rsidRPr="00CB03B0">
              <w:rPr>
                <w:rFonts w:cs="Arial"/>
                <w:sz w:val="22"/>
                <w:szCs w:val="22"/>
                <w:lang w:eastAsia="es-MX"/>
              </w:rPr>
              <w:t>Sílice (mg/L)</w:t>
            </w:r>
          </w:p>
        </w:tc>
        <w:tc>
          <w:tcPr>
            <w:tcW w:w="1134" w:type="dxa"/>
            <w:tcBorders>
              <w:top w:val="nil"/>
              <w:left w:val="nil"/>
              <w:bottom w:val="single" w:sz="4" w:space="0" w:color="auto"/>
              <w:right w:val="single" w:sz="4" w:space="0" w:color="auto"/>
            </w:tcBorders>
            <w:shd w:val="clear" w:color="auto" w:fill="auto"/>
            <w:noWrap/>
            <w:vAlign w:val="bottom"/>
            <w:hideMark/>
          </w:tcPr>
          <w:p w14:paraId="1DF8EA1B" w14:textId="77777777" w:rsidR="00A439C4" w:rsidRPr="00CB03B0" w:rsidRDefault="00A439C4" w:rsidP="00D309B8">
            <w:pPr>
              <w:spacing w:after="0"/>
              <w:jc w:val="center"/>
              <w:rPr>
                <w:rFonts w:cs="Arial"/>
                <w:sz w:val="22"/>
                <w:szCs w:val="22"/>
                <w:lang w:eastAsia="es-MX"/>
              </w:rPr>
            </w:pPr>
          </w:p>
        </w:tc>
        <w:tc>
          <w:tcPr>
            <w:tcW w:w="1916" w:type="dxa"/>
            <w:tcBorders>
              <w:top w:val="nil"/>
              <w:left w:val="nil"/>
              <w:bottom w:val="single" w:sz="4" w:space="0" w:color="auto"/>
              <w:right w:val="single" w:sz="4" w:space="0" w:color="auto"/>
            </w:tcBorders>
            <w:shd w:val="clear" w:color="auto" w:fill="auto"/>
            <w:noWrap/>
            <w:vAlign w:val="bottom"/>
            <w:hideMark/>
          </w:tcPr>
          <w:p w14:paraId="7139DA62"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55.2</w:t>
            </w:r>
          </w:p>
        </w:tc>
        <w:tc>
          <w:tcPr>
            <w:tcW w:w="1958" w:type="dxa"/>
            <w:tcBorders>
              <w:top w:val="nil"/>
              <w:left w:val="nil"/>
              <w:bottom w:val="single" w:sz="4" w:space="0" w:color="auto"/>
              <w:right w:val="single" w:sz="4" w:space="0" w:color="auto"/>
            </w:tcBorders>
          </w:tcPr>
          <w:p w14:paraId="537BD3DE"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73.06</w:t>
            </w:r>
          </w:p>
        </w:tc>
      </w:tr>
      <w:tr w:rsidR="00A439C4" w:rsidRPr="00CB03B0" w14:paraId="4DBC1B8A"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3759DDD3" w14:textId="77777777" w:rsidR="00A439C4" w:rsidRPr="00CB03B0" w:rsidRDefault="00A439C4" w:rsidP="00D309B8">
            <w:pPr>
              <w:spacing w:after="0"/>
              <w:rPr>
                <w:rFonts w:cs="Arial"/>
                <w:sz w:val="22"/>
                <w:szCs w:val="22"/>
                <w:lang w:eastAsia="es-MX"/>
              </w:rPr>
            </w:pPr>
            <w:r w:rsidRPr="00CB03B0">
              <w:rPr>
                <w:rFonts w:cs="Arial"/>
                <w:sz w:val="22"/>
                <w:szCs w:val="22"/>
                <w:lang w:eastAsia="es-MX"/>
              </w:rPr>
              <w:t>Dureza total (mg/L CaCO3)</w:t>
            </w:r>
          </w:p>
        </w:tc>
        <w:tc>
          <w:tcPr>
            <w:tcW w:w="1134" w:type="dxa"/>
            <w:tcBorders>
              <w:top w:val="nil"/>
              <w:left w:val="nil"/>
              <w:bottom w:val="single" w:sz="4" w:space="0" w:color="auto"/>
              <w:right w:val="single" w:sz="4" w:space="0" w:color="auto"/>
            </w:tcBorders>
            <w:shd w:val="clear" w:color="auto" w:fill="auto"/>
            <w:noWrap/>
            <w:vAlign w:val="bottom"/>
            <w:hideMark/>
          </w:tcPr>
          <w:p w14:paraId="0D9FB8CE"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500</w:t>
            </w:r>
          </w:p>
        </w:tc>
        <w:tc>
          <w:tcPr>
            <w:tcW w:w="1916" w:type="dxa"/>
            <w:tcBorders>
              <w:top w:val="nil"/>
              <w:left w:val="nil"/>
              <w:bottom w:val="single" w:sz="4" w:space="0" w:color="auto"/>
              <w:right w:val="single" w:sz="4" w:space="0" w:color="auto"/>
            </w:tcBorders>
            <w:shd w:val="clear" w:color="auto" w:fill="auto"/>
            <w:noWrap/>
            <w:vAlign w:val="bottom"/>
            <w:hideMark/>
          </w:tcPr>
          <w:p w14:paraId="43815F72"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236</w:t>
            </w:r>
          </w:p>
        </w:tc>
        <w:tc>
          <w:tcPr>
            <w:tcW w:w="1958" w:type="dxa"/>
            <w:tcBorders>
              <w:top w:val="nil"/>
              <w:left w:val="nil"/>
              <w:bottom w:val="single" w:sz="4" w:space="0" w:color="auto"/>
              <w:right w:val="single" w:sz="4" w:space="0" w:color="auto"/>
            </w:tcBorders>
          </w:tcPr>
          <w:p w14:paraId="5537837C"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241.2</w:t>
            </w:r>
          </w:p>
        </w:tc>
      </w:tr>
      <w:tr w:rsidR="00A439C4" w:rsidRPr="00CB03B0" w14:paraId="477E8410" w14:textId="77777777" w:rsidTr="00CB03B0">
        <w:trPr>
          <w:trHeight w:val="300"/>
          <w:jc w:val="center"/>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47961C3" w14:textId="77777777" w:rsidR="00A439C4" w:rsidRPr="00CB03B0" w:rsidRDefault="00A439C4" w:rsidP="00D309B8">
            <w:pPr>
              <w:spacing w:after="0"/>
              <w:rPr>
                <w:rFonts w:cs="Arial"/>
                <w:sz w:val="22"/>
                <w:szCs w:val="22"/>
                <w:lang w:eastAsia="es-MX"/>
              </w:rPr>
            </w:pPr>
            <w:r w:rsidRPr="00CB03B0">
              <w:rPr>
                <w:rFonts w:cs="Arial"/>
                <w:sz w:val="22"/>
                <w:szCs w:val="22"/>
                <w:lang w:eastAsia="es-MX"/>
              </w:rPr>
              <w:t>Alcalinidad total (mg/L CaCO3)</w:t>
            </w:r>
          </w:p>
        </w:tc>
        <w:tc>
          <w:tcPr>
            <w:tcW w:w="1134" w:type="dxa"/>
            <w:tcBorders>
              <w:top w:val="nil"/>
              <w:left w:val="nil"/>
              <w:bottom w:val="single" w:sz="4" w:space="0" w:color="auto"/>
              <w:right w:val="single" w:sz="4" w:space="0" w:color="auto"/>
            </w:tcBorders>
            <w:shd w:val="clear" w:color="auto" w:fill="auto"/>
            <w:noWrap/>
            <w:vAlign w:val="bottom"/>
            <w:hideMark/>
          </w:tcPr>
          <w:p w14:paraId="7FA84D81" w14:textId="77777777" w:rsidR="00A439C4" w:rsidRPr="00CB03B0" w:rsidRDefault="00A439C4" w:rsidP="00D309B8">
            <w:pPr>
              <w:spacing w:after="0"/>
              <w:jc w:val="center"/>
              <w:rPr>
                <w:rFonts w:cs="Arial"/>
                <w:sz w:val="22"/>
                <w:szCs w:val="22"/>
                <w:lang w:eastAsia="es-MX"/>
              </w:rPr>
            </w:pPr>
          </w:p>
        </w:tc>
        <w:tc>
          <w:tcPr>
            <w:tcW w:w="1916" w:type="dxa"/>
            <w:tcBorders>
              <w:top w:val="nil"/>
              <w:left w:val="nil"/>
              <w:bottom w:val="single" w:sz="4" w:space="0" w:color="auto"/>
              <w:right w:val="single" w:sz="4" w:space="0" w:color="auto"/>
            </w:tcBorders>
            <w:shd w:val="clear" w:color="auto" w:fill="auto"/>
            <w:noWrap/>
            <w:vAlign w:val="bottom"/>
            <w:hideMark/>
          </w:tcPr>
          <w:p w14:paraId="76B23BA1"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542</w:t>
            </w:r>
          </w:p>
        </w:tc>
        <w:tc>
          <w:tcPr>
            <w:tcW w:w="1958" w:type="dxa"/>
            <w:tcBorders>
              <w:top w:val="nil"/>
              <w:left w:val="nil"/>
              <w:bottom w:val="single" w:sz="4" w:space="0" w:color="auto"/>
              <w:right w:val="single" w:sz="4" w:space="0" w:color="auto"/>
            </w:tcBorders>
          </w:tcPr>
          <w:p w14:paraId="2EA693BD"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600</w:t>
            </w:r>
          </w:p>
        </w:tc>
      </w:tr>
      <w:tr w:rsidR="00A439C4" w:rsidRPr="00CB03B0" w14:paraId="0092ABC8" w14:textId="77777777" w:rsidTr="00CB03B0">
        <w:trPr>
          <w:trHeight w:val="300"/>
          <w:jc w:val="center"/>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D41D0" w14:textId="77777777" w:rsidR="00A439C4" w:rsidRPr="00CB03B0" w:rsidRDefault="00A439C4" w:rsidP="00D309B8">
            <w:pPr>
              <w:spacing w:after="0"/>
              <w:rPr>
                <w:rFonts w:cs="Arial"/>
                <w:sz w:val="22"/>
                <w:szCs w:val="22"/>
                <w:lang w:eastAsia="es-MX"/>
              </w:rPr>
            </w:pPr>
            <w:r w:rsidRPr="00CB03B0">
              <w:rPr>
                <w:rFonts w:cs="Arial"/>
                <w:sz w:val="22"/>
                <w:szCs w:val="22"/>
                <w:lang w:eastAsia="es-MX"/>
              </w:rPr>
              <w:t>Sodio (mg/L)</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3AF2A6E6"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200</w:t>
            </w:r>
          </w:p>
        </w:tc>
        <w:tc>
          <w:tcPr>
            <w:tcW w:w="1916" w:type="dxa"/>
            <w:tcBorders>
              <w:top w:val="single" w:sz="4" w:space="0" w:color="auto"/>
              <w:left w:val="nil"/>
              <w:bottom w:val="single" w:sz="4" w:space="0" w:color="auto"/>
              <w:right w:val="single" w:sz="4" w:space="0" w:color="auto"/>
            </w:tcBorders>
            <w:shd w:val="clear" w:color="auto" w:fill="auto"/>
            <w:noWrap/>
            <w:vAlign w:val="bottom"/>
          </w:tcPr>
          <w:p w14:paraId="09F99355" w14:textId="77777777" w:rsidR="00A439C4" w:rsidRPr="00CB03B0" w:rsidRDefault="00A439C4" w:rsidP="00D309B8">
            <w:pPr>
              <w:spacing w:after="0"/>
              <w:jc w:val="center"/>
              <w:rPr>
                <w:rFonts w:cs="Arial"/>
                <w:sz w:val="22"/>
                <w:szCs w:val="22"/>
                <w:lang w:eastAsia="es-MX"/>
              </w:rPr>
            </w:pPr>
          </w:p>
        </w:tc>
        <w:tc>
          <w:tcPr>
            <w:tcW w:w="1958" w:type="dxa"/>
            <w:tcBorders>
              <w:top w:val="single" w:sz="4" w:space="0" w:color="auto"/>
              <w:left w:val="nil"/>
              <w:bottom w:val="single" w:sz="4" w:space="0" w:color="auto"/>
              <w:right w:val="single" w:sz="4" w:space="0" w:color="auto"/>
            </w:tcBorders>
          </w:tcPr>
          <w:p w14:paraId="4695EC2F" w14:textId="77777777" w:rsidR="00A439C4" w:rsidRPr="00CB03B0" w:rsidRDefault="00A439C4" w:rsidP="00D309B8">
            <w:pPr>
              <w:spacing w:after="0"/>
              <w:jc w:val="center"/>
              <w:rPr>
                <w:rFonts w:cs="Arial"/>
                <w:color w:val="FF0000"/>
                <w:sz w:val="22"/>
                <w:szCs w:val="22"/>
                <w:lang w:eastAsia="es-MX"/>
              </w:rPr>
            </w:pPr>
            <w:r w:rsidRPr="00CB03B0">
              <w:rPr>
                <w:rFonts w:cs="Arial"/>
                <w:color w:val="FF0000"/>
                <w:sz w:val="22"/>
                <w:szCs w:val="22"/>
                <w:lang w:eastAsia="es-MX"/>
              </w:rPr>
              <w:t>295.91</w:t>
            </w:r>
          </w:p>
        </w:tc>
      </w:tr>
      <w:tr w:rsidR="00A439C4" w:rsidRPr="00CB03B0" w14:paraId="7D77293F" w14:textId="77777777" w:rsidTr="00CB03B0">
        <w:trPr>
          <w:trHeight w:val="300"/>
          <w:jc w:val="center"/>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D4CFEE" w14:textId="77777777" w:rsidR="00A439C4" w:rsidRPr="00CB03B0" w:rsidRDefault="00A439C4" w:rsidP="00D309B8">
            <w:pPr>
              <w:spacing w:after="0"/>
              <w:rPr>
                <w:rFonts w:cs="Arial"/>
                <w:sz w:val="22"/>
                <w:szCs w:val="22"/>
                <w:lang w:eastAsia="es-MX"/>
              </w:rPr>
            </w:pPr>
            <w:r w:rsidRPr="00CB03B0">
              <w:rPr>
                <w:rFonts w:cs="Arial"/>
                <w:sz w:val="22"/>
                <w:szCs w:val="22"/>
                <w:lang w:eastAsia="es-MX"/>
              </w:rPr>
              <w:t>Sólidos disueltos totales (mg/L)</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2039A0C0" w14:textId="77777777" w:rsidR="00A439C4" w:rsidRPr="00CB03B0" w:rsidRDefault="00A439C4" w:rsidP="00D309B8">
            <w:pPr>
              <w:spacing w:after="0"/>
              <w:jc w:val="center"/>
              <w:rPr>
                <w:rFonts w:cs="Arial"/>
                <w:sz w:val="22"/>
                <w:szCs w:val="22"/>
                <w:lang w:eastAsia="es-MX"/>
              </w:rPr>
            </w:pPr>
            <w:r w:rsidRPr="00CB03B0">
              <w:rPr>
                <w:rFonts w:cs="Arial"/>
                <w:sz w:val="22"/>
                <w:szCs w:val="22"/>
                <w:lang w:eastAsia="es-MX"/>
              </w:rPr>
              <w:t>1000</w:t>
            </w:r>
          </w:p>
        </w:tc>
        <w:tc>
          <w:tcPr>
            <w:tcW w:w="1916" w:type="dxa"/>
            <w:tcBorders>
              <w:top w:val="single" w:sz="4" w:space="0" w:color="auto"/>
              <w:left w:val="nil"/>
              <w:bottom w:val="single" w:sz="4" w:space="0" w:color="auto"/>
              <w:right w:val="single" w:sz="4" w:space="0" w:color="auto"/>
            </w:tcBorders>
            <w:shd w:val="clear" w:color="auto" w:fill="auto"/>
            <w:noWrap/>
            <w:vAlign w:val="bottom"/>
          </w:tcPr>
          <w:p w14:paraId="5DD8A912" w14:textId="77777777" w:rsidR="00A439C4" w:rsidRPr="00CB03B0" w:rsidRDefault="00A439C4" w:rsidP="00D309B8">
            <w:pPr>
              <w:spacing w:after="0"/>
              <w:jc w:val="center"/>
              <w:rPr>
                <w:rFonts w:cs="Arial"/>
                <w:sz w:val="22"/>
                <w:szCs w:val="22"/>
                <w:lang w:eastAsia="es-MX"/>
              </w:rPr>
            </w:pPr>
          </w:p>
        </w:tc>
        <w:tc>
          <w:tcPr>
            <w:tcW w:w="1958" w:type="dxa"/>
            <w:tcBorders>
              <w:top w:val="single" w:sz="4" w:space="0" w:color="auto"/>
              <w:left w:val="nil"/>
              <w:bottom w:val="single" w:sz="4" w:space="0" w:color="auto"/>
              <w:right w:val="single" w:sz="4" w:space="0" w:color="auto"/>
            </w:tcBorders>
          </w:tcPr>
          <w:p w14:paraId="5BDB0C63" w14:textId="77777777" w:rsidR="00A439C4" w:rsidRPr="00CB03B0" w:rsidRDefault="00A439C4" w:rsidP="00D309B8">
            <w:pPr>
              <w:spacing w:after="0"/>
              <w:jc w:val="center"/>
              <w:rPr>
                <w:rFonts w:cs="Arial"/>
                <w:sz w:val="22"/>
                <w:szCs w:val="22"/>
                <w:lang w:eastAsia="es-MX"/>
              </w:rPr>
            </w:pPr>
            <w:r w:rsidRPr="00CB03B0">
              <w:rPr>
                <w:rFonts w:cs="Arial"/>
                <w:color w:val="FF0000"/>
                <w:sz w:val="22"/>
                <w:szCs w:val="22"/>
                <w:lang w:eastAsia="es-MX"/>
              </w:rPr>
              <w:t>1070</w:t>
            </w:r>
          </w:p>
        </w:tc>
      </w:tr>
      <w:tr w:rsidR="00A439C4" w:rsidRPr="00CB03B0" w14:paraId="6D8A3126" w14:textId="77777777" w:rsidTr="00CB03B0">
        <w:trPr>
          <w:trHeight w:val="300"/>
          <w:jc w:val="center"/>
        </w:trPr>
        <w:tc>
          <w:tcPr>
            <w:tcW w:w="368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765CAE" w14:textId="3C5137EC" w:rsidR="00A439C4" w:rsidRPr="00CB03B0" w:rsidRDefault="008720D1" w:rsidP="00D309B8">
            <w:pPr>
              <w:spacing w:after="0"/>
              <w:rPr>
                <w:rFonts w:cs="Arial"/>
                <w:sz w:val="22"/>
                <w:szCs w:val="22"/>
                <w:lang w:eastAsia="es-MX"/>
              </w:rPr>
            </w:pPr>
            <w:r>
              <w:rPr>
                <w:rFonts w:cs="Arial"/>
                <w:sz w:val="22"/>
                <w:szCs w:val="22"/>
                <w:lang w:eastAsia="es-MX"/>
              </w:rPr>
              <w:t>Carbono orgánico total</w:t>
            </w:r>
            <w:r w:rsidR="00A439C4" w:rsidRPr="00CB03B0">
              <w:rPr>
                <w:rFonts w:cs="Arial"/>
                <w:sz w:val="22"/>
                <w:szCs w:val="22"/>
                <w:lang w:eastAsia="es-MX"/>
              </w:rPr>
              <w:t xml:space="preserve"> (mg/L)</w:t>
            </w:r>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ACE76B8" w14:textId="77777777" w:rsidR="00A439C4" w:rsidRPr="00CB03B0" w:rsidRDefault="00A439C4" w:rsidP="00D309B8">
            <w:pPr>
              <w:spacing w:after="0"/>
              <w:jc w:val="center"/>
              <w:rPr>
                <w:rFonts w:cs="Arial"/>
                <w:sz w:val="22"/>
                <w:szCs w:val="22"/>
                <w:lang w:eastAsia="es-MX"/>
              </w:rPr>
            </w:pPr>
          </w:p>
        </w:tc>
        <w:tc>
          <w:tcPr>
            <w:tcW w:w="1916" w:type="dxa"/>
            <w:tcBorders>
              <w:top w:val="single" w:sz="4" w:space="0" w:color="auto"/>
              <w:left w:val="nil"/>
              <w:bottom w:val="single" w:sz="4" w:space="0" w:color="auto"/>
              <w:right w:val="single" w:sz="4" w:space="0" w:color="auto"/>
            </w:tcBorders>
            <w:shd w:val="clear" w:color="auto" w:fill="auto"/>
            <w:noWrap/>
            <w:vAlign w:val="bottom"/>
          </w:tcPr>
          <w:p w14:paraId="3DAD662F" w14:textId="77777777" w:rsidR="00A439C4" w:rsidRPr="00CB03B0" w:rsidRDefault="00A439C4" w:rsidP="00D309B8">
            <w:pPr>
              <w:spacing w:after="0"/>
              <w:jc w:val="center"/>
              <w:rPr>
                <w:rFonts w:cs="Arial"/>
                <w:sz w:val="22"/>
                <w:szCs w:val="22"/>
                <w:lang w:eastAsia="es-MX"/>
              </w:rPr>
            </w:pPr>
          </w:p>
        </w:tc>
        <w:tc>
          <w:tcPr>
            <w:tcW w:w="1958" w:type="dxa"/>
            <w:tcBorders>
              <w:top w:val="single" w:sz="4" w:space="0" w:color="auto"/>
              <w:left w:val="nil"/>
              <w:bottom w:val="single" w:sz="4" w:space="0" w:color="auto"/>
              <w:right w:val="single" w:sz="4" w:space="0" w:color="auto"/>
            </w:tcBorders>
          </w:tcPr>
          <w:p w14:paraId="4035DDC9" w14:textId="77777777" w:rsidR="00A439C4" w:rsidRPr="00CB03B0" w:rsidRDefault="00A439C4" w:rsidP="00D309B8">
            <w:pPr>
              <w:spacing w:after="0"/>
              <w:jc w:val="center"/>
              <w:rPr>
                <w:rFonts w:cs="Arial"/>
                <w:sz w:val="22"/>
                <w:szCs w:val="22"/>
                <w:lang w:eastAsia="es-MX"/>
              </w:rPr>
            </w:pPr>
            <w:r w:rsidRPr="00CB03B0">
              <w:rPr>
                <w:rFonts w:cs="Arial"/>
                <w:color w:val="FF0000"/>
                <w:sz w:val="22"/>
                <w:szCs w:val="22"/>
                <w:lang w:eastAsia="es-MX"/>
              </w:rPr>
              <w:t>14.8</w:t>
            </w:r>
          </w:p>
        </w:tc>
      </w:tr>
    </w:tbl>
    <w:p w14:paraId="698C636E" w14:textId="058D30CE" w:rsidR="00A439C4" w:rsidRDefault="00A439C4" w:rsidP="00D309B8"/>
    <w:p w14:paraId="5A188D2A" w14:textId="77777777" w:rsidR="00102BAD" w:rsidRPr="002E75A9" w:rsidRDefault="00102BAD" w:rsidP="00554212">
      <w:pPr>
        <w:pStyle w:val="Ttulo3"/>
        <w:rPr>
          <w:lang w:eastAsia="es-MX"/>
        </w:rPr>
      </w:pPr>
      <w:bookmarkStart w:id="217" w:name="_Toc28695501"/>
      <w:bookmarkStart w:id="218" w:name="_Toc38276424"/>
      <w:bookmarkStart w:id="219" w:name="_Toc39508955"/>
      <w:r>
        <w:rPr>
          <w:lang w:eastAsia="es-MX"/>
        </w:rPr>
        <w:t>Pruebas a escala</w:t>
      </w:r>
      <w:r w:rsidRPr="002E75A9">
        <w:rPr>
          <w:lang w:eastAsia="es-MX"/>
        </w:rPr>
        <w:t xml:space="preserve"> </w:t>
      </w:r>
      <w:r>
        <w:rPr>
          <w:lang w:eastAsia="es-MX"/>
        </w:rPr>
        <w:t>piloto</w:t>
      </w:r>
      <w:bookmarkEnd w:id="217"/>
      <w:bookmarkEnd w:id="218"/>
      <w:bookmarkEnd w:id="219"/>
    </w:p>
    <w:p w14:paraId="7A1709F5" w14:textId="46F2672A" w:rsidR="00F644B1" w:rsidRDefault="00F644B1" w:rsidP="00F644B1">
      <w:pPr>
        <w:pStyle w:val="Ttulo4"/>
      </w:pPr>
      <w:r>
        <w:t>Descripción general</w:t>
      </w:r>
    </w:p>
    <w:p w14:paraId="4ADD9CAD" w14:textId="6F967518" w:rsidR="00102BAD" w:rsidRDefault="00102BAD" w:rsidP="00102BAD">
      <w:pPr>
        <w:rPr>
          <w:lang w:eastAsia="es-MX"/>
        </w:rPr>
      </w:pPr>
      <w:r>
        <w:t xml:space="preserve">Este sistema </w:t>
      </w:r>
      <w:r w:rsidRPr="0066664F">
        <w:t xml:space="preserve">estaba compuesto por una etapa de </w:t>
      </w:r>
      <w:r>
        <w:t xml:space="preserve">oxidación por </w:t>
      </w:r>
      <w:r w:rsidRPr="0066664F">
        <w:t xml:space="preserve">aireación, una etapa de filtración a gravedad en zeolita </w:t>
      </w:r>
      <w:r>
        <w:t xml:space="preserve">granular </w:t>
      </w:r>
      <w:r w:rsidRPr="0066664F">
        <w:t>acondicionada</w:t>
      </w:r>
      <w:r w:rsidRPr="00102BAD">
        <w:rPr>
          <w:lang w:eastAsia="es-MX"/>
        </w:rPr>
        <w:t xml:space="preserve"> </w:t>
      </w:r>
      <w:r>
        <w:rPr>
          <w:lang w:eastAsia="es-MX"/>
        </w:rPr>
        <w:t>con óxidos de manganeso (tasa de filtración a 7.6 m/h)</w:t>
      </w:r>
      <w:r w:rsidRPr="0066664F">
        <w:t xml:space="preserve">, un tanque de recepción del agua filtrada y una segunda etapa de filtración a presión en zeolita </w:t>
      </w:r>
      <w:r>
        <w:t>granular natural virgen a presión</w:t>
      </w:r>
      <w:r w:rsidRPr="00102BAD">
        <w:rPr>
          <w:lang w:eastAsia="es-MX"/>
        </w:rPr>
        <w:t xml:space="preserve"> </w:t>
      </w:r>
      <w:r>
        <w:rPr>
          <w:lang w:eastAsia="es-MX"/>
        </w:rPr>
        <w:t xml:space="preserve">(tasa de filtración a 5 m/h), con y sin preoxidación con hipoclorito de sodio en esta última etapa </w:t>
      </w:r>
    </w:p>
    <w:p w14:paraId="304AB170" w14:textId="5EF06545" w:rsidR="00102BAD" w:rsidRDefault="00102BAD" w:rsidP="00102BAD">
      <w:r w:rsidRPr="0066664F">
        <w:t>El objetivo de este sistema era</w:t>
      </w:r>
      <w:r>
        <w:t xml:space="preserve"> remover el nitrógeno amoniacal y parte del manganeso</w:t>
      </w:r>
      <w:r w:rsidRPr="0066664F">
        <w:t xml:space="preserve"> en la primera etapa de filtración</w:t>
      </w:r>
      <w:r>
        <w:t>,</w:t>
      </w:r>
      <w:r w:rsidRPr="0066664F">
        <w:t xml:space="preserve"> y al manganeso restante en la segunda etapa</w:t>
      </w:r>
      <w:r w:rsidRPr="00102BAD">
        <w:t xml:space="preserve"> </w:t>
      </w:r>
      <w:r>
        <w:t>(</w:t>
      </w:r>
      <w:r>
        <w:fldChar w:fldCharType="begin"/>
      </w:r>
      <w:r>
        <w:instrText xml:space="preserve"> REF _Ref25686467 \h </w:instrText>
      </w:r>
      <w:r>
        <w:fldChar w:fldCharType="separate"/>
      </w:r>
      <w:r w:rsidR="00237227">
        <w:t xml:space="preserve">Figura </w:t>
      </w:r>
      <w:r w:rsidR="00237227">
        <w:rPr>
          <w:noProof/>
        </w:rPr>
        <w:t>6</w:t>
      </w:r>
      <w:r w:rsidR="00237227">
        <w:noBreakHyphen/>
      </w:r>
      <w:r w:rsidR="00237227">
        <w:rPr>
          <w:noProof/>
        </w:rPr>
        <w:t>81</w:t>
      </w:r>
      <w:r>
        <w:fldChar w:fldCharType="end"/>
      </w:r>
      <w:r>
        <w:t>).</w:t>
      </w:r>
    </w:p>
    <w:p w14:paraId="742A21E1" w14:textId="77777777" w:rsidR="005C3C43" w:rsidRDefault="005C3C43" w:rsidP="00C6516C"/>
    <w:p w14:paraId="205E65EA" w14:textId="0F080E8C" w:rsidR="0070205B" w:rsidRDefault="00451D44" w:rsidP="00C6516C">
      <w:pPr>
        <w:sectPr w:rsidR="0070205B" w:rsidSect="00000026">
          <w:pgSz w:w="12240" w:h="15840"/>
          <w:pgMar w:top="1417" w:right="1418" w:bottom="1417" w:left="1418" w:header="567" w:footer="567" w:gutter="0"/>
          <w:pgNumType w:chapStyle="1"/>
          <w:cols w:space="708"/>
          <w:docGrid w:linePitch="326"/>
        </w:sectPr>
      </w:pPr>
      <w:r>
        <w:t xml:space="preserve"> </w:t>
      </w:r>
    </w:p>
    <w:p w14:paraId="607885BE" w14:textId="77777777" w:rsidR="002E75A9" w:rsidRDefault="0070205B" w:rsidP="00D309B8">
      <w:r>
        <w:rPr>
          <w:noProof/>
          <w:lang w:val="es-MX" w:eastAsia="es-MX"/>
        </w:rPr>
        <w:drawing>
          <wp:inline distT="0" distB="0" distL="0" distR="0" wp14:anchorId="23BE45B4" wp14:editId="5584D372">
            <wp:extent cx="8258810" cy="5338445"/>
            <wp:effectExtent l="0" t="0" r="889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258810" cy="5338445"/>
                    </a:xfrm>
                    <a:prstGeom prst="rect">
                      <a:avLst/>
                    </a:prstGeom>
                  </pic:spPr>
                </pic:pic>
              </a:graphicData>
            </a:graphic>
          </wp:inline>
        </w:drawing>
      </w:r>
    </w:p>
    <w:p w14:paraId="397AA3CC" w14:textId="5EAD6F90" w:rsidR="00B01B09" w:rsidRPr="00B01B09" w:rsidRDefault="0070205B" w:rsidP="00B01B09">
      <w:pPr>
        <w:pStyle w:val="Descripcin"/>
      </w:pPr>
      <w:bookmarkStart w:id="220" w:name="_Ref25686467"/>
      <w:bookmarkStart w:id="221" w:name="_Ref25686459"/>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81</w:t>
      </w:r>
      <w:r w:rsidR="006C5BD7">
        <w:fldChar w:fldCharType="end"/>
      </w:r>
      <w:bookmarkEnd w:id="220"/>
      <w:r>
        <w:t xml:space="preserve"> </w:t>
      </w:r>
      <w:r>
        <w:rPr>
          <w:rFonts w:cs="Arial"/>
        </w:rPr>
        <w:t xml:space="preserve">Tren de tratamiento a </w:t>
      </w:r>
      <w:r w:rsidR="002462BF">
        <w:rPr>
          <w:rFonts w:cs="Arial"/>
        </w:rPr>
        <w:t xml:space="preserve">escala </w:t>
      </w:r>
      <w:r>
        <w:rPr>
          <w:rFonts w:cs="Arial"/>
        </w:rPr>
        <w:t>piloto en la planta potabilizadora La Caldera.</w:t>
      </w:r>
      <w:bookmarkEnd w:id="221"/>
    </w:p>
    <w:p w14:paraId="64089CF7" w14:textId="77777777" w:rsidR="00B01B09" w:rsidRPr="00B01B09" w:rsidRDefault="00B01B09" w:rsidP="00B01B09">
      <w:pPr>
        <w:sectPr w:rsidR="00B01B09" w:rsidRPr="00B01B09" w:rsidSect="00000026">
          <w:pgSz w:w="15840" w:h="12240" w:orient="landscape"/>
          <w:pgMar w:top="1418" w:right="1417" w:bottom="1418" w:left="1417" w:header="567" w:footer="567" w:gutter="0"/>
          <w:pgNumType w:chapStyle="1"/>
          <w:cols w:space="708"/>
          <w:docGrid w:linePitch="326"/>
        </w:sectPr>
      </w:pPr>
    </w:p>
    <w:p w14:paraId="7955A562" w14:textId="3408EAC5" w:rsidR="00B93441" w:rsidRDefault="00746457" w:rsidP="00D309B8">
      <w:pPr>
        <w:pStyle w:val="Ttulo4"/>
      </w:pPr>
      <w:bookmarkStart w:id="222" w:name="_Ref26083342"/>
      <w:r>
        <w:t>E</w:t>
      </w:r>
      <w:r w:rsidR="00102BAD">
        <w:t>quipos y c</w:t>
      </w:r>
      <w:r w:rsidR="0028559B">
        <w:t xml:space="preserve">ondiciones de operación </w:t>
      </w:r>
      <w:bookmarkEnd w:id="222"/>
    </w:p>
    <w:p w14:paraId="517BE207" w14:textId="77777777" w:rsidR="002E75A9" w:rsidRDefault="002E75A9" w:rsidP="002462BF">
      <w:pPr>
        <w:pStyle w:val="Ttulo5"/>
      </w:pPr>
      <w:r>
        <w:rPr>
          <w:rFonts w:hint="eastAsia"/>
        </w:rPr>
        <w:t>Aireación</w:t>
      </w:r>
    </w:p>
    <w:p w14:paraId="189B1404" w14:textId="6E71C755" w:rsidR="003C1E75" w:rsidRDefault="002462BF" w:rsidP="00D309B8">
      <w:r>
        <w:t>La aireación</w:t>
      </w:r>
      <w:r w:rsidR="00A62268">
        <w:t>,</w:t>
      </w:r>
      <w:r>
        <w:t xml:space="preserve"> </w:t>
      </w:r>
      <w:r w:rsidR="00022999">
        <w:t>cuyo objetivo es</w:t>
      </w:r>
      <w:r>
        <w:t xml:space="preserve"> incrementar la concentración de oxígeno disuelto </w:t>
      </w:r>
      <w:r w:rsidR="00A62268">
        <w:t xml:space="preserve">y favorecer la remoción de nitrógeno amoniacal y manganeso en la </w:t>
      </w:r>
      <w:r w:rsidR="00AA49C8">
        <w:t>etapa de filtración</w:t>
      </w:r>
      <w:r w:rsidR="00A62268">
        <w:t>, se llevó a cabo mediante un sistema de charolas (</w:t>
      </w:r>
      <w:r w:rsidR="00A62268">
        <w:fldChar w:fldCharType="begin"/>
      </w:r>
      <w:r w:rsidR="00A62268">
        <w:instrText xml:space="preserve"> REF _Ref25554151 \h </w:instrText>
      </w:r>
      <w:r w:rsidR="00A62268">
        <w:fldChar w:fldCharType="separate"/>
      </w:r>
      <w:r w:rsidR="00237227">
        <w:t xml:space="preserve">Figura </w:t>
      </w:r>
      <w:r w:rsidR="00237227">
        <w:rPr>
          <w:noProof/>
        </w:rPr>
        <w:t>6</w:t>
      </w:r>
      <w:r w:rsidR="00237227">
        <w:noBreakHyphen/>
      </w:r>
      <w:r w:rsidR="00237227">
        <w:rPr>
          <w:noProof/>
        </w:rPr>
        <w:t>82</w:t>
      </w:r>
      <w:r w:rsidR="00A62268">
        <w:fldChar w:fldCharType="end"/>
      </w:r>
      <w:r w:rsidR="00A62268">
        <w:t>)</w:t>
      </w:r>
      <w:r w:rsidR="00B93441">
        <w:t>. La</w:t>
      </w:r>
      <w:r w:rsidR="00A62268">
        <w:t xml:space="preserve">s pruebas realizadas </w:t>
      </w:r>
      <w:r w:rsidR="00B93441">
        <w:t xml:space="preserve">en la planta potabilizadora Vista Alegre </w:t>
      </w:r>
      <w:r w:rsidR="00A62268">
        <w:t>mostraron</w:t>
      </w:r>
      <w:r w:rsidR="003C1E75">
        <w:t xml:space="preserve"> que el sistema de charolas </w:t>
      </w:r>
      <w:r w:rsidR="00A62268">
        <w:t xml:space="preserve">proporciona </w:t>
      </w:r>
      <w:r w:rsidR="003C1E75">
        <w:t xml:space="preserve">la suficiente aireación para remover manganeso, por lo </w:t>
      </w:r>
      <w:r w:rsidR="00ED0A11">
        <w:t>tanto,</w:t>
      </w:r>
      <w:r w:rsidR="003C1E75">
        <w:t xml:space="preserve"> </w:t>
      </w:r>
      <w:r w:rsidR="00A62268">
        <w:t>se instalaron en la Caldera con</w:t>
      </w:r>
      <w:r w:rsidR="003C1E75">
        <w:t xml:space="preserve"> las mismas </w:t>
      </w:r>
      <w:r w:rsidR="00A62268">
        <w:t>dimensiones, tipo de material</w:t>
      </w:r>
      <w:r w:rsidR="003C1E75">
        <w:t xml:space="preserve"> y configuración que el sistema descrito para la planta </w:t>
      </w:r>
      <w:r w:rsidR="00111D7F">
        <w:t>V</w:t>
      </w:r>
      <w:r w:rsidR="003C1E75">
        <w:t xml:space="preserve">ista </w:t>
      </w:r>
      <w:r w:rsidR="00111D7F">
        <w:t>A</w:t>
      </w:r>
      <w:r w:rsidR="003C1E75">
        <w:t>legre</w:t>
      </w:r>
      <w:r w:rsidR="00A62268">
        <w:t>.</w:t>
      </w:r>
      <w:r w:rsidR="00111D7F">
        <w:t xml:space="preserve"> </w:t>
      </w:r>
    </w:p>
    <w:p w14:paraId="105B9F65" w14:textId="77777777" w:rsidR="00111D7F" w:rsidRDefault="00111D7F" w:rsidP="00A62268">
      <w:pPr>
        <w:jc w:val="center"/>
      </w:pPr>
      <w:r>
        <w:rPr>
          <w:noProof/>
          <w:lang w:val="es-MX" w:eastAsia="es-MX"/>
        </w:rPr>
        <w:drawing>
          <wp:inline distT="0" distB="0" distL="0" distR="0" wp14:anchorId="430DCC78" wp14:editId="26A556F7">
            <wp:extent cx="5281997" cy="1809812"/>
            <wp:effectExtent l="0" t="0" r="0" b="0"/>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6001" cy="1824890"/>
                    </a:xfrm>
                    <a:prstGeom prst="rect">
                      <a:avLst/>
                    </a:prstGeom>
                    <a:noFill/>
                  </pic:spPr>
                </pic:pic>
              </a:graphicData>
            </a:graphic>
          </wp:inline>
        </w:drawing>
      </w:r>
    </w:p>
    <w:p w14:paraId="25FE932D" w14:textId="237A4D30" w:rsidR="002E75A9" w:rsidRDefault="00111D7F" w:rsidP="00D309B8">
      <w:pPr>
        <w:pStyle w:val="Descripcin"/>
      </w:pPr>
      <w:bookmarkStart w:id="223" w:name="_Ref25554151"/>
      <w:bookmarkStart w:id="224" w:name="_Ref25554108"/>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82</w:t>
      </w:r>
      <w:r w:rsidR="006C5BD7">
        <w:fldChar w:fldCharType="end"/>
      </w:r>
      <w:bookmarkEnd w:id="223"/>
      <w:r>
        <w:t xml:space="preserve"> Montaje del sistema de charolas de aireación </w:t>
      </w:r>
      <w:r w:rsidR="00AA49C8">
        <w:t>en</w:t>
      </w:r>
      <w:r>
        <w:t xml:space="preserve"> La Caldera</w:t>
      </w:r>
      <w:bookmarkEnd w:id="224"/>
    </w:p>
    <w:p w14:paraId="49E37762" w14:textId="77777777" w:rsidR="002E75A9" w:rsidRDefault="002E75A9" w:rsidP="00A62268">
      <w:pPr>
        <w:pStyle w:val="Ttulo5"/>
      </w:pPr>
      <w:r>
        <w:rPr>
          <w:rFonts w:hint="eastAsia"/>
        </w:rPr>
        <w:t>F</w:t>
      </w:r>
      <w:r w:rsidR="004F55EB">
        <w:t>iltro</w:t>
      </w:r>
      <w:r w:rsidR="00B93441">
        <w:t xml:space="preserve"> </w:t>
      </w:r>
      <w:r w:rsidR="00A62268">
        <w:t xml:space="preserve">a </w:t>
      </w:r>
      <w:r w:rsidR="00B93441">
        <w:t>gravedad</w:t>
      </w:r>
      <w:r w:rsidR="00AC40EF">
        <w:rPr>
          <w:rFonts w:hint="eastAsia"/>
        </w:rPr>
        <w:t xml:space="preserve"> </w:t>
      </w:r>
      <w:r w:rsidR="00AC40EF">
        <w:t>con</w:t>
      </w:r>
      <w:r>
        <w:rPr>
          <w:rFonts w:hint="eastAsia"/>
        </w:rPr>
        <w:t xml:space="preserve"> </w:t>
      </w:r>
      <w:r w:rsidR="004F55EB">
        <w:t>zeolita acondicionada con óxidos de manganeso</w:t>
      </w:r>
      <w:r>
        <w:rPr>
          <w:rFonts w:hint="eastAsia"/>
        </w:rPr>
        <w:t xml:space="preserve"> </w:t>
      </w:r>
    </w:p>
    <w:p w14:paraId="3667C138" w14:textId="7DF12BCB" w:rsidR="00757A79" w:rsidRDefault="00022999" w:rsidP="00D309B8">
      <w:r>
        <w:t>Después de las charolas de aireación, el agua se mandó directamente</w:t>
      </w:r>
      <w:r w:rsidR="00DA7C10">
        <w:t xml:space="preserve"> </w:t>
      </w:r>
      <w:r>
        <w:t xml:space="preserve">a un filtro a gravedad </w:t>
      </w:r>
      <w:r w:rsidR="00DA7C10">
        <w:t>(</w:t>
      </w:r>
      <w:r w:rsidR="00DA7C10">
        <w:fldChar w:fldCharType="begin"/>
      </w:r>
      <w:r w:rsidR="00DA7C10">
        <w:instrText xml:space="preserve"> REF _Ref25571804 \h </w:instrText>
      </w:r>
      <w:r w:rsidR="00DA7C10">
        <w:fldChar w:fldCharType="separate"/>
      </w:r>
      <w:r w:rsidR="00237227">
        <w:t xml:space="preserve">Figura </w:t>
      </w:r>
      <w:r w:rsidR="00237227">
        <w:rPr>
          <w:noProof/>
        </w:rPr>
        <w:t>6</w:t>
      </w:r>
      <w:r w:rsidR="00237227">
        <w:noBreakHyphen/>
      </w:r>
      <w:r w:rsidR="00237227">
        <w:rPr>
          <w:noProof/>
        </w:rPr>
        <w:t>83</w:t>
      </w:r>
      <w:r w:rsidR="00DA7C10">
        <w:fldChar w:fldCharType="end"/>
      </w:r>
      <w:r w:rsidR="00DA7C10">
        <w:t>)</w:t>
      </w:r>
      <w:r w:rsidR="00AA49C8">
        <w:t>,</w:t>
      </w:r>
      <w:r w:rsidR="007378E9">
        <w:t xml:space="preserve"> </w:t>
      </w:r>
      <w:r>
        <w:t xml:space="preserve">que operaba </w:t>
      </w:r>
      <w:r w:rsidR="007378E9">
        <w:t>con un caudal de 25 L/min y una tasa de filtración de aproximadamen</w:t>
      </w:r>
      <w:r>
        <w:t xml:space="preserve">te </w:t>
      </w:r>
      <w:r w:rsidR="007378E9">
        <w:t xml:space="preserve">6 m/h. </w:t>
      </w:r>
      <w:r>
        <w:t>E</w:t>
      </w:r>
      <w:r w:rsidR="007378E9">
        <w:t>l med</w:t>
      </w:r>
      <w:r w:rsidR="004F55EB">
        <w:t xml:space="preserve">io filtrante fue zeolita </w:t>
      </w:r>
      <w:r w:rsidR="007378E9">
        <w:t>acondicionada previamente con sulfato de manganeso y cloro</w:t>
      </w:r>
      <w:r w:rsidR="00AA49C8">
        <w:t>,</w:t>
      </w:r>
      <w:r w:rsidR="007378E9">
        <w:t xml:space="preserve"> para forma</w:t>
      </w:r>
      <w:r w:rsidR="00A76EC3">
        <w:t>r</w:t>
      </w:r>
      <w:r w:rsidR="007378E9">
        <w:t xml:space="preserve"> la capa de óxido de manganeso. </w:t>
      </w:r>
      <w:r w:rsidR="00757A79">
        <w:t>Se esperaba que con el acondicionamiento se acelerara la remoción de manganeso</w:t>
      </w:r>
      <w:r w:rsidR="00AA49C8">
        <w:t>,</w:t>
      </w:r>
      <w:r w:rsidR="00757A79">
        <w:t xml:space="preserve"> coadyuvado con la aireación </w:t>
      </w:r>
      <w:r w:rsidR="00A76EC3">
        <w:t>proporcionada en</w:t>
      </w:r>
      <w:r w:rsidR="00757A79">
        <w:t xml:space="preserve"> la </w:t>
      </w:r>
      <w:r w:rsidR="002E75A9">
        <w:t>torre de aireación.</w:t>
      </w:r>
      <w:r w:rsidR="00757A79">
        <w:t xml:space="preserve"> A </w:t>
      </w:r>
      <w:r w:rsidR="00122A2A">
        <w:t>continuación,</w:t>
      </w:r>
      <w:r w:rsidR="00757A79">
        <w:t xml:space="preserve"> se describe el acondicionamiento del </w:t>
      </w:r>
      <w:r w:rsidR="004F55EB">
        <w:t>material filtrante</w:t>
      </w:r>
      <w:r w:rsidR="00757A79">
        <w:t>:</w:t>
      </w:r>
    </w:p>
    <w:p w14:paraId="456C5A49" w14:textId="77777777" w:rsidR="002E75A9" w:rsidRPr="00621986" w:rsidRDefault="00757A79" w:rsidP="004F3872">
      <w:pPr>
        <w:pStyle w:val="Prrafodelista"/>
        <w:numPr>
          <w:ilvl w:val="0"/>
          <w:numId w:val="2"/>
        </w:numPr>
      </w:pPr>
      <w:r w:rsidRPr="00621986">
        <w:t xml:space="preserve">Se empacó el filtro </w:t>
      </w:r>
      <w:r w:rsidR="00D228A1" w:rsidRPr="00621986">
        <w:t>a gravedad con</w:t>
      </w:r>
      <w:r w:rsidR="00621986" w:rsidRPr="00621986">
        <w:t xml:space="preserve"> </w:t>
      </w:r>
      <w:r w:rsidR="00C30187" w:rsidRPr="00621986">
        <w:t xml:space="preserve">60 cm </w:t>
      </w:r>
      <w:r w:rsidR="00022999">
        <w:t xml:space="preserve">de </w:t>
      </w:r>
      <w:r w:rsidR="00621986" w:rsidRPr="00621986">
        <w:t>zeolita virgen</w:t>
      </w:r>
      <w:r w:rsidR="00AA49C8">
        <w:t>,</w:t>
      </w:r>
      <w:r w:rsidR="00621986" w:rsidRPr="00621986">
        <w:t xml:space="preserve"> </w:t>
      </w:r>
      <w:r w:rsidR="00C30187" w:rsidRPr="00621986">
        <w:t xml:space="preserve">sobre </w:t>
      </w:r>
      <w:r w:rsidR="00621986" w:rsidRPr="00621986">
        <w:t xml:space="preserve">10 cm </w:t>
      </w:r>
      <w:r w:rsidR="00022999">
        <w:t>de grava</w:t>
      </w:r>
      <w:r w:rsidR="00621986" w:rsidRPr="00621986">
        <w:t xml:space="preserve"> gruesa,</w:t>
      </w:r>
      <w:r w:rsidR="00C30187" w:rsidRPr="00621986">
        <w:t xml:space="preserve"> 12 cm de grava mediana y 5</w:t>
      </w:r>
      <w:r w:rsidR="00D228A1" w:rsidRPr="00621986">
        <w:t xml:space="preserve"> cm de gravilla</w:t>
      </w:r>
      <w:r w:rsidR="00621986" w:rsidRPr="00621986">
        <w:t>.</w:t>
      </w:r>
    </w:p>
    <w:p w14:paraId="68D06D4C" w14:textId="77777777" w:rsidR="00D228A1" w:rsidRPr="00621986" w:rsidRDefault="00D228A1" w:rsidP="004F3872">
      <w:pPr>
        <w:pStyle w:val="Prrafodelista"/>
        <w:numPr>
          <w:ilvl w:val="0"/>
          <w:numId w:val="2"/>
        </w:numPr>
      </w:pPr>
      <w:r w:rsidRPr="00621986">
        <w:t xml:space="preserve">Se preparó una solución </w:t>
      </w:r>
      <w:r w:rsidR="00C30187" w:rsidRPr="00621986">
        <w:t xml:space="preserve">concentrada </w:t>
      </w:r>
      <w:r w:rsidRPr="00621986">
        <w:t xml:space="preserve">(400 L) de sulfato de manganeso a 1.25 g/L </w:t>
      </w:r>
      <w:r w:rsidR="00C30187" w:rsidRPr="00621986">
        <w:t>y se recirculó por el filtro durante 4 horas.</w:t>
      </w:r>
    </w:p>
    <w:p w14:paraId="1EFDE117" w14:textId="77777777" w:rsidR="00C30187" w:rsidRPr="00621986" w:rsidRDefault="00C30187" w:rsidP="004F3872">
      <w:pPr>
        <w:pStyle w:val="Prrafodelista"/>
        <w:numPr>
          <w:ilvl w:val="0"/>
          <w:numId w:val="2"/>
        </w:numPr>
      </w:pPr>
      <w:r w:rsidRPr="00621986">
        <w:t>Posteriormente se adicionó a la solución de sulfato de manganeso 7.5 L de solución de cloro a</w:t>
      </w:r>
      <w:r w:rsidR="00AA49C8">
        <w:t>l</w:t>
      </w:r>
      <w:r w:rsidRPr="00621986">
        <w:t xml:space="preserve"> 6% (cloro comercial) y se dejó recircular la mezcla por 24 h.</w:t>
      </w:r>
    </w:p>
    <w:p w14:paraId="0CB0F917" w14:textId="428E16DE" w:rsidR="00621986" w:rsidRDefault="00621986" w:rsidP="004F3872">
      <w:pPr>
        <w:pStyle w:val="Prrafodelista"/>
        <w:numPr>
          <w:ilvl w:val="0"/>
          <w:numId w:val="2"/>
        </w:numPr>
      </w:pPr>
      <w:r w:rsidRPr="00621986">
        <w:t>Para asegurar la formación de la película de óxido de manganeso</w:t>
      </w:r>
      <w:r>
        <w:t xml:space="preserve"> </w:t>
      </w:r>
      <w:r w:rsidR="004F55EB" w:rsidRPr="00621986">
        <w:t>en la zeolita</w:t>
      </w:r>
      <w:r w:rsidR="004F55EB">
        <w:t xml:space="preserve"> </w:t>
      </w:r>
      <w:r>
        <w:t>(</w:t>
      </w:r>
      <w:r w:rsidR="00DA7C10">
        <w:fldChar w:fldCharType="begin"/>
      </w:r>
      <w:r w:rsidR="00DA7C10">
        <w:instrText xml:space="preserve"> REF _Ref25571473 \h </w:instrText>
      </w:r>
      <w:r w:rsidR="00DA7C10">
        <w:fldChar w:fldCharType="separate"/>
      </w:r>
      <w:r w:rsidR="00237227">
        <w:t xml:space="preserve">Figura </w:t>
      </w:r>
      <w:r w:rsidR="00237227">
        <w:rPr>
          <w:noProof/>
        </w:rPr>
        <w:t>6</w:t>
      </w:r>
      <w:r w:rsidR="00237227">
        <w:noBreakHyphen/>
      </w:r>
      <w:r w:rsidR="00237227">
        <w:rPr>
          <w:noProof/>
        </w:rPr>
        <w:t>84</w:t>
      </w:r>
      <w:r w:rsidR="00DA7C10">
        <w:fldChar w:fldCharType="end"/>
      </w:r>
      <w:r>
        <w:t>)</w:t>
      </w:r>
      <w:r w:rsidR="004F55EB">
        <w:t>,</w:t>
      </w:r>
      <w:r w:rsidRPr="00621986">
        <w:t xml:space="preserve"> se recirculó una vez más cloro</w:t>
      </w:r>
      <w:r w:rsidR="00AA49C8">
        <w:t>,</w:t>
      </w:r>
      <w:r w:rsidRPr="00621986">
        <w:t xml:space="preserve"> </w:t>
      </w:r>
      <w:r w:rsidR="004F55EB">
        <w:t>durante</w:t>
      </w:r>
      <w:r w:rsidRPr="00621986">
        <w:t xml:space="preserve"> 8 h</w:t>
      </w:r>
      <w:r w:rsidR="00AA49C8">
        <w:t>,</w:t>
      </w:r>
      <w:r w:rsidRPr="00621986">
        <w:t xml:space="preserve"> al siguiente día.</w:t>
      </w:r>
    </w:p>
    <w:p w14:paraId="7C5090A3" w14:textId="77777777" w:rsidR="00DA7C10" w:rsidRDefault="00DA7C10" w:rsidP="00D309B8">
      <w:pPr>
        <w:jc w:val="center"/>
      </w:pPr>
      <w:r>
        <w:rPr>
          <w:noProof/>
          <w:lang w:val="es-MX" w:eastAsia="es-MX"/>
        </w:rPr>
        <w:drawing>
          <wp:inline distT="0" distB="0" distL="0" distR="0" wp14:anchorId="14FAE2FF" wp14:editId="1449FF95">
            <wp:extent cx="3167940" cy="39243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01691" cy="3966109"/>
                    </a:xfrm>
                    <a:prstGeom prst="rect">
                      <a:avLst/>
                    </a:prstGeom>
                    <a:noFill/>
                  </pic:spPr>
                </pic:pic>
              </a:graphicData>
            </a:graphic>
          </wp:inline>
        </w:drawing>
      </w:r>
    </w:p>
    <w:p w14:paraId="39C9C0A4" w14:textId="0010ECD1" w:rsidR="00DA7C10" w:rsidRDefault="00DA7C10" w:rsidP="00D309B8">
      <w:pPr>
        <w:pStyle w:val="Descripcin"/>
      </w:pPr>
      <w:bookmarkStart w:id="225" w:name="_Ref2557180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83</w:t>
      </w:r>
      <w:r w:rsidR="006C5BD7">
        <w:fldChar w:fldCharType="end"/>
      </w:r>
      <w:bookmarkEnd w:id="225"/>
      <w:r>
        <w:t xml:space="preserve"> Filtro a gravedad empacado con zeolita acondicionada</w:t>
      </w:r>
    </w:p>
    <w:p w14:paraId="15C0CDEE" w14:textId="77777777" w:rsidR="00621986" w:rsidRDefault="00621986" w:rsidP="00D309B8">
      <w:pPr>
        <w:jc w:val="center"/>
      </w:pPr>
      <w:r>
        <w:rPr>
          <w:noProof/>
          <w:lang w:val="es-MX" w:eastAsia="es-MX"/>
        </w:rPr>
        <w:drawing>
          <wp:inline distT="0" distB="0" distL="0" distR="0" wp14:anchorId="5B8359CF" wp14:editId="22E940D8">
            <wp:extent cx="4392592" cy="2470067"/>
            <wp:effectExtent l="0" t="0" r="825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9">
                      <a:extLst>
                        <a:ext uri="{28A0092B-C50C-407E-A947-70E740481C1C}">
                          <a14:useLocalDpi xmlns:a14="http://schemas.microsoft.com/office/drawing/2010/main" val="0"/>
                        </a:ext>
                      </a:extLst>
                    </a:blip>
                    <a:srcRect l="14378" t="25286" r="-279" b="10309"/>
                    <a:stretch/>
                  </pic:blipFill>
                  <pic:spPr bwMode="auto">
                    <a:xfrm>
                      <a:off x="0" y="0"/>
                      <a:ext cx="4415584" cy="2482996"/>
                    </a:xfrm>
                    <a:prstGeom prst="rect">
                      <a:avLst/>
                    </a:prstGeom>
                    <a:noFill/>
                    <a:ln>
                      <a:noFill/>
                    </a:ln>
                    <a:extLst>
                      <a:ext uri="{53640926-AAD7-44D8-BBD7-CCE9431645EC}">
                        <a14:shadowObscured xmlns:a14="http://schemas.microsoft.com/office/drawing/2010/main"/>
                      </a:ext>
                    </a:extLst>
                  </pic:spPr>
                </pic:pic>
              </a:graphicData>
            </a:graphic>
          </wp:inline>
        </w:drawing>
      </w:r>
    </w:p>
    <w:p w14:paraId="20A8D331" w14:textId="5F01E4F6" w:rsidR="00621986" w:rsidRDefault="00621986" w:rsidP="00D309B8">
      <w:pPr>
        <w:pStyle w:val="Descripcin"/>
      </w:pPr>
      <w:bookmarkStart w:id="226" w:name="_Ref2557147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84</w:t>
      </w:r>
      <w:r w:rsidR="006C5BD7">
        <w:fldChar w:fldCharType="end"/>
      </w:r>
      <w:bookmarkEnd w:id="226"/>
      <w:r>
        <w:t xml:space="preserve"> Aspecto de la </w:t>
      </w:r>
      <w:r w:rsidR="004F55EB">
        <w:t xml:space="preserve">zeolita recubierta </w:t>
      </w:r>
      <w:r>
        <w:t xml:space="preserve">de óxido de manganeso en </w:t>
      </w:r>
      <w:r w:rsidR="0046529B">
        <w:t>el</w:t>
      </w:r>
      <w:r>
        <w:t xml:space="preserve"> filtro a gravedad después del acondicionamiento</w:t>
      </w:r>
    </w:p>
    <w:p w14:paraId="2463D0C8" w14:textId="7DE31ED6" w:rsidR="004F55EB" w:rsidRDefault="00757A79" w:rsidP="004F55EB">
      <w:r>
        <w:t xml:space="preserve">La zeolita acondicionada </w:t>
      </w:r>
      <w:r w:rsidR="00D34C4F">
        <w:t>(</w:t>
      </w:r>
      <w:r w:rsidR="00D34C4F">
        <w:fldChar w:fldCharType="begin"/>
      </w:r>
      <w:r w:rsidR="00D34C4F">
        <w:instrText xml:space="preserve"> REF _Ref25571473 \h </w:instrText>
      </w:r>
      <w:r w:rsidR="00D34C4F">
        <w:fldChar w:fldCharType="separate"/>
      </w:r>
      <w:r w:rsidR="00237227">
        <w:t xml:space="preserve">Figura </w:t>
      </w:r>
      <w:r w:rsidR="00237227">
        <w:rPr>
          <w:noProof/>
        </w:rPr>
        <w:t>6</w:t>
      </w:r>
      <w:r w:rsidR="00237227">
        <w:noBreakHyphen/>
      </w:r>
      <w:r w:rsidR="00237227">
        <w:rPr>
          <w:noProof/>
        </w:rPr>
        <w:t>84</w:t>
      </w:r>
      <w:r w:rsidR="00D34C4F">
        <w:fldChar w:fldCharType="end"/>
      </w:r>
      <w:r w:rsidR="00D34C4F">
        <w:t xml:space="preserve">) </w:t>
      </w:r>
      <w:r>
        <w:t>también cumpliría la función de servir como medio de soporte</w:t>
      </w:r>
      <w:r w:rsidR="004F55EB">
        <w:t>,</w:t>
      </w:r>
      <w:r w:rsidR="00D34C4F">
        <w:t xml:space="preserve"> donde se esperaba el desarrollo</w:t>
      </w:r>
      <w:r>
        <w:t xml:space="preserve"> de bacterias</w:t>
      </w:r>
      <w:r w:rsidR="00D34C4F">
        <w:t xml:space="preserve"> para eliminar el nitrógeno amoniacal</w:t>
      </w:r>
      <w:r>
        <w:t xml:space="preserve">. </w:t>
      </w:r>
    </w:p>
    <w:p w14:paraId="433C4830" w14:textId="3BD028DC" w:rsidR="002E75A9" w:rsidRDefault="004F55EB" w:rsidP="004F55EB">
      <w:pPr>
        <w:pStyle w:val="Ttulo5"/>
      </w:pPr>
      <w:r>
        <w:t xml:space="preserve">Filtro </w:t>
      </w:r>
      <w:r w:rsidR="007378E9">
        <w:t xml:space="preserve">a presión </w:t>
      </w:r>
      <w:r w:rsidR="00AC40EF">
        <w:t>empacado con</w:t>
      </w:r>
      <w:r w:rsidR="002E75A9">
        <w:rPr>
          <w:rFonts w:hint="eastAsia"/>
        </w:rPr>
        <w:t xml:space="preserve"> zeolita</w:t>
      </w:r>
      <w:r w:rsidR="00841453">
        <w:t xml:space="preserve"> </w:t>
      </w:r>
      <w:r w:rsidR="009273D6">
        <w:t>verde</w:t>
      </w:r>
    </w:p>
    <w:p w14:paraId="7AAA1FDE" w14:textId="74AC4070" w:rsidR="00D34C4F" w:rsidRDefault="00AA49C8" w:rsidP="00D309B8">
      <w:r>
        <w:t>Después del filtro a gravedad, el agua se enviaba a un tanque de recepción y por bombeo a un filtro a presión</w:t>
      </w:r>
      <w:r w:rsidR="00865A30">
        <w:t xml:space="preserve"> empacado con zeolita</w:t>
      </w:r>
      <w:r w:rsidR="009273D6">
        <w:t xml:space="preserve"> verde (</w:t>
      </w:r>
      <w:r w:rsidR="00A76EC3">
        <w:t xml:space="preserve">natural o </w:t>
      </w:r>
      <w:r w:rsidR="009273D6">
        <w:t>virgen)</w:t>
      </w:r>
      <w:r w:rsidR="00D34C4F">
        <w:t xml:space="preserve"> (</w:t>
      </w:r>
      <w:r w:rsidR="00D34C4F">
        <w:fldChar w:fldCharType="begin"/>
      </w:r>
      <w:r w:rsidR="00D34C4F">
        <w:instrText xml:space="preserve"> REF _Ref28275741 \h </w:instrText>
      </w:r>
      <w:r w:rsidR="00D34C4F">
        <w:fldChar w:fldCharType="separate"/>
      </w:r>
      <w:r w:rsidR="00237227">
        <w:t xml:space="preserve">Figura </w:t>
      </w:r>
      <w:r w:rsidR="00237227">
        <w:rPr>
          <w:noProof/>
        </w:rPr>
        <w:t>6</w:t>
      </w:r>
      <w:r w:rsidR="00237227">
        <w:noBreakHyphen/>
      </w:r>
      <w:r w:rsidR="00237227">
        <w:rPr>
          <w:noProof/>
        </w:rPr>
        <w:t>85</w:t>
      </w:r>
      <w:r w:rsidR="00D34C4F">
        <w:fldChar w:fldCharType="end"/>
      </w:r>
      <w:r w:rsidR="00D34C4F">
        <w:t>)</w:t>
      </w:r>
      <w:r>
        <w:t xml:space="preserve"> sin acondicionar</w:t>
      </w:r>
      <w:r w:rsidR="00D14C3B">
        <w:t xml:space="preserve">, </w:t>
      </w:r>
      <w:r w:rsidR="004F55EB">
        <w:t xml:space="preserve">con el objetivo de observar </w:t>
      </w:r>
      <w:r w:rsidR="00D34C4F">
        <w:t>el acondicionamiento del medio.</w:t>
      </w:r>
      <w:r w:rsidR="003F2325">
        <w:t xml:space="preserve"> El filtro fue alimentado con un caudal de 25 L/min</w:t>
      </w:r>
      <w:r w:rsidR="00D34C4F">
        <w:t xml:space="preserve"> </w:t>
      </w:r>
      <w:r w:rsidR="003F2325">
        <w:t xml:space="preserve">para </w:t>
      </w:r>
      <w:r w:rsidR="00D34C4F">
        <w:t>alcanzar</w:t>
      </w:r>
      <w:r w:rsidR="003F2325">
        <w:t xml:space="preserve"> una tasa de filtración de 4.8 m/h. </w:t>
      </w:r>
    </w:p>
    <w:p w14:paraId="6B957DF5" w14:textId="77777777" w:rsidR="00D34C4F" w:rsidRDefault="00D34C4F" w:rsidP="00D309B8">
      <w:r>
        <w:t xml:space="preserve">Debido a </w:t>
      </w:r>
      <w:r w:rsidR="00841453">
        <w:t xml:space="preserve">los </w:t>
      </w:r>
      <w:r>
        <w:t xml:space="preserve">pobres </w:t>
      </w:r>
      <w:r w:rsidR="00841453">
        <w:t xml:space="preserve">resultados obtenidos respecto a la remoción de manganeso, se decidió </w:t>
      </w:r>
      <w:r>
        <w:t xml:space="preserve">implementar la </w:t>
      </w:r>
      <w:r w:rsidR="00841453">
        <w:t>adición de hipoclorito de sodio</w:t>
      </w:r>
      <w:r>
        <w:t xml:space="preserve"> al influente,</w:t>
      </w:r>
      <w:r w:rsidR="00841453">
        <w:t xml:space="preserve"> con el objetivo de favorecer la remoción de manganeso vía la oxidación </w:t>
      </w:r>
      <w:r>
        <w:t xml:space="preserve">química, así como acelerar </w:t>
      </w:r>
      <w:r w:rsidR="00841453">
        <w:t xml:space="preserve">la formación de la capa de óxido de manganeso en la zeolita. </w:t>
      </w:r>
    </w:p>
    <w:p w14:paraId="610E1903" w14:textId="77777777" w:rsidR="002E75A9" w:rsidRDefault="00841453" w:rsidP="00D309B8">
      <w:r>
        <w:t>La adición de cloro se llevó a cabo desde las 758 h hasta las 998 h de operación</w:t>
      </w:r>
      <w:r w:rsidR="00D34C4F">
        <w:t xml:space="preserve"> del filtro, mediante </w:t>
      </w:r>
      <w:r>
        <w:t xml:space="preserve">una bomba peristáltica que </w:t>
      </w:r>
      <w:r w:rsidR="00D34C4F">
        <w:t xml:space="preserve">mezcló el cloro </w:t>
      </w:r>
      <w:r>
        <w:t xml:space="preserve">con el influente del filtro. Se realizaron pruebas </w:t>
      </w:r>
      <w:r w:rsidR="00D34C4F">
        <w:t xml:space="preserve">a diferentes caudales de la bomba peristáltica y diluciones preparadas en un tanque, </w:t>
      </w:r>
      <w:r>
        <w:t>con hipoclorito de sodio</w:t>
      </w:r>
      <w:r w:rsidR="00D34C4F">
        <w:t xml:space="preserve"> comercial (aproximadamente 5.5</w:t>
      </w:r>
      <w:r>
        <w:t>%)</w:t>
      </w:r>
      <w:r w:rsidR="00D34C4F">
        <w:t>,</w:t>
      </w:r>
      <w:r>
        <w:t xml:space="preserve"> </w:t>
      </w:r>
      <w:r w:rsidR="006578B1">
        <w:t>para alcanzar una concentración de c</w:t>
      </w:r>
      <w:r w:rsidR="00AC40EF">
        <w:t>l</w:t>
      </w:r>
      <w:r w:rsidR="006578B1">
        <w:t xml:space="preserve">oro residual </w:t>
      </w:r>
      <w:r w:rsidR="00D34C4F">
        <w:t>promedio de 0.3 mg/L a la salida del filtro</w:t>
      </w:r>
      <w:r w:rsidR="006578B1">
        <w:t>.</w:t>
      </w:r>
    </w:p>
    <w:p w14:paraId="2DD921DB" w14:textId="77777777" w:rsidR="003F2325" w:rsidRDefault="003F2325" w:rsidP="00D309B8">
      <w:pPr>
        <w:jc w:val="center"/>
      </w:pPr>
      <w:r w:rsidRPr="003F2325">
        <w:rPr>
          <w:noProof/>
          <w:lang w:val="es-MX" w:eastAsia="es-MX"/>
        </w:rPr>
        <w:drawing>
          <wp:inline distT="0" distB="0" distL="0" distR="0" wp14:anchorId="38DC9F10" wp14:editId="54777A30">
            <wp:extent cx="2486514" cy="3645724"/>
            <wp:effectExtent l="0" t="0" r="9525" b="0"/>
            <wp:docPr id="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6"/>
                    <pic:cNvPicPr>
                      <a:picLocks noChangeAspect="1"/>
                    </pic:cNvPicPr>
                  </pic:nvPicPr>
                  <pic:blipFill rotWithShape="1">
                    <a:blip r:embed="rId110" cstate="print">
                      <a:extLst>
                        <a:ext uri="{28A0092B-C50C-407E-A947-70E740481C1C}">
                          <a14:useLocalDpi xmlns:a14="http://schemas.microsoft.com/office/drawing/2010/main" val="0"/>
                        </a:ext>
                      </a:extLst>
                    </a:blip>
                    <a:srcRect l="9546" r="68561"/>
                    <a:stretch/>
                  </pic:blipFill>
                  <pic:spPr>
                    <a:xfrm>
                      <a:off x="0" y="0"/>
                      <a:ext cx="2499132" cy="3664225"/>
                    </a:xfrm>
                    <a:prstGeom prst="rect">
                      <a:avLst/>
                    </a:prstGeom>
                  </pic:spPr>
                </pic:pic>
              </a:graphicData>
            </a:graphic>
          </wp:inline>
        </w:drawing>
      </w:r>
    </w:p>
    <w:p w14:paraId="7DF49B35" w14:textId="50FE870B" w:rsidR="003F2325" w:rsidRDefault="003F2325" w:rsidP="00D309B8">
      <w:pPr>
        <w:pStyle w:val="Descripcin"/>
      </w:pPr>
      <w:bookmarkStart w:id="227" w:name="_Ref2827574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85</w:t>
      </w:r>
      <w:r w:rsidR="006C5BD7">
        <w:fldChar w:fldCharType="end"/>
      </w:r>
      <w:bookmarkEnd w:id="227"/>
      <w:r>
        <w:t xml:space="preserve"> Filtro a presión en la planta La Caldera empacado con zeolita virgen</w:t>
      </w:r>
    </w:p>
    <w:p w14:paraId="2F04D6EA" w14:textId="6BFF0107" w:rsidR="00094A0A" w:rsidRDefault="00751CEB" w:rsidP="00751CEB">
      <w:r>
        <w:t>El sistema completo se evaluó a un flujo de 25 L/</w:t>
      </w:r>
      <w:r w:rsidR="00BF7D76">
        <w:t xml:space="preserve">min </w:t>
      </w:r>
      <w:r>
        <w:t xml:space="preserve">por 998 h, de las cuales 158 h fueron intermitentes (por jornadas de 9 h) y 816 h en continuo (24 horas). </w:t>
      </w:r>
      <w:r w:rsidR="00094A0A">
        <w:t xml:space="preserve">La tasa de retrolavado </w:t>
      </w:r>
      <w:r w:rsidR="00376624">
        <w:t>del filtro</w:t>
      </w:r>
      <w:r w:rsidR="00094A0A">
        <w:t xml:space="preserve"> fue </w:t>
      </w:r>
      <w:r w:rsidR="00812786">
        <w:t xml:space="preserve">de 40 </w:t>
      </w:r>
      <w:r w:rsidR="00094A0A" w:rsidRPr="00812786">
        <w:t>m/h</w:t>
      </w:r>
      <w:r w:rsidR="00094A0A">
        <w:t xml:space="preserve"> para provocar una expansión del lecho mínima recomendada entre 30 y 50 % y liberar material retenido en el filtro (CEPIS</w:t>
      </w:r>
      <w:r w:rsidR="00597968">
        <w:t>, 1992</w:t>
      </w:r>
      <w:r w:rsidR="00094A0A">
        <w:t>).</w:t>
      </w:r>
    </w:p>
    <w:p w14:paraId="25253429" w14:textId="741FCA1A" w:rsidR="000A5916" w:rsidRDefault="00746457" w:rsidP="00C27200">
      <w:pPr>
        <w:pStyle w:val="Ttulo3"/>
        <w:rPr>
          <w:lang w:eastAsia="es-MX"/>
        </w:rPr>
      </w:pPr>
      <w:bookmarkStart w:id="228" w:name="_Toc38276425"/>
      <w:bookmarkStart w:id="229" w:name="_Toc39508956"/>
      <w:r>
        <w:rPr>
          <w:lang w:eastAsia="es-MX"/>
        </w:rPr>
        <w:t>Pruebas a escala</w:t>
      </w:r>
      <w:r w:rsidR="000A5916">
        <w:rPr>
          <w:lang w:eastAsia="es-MX"/>
        </w:rPr>
        <w:t xml:space="preserve"> semi-piloto</w:t>
      </w:r>
      <w:bookmarkEnd w:id="228"/>
      <w:bookmarkEnd w:id="229"/>
      <w:r w:rsidR="000A5916">
        <w:rPr>
          <w:lang w:eastAsia="es-MX"/>
        </w:rPr>
        <w:t xml:space="preserve"> </w:t>
      </w:r>
    </w:p>
    <w:p w14:paraId="2F65E318" w14:textId="687B38A7" w:rsidR="000A5916" w:rsidRDefault="000A5916" w:rsidP="00C27200">
      <w:r>
        <w:t xml:space="preserve">Se evaluaron cinco trenes semi-piloto </w:t>
      </w:r>
      <w:r w:rsidR="002525C9">
        <w:t xml:space="preserve">que operaron </w:t>
      </w:r>
      <w:r w:rsidR="00536C4D">
        <w:t>entre 0.25 L/min a 2</w:t>
      </w:r>
      <w:r w:rsidR="000A5B42">
        <w:t>.6</w:t>
      </w:r>
      <w:r w:rsidR="00536C4D">
        <w:t xml:space="preserve"> L/min</w:t>
      </w:r>
      <w:r w:rsidR="002525C9">
        <w:t xml:space="preserve"> a flujo continuo</w:t>
      </w:r>
      <w:r w:rsidR="00536C4D">
        <w:t xml:space="preserve">. Los </w:t>
      </w:r>
      <w:r w:rsidR="00161CE2">
        <w:t xml:space="preserve">modelos de filtros estaban construidos con </w:t>
      </w:r>
      <w:r w:rsidR="007B20CE">
        <w:t xml:space="preserve">columnas </w:t>
      </w:r>
      <w:r w:rsidR="00161CE2">
        <w:t xml:space="preserve">circulares </w:t>
      </w:r>
      <w:r w:rsidR="007B20CE">
        <w:t>de acrílico y se acoplaron como a continuación se describe</w:t>
      </w:r>
      <w:r w:rsidR="002F10EB">
        <w:t>.</w:t>
      </w:r>
    </w:p>
    <w:p w14:paraId="388D64E9" w14:textId="6040D9C1" w:rsidR="00317100" w:rsidRDefault="008C09A2" w:rsidP="00746457">
      <w:pPr>
        <w:pStyle w:val="Ttulo4"/>
      </w:pPr>
      <w:bookmarkStart w:id="230" w:name="_Ref26169776"/>
      <w:r>
        <w:t xml:space="preserve">Semi-piloto </w:t>
      </w:r>
      <w:r w:rsidR="006F3473">
        <w:t xml:space="preserve">1: </w:t>
      </w:r>
      <w:r w:rsidR="00C27D77">
        <w:t xml:space="preserve">Biofiltro percolador </w:t>
      </w:r>
      <w:r w:rsidR="00965E87">
        <w:t>-</w:t>
      </w:r>
      <w:r w:rsidR="00317100">
        <w:t xml:space="preserve"> filtración en </w:t>
      </w:r>
      <w:r w:rsidR="00C27D77">
        <w:t>zeolita</w:t>
      </w:r>
      <w:bookmarkEnd w:id="230"/>
      <w:r w:rsidR="00477CC6">
        <w:t xml:space="preserve"> </w:t>
      </w:r>
    </w:p>
    <w:p w14:paraId="028B96D0" w14:textId="1D9839B0" w:rsidR="004E69E9" w:rsidRDefault="00550D40" w:rsidP="00746457">
      <w:r>
        <w:t xml:space="preserve">Se puso en marcha </w:t>
      </w:r>
      <w:r w:rsidR="00344271">
        <w:t xml:space="preserve">un </w:t>
      </w:r>
      <w:r w:rsidR="00984542">
        <w:t>filtro</w:t>
      </w:r>
      <w:r w:rsidR="002E75A9">
        <w:t xml:space="preserve"> biológi</w:t>
      </w:r>
      <w:r>
        <w:t>co del tipo percolador, que c</w:t>
      </w:r>
      <w:r w:rsidR="002E75A9">
        <w:t xml:space="preserve">omo medio de soporte </w:t>
      </w:r>
      <w:r w:rsidR="00BF3CF4">
        <w:t>tenía</w:t>
      </w:r>
      <w:r w:rsidR="002E75A9">
        <w:t xml:space="preserve"> anillos plásticos </w:t>
      </w:r>
      <w:r>
        <w:t>tipo K</w:t>
      </w:r>
      <w:r w:rsidR="00BF3CF4">
        <w:t>,</w:t>
      </w:r>
      <w:r>
        <w:t xml:space="preserve"> </w:t>
      </w:r>
      <w:r w:rsidR="002E75A9">
        <w:t>en los que se espera</w:t>
      </w:r>
      <w:r w:rsidR="00BF3CF4">
        <w:t>ba</w:t>
      </w:r>
      <w:r w:rsidR="002E75A9">
        <w:t xml:space="preserve"> </w:t>
      </w:r>
      <w:r w:rsidR="00BF3CF4">
        <w:t>el desarrollo de</w:t>
      </w:r>
      <w:r w:rsidR="002E75A9">
        <w:t xml:space="preserve"> una biopelícula de bacterias.</w:t>
      </w:r>
      <w:r>
        <w:t xml:space="preserve"> </w:t>
      </w:r>
      <w:r w:rsidR="004E69E9">
        <w:t xml:space="preserve">Las características del biofiltro son idénticas a las mencionadas en la </w:t>
      </w:r>
      <w:r w:rsidR="00726C5D">
        <w:t xml:space="preserve">descripción de filtros percoladores </w:t>
      </w:r>
      <w:r w:rsidR="004E69E9">
        <w:t>de pruebas para la pla</w:t>
      </w:r>
      <w:r w:rsidR="00726C5D">
        <w:t>nta potabilizadora Vista Alegre</w:t>
      </w:r>
      <w:r w:rsidR="00A2421E">
        <w:t>.</w:t>
      </w:r>
    </w:p>
    <w:p w14:paraId="31EDC19E" w14:textId="447008E8" w:rsidR="00DD755C" w:rsidRDefault="004E69E9" w:rsidP="00746457">
      <w:r>
        <w:t xml:space="preserve">El </w:t>
      </w:r>
      <w:r w:rsidR="00DD755C">
        <w:t xml:space="preserve">percolador </w:t>
      </w:r>
      <w:r>
        <w:t xml:space="preserve">operó durante 700 horas, a un caudal de alimentación de agua de 0.5 L/min </w:t>
      </w:r>
      <w:r w:rsidR="00E2115A">
        <w:t>(tasa de</w:t>
      </w:r>
      <w:r w:rsidR="00E27D5A">
        <w:t xml:space="preserve"> 1.95 m/h)</w:t>
      </w:r>
      <w:r w:rsidR="00E2115A">
        <w:t xml:space="preserve"> </w:t>
      </w:r>
      <w:r>
        <w:t>(</w:t>
      </w:r>
      <w:r>
        <w:fldChar w:fldCharType="begin"/>
      </w:r>
      <w:r>
        <w:instrText xml:space="preserve"> REF _Ref25937037 \h </w:instrText>
      </w:r>
      <w:r>
        <w:fldChar w:fldCharType="separate"/>
      </w:r>
      <w:r w:rsidR="00237227">
        <w:t xml:space="preserve">Figura </w:t>
      </w:r>
      <w:r w:rsidR="00237227">
        <w:rPr>
          <w:noProof/>
        </w:rPr>
        <w:t>6</w:t>
      </w:r>
      <w:r w:rsidR="00237227">
        <w:noBreakHyphen/>
      </w:r>
      <w:r w:rsidR="00237227">
        <w:rPr>
          <w:noProof/>
        </w:rPr>
        <w:t>86</w:t>
      </w:r>
      <w:r>
        <w:fldChar w:fldCharType="end"/>
      </w:r>
      <w:r>
        <w:t>),</w:t>
      </w:r>
      <w:r w:rsidR="00E27D5A">
        <w:t xml:space="preserve"> para su acondicionamiento y </w:t>
      </w:r>
      <w:r w:rsidR="00746457">
        <w:t xml:space="preserve">el </w:t>
      </w:r>
      <w:r w:rsidR="00E27D5A">
        <w:t>desarrollo de una biopelícula</w:t>
      </w:r>
      <w:r w:rsidR="00746457">
        <w:t>. D</w:t>
      </w:r>
      <w:r>
        <w:t>espués</w:t>
      </w:r>
      <w:r w:rsidR="00DD755C">
        <w:t xml:space="preserve"> de ese tiempo s</w:t>
      </w:r>
      <w:r w:rsidR="00BF3CF4">
        <w:t>e</w:t>
      </w:r>
      <w:r w:rsidR="00DD755C">
        <w:t xml:space="preserve"> </w:t>
      </w:r>
      <w:r w:rsidR="00BF3CF4">
        <w:t>incorporaron</w:t>
      </w:r>
      <w:r>
        <w:t xml:space="preserve"> </w:t>
      </w:r>
      <w:r w:rsidR="008E717F">
        <w:t xml:space="preserve">dos columnas </w:t>
      </w:r>
      <w:r w:rsidR="0000591C">
        <w:t>de acrílico</w:t>
      </w:r>
      <w:r w:rsidR="005D16EE">
        <w:t xml:space="preserve"> de 9 cm de diámetro,</w:t>
      </w:r>
      <w:r w:rsidR="0000591C">
        <w:t xml:space="preserve"> </w:t>
      </w:r>
      <w:r w:rsidR="00AC40EF">
        <w:t xml:space="preserve">empacadas con </w:t>
      </w:r>
      <w:r w:rsidR="00BF3CF4">
        <w:t xml:space="preserve">60 cm de </w:t>
      </w:r>
      <w:r w:rsidR="00AC40EF">
        <w:t>zeolita</w:t>
      </w:r>
      <w:r w:rsidR="00785AB0">
        <w:t xml:space="preserve"> virgen</w:t>
      </w:r>
      <w:r w:rsidR="00BF3CF4">
        <w:t xml:space="preserve">, sobre 10 </w:t>
      </w:r>
      <w:r w:rsidR="005D16EE">
        <w:t>cm de grava y 10 cm de gravilla</w:t>
      </w:r>
      <w:r w:rsidR="00477CC6">
        <w:t>.</w:t>
      </w:r>
    </w:p>
    <w:p w14:paraId="2498E944" w14:textId="77777777" w:rsidR="00746457" w:rsidRDefault="00F67165" w:rsidP="00746457">
      <w:r>
        <w:t>Los filtros de zeolita</w:t>
      </w:r>
      <w:r w:rsidR="00DD755C">
        <w:t xml:space="preserve"> </w:t>
      </w:r>
      <w:r w:rsidR="0000591C">
        <w:t>operaron en paralelo desde las</w:t>
      </w:r>
      <w:r w:rsidR="008E717F">
        <w:t xml:space="preserve"> 7</w:t>
      </w:r>
      <w:r w:rsidR="00AC40EF">
        <w:t xml:space="preserve">00 </w:t>
      </w:r>
      <w:r w:rsidR="0000591C">
        <w:t xml:space="preserve">h hasta las </w:t>
      </w:r>
      <w:r w:rsidR="00C41C11">
        <w:t>980</w:t>
      </w:r>
      <w:r w:rsidR="0000591C">
        <w:t xml:space="preserve"> h</w:t>
      </w:r>
      <w:r w:rsidR="00BF3CF4">
        <w:t>, recibiendo el agua del biofiltro</w:t>
      </w:r>
      <w:r w:rsidR="00E27D5A">
        <w:t xml:space="preserve"> percolador</w:t>
      </w:r>
      <w:r w:rsidR="00BF3CF4">
        <w:t>.</w:t>
      </w:r>
      <w:r w:rsidR="0000591C">
        <w:t xml:space="preserve"> </w:t>
      </w:r>
      <w:r w:rsidR="00B43D4E">
        <w:t>De manera simultánea al inicio de la operación de las columnas empacadas con zeolita</w:t>
      </w:r>
      <w:r w:rsidR="00BF3CF4">
        <w:t>,</w:t>
      </w:r>
      <w:r w:rsidR="00B43D4E">
        <w:t xml:space="preserve"> se modificó el caudal del filtro perc</w:t>
      </w:r>
      <w:r w:rsidR="00BF3CF4">
        <w:t xml:space="preserve">olador </w:t>
      </w:r>
      <w:r w:rsidR="00BF3CF4" w:rsidRPr="008A5AD6">
        <w:t>de 0.5 L/min a 2.6 L/min</w:t>
      </w:r>
      <w:r w:rsidR="00E27D5A">
        <w:t xml:space="preserve"> (tasa de 10.1 m/h)</w:t>
      </w:r>
      <w:r w:rsidR="00BF3CF4" w:rsidRPr="008A5AD6">
        <w:t>, l</w:t>
      </w:r>
      <w:r w:rsidR="00B43D4E" w:rsidRPr="008A5AD6">
        <w:t>o</w:t>
      </w:r>
      <w:r w:rsidR="00B43D4E">
        <w:t xml:space="preserve"> anterior con la finalidad de aumentar </w:t>
      </w:r>
      <w:r w:rsidR="006B1A94">
        <w:t>la distribución del influente a</w:t>
      </w:r>
      <w:r w:rsidR="008A5AD6">
        <w:t xml:space="preserve"> </w:t>
      </w:r>
      <w:r w:rsidR="006B1A94">
        <w:t>l</w:t>
      </w:r>
      <w:r w:rsidR="008A5AD6">
        <w:t>os</w:t>
      </w:r>
      <w:r w:rsidR="006B1A94">
        <w:t xml:space="preserve"> filtro</w:t>
      </w:r>
      <w:r w:rsidR="008A5AD6">
        <w:t>s</w:t>
      </w:r>
      <w:r w:rsidR="006B1A94">
        <w:t>, sin embargo</w:t>
      </w:r>
      <w:r w:rsidR="00BF3CF4">
        <w:t>,</w:t>
      </w:r>
      <w:r w:rsidR="006B1A94">
        <w:t xml:space="preserve"> las columnas de zeolita solo recibieron 0.53 y 0.21 L/min, para </w:t>
      </w:r>
      <w:r>
        <w:t>operar con</w:t>
      </w:r>
      <w:r w:rsidR="00477CC6">
        <w:t xml:space="preserve"> tasas </w:t>
      </w:r>
      <w:r w:rsidR="006B1A94">
        <w:t xml:space="preserve">de filtración de 5 y 2 m/h, respectivamente. El exceso de caudal se derivó hacia el drenaje. </w:t>
      </w:r>
    </w:p>
    <w:p w14:paraId="442795F9" w14:textId="77777777" w:rsidR="00746457" w:rsidRDefault="00746457" w:rsidP="00746457">
      <w:r>
        <w:t>El objetivo fue analizar la influencia de la tasa de filtración en la eficiencia de remoción, previo tratamiento por un biofiltro percolador.</w:t>
      </w:r>
      <w:r w:rsidRPr="00D214A5">
        <w:t xml:space="preserve"> </w:t>
      </w:r>
    </w:p>
    <w:p w14:paraId="0BBA9176" w14:textId="4B05479B" w:rsidR="00746457" w:rsidRDefault="00746457" w:rsidP="00746457">
      <w:r>
        <w:t>La tasa de retrolavado de los filtros fue de 47 m/h para provocar una expansión del lecho mínima del 20 % y liberar material retenido (suciedad) en la filtración.</w:t>
      </w:r>
    </w:p>
    <w:p w14:paraId="2DFF3220" w14:textId="77777777" w:rsidR="0016472B" w:rsidRDefault="0016472B" w:rsidP="00746457">
      <w:pPr>
        <w:pStyle w:val="Prrafodelista"/>
        <w:ind w:left="426" w:hanging="360"/>
      </w:pPr>
    </w:p>
    <w:p w14:paraId="3232B8D6" w14:textId="77777777" w:rsidR="0066664F" w:rsidRDefault="0066664F" w:rsidP="00746457">
      <w:pPr>
        <w:pStyle w:val="Prrafodelista"/>
        <w:ind w:left="780"/>
        <w:jc w:val="center"/>
      </w:pPr>
      <w:r>
        <w:rPr>
          <w:noProof/>
          <w:lang w:val="es-MX" w:eastAsia="es-MX"/>
        </w:rPr>
        <w:drawing>
          <wp:inline distT="0" distB="0" distL="0" distR="0" wp14:anchorId="57D6F2AC" wp14:editId="64493F43">
            <wp:extent cx="2683823" cy="3578430"/>
            <wp:effectExtent l="0" t="0" r="254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ofiltros instalación en caldera (1).jpg"/>
                    <pic:cNvPicPr/>
                  </pic:nvPicPr>
                  <pic:blipFill>
                    <a:blip r:embed="rId111">
                      <a:extLst>
                        <a:ext uri="{28A0092B-C50C-407E-A947-70E740481C1C}">
                          <a14:useLocalDpi xmlns:a14="http://schemas.microsoft.com/office/drawing/2010/main" val="0"/>
                        </a:ext>
                      </a:extLst>
                    </a:blip>
                    <a:stretch>
                      <a:fillRect/>
                    </a:stretch>
                  </pic:blipFill>
                  <pic:spPr>
                    <a:xfrm>
                      <a:off x="0" y="0"/>
                      <a:ext cx="2685978" cy="3581304"/>
                    </a:xfrm>
                    <a:prstGeom prst="rect">
                      <a:avLst/>
                    </a:prstGeom>
                  </pic:spPr>
                </pic:pic>
              </a:graphicData>
            </a:graphic>
          </wp:inline>
        </w:drawing>
      </w:r>
    </w:p>
    <w:p w14:paraId="5EE9C0F5" w14:textId="4F5F85EC" w:rsidR="0066664F" w:rsidRDefault="0066664F" w:rsidP="00746457">
      <w:pPr>
        <w:pStyle w:val="Descripcin"/>
      </w:pPr>
      <w:bookmarkStart w:id="231" w:name="_Ref25937037"/>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86</w:t>
      </w:r>
      <w:r w:rsidR="006C5BD7">
        <w:fldChar w:fldCharType="end"/>
      </w:r>
      <w:bookmarkEnd w:id="231"/>
      <w:r>
        <w:t xml:space="preserve"> Filtro percolador alimentado con </w:t>
      </w:r>
      <w:r w:rsidR="008A5AD6">
        <w:t xml:space="preserve">el influente </w:t>
      </w:r>
      <w:r>
        <w:t>de la planta potabilizadora La Caldera</w:t>
      </w:r>
    </w:p>
    <w:p w14:paraId="78E60C03" w14:textId="52874173" w:rsidR="00A23A3A" w:rsidRPr="00A23A3A" w:rsidRDefault="00893DDD" w:rsidP="00746457">
      <w:pPr>
        <w:jc w:val="center"/>
      </w:pPr>
      <w:r>
        <w:rPr>
          <w:noProof/>
          <w:lang w:val="es-MX" w:eastAsia="es-MX"/>
        </w:rPr>
        <w:drawing>
          <wp:inline distT="0" distB="0" distL="0" distR="0" wp14:anchorId="22E4E40A" wp14:editId="17460498">
            <wp:extent cx="3830400" cy="3474000"/>
            <wp:effectExtent l="0" t="0" r="0" b="0"/>
            <wp:docPr id="1037" name="Imagen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30400" cy="3474000"/>
                    </a:xfrm>
                    <a:prstGeom prst="rect">
                      <a:avLst/>
                    </a:prstGeom>
                    <a:noFill/>
                  </pic:spPr>
                </pic:pic>
              </a:graphicData>
            </a:graphic>
          </wp:inline>
        </w:drawing>
      </w:r>
    </w:p>
    <w:p w14:paraId="324EA3B1" w14:textId="77777777" w:rsidR="0066664F" w:rsidRDefault="0066664F" w:rsidP="00746457">
      <w:pPr>
        <w:pStyle w:val="Prrafodelista"/>
        <w:ind w:left="426" w:hanging="360"/>
      </w:pPr>
    </w:p>
    <w:p w14:paraId="6A69C0D8" w14:textId="3FE3269E" w:rsidR="00540F42" w:rsidRDefault="00540F42" w:rsidP="00746457">
      <w:pPr>
        <w:pStyle w:val="Descripcin"/>
      </w:pPr>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87</w:t>
      </w:r>
      <w:r w:rsidR="006C5BD7">
        <w:fldChar w:fldCharType="end"/>
      </w:r>
      <w:r>
        <w:t xml:space="preserve"> Sistema semi-piloto</w:t>
      </w:r>
      <w:r w:rsidR="00002E37">
        <w:t xml:space="preserve"> </w:t>
      </w:r>
      <w:r w:rsidR="00746457">
        <w:t xml:space="preserve">1: </w:t>
      </w:r>
      <w:r>
        <w:t>percolador –</w:t>
      </w:r>
      <w:r w:rsidR="00746457">
        <w:t>f</w:t>
      </w:r>
      <w:r>
        <w:t xml:space="preserve">iltración en zeolita </w:t>
      </w:r>
    </w:p>
    <w:p w14:paraId="1A98B585" w14:textId="372FDC91" w:rsidR="00A2421E" w:rsidRDefault="008C09A2" w:rsidP="00746457">
      <w:pPr>
        <w:pStyle w:val="Ttulo4"/>
      </w:pPr>
      <w:r>
        <w:t>Semi piloto</w:t>
      </w:r>
      <w:r w:rsidR="006F3473">
        <w:t xml:space="preserve"> 2: </w:t>
      </w:r>
      <w:r w:rsidR="00A2421E">
        <w:t xml:space="preserve">Biofiltro percolador </w:t>
      </w:r>
      <w:r w:rsidR="00965E87">
        <w:t>-</w:t>
      </w:r>
      <w:r w:rsidR="00F67165">
        <w:t xml:space="preserve"> </w:t>
      </w:r>
      <w:r w:rsidR="00A2421E">
        <w:t xml:space="preserve">filtración </w:t>
      </w:r>
      <w:r w:rsidR="00C27865">
        <w:t xml:space="preserve">en carbón activado </w:t>
      </w:r>
      <w:r w:rsidR="00EA5C2E">
        <w:t xml:space="preserve">(dos pasos) </w:t>
      </w:r>
      <w:r w:rsidR="00EF7812">
        <w:t>y aireación intermedia</w:t>
      </w:r>
    </w:p>
    <w:p w14:paraId="550687EA" w14:textId="77777777" w:rsidR="00746457" w:rsidRDefault="00AB3B7C" w:rsidP="00746457">
      <w:r>
        <w:t xml:space="preserve">El biofiltro percolador de la </w:t>
      </w:r>
      <w:r w:rsidR="00A921F7">
        <w:t xml:space="preserve">anterior </w:t>
      </w:r>
      <w:r w:rsidR="005F55BC">
        <w:t xml:space="preserve">etapa </w:t>
      </w:r>
      <w:r>
        <w:t xml:space="preserve">se continuó utilizando en esta. Se sustituyeron los filtros de zeolita por dos filtros de carbón activado </w:t>
      </w:r>
      <w:r w:rsidR="005F55BC">
        <w:t>(CA</w:t>
      </w:r>
      <w:r w:rsidR="003944A9">
        <w:t>#1 y CA#2</w:t>
      </w:r>
      <w:r w:rsidR="005F55BC">
        <w:t xml:space="preserve">) </w:t>
      </w:r>
      <w:r w:rsidR="00C468B5">
        <w:t xml:space="preserve">operando </w:t>
      </w:r>
      <w:r>
        <w:t xml:space="preserve">en serie. Para </w:t>
      </w:r>
      <w:r w:rsidR="00C468B5">
        <w:t>empacar los lechos</w:t>
      </w:r>
      <w:r>
        <w:t xml:space="preserve"> se </w:t>
      </w:r>
      <w:r w:rsidR="00AF2A66">
        <w:t>mezcl</w:t>
      </w:r>
      <w:r>
        <w:t>ó un 80 % de</w:t>
      </w:r>
      <w:r w:rsidR="00AF2A66">
        <w:t xml:space="preserve"> carbón activado y </w:t>
      </w:r>
      <w:r>
        <w:t>aproximadamente un 20% de zeolita de los filtros anteriores</w:t>
      </w:r>
      <w:r w:rsidR="00AF2A66">
        <w:t xml:space="preserve">. Es </w:t>
      </w:r>
      <w:r w:rsidR="00D23131">
        <w:t xml:space="preserve">preciso señalar que la zeolita </w:t>
      </w:r>
      <w:r w:rsidR="005C4279">
        <w:t xml:space="preserve">se utilizó </w:t>
      </w:r>
      <w:r w:rsidR="005F55BC">
        <w:t>como un inóculo sobre</w:t>
      </w:r>
      <w:r w:rsidR="00B80F32">
        <w:t xml:space="preserve"> el </w:t>
      </w:r>
      <w:r w:rsidR="005F55BC">
        <w:t>carbón activado</w:t>
      </w:r>
      <w:r w:rsidR="005C4279">
        <w:t>,</w:t>
      </w:r>
      <w:r w:rsidR="005F55BC">
        <w:t xml:space="preserve"> </w:t>
      </w:r>
      <w:r w:rsidR="005C4279">
        <w:t xml:space="preserve">para que </w:t>
      </w:r>
      <w:r w:rsidR="003944A9">
        <w:t xml:space="preserve">en este nuevo filtro </w:t>
      </w:r>
      <w:r w:rsidR="005F55BC">
        <w:t>c</w:t>
      </w:r>
      <w:r w:rsidR="00636A1A">
        <w:t xml:space="preserve">ontinuaran desarrollándose </w:t>
      </w:r>
      <w:r w:rsidR="00D23131">
        <w:t xml:space="preserve">los microorganismos que ya venían </w:t>
      </w:r>
      <w:r w:rsidR="00636A1A">
        <w:t>teniendo</w:t>
      </w:r>
      <w:r w:rsidR="00D23131">
        <w:t xml:space="preserve"> actividad</w:t>
      </w:r>
      <w:r w:rsidR="00FA027E">
        <w:t xml:space="preserve"> </w:t>
      </w:r>
      <w:r w:rsidR="00D23131">
        <w:t xml:space="preserve">desde la etapa de filtración con zeolita. </w:t>
      </w:r>
    </w:p>
    <w:p w14:paraId="173B9637" w14:textId="77777777" w:rsidR="00746457" w:rsidRDefault="0000591C" w:rsidP="00746457">
      <w:r>
        <w:t>Al sistema se le incluyó una etapa de aireación intermedia entre las columnas</w:t>
      </w:r>
      <w:r w:rsidR="00FA027E">
        <w:t xml:space="preserve">, </w:t>
      </w:r>
      <w:r w:rsidR="00D23131">
        <w:t xml:space="preserve">con el fin de estimular la oxidación biológica </w:t>
      </w:r>
      <w:r w:rsidR="0066664F">
        <w:t xml:space="preserve">del </w:t>
      </w:r>
      <w:r w:rsidR="00636A1A">
        <w:t>nitrógeno amoniacal</w:t>
      </w:r>
      <w:r w:rsidR="0066664F">
        <w:t xml:space="preserve"> en la segunda</w:t>
      </w:r>
      <w:r w:rsidR="00AB3B7C">
        <w:t xml:space="preserve"> columna de carbón activado (CA#2)</w:t>
      </w:r>
      <w:r w:rsidR="0066664F">
        <w:t xml:space="preserve">. </w:t>
      </w:r>
      <w:r w:rsidR="0015760F">
        <w:t>El perc</w:t>
      </w:r>
      <w:r w:rsidR="00B80F32">
        <w:t>olador recibió un caudal de 2.6</w:t>
      </w:r>
      <w:r w:rsidR="0015760F">
        <w:t xml:space="preserve"> L/min</w:t>
      </w:r>
      <w:r w:rsidR="0066664F">
        <w:t>, pero solo</w:t>
      </w:r>
      <w:r w:rsidR="003944A9">
        <w:t xml:space="preserve"> una</w:t>
      </w:r>
      <w:r w:rsidR="0066664F">
        <w:t xml:space="preserve"> parte </w:t>
      </w:r>
      <w:r w:rsidR="0015760F">
        <w:t xml:space="preserve">fue derivado </w:t>
      </w:r>
      <w:r w:rsidR="0066664F">
        <w:t>a</w:t>
      </w:r>
      <w:r w:rsidR="0015760F">
        <w:t xml:space="preserve"> las </w:t>
      </w:r>
      <w:r w:rsidR="004E4AE9">
        <w:t>do</w:t>
      </w:r>
      <w:r w:rsidR="0015760F">
        <w:t>s columnas de CA</w:t>
      </w:r>
      <w:r w:rsidR="0066664F">
        <w:t>, para que</w:t>
      </w:r>
      <w:r w:rsidR="0015760F">
        <w:t xml:space="preserve"> </w:t>
      </w:r>
      <w:r w:rsidR="001D04E5">
        <w:t xml:space="preserve">operarán </w:t>
      </w:r>
      <w:r w:rsidR="00B80F32">
        <w:t>a</w:t>
      </w:r>
      <w:r w:rsidR="001D04E5">
        <w:t xml:space="preserve"> tasa</w:t>
      </w:r>
      <w:r w:rsidR="0066664F">
        <w:t>s</w:t>
      </w:r>
      <w:r w:rsidR="00B85AA5">
        <w:t xml:space="preserve"> de filtración de 5</w:t>
      </w:r>
      <w:r w:rsidR="004E4AE9">
        <w:t xml:space="preserve"> m/h.</w:t>
      </w:r>
      <w:r w:rsidR="0015760F">
        <w:t xml:space="preserve"> </w:t>
      </w:r>
    </w:p>
    <w:p w14:paraId="36D7BA88" w14:textId="649DDD31" w:rsidR="007C64DF" w:rsidRDefault="005859C7" w:rsidP="00746457">
      <w:r>
        <w:t xml:space="preserve">La tasa de retrolavado de los filtros fue de 56 m/h </w:t>
      </w:r>
      <w:r w:rsidR="00440C96">
        <w:t xml:space="preserve">cada 24 horas, </w:t>
      </w:r>
      <w:r>
        <w:t>para provocar una expansión del lecho mínima recomendada entre 30 y 50 % y liberar material retenido</w:t>
      </w:r>
      <w:r w:rsidR="003944A9">
        <w:t xml:space="preserve"> (suciedad)</w:t>
      </w:r>
      <w:r>
        <w:t xml:space="preserve"> en el filtro (CEPIS,1992).</w:t>
      </w:r>
    </w:p>
    <w:p w14:paraId="2AD66F31" w14:textId="0ABB89B3" w:rsidR="00D23131" w:rsidRDefault="00D02DD5" w:rsidP="00746457">
      <w:pPr>
        <w:jc w:val="center"/>
      </w:pPr>
      <w:r>
        <w:rPr>
          <w:noProof/>
          <w:lang w:val="es-MX" w:eastAsia="es-MX"/>
        </w:rPr>
        <w:drawing>
          <wp:inline distT="0" distB="0" distL="0" distR="0" wp14:anchorId="3F5F8CF0" wp14:editId="295F9F71">
            <wp:extent cx="6040455" cy="3443844"/>
            <wp:effectExtent l="0" t="0" r="0" b="444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51932" cy="3450387"/>
                    </a:xfrm>
                    <a:prstGeom prst="rect">
                      <a:avLst/>
                    </a:prstGeom>
                    <a:noFill/>
                  </pic:spPr>
                </pic:pic>
              </a:graphicData>
            </a:graphic>
          </wp:inline>
        </w:drawing>
      </w:r>
    </w:p>
    <w:p w14:paraId="2DB4296B" w14:textId="5DBFC26D" w:rsidR="00230938" w:rsidRDefault="00230938" w:rsidP="00746457">
      <w:pPr>
        <w:pStyle w:val="Descripcin"/>
      </w:pPr>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88</w:t>
      </w:r>
      <w:r w:rsidR="006C5BD7">
        <w:fldChar w:fldCharType="end"/>
      </w:r>
      <w:r>
        <w:t xml:space="preserve"> Sistema semi-piloto</w:t>
      </w:r>
      <w:r w:rsidR="00746457">
        <w:t xml:space="preserve"> 2: </w:t>
      </w:r>
      <w:r>
        <w:t>percolador –</w:t>
      </w:r>
      <w:r w:rsidR="000C008C">
        <w:t xml:space="preserve"> filtración en C</w:t>
      </w:r>
      <w:r w:rsidR="00D02DD5">
        <w:t xml:space="preserve">arbón </w:t>
      </w:r>
      <w:r w:rsidR="000C008C">
        <w:t>A</w:t>
      </w:r>
      <w:r w:rsidR="00D02DD5">
        <w:t>ctivado (CA)</w:t>
      </w:r>
      <w:r w:rsidR="000C008C">
        <w:t xml:space="preserve"> </w:t>
      </w:r>
      <w:r w:rsidR="00EF7812">
        <w:t xml:space="preserve">en dos </w:t>
      </w:r>
      <w:r w:rsidR="00EA5C2E">
        <w:t>pasos</w:t>
      </w:r>
      <w:r w:rsidR="00EF7812">
        <w:t xml:space="preserve"> y aireación</w:t>
      </w:r>
      <w:r w:rsidR="000C008C">
        <w:t xml:space="preserve"> intermedia.</w:t>
      </w:r>
      <w:r>
        <w:t xml:space="preserve"> </w:t>
      </w:r>
    </w:p>
    <w:p w14:paraId="217048CD" w14:textId="77777777" w:rsidR="009E3DB0" w:rsidRDefault="009E3DB0" w:rsidP="00746457"/>
    <w:p w14:paraId="41D4AC3B" w14:textId="3C79F604" w:rsidR="009E3DB0" w:rsidRDefault="009E3DB0" w:rsidP="00746457">
      <w:r>
        <w:t>Las características del carbón activado que se utilizó en estas pruebas se muestran en la</w:t>
      </w:r>
      <w:r w:rsidR="0074219B">
        <w:t xml:space="preserve"> </w:t>
      </w:r>
      <w:r w:rsidR="0074219B">
        <w:fldChar w:fldCharType="begin"/>
      </w:r>
      <w:r w:rsidR="0074219B">
        <w:instrText xml:space="preserve"> REF _Ref34898253 \h </w:instrText>
      </w:r>
      <w:r w:rsidR="0074219B">
        <w:fldChar w:fldCharType="separate"/>
      </w:r>
      <w:r w:rsidR="00237227">
        <w:t xml:space="preserve">Figura </w:t>
      </w:r>
      <w:r w:rsidR="00237227">
        <w:rPr>
          <w:noProof/>
        </w:rPr>
        <w:t>6</w:t>
      </w:r>
      <w:r w:rsidR="00237227">
        <w:noBreakHyphen/>
      </w:r>
      <w:r w:rsidR="00237227">
        <w:rPr>
          <w:noProof/>
        </w:rPr>
        <w:t>89</w:t>
      </w:r>
      <w:r w:rsidR="0074219B">
        <w:fldChar w:fldCharType="end"/>
      </w:r>
      <w:r w:rsidR="00014BDE">
        <w:t xml:space="preserve">. Se </w:t>
      </w:r>
      <w:r w:rsidR="003944A9">
        <w:t xml:space="preserve">le </w:t>
      </w:r>
      <w:r w:rsidR="00014BDE">
        <w:t xml:space="preserve">realizó una granulometría y su tamaño efectivo </w:t>
      </w:r>
      <w:r w:rsidR="00746457">
        <w:t>(</w:t>
      </w:r>
      <w:r w:rsidR="00014BDE">
        <w:t>D</w:t>
      </w:r>
      <w:r w:rsidR="00014BDE" w:rsidRPr="007F5342">
        <w:rPr>
          <w:vertAlign w:val="subscript"/>
        </w:rPr>
        <w:t>10</w:t>
      </w:r>
      <w:r w:rsidR="00746457">
        <w:t>)</w:t>
      </w:r>
      <w:r w:rsidR="003944A9">
        <w:t xml:space="preserve"> fue de 1.04 mm y un</w:t>
      </w:r>
      <w:r w:rsidR="00014BDE">
        <w:t xml:space="preserve"> coeficiente de uniformidad de 1</w:t>
      </w:r>
      <w:r w:rsidR="00F20216">
        <w:t>.</w:t>
      </w:r>
      <w:r w:rsidR="00014BDE">
        <w:t>33.</w:t>
      </w:r>
    </w:p>
    <w:p w14:paraId="3749791C" w14:textId="77777777" w:rsidR="00787001" w:rsidRDefault="00787001" w:rsidP="00746457"/>
    <w:p w14:paraId="6BA59226" w14:textId="49E4A60D" w:rsidR="009E3DB0" w:rsidRPr="009E3DB0" w:rsidRDefault="009E3DB0" w:rsidP="00746457">
      <w:r>
        <w:rPr>
          <w:noProof/>
          <w:lang w:val="es-MX" w:eastAsia="es-MX"/>
        </w:rPr>
        <w:drawing>
          <wp:inline distT="0" distB="0" distL="0" distR="0" wp14:anchorId="63C3304A" wp14:editId="5220727B">
            <wp:extent cx="5963285" cy="6059170"/>
            <wp:effectExtent l="0" t="0" r="0" b="0"/>
            <wp:docPr id="17089" name="Imagen 17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63285" cy="6059170"/>
                    </a:xfrm>
                    <a:prstGeom prst="rect">
                      <a:avLst/>
                    </a:prstGeom>
                    <a:noFill/>
                    <a:ln>
                      <a:noFill/>
                    </a:ln>
                  </pic:spPr>
                </pic:pic>
              </a:graphicData>
            </a:graphic>
          </wp:inline>
        </w:drawing>
      </w:r>
    </w:p>
    <w:p w14:paraId="1F23762B" w14:textId="4F808B05" w:rsidR="009E3DB0" w:rsidRDefault="009E3DB0" w:rsidP="00746457">
      <w:pPr>
        <w:pStyle w:val="Descripcin"/>
      </w:pPr>
      <w:bookmarkStart w:id="232" w:name="_Ref3489825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89</w:t>
      </w:r>
      <w:r w:rsidR="006C5BD7">
        <w:fldChar w:fldCharType="end"/>
      </w:r>
      <w:bookmarkEnd w:id="232"/>
      <w:r>
        <w:t xml:space="preserve"> </w:t>
      </w:r>
      <w:r w:rsidR="00EF7812">
        <w:t>Características del carbón activado granular empleado en las pruebas</w:t>
      </w:r>
      <w:r>
        <w:t xml:space="preserve">. </w:t>
      </w:r>
    </w:p>
    <w:p w14:paraId="67426887" w14:textId="77777777" w:rsidR="00230938" w:rsidRDefault="00230938" w:rsidP="00746457">
      <w:pPr>
        <w:jc w:val="center"/>
      </w:pPr>
    </w:p>
    <w:p w14:paraId="3A9A64BB" w14:textId="3691E50B" w:rsidR="004E58BE" w:rsidRDefault="008C09A2" w:rsidP="00746457">
      <w:pPr>
        <w:pStyle w:val="Ttulo4"/>
      </w:pPr>
      <w:r>
        <w:t>Semi-piloto</w:t>
      </w:r>
      <w:r w:rsidR="006F3473">
        <w:t xml:space="preserve"> 3: </w:t>
      </w:r>
      <w:r w:rsidR="004E58BE">
        <w:t>Aireación</w:t>
      </w:r>
      <w:r w:rsidR="00EF7812">
        <w:t xml:space="preserve"> </w:t>
      </w:r>
      <w:r w:rsidR="00965E87">
        <w:t>-</w:t>
      </w:r>
      <w:r w:rsidR="004E58BE">
        <w:t xml:space="preserve"> filtración</w:t>
      </w:r>
      <w:r w:rsidR="00203C2D">
        <w:t xml:space="preserve"> en </w:t>
      </w:r>
      <w:r w:rsidR="004E58BE">
        <w:t xml:space="preserve">carbón </w:t>
      </w:r>
      <w:r w:rsidR="00203C2D">
        <w:t xml:space="preserve">activado </w:t>
      </w:r>
      <w:r w:rsidR="00ED401C">
        <w:t>(dos pasos) y</w:t>
      </w:r>
      <w:r w:rsidR="00EF7812">
        <w:t xml:space="preserve"> etapas </w:t>
      </w:r>
      <w:r w:rsidR="00ED401C">
        <w:t xml:space="preserve">intermedias de </w:t>
      </w:r>
      <w:r w:rsidR="003005DE">
        <w:t>ozonización</w:t>
      </w:r>
      <w:r w:rsidR="00ED401C">
        <w:t xml:space="preserve"> y </w:t>
      </w:r>
      <w:r w:rsidR="003005DE">
        <w:t xml:space="preserve">aireación </w:t>
      </w:r>
    </w:p>
    <w:p w14:paraId="50171C78" w14:textId="1C3A2A5C" w:rsidR="004E58BE" w:rsidRDefault="004E58BE" w:rsidP="00746457">
      <w:r>
        <w:t xml:space="preserve">De las charolas de aireación se derivó un flujo de agua que se pasó </w:t>
      </w:r>
      <w:r w:rsidR="00500DD8">
        <w:t xml:space="preserve">en serie </w:t>
      </w:r>
      <w:r>
        <w:t>a través de</w:t>
      </w:r>
      <w:r w:rsidR="00500DD8">
        <w:t xml:space="preserve"> un tren de tratamiento que consistió e</w:t>
      </w:r>
      <w:r w:rsidR="00D77219">
        <w:t>n: filtración</w:t>
      </w:r>
      <w:r>
        <w:t xml:space="preserve"> por carbón activado</w:t>
      </w:r>
      <w:r w:rsidR="00C61E7E">
        <w:t xml:space="preserve"> (CA#1)</w:t>
      </w:r>
      <w:r>
        <w:t xml:space="preserve"> – </w:t>
      </w:r>
      <w:r w:rsidR="002C1ADB">
        <w:t>ozonización</w:t>
      </w:r>
      <w:r>
        <w:t xml:space="preserve"> – aireación (burbujeo de aire en el agua ozonada)</w:t>
      </w:r>
      <w:r w:rsidR="00C468B5">
        <w:t xml:space="preserve"> </w:t>
      </w:r>
      <w:r>
        <w:t>-</w:t>
      </w:r>
      <w:r w:rsidR="00C468B5">
        <w:t xml:space="preserve"> </w:t>
      </w:r>
      <w:r>
        <w:t>filtración en carbón activado</w:t>
      </w:r>
      <w:r w:rsidR="00C61E7E">
        <w:t xml:space="preserve"> (CA#2)</w:t>
      </w:r>
      <w:r>
        <w:t>.</w:t>
      </w:r>
      <w:r w:rsidR="008A320C" w:rsidRPr="008A320C">
        <w:t xml:space="preserve"> </w:t>
      </w:r>
      <w:r w:rsidR="008A320C">
        <w:t xml:space="preserve">Los filtros de carbón activado fueron los mismos que la etapa anterior, </w:t>
      </w:r>
      <w:r w:rsidR="002E501B">
        <w:t>es decir,</w:t>
      </w:r>
      <w:r w:rsidR="008A320C">
        <w:t xml:space="preserve"> ya venían pre-acondicionados como biofiltros</w:t>
      </w:r>
      <w:r w:rsidR="00B51204">
        <w:t xml:space="preserve"> (</w:t>
      </w:r>
      <w:r w:rsidR="00B51204">
        <w:fldChar w:fldCharType="begin"/>
      </w:r>
      <w:r w:rsidR="00B51204">
        <w:instrText xml:space="preserve"> REF _Ref34915898 \h </w:instrText>
      </w:r>
      <w:r w:rsidR="00B51204">
        <w:fldChar w:fldCharType="separate"/>
      </w:r>
      <w:r w:rsidR="00237227">
        <w:t xml:space="preserve">Figura </w:t>
      </w:r>
      <w:r w:rsidR="00237227">
        <w:rPr>
          <w:noProof/>
        </w:rPr>
        <w:t>6</w:t>
      </w:r>
      <w:r w:rsidR="00237227">
        <w:noBreakHyphen/>
      </w:r>
      <w:r w:rsidR="00237227">
        <w:rPr>
          <w:noProof/>
        </w:rPr>
        <w:t>90</w:t>
      </w:r>
      <w:r w:rsidR="00B51204">
        <w:fldChar w:fldCharType="end"/>
      </w:r>
      <w:r w:rsidR="00B51204">
        <w:t>)</w:t>
      </w:r>
      <w:r w:rsidR="008A320C">
        <w:t xml:space="preserve">. </w:t>
      </w:r>
    </w:p>
    <w:p w14:paraId="35961A9D" w14:textId="77777777" w:rsidR="000C5430" w:rsidRDefault="004E58BE" w:rsidP="00746457">
      <w:r>
        <w:t xml:space="preserve">Los filtros quedaron empacados a una profundidad de lecho de 60 cm. </w:t>
      </w:r>
      <w:r w:rsidRPr="008A320C">
        <w:t xml:space="preserve">Durante su estudio se evaluaron </w:t>
      </w:r>
      <w:r w:rsidR="000C5430">
        <w:t>dos tasas de operación:</w:t>
      </w:r>
    </w:p>
    <w:p w14:paraId="497A69F0" w14:textId="3E78A376" w:rsidR="000C5430" w:rsidRDefault="000C5430" w:rsidP="00746457">
      <w:pPr>
        <w:pStyle w:val="Prrafodelista"/>
        <w:numPr>
          <w:ilvl w:val="0"/>
          <w:numId w:val="4"/>
        </w:numPr>
      </w:pPr>
      <w:r>
        <w:t>6 m/h (360 horas de operación)</w:t>
      </w:r>
    </w:p>
    <w:p w14:paraId="3F07CADF" w14:textId="77777777" w:rsidR="000C5430" w:rsidRDefault="000C5430" w:rsidP="00746457">
      <w:pPr>
        <w:pStyle w:val="Prrafodelista"/>
        <w:numPr>
          <w:ilvl w:val="0"/>
          <w:numId w:val="4"/>
        </w:numPr>
      </w:pPr>
      <w:r>
        <w:t>10 m/h (406 h de operación)</w:t>
      </w:r>
    </w:p>
    <w:p w14:paraId="7619C5BA" w14:textId="33E66EEB" w:rsidR="00CE466F" w:rsidRDefault="00CE466F" w:rsidP="00746457">
      <w:r>
        <w:t xml:space="preserve">Se ocupó un equipo de </w:t>
      </w:r>
      <w:r w:rsidR="002C1ADB">
        <w:t>ozonización</w:t>
      </w:r>
      <w:r>
        <w:t xml:space="preserve"> semi-piloto</w:t>
      </w:r>
      <w:r w:rsidR="002C1ADB">
        <w:t>,</w:t>
      </w:r>
      <w:r>
        <w:t xml:space="preserve"> </w:t>
      </w:r>
      <w:r w:rsidR="00F62A26">
        <w:t>con capacidad fija de generación.</w:t>
      </w:r>
      <w:r>
        <w:t xml:space="preserve"> El tiempo de contacto en la columna de </w:t>
      </w:r>
      <w:r w:rsidR="002C1ADB">
        <w:t>ozonización</w:t>
      </w:r>
      <w:r>
        <w:t xml:space="preserve"> fue de 10 minutos. </w:t>
      </w:r>
      <w:r w:rsidR="009553EF">
        <w:t xml:space="preserve">La tasa de retrolavado de los filtros fue de </w:t>
      </w:r>
      <w:r w:rsidR="005859C7">
        <w:t>56</w:t>
      </w:r>
      <w:r w:rsidR="009553EF">
        <w:t xml:space="preserve"> m/</w:t>
      </w:r>
      <w:r w:rsidR="0079619C">
        <w:t xml:space="preserve">h </w:t>
      </w:r>
      <w:r w:rsidR="00440C96">
        <w:t xml:space="preserve">cada 24 horas, </w:t>
      </w:r>
      <w:r w:rsidR="0079619C">
        <w:t xml:space="preserve">para provocar una expansión del lecho mínima </w:t>
      </w:r>
      <w:r w:rsidR="00AA007D">
        <w:t>recomendada entre 30 y 50</w:t>
      </w:r>
      <w:r w:rsidR="0079619C">
        <w:t xml:space="preserve"> %</w:t>
      </w:r>
      <w:r w:rsidR="00D77219">
        <w:t xml:space="preserve"> (CEPIS, 1992)</w:t>
      </w:r>
      <w:r w:rsidR="002C1ADB">
        <w:t>,</w:t>
      </w:r>
      <w:r w:rsidR="002E501B">
        <w:t xml:space="preserve"> facilitar el reacomodo del material y la expulsión de suciedad retenida en el filtro</w:t>
      </w:r>
      <w:r w:rsidR="00D77219">
        <w:t>.</w:t>
      </w:r>
      <w:r w:rsidR="002B00C6">
        <w:t xml:space="preserve"> </w:t>
      </w:r>
    </w:p>
    <w:p w14:paraId="7971D872" w14:textId="77777777" w:rsidR="009553EF" w:rsidRDefault="009553EF" w:rsidP="00746457"/>
    <w:p w14:paraId="311A0F65" w14:textId="237067A3" w:rsidR="00BC361F" w:rsidRDefault="00C61E7E" w:rsidP="00746457">
      <w:pPr>
        <w:jc w:val="center"/>
      </w:pPr>
      <w:r>
        <w:rPr>
          <w:noProof/>
          <w:lang w:val="es-MX" w:eastAsia="es-MX"/>
        </w:rPr>
        <w:drawing>
          <wp:inline distT="0" distB="0" distL="0" distR="0" wp14:anchorId="00EBB4DE" wp14:editId="464E811A">
            <wp:extent cx="5973288" cy="2556337"/>
            <wp:effectExtent l="0" t="0" r="8890" b="0"/>
            <wp:docPr id="17057" name="Imagen 17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96121" cy="2566109"/>
                    </a:xfrm>
                    <a:prstGeom prst="rect">
                      <a:avLst/>
                    </a:prstGeom>
                    <a:noFill/>
                  </pic:spPr>
                </pic:pic>
              </a:graphicData>
            </a:graphic>
          </wp:inline>
        </w:drawing>
      </w:r>
    </w:p>
    <w:p w14:paraId="3B46553C" w14:textId="62412C64" w:rsidR="00BC361F" w:rsidRDefault="00BC361F" w:rsidP="00746457">
      <w:pPr>
        <w:pStyle w:val="Descripcin"/>
      </w:pPr>
      <w:bookmarkStart w:id="233" w:name="_Ref34915898"/>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90</w:t>
      </w:r>
      <w:r w:rsidR="006C5BD7">
        <w:fldChar w:fldCharType="end"/>
      </w:r>
      <w:bookmarkEnd w:id="233"/>
      <w:r>
        <w:t xml:space="preserve"> Sistema semi-piloto</w:t>
      </w:r>
      <w:r w:rsidR="002C1ADB">
        <w:t xml:space="preserve"> 3</w:t>
      </w:r>
      <w:r w:rsidR="00ED401C">
        <w:t xml:space="preserve">: </w:t>
      </w:r>
      <w:r>
        <w:t xml:space="preserve"> </w:t>
      </w:r>
      <w:r w:rsidR="005A4917">
        <w:t>aireación</w:t>
      </w:r>
      <w:r>
        <w:t xml:space="preserve"> –</w:t>
      </w:r>
      <w:r w:rsidR="005A4917">
        <w:t xml:space="preserve"> f</w:t>
      </w:r>
      <w:r>
        <w:t>iltración en</w:t>
      </w:r>
      <w:r w:rsidR="005A4917">
        <w:t xml:space="preserve"> CA</w:t>
      </w:r>
      <w:r w:rsidR="00F62A26">
        <w:t xml:space="preserve"> (dos </w:t>
      </w:r>
      <w:r w:rsidR="00ED401C">
        <w:t>pasos</w:t>
      </w:r>
      <w:r w:rsidR="00F62A26">
        <w:t>)</w:t>
      </w:r>
      <w:r w:rsidR="005A4917">
        <w:t xml:space="preserve"> </w:t>
      </w:r>
      <w:r w:rsidR="00F62A26">
        <w:t xml:space="preserve">y </w:t>
      </w:r>
      <w:r w:rsidR="00ED401C">
        <w:t xml:space="preserve">etapas intermedias de </w:t>
      </w:r>
      <w:r w:rsidR="002C1ADB">
        <w:t>ozonización</w:t>
      </w:r>
      <w:r w:rsidR="005A4917">
        <w:t xml:space="preserve"> y aireación.</w:t>
      </w:r>
      <w:r>
        <w:t xml:space="preserve"> </w:t>
      </w:r>
    </w:p>
    <w:p w14:paraId="1E4ABC8F" w14:textId="218B3FFE" w:rsidR="007029DA" w:rsidRDefault="007029DA" w:rsidP="00746457">
      <w:pPr>
        <w:spacing w:after="0" w:line="240" w:lineRule="auto"/>
        <w:jc w:val="left"/>
      </w:pPr>
      <w:r>
        <w:br w:type="page"/>
      </w:r>
    </w:p>
    <w:p w14:paraId="44FE5118" w14:textId="48138FF2" w:rsidR="00643B25" w:rsidRDefault="008C09A2" w:rsidP="00746457">
      <w:pPr>
        <w:pStyle w:val="Ttulo4"/>
      </w:pPr>
      <w:r>
        <w:t>Semi-piloto</w:t>
      </w:r>
      <w:r w:rsidR="00555603">
        <w:t xml:space="preserve"> 4: </w:t>
      </w:r>
      <w:r w:rsidR="00643B25">
        <w:t>Aireación</w:t>
      </w:r>
      <w:r w:rsidR="00E67D33">
        <w:t xml:space="preserve"> </w:t>
      </w:r>
      <w:r w:rsidR="00965E87">
        <w:t>-</w:t>
      </w:r>
      <w:r w:rsidR="00643B25">
        <w:t xml:space="preserve"> filtración en zeolita acondicionada con óxidos de manganeso</w:t>
      </w:r>
    </w:p>
    <w:p w14:paraId="0128D420" w14:textId="4C39CAAA" w:rsidR="003E63EB" w:rsidRDefault="004A79DD" w:rsidP="00746457">
      <w:r>
        <w:t>Se acopló al efluente de las charolas de aireación</w:t>
      </w:r>
      <w:r w:rsidR="003310B6">
        <w:t>,</w:t>
      </w:r>
      <w:r>
        <w:t xml:space="preserve"> un filtro semi-piloto empacado con zeolita acondicionada proveniente del filtro a gravedad piloto</w:t>
      </w:r>
      <w:r w:rsidR="003D5D0F">
        <w:t xml:space="preserve"> (</w:t>
      </w:r>
      <w:r w:rsidR="003D5D0F">
        <w:fldChar w:fldCharType="begin"/>
      </w:r>
      <w:r w:rsidR="003D5D0F">
        <w:instrText xml:space="preserve"> REF _Ref34915936 \h </w:instrText>
      </w:r>
      <w:r w:rsidR="003D5D0F">
        <w:fldChar w:fldCharType="separate"/>
      </w:r>
      <w:r w:rsidR="00237227">
        <w:t xml:space="preserve">Figura </w:t>
      </w:r>
      <w:r w:rsidR="00237227">
        <w:rPr>
          <w:noProof/>
        </w:rPr>
        <w:t>6</w:t>
      </w:r>
      <w:r w:rsidR="00237227">
        <w:noBreakHyphen/>
      </w:r>
      <w:r w:rsidR="00237227">
        <w:rPr>
          <w:noProof/>
        </w:rPr>
        <w:t>91</w:t>
      </w:r>
      <w:r w:rsidR="003D5D0F">
        <w:fldChar w:fldCharType="end"/>
      </w:r>
      <w:r w:rsidR="003D5D0F">
        <w:t>)</w:t>
      </w:r>
      <w:r w:rsidR="003310B6">
        <w:t xml:space="preserve">. Esto tuvo como </w:t>
      </w:r>
      <w:r>
        <w:t>objetivo evaluarlo como un biofiltro</w:t>
      </w:r>
      <w:r w:rsidR="003310B6">
        <w:t>,</w:t>
      </w:r>
      <w:r>
        <w:t xml:space="preserve"> debido a</w:t>
      </w:r>
      <w:r w:rsidR="0074219B">
        <w:t xml:space="preserve"> </w:t>
      </w:r>
      <w:r>
        <w:t xml:space="preserve">que </w:t>
      </w:r>
      <w:r w:rsidR="00A90943">
        <w:t>al</w:t>
      </w:r>
      <w:r>
        <w:t xml:space="preserve"> menos este material ya llevaba cerca de mil horas</w:t>
      </w:r>
      <w:r w:rsidR="003D5D0F">
        <w:t xml:space="preserve"> previas</w:t>
      </w:r>
      <w:r>
        <w:t xml:space="preserve"> de trabajo continuo</w:t>
      </w:r>
      <w:r w:rsidR="003D5D0F">
        <w:t>.</w:t>
      </w:r>
      <w:r w:rsidR="00B51204">
        <w:t xml:space="preserve"> </w:t>
      </w:r>
      <w:r w:rsidR="00AB1FAA">
        <w:t xml:space="preserve">Se </w:t>
      </w:r>
      <w:r w:rsidR="003310B6">
        <w:t>trabajó con una</w:t>
      </w:r>
      <w:r w:rsidR="00AB1FAA">
        <w:t xml:space="preserve"> tasa de filtración 10 m/h</w:t>
      </w:r>
      <w:r w:rsidR="003310B6">
        <w:t xml:space="preserve"> y e</w:t>
      </w:r>
      <w:r w:rsidR="00A90943">
        <w:t xml:space="preserve">l filtro se lavó cada 24 horas, a contraflujo, a una </w:t>
      </w:r>
      <w:r w:rsidR="005859C7">
        <w:t>tasa de 56 m/h</w:t>
      </w:r>
      <w:r w:rsidR="003310B6">
        <w:t>,</w:t>
      </w:r>
      <w:r w:rsidR="00440C96">
        <w:t xml:space="preserve"> </w:t>
      </w:r>
      <w:r w:rsidR="00AB1FAA">
        <w:t>para provocar una expansión del lecho mínima recomendada entre 30 y 50 % (CEPIS, 1992), facilitar el reacomodo del material y la expulsión de suciedad retenida en el filtro.</w:t>
      </w:r>
    </w:p>
    <w:p w14:paraId="199FF979" w14:textId="2742B89B" w:rsidR="00F80850" w:rsidRDefault="00900987" w:rsidP="00746457">
      <w:pPr>
        <w:jc w:val="center"/>
      </w:pPr>
      <w:r>
        <w:rPr>
          <w:noProof/>
          <w:lang w:val="es-MX" w:eastAsia="es-MX"/>
        </w:rPr>
        <w:drawing>
          <wp:inline distT="0" distB="0" distL="0" distR="0" wp14:anchorId="32B0A184" wp14:editId="1632CB9E">
            <wp:extent cx="4928260" cy="3031748"/>
            <wp:effectExtent l="0" t="0" r="5715" b="0"/>
            <wp:docPr id="17088" name="Imagen 17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932506" cy="3034360"/>
                    </a:xfrm>
                    <a:prstGeom prst="rect">
                      <a:avLst/>
                    </a:prstGeom>
                    <a:noFill/>
                  </pic:spPr>
                </pic:pic>
              </a:graphicData>
            </a:graphic>
          </wp:inline>
        </w:drawing>
      </w:r>
    </w:p>
    <w:p w14:paraId="44A7010F" w14:textId="7EC26D10" w:rsidR="00D65197" w:rsidRDefault="00D65197" w:rsidP="00746457">
      <w:pPr>
        <w:pStyle w:val="Descripcin"/>
      </w:pPr>
      <w:bookmarkStart w:id="234" w:name="_Ref34915936"/>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91</w:t>
      </w:r>
      <w:r w:rsidR="006C5BD7">
        <w:fldChar w:fldCharType="end"/>
      </w:r>
      <w:bookmarkEnd w:id="234"/>
      <w:r>
        <w:t xml:space="preserve"> Sistema semi-piloto</w:t>
      </w:r>
      <w:r w:rsidR="00F14678">
        <w:t xml:space="preserve"> 4: </w:t>
      </w:r>
      <w:r>
        <w:t>aireación – filtración en</w:t>
      </w:r>
      <w:r w:rsidR="00931A08">
        <w:t xml:space="preserve"> zeolita</w:t>
      </w:r>
      <w:r>
        <w:t xml:space="preserve">. </w:t>
      </w:r>
    </w:p>
    <w:p w14:paraId="69EA6765" w14:textId="598C185B" w:rsidR="004A79DD" w:rsidRPr="00EA5C2E" w:rsidRDefault="008C09A2" w:rsidP="00746457">
      <w:pPr>
        <w:pStyle w:val="Ttulo4"/>
      </w:pPr>
      <w:r>
        <w:t>Semi-piloto</w:t>
      </w:r>
      <w:r w:rsidR="00555603" w:rsidRPr="00EA5C2E">
        <w:t xml:space="preserve"> 5: </w:t>
      </w:r>
      <w:r w:rsidR="004A79DD" w:rsidRPr="00EA5C2E">
        <w:t>Aireación</w:t>
      </w:r>
      <w:r w:rsidR="00965E87">
        <w:t xml:space="preserve"> </w:t>
      </w:r>
      <w:r w:rsidR="004A79DD" w:rsidRPr="00EA5C2E">
        <w:t xml:space="preserve">- filtración en biolita </w:t>
      </w:r>
      <w:r w:rsidR="00851E92" w:rsidRPr="00EA5C2E">
        <w:t xml:space="preserve">(NITRAZUR®) </w:t>
      </w:r>
      <w:r w:rsidR="004A79DD" w:rsidRPr="00EA5C2E">
        <w:t>proveniente de la P.P. Xaltepec</w:t>
      </w:r>
    </w:p>
    <w:p w14:paraId="23D77187" w14:textId="0176DA88" w:rsidR="00AD6A8E" w:rsidRDefault="004A79DD" w:rsidP="00746457">
      <w:r>
        <w:t xml:space="preserve">Se </w:t>
      </w:r>
      <w:r w:rsidR="00732267">
        <w:t xml:space="preserve">derivó un flujo de agua efluente de la aireación y se </w:t>
      </w:r>
      <w:r>
        <w:t xml:space="preserve">acopló </w:t>
      </w:r>
      <w:r w:rsidR="00732267">
        <w:t xml:space="preserve">a </w:t>
      </w:r>
      <w:r>
        <w:t xml:space="preserve">un filtro semi-piloto empacado con </w:t>
      </w:r>
      <w:r w:rsidR="00CE466F">
        <w:t xml:space="preserve">60 cm de material </w:t>
      </w:r>
      <w:r w:rsidR="003310B6">
        <w:t>(B</w:t>
      </w:r>
      <w:r w:rsidR="00CE466F">
        <w:t>iolita</w:t>
      </w:r>
      <w:r w:rsidR="003310B6">
        <w:t>)</w:t>
      </w:r>
      <w:r w:rsidR="00CE466F">
        <w:t xml:space="preserve"> tomad</w:t>
      </w:r>
      <w:r w:rsidR="003310B6">
        <w:t>o</w:t>
      </w:r>
      <w:r w:rsidR="008A320C">
        <w:t xml:space="preserve"> de los filtros Ni</w:t>
      </w:r>
      <w:r>
        <w:t>trazur</w:t>
      </w:r>
      <w:r w:rsidR="00EA5C2E">
        <w:rPr>
          <w:rFonts w:cs="Arial"/>
        </w:rPr>
        <w:t>®</w:t>
      </w:r>
      <w:r w:rsidR="00EA5C2E">
        <w:t xml:space="preserve"> (segunda batería de filtros) </w:t>
      </w:r>
      <w:r>
        <w:t>de la planta potabilizadora Xaltepec</w:t>
      </w:r>
      <w:r w:rsidR="00B51204">
        <w:t xml:space="preserve"> (</w:t>
      </w:r>
      <w:r w:rsidR="00B51204">
        <w:fldChar w:fldCharType="begin"/>
      </w:r>
      <w:r w:rsidR="00B51204">
        <w:instrText xml:space="preserve"> REF _Ref34915981 \h </w:instrText>
      </w:r>
      <w:r w:rsidR="00B51204">
        <w:fldChar w:fldCharType="separate"/>
      </w:r>
      <w:r w:rsidR="00237227">
        <w:t xml:space="preserve">Figura </w:t>
      </w:r>
      <w:r w:rsidR="00237227">
        <w:rPr>
          <w:noProof/>
        </w:rPr>
        <w:t>6</w:t>
      </w:r>
      <w:r w:rsidR="00237227">
        <w:noBreakHyphen/>
      </w:r>
      <w:r w:rsidR="00237227">
        <w:rPr>
          <w:noProof/>
        </w:rPr>
        <w:t>92</w:t>
      </w:r>
      <w:r w:rsidR="00B51204">
        <w:fldChar w:fldCharType="end"/>
      </w:r>
      <w:r w:rsidR="00B51204">
        <w:t>)</w:t>
      </w:r>
      <w:r>
        <w:t xml:space="preserve">. </w:t>
      </w:r>
      <w:r w:rsidR="003310B6">
        <w:t>La biolita es una arcilla expandida utilizada por la empresa SUEZ® en su tecnología Nitrazur</w:t>
      </w:r>
      <w:r w:rsidR="003310B6">
        <w:rPr>
          <w:rFonts w:cs="Arial"/>
        </w:rPr>
        <w:t>®</w:t>
      </w:r>
      <w:r w:rsidR="003310B6">
        <w:t xml:space="preserve"> para remover nitrógeno amoniacal mediante biofiltros aireados continuamente. </w:t>
      </w:r>
      <w:r>
        <w:t>Se eval</w:t>
      </w:r>
      <w:r w:rsidR="003310B6">
        <w:t xml:space="preserve">uaron </w:t>
      </w:r>
      <w:r w:rsidR="00AD6A8E">
        <w:t xml:space="preserve">tres tasas de </w:t>
      </w:r>
      <w:r w:rsidR="00FA32B5">
        <w:t>operación</w:t>
      </w:r>
      <w:r w:rsidR="00AD6A8E">
        <w:t>:</w:t>
      </w:r>
    </w:p>
    <w:p w14:paraId="39FD49EF" w14:textId="3E7976DE" w:rsidR="00AD6A8E" w:rsidRDefault="00AD6A8E" w:rsidP="003310B6">
      <w:pPr>
        <w:pStyle w:val="Prrafodelista"/>
        <w:numPr>
          <w:ilvl w:val="0"/>
          <w:numId w:val="24"/>
        </w:numPr>
      </w:pPr>
      <w:r>
        <w:t>0.15 m/h (</w:t>
      </w:r>
      <w:r w:rsidR="007A2C91">
        <w:t>4</w:t>
      </w:r>
      <w:r>
        <w:t xml:space="preserve"> hora</w:t>
      </w:r>
      <w:r w:rsidR="007A2C91">
        <w:t>s</w:t>
      </w:r>
      <w:r>
        <w:t xml:space="preserve"> de TRH)</w:t>
      </w:r>
    </w:p>
    <w:p w14:paraId="12FDB2DD" w14:textId="3E9F672E" w:rsidR="00AD6A8E" w:rsidRDefault="00AD6A8E" w:rsidP="003310B6">
      <w:pPr>
        <w:pStyle w:val="Prrafodelista"/>
        <w:numPr>
          <w:ilvl w:val="0"/>
          <w:numId w:val="24"/>
        </w:numPr>
      </w:pPr>
      <w:r>
        <w:t>0.60 m/h (</w:t>
      </w:r>
      <w:r w:rsidR="007A2C91">
        <w:t>1</w:t>
      </w:r>
      <w:r w:rsidR="003310B6">
        <w:t xml:space="preserve"> </w:t>
      </w:r>
      <w:r>
        <w:t>hora de TRH)</w:t>
      </w:r>
    </w:p>
    <w:p w14:paraId="362152C5" w14:textId="5171A994" w:rsidR="00AD6A8E" w:rsidRDefault="00AD6A8E" w:rsidP="003310B6">
      <w:pPr>
        <w:pStyle w:val="Prrafodelista"/>
        <w:numPr>
          <w:ilvl w:val="0"/>
          <w:numId w:val="24"/>
        </w:numPr>
      </w:pPr>
      <w:r>
        <w:t>10 m/h</w:t>
      </w:r>
      <w:r w:rsidR="004A7BDF">
        <w:t xml:space="preserve"> (9 minutos de TRH)</w:t>
      </w:r>
    </w:p>
    <w:p w14:paraId="7D80FC37" w14:textId="51589B82" w:rsidR="0079619C" w:rsidRDefault="00EA5C2E" w:rsidP="00746457">
      <w:pPr>
        <w:rPr>
          <w:color w:val="1F497D"/>
        </w:rPr>
      </w:pPr>
      <w:r>
        <w:t xml:space="preserve">El retrolavado de los filtros se realizó cada 24 horas, sólo con agua, a una velocidad </w:t>
      </w:r>
      <w:r w:rsidR="001A1AFE">
        <w:t xml:space="preserve">entre </w:t>
      </w:r>
      <w:r w:rsidR="009553EF">
        <w:t>47</w:t>
      </w:r>
      <w:r w:rsidR="001A1AFE">
        <w:t xml:space="preserve"> y</w:t>
      </w:r>
      <w:r w:rsidR="0079619C">
        <w:t xml:space="preserve"> </w:t>
      </w:r>
      <w:r w:rsidR="001A1AFE">
        <w:t xml:space="preserve">56 </w:t>
      </w:r>
      <w:r w:rsidR="009553EF">
        <w:t>m/h.</w:t>
      </w:r>
      <w:r w:rsidR="0079619C">
        <w:t xml:space="preserve"> La recomendación </w:t>
      </w:r>
      <w:r>
        <w:t>de la empresa</w:t>
      </w:r>
      <w:r w:rsidR="0079619C">
        <w:t xml:space="preserve"> Suez </w:t>
      </w:r>
      <w:r>
        <w:t>es que</w:t>
      </w:r>
      <w:r w:rsidR="0079619C">
        <w:t xml:space="preserve"> el retrolavado del filtro se reali</w:t>
      </w:r>
      <w:r>
        <w:t>ce</w:t>
      </w:r>
      <w:r w:rsidR="0079619C" w:rsidRPr="0079619C">
        <w:t xml:space="preserve"> con una fase de aire y agua simultáneas (generalmente 55 Nm/h para el aire y 15 m/h para el agua) </w:t>
      </w:r>
      <w:r w:rsidR="0079619C">
        <w:t>que</w:t>
      </w:r>
      <w:r w:rsidR="0079619C" w:rsidRPr="0079619C">
        <w:t xml:space="preserve"> permita remover el exceso de biomasa, seguido de una fase de agua sola (entre 15 y 30 m/h) para evacuar la biomasa excedente</w:t>
      </w:r>
      <w:r w:rsidR="0079619C">
        <w:rPr>
          <w:color w:val="1F497D"/>
        </w:rPr>
        <w:t>.</w:t>
      </w:r>
    </w:p>
    <w:p w14:paraId="136F395D" w14:textId="21106E4F" w:rsidR="00CE466F" w:rsidRDefault="00CE466F" w:rsidP="00746457">
      <w:r>
        <w:t xml:space="preserve">La expansión de la biolita al momento de retrolavar </w:t>
      </w:r>
      <w:r w:rsidR="00415EB9">
        <w:t xml:space="preserve">solo con </w:t>
      </w:r>
      <w:r>
        <w:t>agua fue de 5 cm, cuando se lava</w:t>
      </w:r>
      <w:r w:rsidR="00892171">
        <w:t>ba</w:t>
      </w:r>
      <w:r>
        <w:t xml:space="preserve"> con agua y aire </w:t>
      </w:r>
      <w:r w:rsidR="00892171">
        <w:t>simultáneamente la expansión aumentaba</w:t>
      </w:r>
      <w:r>
        <w:t xml:space="preserve"> de 15 a 20 cm</w:t>
      </w:r>
      <w:r w:rsidR="00892171">
        <w:t xml:space="preserve"> y desalojaba mejor la biomasa acumulada en el filtro.</w:t>
      </w:r>
      <w:r>
        <w:t xml:space="preserve"> </w:t>
      </w:r>
    </w:p>
    <w:p w14:paraId="5B7CEE8E" w14:textId="69EFA376" w:rsidR="00227EFE" w:rsidRDefault="0022735D" w:rsidP="00746457">
      <w:r>
        <w:t xml:space="preserve">Cabe señalar que los </w:t>
      </w:r>
      <w:r w:rsidR="00EA7610">
        <w:t>prolongados tiempo</w:t>
      </w:r>
      <w:r>
        <w:t>s</w:t>
      </w:r>
      <w:r w:rsidR="00EA7610">
        <w:t xml:space="preserve"> de residencia de 1 y 4 horas se hicieron con la intensión de compararlos con otro estudio que se hizo</w:t>
      </w:r>
      <w:r w:rsidR="003310B6">
        <w:t>,</w:t>
      </w:r>
      <w:r w:rsidR="00EA7610">
        <w:t xml:space="preserve"> de forma paralela</w:t>
      </w:r>
      <w:r w:rsidR="003310B6">
        <w:t>,</w:t>
      </w:r>
      <w:r w:rsidR="00EA7610">
        <w:t xml:space="preserve"> con un sistema biológico </w:t>
      </w:r>
      <w:r>
        <w:t>(reactores de biopelícula de lecho móvil</w:t>
      </w:r>
      <w:r w:rsidR="003310B6">
        <w:t>-</w:t>
      </w:r>
      <w:r>
        <w:t xml:space="preserve"> RBLM), </w:t>
      </w:r>
      <w:r w:rsidR="003310B6">
        <w:t>donde los tiempos TRH son altos</w:t>
      </w:r>
      <w:r w:rsidR="00393171">
        <w:t xml:space="preserve"> (ver pruebas en la sección</w:t>
      </w:r>
      <w:r w:rsidR="003310B6">
        <w:t xml:space="preserve"> </w:t>
      </w:r>
      <w:r w:rsidR="00393171">
        <w:fldChar w:fldCharType="begin"/>
      </w:r>
      <w:r w:rsidR="00393171">
        <w:instrText xml:space="preserve"> REF _Ref36676371 \r \h </w:instrText>
      </w:r>
      <w:r w:rsidR="00393171">
        <w:fldChar w:fldCharType="separate"/>
      </w:r>
      <w:r w:rsidR="00237227">
        <w:t>6.8.4.2</w:t>
      </w:r>
      <w:r w:rsidR="00393171">
        <w:fldChar w:fldCharType="end"/>
      </w:r>
      <w:r w:rsidR="00415EFE">
        <w:t>).</w:t>
      </w:r>
    </w:p>
    <w:p w14:paraId="47DAB5E5" w14:textId="5AC89159" w:rsidR="004A79DD" w:rsidRPr="004A79DD" w:rsidRDefault="00227EFE" w:rsidP="00746457">
      <w:pPr>
        <w:jc w:val="center"/>
      </w:pPr>
      <w:r>
        <w:rPr>
          <w:noProof/>
          <w:lang w:val="es-MX" w:eastAsia="es-MX"/>
        </w:rPr>
        <w:drawing>
          <wp:inline distT="0" distB="0" distL="0" distR="0" wp14:anchorId="53FA5309" wp14:editId="2D9B4B6B">
            <wp:extent cx="5890161" cy="3205139"/>
            <wp:effectExtent l="0" t="0" r="0" b="0"/>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91740" cy="3205998"/>
                    </a:xfrm>
                    <a:prstGeom prst="rect">
                      <a:avLst/>
                    </a:prstGeom>
                    <a:noFill/>
                  </pic:spPr>
                </pic:pic>
              </a:graphicData>
            </a:graphic>
          </wp:inline>
        </w:drawing>
      </w:r>
    </w:p>
    <w:p w14:paraId="55E07B4F" w14:textId="09F7A651" w:rsidR="00D65197" w:rsidRDefault="00D65197" w:rsidP="00746457">
      <w:pPr>
        <w:pStyle w:val="Descripcin"/>
      </w:pPr>
      <w:bookmarkStart w:id="235" w:name="_Ref3491598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92</w:t>
      </w:r>
      <w:r w:rsidR="006C5BD7">
        <w:fldChar w:fldCharType="end"/>
      </w:r>
      <w:bookmarkEnd w:id="235"/>
      <w:r>
        <w:t xml:space="preserve"> Sistema semi-piloto</w:t>
      </w:r>
      <w:r w:rsidR="00002E37">
        <w:t xml:space="preserve"> </w:t>
      </w:r>
      <w:r w:rsidR="00F14678">
        <w:t>5:</w:t>
      </w:r>
      <w:r>
        <w:t xml:space="preserve"> aireación – filtración </w:t>
      </w:r>
      <w:r w:rsidR="00415EB9">
        <w:t xml:space="preserve">en </w:t>
      </w:r>
      <w:r w:rsidR="00931A08">
        <w:t>biolita</w:t>
      </w:r>
      <w:r>
        <w:t xml:space="preserve">. </w:t>
      </w:r>
    </w:p>
    <w:p w14:paraId="2E2FA37D" w14:textId="3074A4DE" w:rsidR="00591121" w:rsidRPr="00950582" w:rsidRDefault="00095348" w:rsidP="00C27200">
      <w:pPr>
        <w:pStyle w:val="Ttulo3"/>
      </w:pPr>
      <w:bookmarkStart w:id="236" w:name="_Toc38276426"/>
      <w:bookmarkStart w:id="237" w:name="_Toc39508957"/>
      <w:r>
        <w:t>Pruebas</w:t>
      </w:r>
      <w:r w:rsidR="00591121">
        <w:t xml:space="preserve"> con ozono a nivel laboratorio</w:t>
      </w:r>
      <w:bookmarkEnd w:id="236"/>
      <w:bookmarkEnd w:id="237"/>
      <w:r w:rsidR="00591121">
        <w:t xml:space="preserve"> </w:t>
      </w:r>
    </w:p>
    <w:p w14:paraId="663B0C14" w14:textId="12E638BC" w:rsidR="00510D50" w:rsidRDefault="001E4816" w:rsidP="00C27200">
      <w:r>
        <w:t>Debido a que no se logró remover el manganeso por debajo de los 0.15 mg/L que establece como límite la NOM-127 en las pruebas semi-piloto</w:t>
      </w:r>
      <w:r w:rsidR="00C1739B">
        <w:t xml:space="preserve"> previamente descritas</w:t>
      </w:r>
      <w:r w:rsidR="00646298">
        <w:t>, la hip</w:t>
      </w:r>
      <w:r w:rsidR="005E3D40">
        <w:t>ó</w:t>
      </w:r>
      <w:r w:rsidR="00646298">
        <w:t>tesis que se tenía era que probablemente los óxidos de manganeso eran tan pequeños que no se retenían en los filtros de carbón activado.</w:t>
      </w:r>
      <w:r w:rsidR="004935B9">
        <w:t xml:space="preserve"> Así que </w:t>
      </w:r>
      <w:r w:rsidR="00997428">
        <w:t xml:space="preserve">en el laboratorio del IMTA </w:t>
      </w:r>
      <w:r w:rsidR="004935B9">
        <w:t>s</w:t>
      </w:r>
      <w:r w:rsidR="006B0166">
        <w:t xml:space="preserve">e </w:t>
      </w:r>
      <w:r w:rsidR="00E44280">
        <w:t xml:space="preserve">realizó una prueba de </w:t>
      </w:r>
      <w:r w:rsidR="00C1739B">
        <w:t>ozonización</w:t>
      </w:r>
      <w:r w:rsidR="00E44280">
        <w:t xml:space="preserve"> con el equipo </w:t>
      </w:r>
      <w:r w:rsidR="00C1739B">
        <w:t xml:space="preserve">generador de ozono </w:t>
      </w:r>
      <w:r w:rsidR="00E44280">
        <w:t xml:space="preserve">utilizado en las pruebas </w:t>
      </w:r>
      <w:r w:rsidR="004935B9">
        <w:t>de</w:t>
      </w:r>
      <w:r w:rsidR="00E44280">
        <w:t xml:space="preserve"> </w:t>
      </w:r>
      <w:r w:rsidR="004935B9">
        <w:t>L</w:t>
      </w:r>
      <w:r w:rsidR="00E44280">
        <w:t xml:space="preserve">a </w:t>
      </w:r>
      <w:r w:rsidR="004935B9">
        <w:t>C</w:t>
      </w:r>
      <w:r w:rsidR="00E44280">
        <w:t>aldera</w:t>
      </w:r>
      <w:r w:rsidR="004935B9">
        <w:t xml:space="preserve">, para </w:t>
      </w:r>
      <w:r w:rsidR="001D39B0">
        <w:t>ello se</w:t>
      </w:r>
      <w:r w:rsidR="00E44280">
        <w:t xml:space="preserve"> ozon</w:t>
      </w:r>
      <w:r w:rsidR="00C1739B">
        <w:t>iz</w:t>
      </w:r>
      <w:r w:rsidR="00E44280">
        <w:t xml:space="preserve">ó </w:t>
      </w:r>
      <w:r w:rsidR="007540FD">
        <w:t xml:space="preserve">primero </w:t>
      </w:r>
      <w:r w:rsidR="00E44280">
        <w:t>una muestra durante nueve minutos (tiempo estimado en el tanque de contacto con ozono en la planta</w:t>
      </w:r>
      <w:r w:rsidR="001D39B0">
        <w:t xml:space="preserve"> potabilizadora</w:t>
      </w:r>
      <w:r w:rsidR="00E44280">
        <w:t xml:space="preserve"> de la Caldera)</w:t>
      </w:r>
      <w:r w:rsidR="001D39B0">
        <w:t xml:space="preserve">. El </w:t>
      </w:r>
      <w:r>
        <w:t>agua ozon</w:t>
      </w:r>
      <w:r w:rsidR="00C1739B">
        <w:t>iz</w:t>
      </w:r>
      <w:r>
        <w:t xml:space="preserve">ada </w:t>
      </w:r>
      <w:r w:rsidR="00E44280">
        <w:t>se filtró por membrana</w:t>
      </w:r>
      <w:r w:rsidR="001D39B0">
        <w:t>s</w:t>
      </w:r>
      <w:r w:rsidR="00E44280">
        <w:t xml:space="preserve"> </w:t>
      </w:r>
      <w:r w:rsidR="00997428">
        <w:t xml:space="preserve">circulares </w:t>
      </w:r>
      <w:r w:rsidR="00E44280">
        <w:t>de</w:t>
      </w:r>
      <w:r w:rsidR="001D39B0">
        <w:t xml:space="preserve"> nitrocelulosa, una parte por</w:t>
      </w:r>
      <w:r w:rsidR="00E44280">
        <w:t xml:space="preserve"> 0.45 micras y</w:t>
      </w:r>
      <w:r w:rsidR="001D39B0">
        <w:t xml:space="preserve"> otra </w:t>
      </w:r>
      <w:r w:rsidR="00C1739B">
        <w:t xml:space="preserve">por </w:t>
      </w:r>
      <w:r w:rsidR="00E44280">
        <w:t>0.1 micras</w:t>
      </w:r>
      <w:r w:rsidR="00483963">
        <w:t>.</w:t>
      </w:r>
      <w:r w:rsidR="00E44280">
        <w:t xml:space="preserve"> </w:t>
      </w:r>
      <w:r w:rsidR="00483963">
        <w:t>A</w:t>
      </w:r>
      <w:r w:rsidR="00E44280">
        <w:t>ntes y despu</w:t>
      </w:r>
      <w:r>
        <w:t xml:space="preserve">és de </w:t>
      </w:r>
      <w:r w:rsidR="00C1739B">
        <w:t>ozonizar</w:t>
      </w:r>
      <w:r w:rsidR="00483963">
        <w:t xml:space="preserve"> s</w:t>
      </w:r>
      <w:r>
        <w:t xml:space="preserve">e determinaron </w:t>
      </w:r>
      <w:r w:rsidR="000C08AA">
        <w:t xml:space="preserve">los siguientes </w:t>
      </w:r>
      <w:r>
        <w:t>parámetros</w:t>
      </w:r>
      <w:r w:rsidR="000C08AA">
        <w:t>:</w:t>
      </w:r>
      <w:r>
        <w:t xml:space="preserve"> pH, color, turbiedad, hierro y manganeso</w:t>
      </w:r>
      <w:r w:rsidR="00483963">
        <w:t>, para comparar la remoción</w:t>
      </w:r>
      <w:r>
        <w:t>. La prueba se hizo con el objetivo de verificar</w:t>
      </w:r>
      <w:r w:rsidR="00997428">
        <w:t xml:space="preserve"> si había</w:t>
      </w:r>
      <w:r w:rsidR="007540FD">
        <w:t xml:space="preserve"> oxidación del Mn</w:t>
      </w:r>
      <w:r w:rsidR="00483963">
        <w:t xml:space="preserve"> y</w:t>
      </w:r>
      <w:r w:rsidR="007540FD">
        <w:t xml:space="preserve"> si los óxidos</w:t>
      </w:r>
      <w:r w:rsidR="00483963">
        <w:t xml:space="preserve"> eran factibles de separarse por filtración. </w:t>
      </w:r>
    </w:p>
    <w:p w14:paraId="1082FDE1" w14:textId="301E0229" w:rsidR="00483963" w:rsidRDefault="007540FD" w:rsidP="00C27200">
      <w:r>
        <w:t xml:space="preserve">Una segunda prueba se realizó a diferentes tiempos de contacto, hasta 60 minutos, tomando muestras cada 10 minutos, </w:t>
      </w:r>
      <w:r w:rsidR="00997428">
        <w:t xml:space="preserve">pero </w:t>
      </w:r>
      <w:r>
        <w:t xml:space="preserve">en esta ocasión se usó un equipo que suministraba 0.8 g/h de </w:t>
      </w:r>
      <w:r w:rsidRPr="009A070E">
        <w:t>ozono</w:t>
      </w:r>
      <w:r w:rsidR="00997428">
        <w:t xml:space="preserve"> (</w:t>
      </w:r>
      <w:r w:rsidR="009A070E" w:rsidRPr="009A070E">
        <w:fldChar w:fldCharType="begin"/>
      </w:r>
      <w:r w:rsidR="009A070E" w:rsidRPr="009A070E">
        <w:instrText xml:space="preserve"> REF _Ref34827994 \h </w:instrText>
      </w:r>
      <w:r w:rsidR="009A070E">
        <w:instrText xml:space="preserve"> \* MERGEFORMAT </w:instrText>
      </w:r>
      <w:r w:rsidR="009A070E" w:rsidRPr="009A070E">
        <w:fldChar w:fldCharType="separate"/>
      </w:r>
      <w:r w:rsidR="00237227" w:rsidRPr="00D540F5">
        <w:t>Figura</w:t>
      </w:r>
      <w:r w:rsidR="00237227" w:rsidRPr="00AF2A66">
        <w:t xml:space="preserve"> </w:t>
      </w:r>
      <w:r w:rsidR="00237227">
        <w:t>6</w:t>
      </w:r>
      <w:r w:rsidR="00237227">
        <w:noBreakHyphen/>
        <w:t>93</w:t>
      </w:r>
      <w:r w:rsidR="009A070E" w:rsidRPr="009A070E">
        <w:fldChar w:fldCharType="end"/>
      </w:r>
      <w:r w:rsidR="00997428">
        <w:t>).</w:t>
      </w:r>
    </w:p>
    <w:p w14:paraId="1F914DE4" w14:textId="2CEF2737" w:rsidR="006B0166" w:rsidRDefault="006B0166" w:rsidP="00C27200">
      <w:pPr>
        <w:jc w:val="center"/>
      </w:pPr>
      <w:r>
        <w:rPr>
          <w:noProof/>
          <w:lang w:val="es-MX" w:eastAsia="es-MX"/>
        </w:rPr>
        <w:drawing>
          <wp:inline distT="0" distB="0" distL="0" distR="0" wp14:anchorId="509C35EE" wp14:editId="2F695E75">
            <wp:extent cx="2286000" cy="2898149"/>
            <wp:effectExtent l="0" t="0" r="0" b="0"/>
            <wp:docPr id="24"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118"/>
                    <a:stretch>
                      <a:fillRect/>
                    </a:stretch>
                  </pic:blipFill>
                  <pic:spPr>
                    <a:xfrm>
                      <a:off x="0" y="0"/>
                      <a:ext cx="2291383" cy="2904973"/>
                    </a:xfrm>
                    <a:prstGeom prst="rect">
                      <a:avLst/>
                    </a:prstGeom>
                  </pic:spPr>
                </pic:pic>
              </a:graphicData>
            </a:graphic>
          </wp:inline>
        </w:drawing>
      </w:r>
      <w:r w:rsidR="00B21462" w:rsidRPr="00B21462">
        <w:rPr>
          <w:noProof/>
          <w:lang w:val="es-MX" w:eastAsia="es-MX"/>
        </w:rPr>
        <w:t xml:space="preserve"> </w:t>
      </w:r>
      <w:r w:rsidR="00B21462">
        <w:rPr>
          <w:noProof/>
          <w:lang w:val="es-MX" w:eastAsia="es-MX"/>
        </w:rPr>
        <w:t xml:space="preserve"> </w:t>
      </w:r>
      <w:r w:rsidR="009A070E">
        <w:rPr>
          <w:noProof/>
          <w:lang w:val="es-MX" w:eastAsia="es-MX"/>
        </w:rPr>
        <w:drawing>
          <wp:inline distT="0" distB="0" distL="0" distR="0" wp14:anchorId="6DC03A46" wp14:editId="0C096021">
            <wp:extent cx="3253839" cy="2545206"/>
            <wp:effectExtent l="0" t="0" r="3810" b="7620"/>
            <wp:docPr id="16407" name="Imagen 1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259108" cy="2549327"/>
                    </a:xfrm>
                    <a:prstGeom prst="rect">
                      <a:avLst/>
                    </a:prstGeom>
                    <a:noFill/>
                  </pic:spPr>
                </pic:pic>
              </a:graphicData>
            </a:graphic>
          </wp:inline>
        </w:drawing>
      </w:r>
      <w:r w:rsidR="009A070E">
        <w:rPr>
          <w:noProof/>
          <w:lang w:val="es-MX" w:eastAsia="es-MX"/>
        </w:rPr>
        <w:drawing>
          <wp:inline distT="0" distB="0" distL="0" distR="0" wp14:anchorId="2B311236" wp14:editId="681F2DE2">
            <wp:extent cx="3467100" cy="2794238"/>
            <wp:effectExtent l="0" t="0" r="0" b="6350"/>
            <wp:docPr id="16409" name="Imagen 1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78917" cy="2803762"/>
                    </a:xfrm>
                    <a:prstGeom prst="rect">
                      <a:avLst/>
                    </a:prstGeom>
                    <a:noFill/>
                  </pic:spPr>
                </pic:pic>
              </a:graphicData>
            </a:graphic>
          </wp:inline>
        </w:drawing>
      </w:r>
    </w:p>
    <w:p w14:paraId="023DFD5A" w14:textId="30E7DC12" w:rsidR="009A070E" w:rsidRDefault="009A070E" w:rsidP="00C27200">
      <w:pPr>
        <w:pStyle w:val="Descripcin"/>
      </w:pPr>
      <w:bookmarkStart w:id="238" w:name="_Ref34827994"/>
      <w:r w:rsidRPr="00D540F5">
        <w:t>Figura</w:t>
      </w:r>
      <w:r w:rsidRPr="00AF2A66">
        <w:t xml:space="preserve">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93</w:t>
      </w:r>
      <w:r w:rsidR="006C5BD7">
        <w:fldChar w:fldCharType="end"/>
      </w:r>
      <w:bookmarkEnd w:id="238"/>
      <w:r w:rsidRPr="00AF2A66">
        <w:t xml:space="preserve"> </w:t>
      </w:r>
      <w:r>
        <w:t xml:space="preserve">Pruebas de </w:t>
      </w:r>
      <w:r w:rsidR="002C1ADB">
        <w:t>ozonización</w:t>
      </w:r>
      <w:r>
        <w:t xml:space="preserve"> a nivel laboratorio con agua de La Caldera</w:t>
      </w:r>
    </w:p>
    <w:p w14:paraId="694C99EE" w14:textId="1FA76CC5" w:rsidR="001C0620" w:rsidRDefault="001C0620" w:rsidP="00C27200">
      <w:r>
        <w:t xml:space="preserve">Los métodos y equipos utilizados para la determinación de parámetros fisicoquímicos de calidad del agua se encuentran descritos en el </w:t>
      </w:r>
      <w:r w:rsidR="000C08AA">
        <w:t>Capítulo 2</w:t>
      </w:r>
      <w:r>
        <w:t xml:space="preserve"> de este informe. </w:t>
      </w:r>
    </w:p>
    <w:p w14:paraId="7D3E9E1A" w14:textId="77777777" w:rsidR="00A12639" w:rsidRDefault="00A12639" w:rsidP="00A12639">
      <w:pPr>
        <w:pStyle w:val="Ttulo3"/>
        <w:rPr>
          <w:lang w:eastAsia="es-MX"/>
        </w:rPr>
      </w:pPr>
      <w:bookmarkStart w:id="239" w:name="_Toc27414800"/>
      <w:bookmarkStart w:id="240" w:name="_Toc28695502"/>
      <w:bookmarkStart w:id="241" w:name="_Toc38276427"/>
      <w:bookmarkStart w:id="242" w:name="_Toc39508958"/>
      <w:r>
        <w:rPr>
          <w:lang w:eastAsia="es-MX"/>
        </w:rPr>
        <w:t>Resultados</w:t>
      </w:r>
      <w:bookmarkEnd w:id="239"/>
      <w:bookmarkEnd w:id="240"/>
      <w:bookmarkEnd w:id="241"/>
      <w:bookmarkEnd w:id="242"/>
    </w:p>
    <w:p w14:paraId="2087304A" w14:textId="73F58AAE" w:rsidR="00D37C6E" w:rsidRDefault="008C09A2" w:rsidP="00D37C6E">
      <w:pPr>
        <w:pStyle w:val="Ttulo4"/>
        <w:rPr>
          <w:lang w:eastAsia="es-MX"/>
        </w:rPr>
      </w:pPr>
      <w:r>
        <w:rPr>
          <w:lang w:eastAsia="es-MX"/>
        </w:rPr>
        <w:t>Pruebas escala piloto</w:t>
      </w:r>
    </w:p>
    <w:p w14:paraId="62B2ACAC" w14:textId="10CA19B5" w:rsidR="003D4839" w:rsidRPr="00B54F2E" w:rsidRDefault="003D4839" w:rsidP="003D4839">
      <w:pPr>
        <w:rPr>
          <w:lang w:eastAsia="es-MX"/>
        </w:rPr>
      </w:pPr>
      <w:r w:rsidRPr="00B54F2E">
        <w:rPr>
          <w:lang w:eastAsia="es-MX"/>
        </w:rPr>
        <w:t>Como se mencionó en secc</w:t>
      </w:r>
      <w:r w:rsidR="0015760F" w:rsidRPr="00B54F2E">
        <w:rPr>
          <w:lang w:eastAsia="es-MX"/>
        </w:rPr>
        <w:t>iones anteriores</w:t>
      </w:r>
      <w:r w:rsidR="00276322" w:rsidRPr="00B54F2E">
        <w:rPr>
          <w:lang w:eastAsia="es-MX"/>
        </w:rPr>
        <w:t>,</w:t>
      </w:r>
      <w:r w:rsidR="0015760F" w:rsidRPr="00B54F2E">
        <w:rPr>
          <w:lang w:eastAsia="es-MX"/>
        </w:rPr>
        <w:t xml:space="preserve"> el tren de trata</w:t>
      </w:r>
      <w:r w:rsidRPr="00B54F2E">
        <w:rPr>
          <w:lang w:eastAsia="es-MX"/>
        </w:rPr>
        <w:t>miento estuvo enfocado en la remoción de hierro, manganeso</w:t>
      </w:r>
      <w:r w:rsidR="00827B9F" w:rsidRPr="00B54F2E">
        <w:rPr>
          <w:lang w:eastAsia="es-MX"/>
        </w:rPr>
        <w:t xml:space="preserve"> y</w:t>
      </w:r>
      <w:r w:rsidR="0015760F" w:rsidRPr="00B54F2E">
        <w:rPr>
          <w:lang w:eastAsia="es-MX"/>
        </w:rPr>
        <w:t xml:space="preserve"> nitrógeno amoniacal. Para alcanzar este objetivo las operaciones unitarias utilizada</w:t>
      </w:r>
      <w:r w:rsidR="00965E87" w:rsidRPr="00B54F2E">
        <w:rPr>
          <w:lang w:eastAsia="es-MX"/>
        </w:rPr>
        <w:t>s involucran la aireación, en do</w:t>
      </w:r>
      <w:r w:rsidR="0015760F" w:rsidRPr="00B54F2E">
        <w:rPr>
          <w:lang w:eastAsia="es-MX"/>
        </w:rPr>
        <w:t xml:space="preserve">nde </w:t>
      </w:r>
      <w:r w:rsidR="00B80F32" w:rsidRPr="00B54F2E">
        <w:rPr>
          <w:lang w:eastAsia="es-MX"/>
        </w:rPr>
        <w:t>se pretendió oxidar a</w:t>
      </w:r>
      <w:r w:rsidR="0015760F" w:rsidRPr="00B54F2E">
        <w:rPr>
          <w:lang w:eastAsia="es-MX"/>
        </w:rPr>
        <w:t xml:space="preserve">l hierro y </w:t>
      </w:r>
      <w:r w:rsidR="00107619" w:rsidRPr="00B54F2E">
        <w:rPr>
          <w:lang w:eastAsia="es-MX"/>
        </w:rPr>
        <w:t xml:space="preserve">una </w:t>
      </w:r>
      <w:r w:rsidR="00B54F2E" w:rsidRPr="00B54F2E">
        <w:rPr>
          <w:lang w:eastAsia="es-MX"/>
        </w:rPr>
        <w:t xml:space="preserve">fracción del </w:t>
      </w:r>
      <w:r w:rsidR="00FC2BD6" w:rsidRPr="00B54F2E">
        <w:rPr>
          <w:lang w:eastAsia="es-MX"/>
        </w:rPr>
        <w:t>manganeso</w:t>
      </w:r>
      <w:r w:rsidR="0015760F" w:rsidRPr="00B54F2E">
        <w:rPr>
          <w:lang w:eastAsia="es-MX"/>
        </w:rPr>
        <w:t xml:space="preserve">, para posteriormente </w:t>
      </w:r>
      <w:r w:rsidR="00B54F2E" w:rsidRPr="00B54F2E">
        <w:rPr>
          <w:lang w:eastAsia="es-MX"/>
        </w:rPr>
        <w:t xml:space="preserve">retener los precipitados de ambos metales (y oxidar - adsorber el manganeso) </w:t>
      </w:r>
      <w:r w:rsidR="00107619" w:rsidRPr="00B54F2E">
        <w:rPr>
          <w:lang w:eastAsia="es-MX"/>
        </w:rPr>
        <w:t>en</w:t>
      </w:r>
      <w:r w:rsidR="00D77268" w:rsidRPr="00B54F2E">
        <w:rPr>
          <w:lang w:eastAsia="es-MX"/>
        </w:rPr>
        <w:t xml:space="preserve"> un filtro </w:t>
      </w:r>
      <w:r w:rsidR="0015760F" w:rsidRPr="00B54F2E">
        <w:rPr>
          <w:lang w:eastAsia="es-MX"/>
        </w:rPr>
        <w:t xml:space="preserve">a gravedad </w:t>
      </w:r>
      <w:r w:rsidR="00B54F2E" w:rsidRPr="00B54F2E">
        <w:rPr>
          <w:lang w:eastAsia="es-MX"/>
        </w:rPr>
        <w:t xml:space="preserve">empacado con zeolita acondicionada con un recubrimiento de óxidos de manganeso e incrementar la remoción </w:t>
      </w:r>
      <w:r w:rsidR="00107619" w:rsidRPr="00B54F2E">
        <w:rPr>
          <w:lang w:eastAsia="es-MX"/>
        </w:rPr>
        <w:t xml:space="preserve">en un </w:t>
      </w:r>
      <w:r w:rsidR="00B54F2E" w:rsidRPr="00B54F2E">
        <w:rPr>
          <w:lang w:eastAsia="es-MX"/>
        </w:rPr>
        <w:t xml:space="preserve">segundo </w:t>
      </w:r>
      <w:r w:rsidR="00107619" w:rsidRPr="00B54F2E">
        <w:rPr>
          <w:lang w:eastAsia="es-MX"/>
        </w:rPr>
        <w:t xml:space="preserve">filtro a </w:t>
      </w:r>
      <w:r w:rsidR="00D37C6E" w:rsidRPr="00B54F2E">
        <w:rPr>
          <w:lang w:eastAsia="es-MX"/>
        </w:rPr>
        <w:t xml:space="preserve">presión </w:t>
      </w:r>
      <w:r w:rsidR="00B54F2E" w:rsidRPr="00B54F2E">
        <w:rPr>
          <w:lang w:eastAsia="es-MX"/>
        </w:rPr>
        <w:t>en zeolita natural</w:t>
      </w:r>
      <w:r w:rsidR="0015760F" w:rsidRPr="00B54F2E">
        <w:rPr>
          <w:lang w:eastAsia="es-MX"/>
        </w:rPr>
        <w:t xml:space="preserve">. </w:t>
      </w:r>
      <w:r w:rsidR="00107619" w:rsidRPr="00B54F2E">
        <w:rPr>
          <w:lang w:eastAsia="es-MX"/>
        </w:rPr>
        <w:t>Además</w:t>
      </w:r>
      <w:r w:rsidR="003145F4" w:rsidRPr="00B54F2E">
        <w:rPr>
          <w:lang w:eastAsia="es-MX"/>
        </w:rPr>
        <w:t>,</w:t>
      </w:r>
      <w:r w:rsidR="0015760F" w:rsidRPr="00B54F2E">
        <w:rPr>
          <w:lang w:eastAsia="es-MX"/>
        </w:rPr>
        <w:t xml:space="preserve"> la aireación </w:t>
      </w:r>
      <w:r w:rsidR="00903E8E" w:rsidRPr="00B54F2E">
        <w:rPr>
          <w:lang w:eastAsia="es-MX"/>
        </w:rPr>
        <w:t xml:space="preserve">proporciona el oxígeno </w:t>
      </w:r>
      <w:r w:rsidR="00107619" w:rsidRPr="00B54F2E">
        <w:rPr>
          <w:lang w:eastAsia="es-MX"/>
        </w:rPr>
        <w:t xml:space="preserve">al agua </w:t>
      </w:r>
      <w:r w:rsidR="00903E8E" w:rsidRPr="00B54F2E">
        <w:rPr>
          <w:lang w:eastAsia="es-MX"/>
        </w:rPr>
        <w:t xml:space="preserve">para </w:t>
      </w:r>
      <w:r w:rsidR="00107619" w:rsidRPr="00B54F2E">
        <w:rPr>
          <w:lang w:eastAsia="es-MX"/>
        </w:rPr>
        <w:t xml:space="preserve">promover la oxidación </w:t>
      </w:r>
      <w:r w:rsidR="00903E8E" w:rsidRPr="00B54F2E">
        <w:rPr>
          <w:lang w:eastAsia="es-MX"/>
        </w:rPr>
        <w:t xml:space="preserve">biológica </w:t>
      </w:r>
      <w:r w:rsidR="00107619" w:rsidRPr="00B54F2E">
        <w:rPr>
          <w:lang w:eastAsia="es-MX"/>
        </w:rPr>
        <w:t>d</w:t>
      </w:r>
      <w:r w:rsidR="00903E8E" w:rsidRPr="00B54F2E">
        <w:rPr>
          <w:lang w:eastAsia="es-MX"/>
        </w:rPr>
        <w:t>el nitrógeno amon</w:t>
      </w:r>
      <w:r w:rsidR="005E615E" w:rsidRPr="00B54F2E">
        <w:rPr>
          <w:lang w:eastAsia="es-MX"/>
        </w:rPr>
        <w:t>iacal</w:t>
      </w:r>
      <w:r w:rsidR="00107619" w:rsidRPr="00B54F2E">
        <w:rPr>
          <w:lang w:eastAsia="es-MX"/>
        </w:rPr>
        <w:t xml:space="preserve"> en ambos filtros</w:t>
      </w:r>
      <w:r w:rsidR="005E615E" w:rsidRPr="00B54F2E">
        <w:rPr>
          <w:lang w:eastAsia="es-MX"/>
        </w:rPr>
        <w:t xml:space="preserve">. A </w:t>
      </w:r>
      <w:r w:rsidR="003145F4" w:rsidRPr="00B54F2E">
        <w:rPr>
          <w:lang w:eastAsia="es-MX"/>
        </w:rPr>
        <w:t>continuación,</w:t>
      </w:r>
      <w:r w:rsidR="005E615E" w:rsidRPr="00B54F2E">
        <w:rPr>
          <w:lang w:eastAsia="es-MX"/>
        </w:rPr>
        <w:t xml:space="preserve"> se describen </w:t>
      </w:r>
      <w:r w:rsidR="00903E8E" w:rsidRPr="00B54F2E">
        <w:rPr>
          <w:lang w:eastAsia="es-MX"/>
        </w:rPr>
        <w:t>y analizan los resultados del grado de remoción de cada contaminante.</w:t>
      </w:r>
      <w:r w:rsidR="00107619">
        <w:rPr>
          <w:lang w:eastAsia="es-MX"/>
        </w:rPr>
        <w:t xml:space="preserve"> </w:t>
      </w:r>
    </w:p>
    <w:p w14:paraId="707C7E6F" w14:textId="77777777" w:rsidR="00903E8E" w:rsidRDefault="00903E8E" w:rsidP="00B80F32">
      <w:pPr>
        <w:pStyle w:val="Ttulo5"/>
        <w:rPr>
          <w:lang w:eastAsia="es-MX"/>
        </w:rPr>
      </w:pPr>
      <w:r>
        <w:rPr>
          <w:lang w:eastAsia="es-MX"/>
        </w:rPr>
        <w:t>Remoción de hierro</w:t>
      </w:r>
    </w:p>
    <w:p w14:paraId="79CB1713" w14:textId="5516C60B" w:rsidR="0028590B" w:rsidRDefault="00AA5E77" w:rsidP="003C6880">
      <w:pPr>
        <w:rPr>
          <w:lang w:eastAsia="es-MX"/>
        </w:rPr>
      </w:pPr>
      <w:r w:rsidRPr="00CB504E">
        <w:rPr>
          <w:lang w:eastAsia="es-MX"/>
        </w:rPr>
        <w:t>L</w:t>
      </w:r>
      <w:r w:rsidR="000C5C12" w:rsidRPr="00CB504E">
        <w:rPr>
          <w:lang w:eastAsia="es-MX"/>
        </w:rPr>
        <w:t xml:space="preserve">a </w:t>
      </w:r>
      <w:r w:rsidR="000C5C12" w:rsidRPr="0064760B">
        <w:rPr>
          <w:szCs w:val="22"/>
          <w:lang w:eastAsia="es-MX"/>
        </w:rPr>
        <w:fldChar w:fldCharType="begin"/>
      </w:r>
      <w:r w:rsidR="000C5C12" w:rsidRPr="0064760B">
        <w:rPr>
          <w:szCs w:val="22"/>
          <w:lang w:eastAsia="es-MX"/>
        </w:rPr>
        <w:instrText xml:space="preserve"> REF _Ref26023281 \h </w:instrText>
      </w:r>
      <w:r w:rsidR="00CB504E" w:rsidRPr="0064760B">
        <w:rPr>
          <w:szCs w:val="22"/>
          <w:lang w:eastAsia="es-MX"/>
        </w:rPr>
        <w:instrText xml:space="preserve"> \* MERGEFORMAT </w:instrText>
      </w:r>
      <w:r w:rsidR="000C5C12" w:rsidRPr="0064760B">
        <w:rPr>
          <w:szCs w:val="22"/>
          <w:lang w:eastAsia="es-MX"/>
        </w:rPr>
      </w:r>
      <w:r w:rsidR="000C5C12" w:rsidRPr="0064760B">
        <w:rPr>
          <w:szCs w:val="22"/>
          <w:lang w:eastAsia="es-MX"/>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94</w:t>
      </w:r>
      <w:r w:rsidR="000C5C12" w:rsidRPr="0064760B">
        <w:rPr>
          <w:szCs w:val="22"/>
          <w:lang w:eastAsia="es-MX"/>
        </w:rPr>
        <w:fldChar w:fldCharType="end"/>
      </w:r>
      <w:r w:rsidR="000C5C12">
        <w:rPr>
          <w:lang w:eastAsia="es-MX"/>
        </w:rPr>
        <w:t xml:space="preserve"> muestra el desarrollo de la eliminación de hierro por más de 1000 h de operación del sistema piloto</w:t>
      </w:r>
      <w:r w:rsidR="00756A89">
        <w:rPr>
          <w:lang w:eastAsia="es-MX"/>
        </w:rPr>
        <w:t xml:space="preserve"> (de las cuales 180 h fueron en operación intermitente y el resto en continuo)</w:t>
      </w:r>
      <w:r w:rsidR="00B80F32">
        <w:rPr>
          <w:lang w:eastAsia="es-MX"/>
        </w:rPr>
        <w:t xml:space="preserve">. Se puede observar </w:t>
      </w:r>
      <w:r w:rsidR="00385833">
        <w:rPr>
          <w:lang w:eastAsia="es-MX"/>
        </w:rPr>
        <w:t xml:space="preserve">que prácticamente la concentración de hierro en el </w:t>
      </w:r>
      <w:r w:rsidR="007F276E">
        <w:rPr>
          <w:lang w:eastAsia="es-MX"/>
        </w:rPr>
        <w:t>influente</w:t>
      </w:r>
      <w:r w:rsidR="00385833">
        <w:rPr>
          <w:lang w:eastAsia="es-MX"/>
        </w:rPr>
        <w:t xml:space="preserve"> estuvo </w:t>
      </w:r>
      <w:r w:rsidR="00276322">
        <w:rPr>
          <w:lang w:eastAsia="es-MX"/>
        </w:rPr>
        <w:t>en el</w:t>
      </w:r>
      <w:r w:rsidR="00CB504E">
        <w:rPr>
          <w:lang w:eastAsia="es-MX"/>
        </w:rPr>
        <w:t xml:space="preserve"> límite de 0.3 mg/L que marca la NOM-127.</w:t>
      </w:r>
    </w:p>
    <w:p w14:paraId="730B4A1A" w14:textId="7F4130A8" w:rsidR="003C6880" w:rsidRDefault="00CB504E" w:rsidP="003C6880">
      <w:pPr>
        <w:rPr>
          <w:lang w:eastAsia="es-MX"/>
        </w:rPr>
      </w:pPr>
      <w:r>
        <w:rPr>
          <w:lang w:eastAsia="es-MX"/>
        </w:rPr>
        <w:t xml:space="preserve">Las charolas de aireación </w:t>
      </w:r>
      <w:r w:rsidR="00CF4B10">
        <w:rPr>
          <w:lang w:eastAsia="es-MX"/>
        </w:rPr>
        <w:t xml:space="preserve">suministraron al agua el oxígeno </w:t>
      </w:r>
      <w:r w:rsidR="00B80F32">
        <w:rPr>
          <w:lang w:eastAsia="es-MX"/>
        </w:rPr>
        <w:t>suficiente</w:t>
      </w:r>
      <w:r>
        <w:rPr>
          <w:lang w:eastAsia="es-MX"/>
        </w:rPr>
        <w:t xml:space="preserve"> para oxidar el hierro</w:t>
      </w:r>
      <w:r w:rsidR="00674DB8">
        <w:rPr>
          <w:lang w:eastAsia="es-MX"/>
        </w:rPr>
        <w:t xml:space="preserve"> y precipitarlo</w:t>
      </w:r>
      <w:r w:rsidR="00B80F32">
        <w:rPr>
          <w:lang w:eastAsia="es-MX"/>
        </w:rPr>
        <w:t>, ya que en el filtro</w:t>
      </w:r>
      <w:r>
        <w:rPr>
          <w:lang w:eastAsia="es-MX"/>
        </w:rPr>
        <w:t xml:space="preserve"> a gravedad se aprecia una </w:t>
      </w:r>
      <w:r w:rsidR="00B80F32">
        <w:rPr>
          <w:lang w:eastAsia="es-MX"/>
        </w:rPr>
        <w:t>concentración</w:t>
      </w:r>
      <w:r>
        <w:rPr>
          <w:lang w:eastAsia="es-MX"/>
        </w:rPr>
        <w:t xml:space="preserve"> de hierro por debajo de los 0.2 mg/L, lo cual hace cumplir este parámetro con la normatividad. </w:t>
      </w:r>
      <w:r w:rsidR="00674DB8">
        <w:rPr>
          <w:lang w:eastAsia="es-MX"/>
        </w:rPr>
        <w:t>No hay una remoción importante adicional en el segundo filtro</w:t>
      </w:r>
      <w:r w:rsidR="00D919F6">
        <w:rPr>
          <w:lang w:eastAsia="es-MX"/>
        </w:rPr>
        <w:t xml:space="preserve"> </w:t>
      </w:r>
      <w:r w:rsidR="00B40B24">
        <w:rPr>
          <w:lang w:eastAsia="es-MX"/>
        </w:rPr>
        <w:t>(F. presión)</w:t>
      </w:r>
      <w:r w:rsidR="00674DB8">
        <w:rPr>
          <w:lang w:eastAsia="es-MX"/>
        </w:rPr>
        <w:t xml:space="preserve">, </w:t>
      </w:r>
      <w:r w:rsidR="0097785C">
        <w:rPr>
          <w:lang w:eastAsia="es-MX"/>
        </w:rPr>
        <w:t>a pesar de la adición de hipoclorito de sodio como agente oxidante</w:t>
      </w:r>
      <w:r w:rsidR="00D746B7">
        <w:rPr>
          <w:lang w:eastAsia="es-MX"/>
        </w:rPr>
        <w:t xml:space="preserve"> (residual de cloro libre en el efluente de 0.32 mg/L)</w:t>
      </w:r>
      <w:r w:rsidR="0097785C">
        <w:rPr>
          <w:lang w:eastAsia="es-MX"/>
        </w:rPr>
        <w:t xml:space="preserve">, </w:t>
      </w:r>
      <w:r w:rsidR="00674DB8">
        <w:rPr>
          <w:lang w:eastAsia="es-MX"/>
        </w:rPr>
        <w:t>en global e</w:t>
      </w:r>
      <w:r w:rsidR="00B80F32">
        <w:rPr>
          <w:lang w:eastAsia="es-MX"/>
        </w:rPr>
        <w:t xml:space="preserve">l sistema </w:t>
      </w:r>
      <w:r w:rsidR="00AA2CAA">
        <w:rPr>
          <w:lang w:eastAsia="es-MX"/>
        </w:rPr>
        <w:t>piloto fue capaz</w:t>
      </w:r>
      <w:r w:rsidR="005E615E">
        <w:rPr>
          <w:lang w:eastAsia="es-MX"/>
        </w:rPr>
        <w:t xml:space="preserve"> de remover </w:t>
      </w:r>
      <w:r w:rsidR="0097785C">
        <w:rPr>
          <w:lang w:eastAsia="es-MX"/>
        </w:rPr>
        <w:t xml:space="preserve">en promedio </w:t>
      </w:r>
      <w:r w:rsidR="000D50B3">
        <w:rPr>
          <w:lang w:eastAsia="es-MX"/>
        </w:rPr>
        <w:t xml:space="preserve">hasta un 62% de hierro </w:t>
      </w:r>
      <w:r w:rsidR="00674DB8">
        <w:rPr>
          <w:lang w:eastAsia="es-MX"/>
        </w:rPr>
        <w:t>del</w:t>
      </w:r>
      <w:r w:rsidR="000D50B3">
        <w:rPr>
          <w:lang w:eastAsia="es-MX"/>
        </w:rPr>
        <w:t xml:space="preserve"> </w:t>
      </w:r>
      <w:r w:rsidR="007F276E">
        <w:rPr>
          <w:lang w:eastAsia="es-MX"/>
        </w:rPr>
        <w:t>influente</w:t>
      </w:r>
      <w:r w:rsidR="000D50B3">
        <w:rPr>
          <w:lang w:eastAsia="es-MX"/>
        </w:rPr>
        <w:t xml:space="preserve">. </w:t>
      </w:r>
    </w:p>
    <w:p w14:paraId="483F977A" w14:textId="77777777" w:rsidR="002B1517" w:rsidRPr="00DD1290" w:rsidRDefault="002B1517" w:rsidP="002B1517">
      <w:pPr>
        <w:pStyle w:val="Ttulo5"/>
      </w:pPr>
      <w:r w:rsidRPr="00DD1290">
        <w:t>Remoción de manganeso</w:t>
      </w:r>
    </w:p>
    <w:p w14:paraId="4AA2EED9" w14:textId="77777777" w:rsidR="002B1517" w:rsidRDefault="002B1517" w:rsidP="002B1517">
      <w:pPr>
        <w:rPr>
          <w:lang w:eastAsia="es-MX"/>
        </w:rPr>
      </w:pPr>
      <w:r>
        <w:rPr>
          <w:lang w:eastAsia="es-MX"/>
        </w:rPr>
        <w:t xml:space="preserve">Para remover manganeso por medio de filtración es necesario que se forme una capa de óxido de manganeso en la superficie de material filtrante, por tal motivo se requiere de un agente oxidante que se aplique continuamente, usualmente es el cloro. Sin embargo, de acuerdo con los resultados obtenidos en las pruebas de tratabilidad en la planta potabilizadora Vista Alegre, la aireación proporcionada por las charolas permitió disminuir el Mn a valores de 0.5 mg/L, cuando en el influente la concentración de Mn fue superior a 1.5 mg/L. </w:t>
      </w:r>
    </w:p>
    <w:p w14:paraId="67B1D844" w14:textId="7A59BB56" w:rsidR="002B1517" w:rsidRDefault="002B1517" w:rsidP="002B1517">
      <w:pPr>
        <w:rPr>
          <w:lang w:eastAsia="es-MX"/>
        </w:rPr>
      </w:pPr>
      <w:r>
        <w:rPr>
          <w:lang w:eastAsia="es-MX"/>
        </w:rPr>
        <w:t xml:space="preserve">En la </w:t>
      </w:r>
      <w:r w:rsidRPr="001822B3">
        <w:rPr>
          <w:szCs w:val="22"/>
          <w:lang w:eastAsia="es-MX"/>
        </w:rPr>
        <w:fldChar w:fldCharType="begin"/>
      </w:r>
      <w:r w:rsidRPr="001822B3">
        <w:rPr>
          <w:szCs w:val="22"/>
          <w:lang w:eastAsia="es-MX"/>
        </w:rPr>
        <w:instrText xml:space="preserve"> REF _Ref26030240 \h  \* MERGEFORMAT </w:instrText>
      </w:r>
      <w:r w:rsidRPr="001822B3">
        <w:rPr>
          <w:szCs w:val="22"/>
          <w:lang w:eastAsia="es-MX"/>
        </w:rPr>
      </w:r>
      <w:r w:rsidRPr="001822B3">
        <w:rPr>
          <w:szCs w:val="22"/>
          <w:lang w:eastAsia="es-MX"/>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95</w:t>
      </w:r>
      <w:r w:rsidRPr="001822B3">
        <w:rPr>
          <w:szCs w:val="22"/>
          <w:lang w:eastAsia="es-MX"/>
        </w:rPr>
        <w:fldChar w:fldCharType="end"/>
      </w:r>
      <w:r w:rsidRPr="001822B3">
        <w:rPr>
          <w:szCs w:val="22"/>
          <w:lang w:eastAsia="es-MX"/>
        </w:rPr>
        <w:t xml:space="preserve"> </w:t>
      </w:r>
      <w:r>
        <w:rPr>
          <w:lang w:eastAsia="es-MX"/>
        </w:rPr>
        <w:t xml:space="preserve">se advierte que el manganeso en el influente de la Caldera estuvo siempre por arriba del límite de 0.15 mg/L que marca la NOM-127 y en más de 1000 h de operación no se observa una remoción importante de este contaminante. Solo en las primeras 50 h de trabajo del sistema el Mn presentó concentraciones entre 0.002 y 0.164 mg/L, lo cual puede entenderse como acción de la capa de óxido de Mn previamente formada durante el acondicionamiento del medio. Posterior a ese período, el Mn a la salida del sistema se mantuvo igual que en el influente, por lo menos hasta la adición de cloro al filtro a presión. </w:t>
      </w:r>
    </w:p>
    <w:p w14:paraId="2CC295F3" w14:textId="77777777" w:rsidR="002B1517" w:rsidRDefault="002B1517" w:rsidP="002B1517">
      <w:r>
        <w:t>La transformación de hierro Fe</w:t>
      </w:r>
      <w:r w:rsidRPr="003B3A2E">
        <w:rPr>
          <w:vertAlign w:val="superscript"/>
        </w:rPr>
        <w:t>2+</w:t>
      </w:r>
      <w:r>
        <w:t xml:space="preserve"> a oxido insoluble Fe</w:t>
      </w:r>
      <w:r w:rsidRPr="003B3A2E">
        <w:rPr>
          <w:vertAlign w:val="superscript"/>
        </w:rPr>
        <w:t>3+</w:t>
      </w:r>
      <w:r>
        <w:t xml:space="preserve"> es factible mediante la adición de oxígeno, puro o atmosférico, no es el caso para el manganeso soluble (Mn</w:t>
      </w:r>
      <w:r w:rsidRPr="003B3A2E">
        <w:rPr>
          <w:vertAlign w:val="superscript"/>
        </w:rPr>
        <w:t>2+</w:t>
      </w:r>
      <w:r>
        <w:t>). La oxidación del manganeso a Mn</w:t>
      </w:r>
      <w:r w:rsidRPr="003B3A2E">
        <w:rPr>
          <w:vertAlign w:val="superscript"/>
        </w:rPr>
        <w:t>4+</w:t>
      </w:r>
      <w:r>
        <w:t xml:space="preserve"> es muy lenta cuando se expone al aire, por ello se adicionó hipoclorito de sodio antes de ingresar a la segunda etapa de filtración, con el objetivo de favorecer la formación de una capa de óxido de manganeso sobre los granos de zeolita.</w:t>
      </w:r>
    </w:p>
    <w:p w14:paraId="1E9A7DEC" w14:textId="77777777" w:rsidR="0028590B" w:rsidRDefault="002B1517" w:rsidP="002B1517">
      <w:pPr>
        <w:rPr>
          <w:lang w:eastAsia="es-MX"/>
        </w:rPr>
      </w:pPr>
      <w:r>
        <w:rPr>
          <w:lang w:eastAsia="es-MX"/>
        </w:rPr>
        <w:t xml:space="preserve">Después de la adición de cloro la remoción de manganeso mejoró, obteniéndose eficiencia de remoción promedio del 11%, quedando una concentración promedio de Mn a la salida del sistema de 0.4 mg/L. </w:t>
      </w:r>
    </w:p>
    <w:p w14:paraId="3FFF5EAC" w14:textId="4D826647" w:rsidR="002B1517" w:rsidRDefault="002B1517" w:rsidP="002B1517">
      <w:pPr>
        <w:rPr>
          <w:lang w:eastAsia="es-MX"/>
        </w:rPr>
      </w:pPr>
      <w:r>
        <w:rPr>
          <w:lang w:eastAsia="es-MX"/>
        </w:rPr>
        <w:t xml:space="preserve">Contrastando estos resultados con los conseguidos en la planta Vista Alegre para la remoción de Mn, se remarca la diferencia en el porcentaje de remoción (11% en La Caldera contra 94% en Vista Alegre), lo cual está relacionado con los diferentes componentes del influente. En Vista Alegre la dureza total alcanza valores al menos del doble que en La Caldera y se precipitaba parte de ella junto con el manganeso en la primera etapa de filtración. </w:t>
      </w:r>
    </w:p>
    <w:p w14:paraId="42DFCCB1" w14:textId="6A3C9474" w:rsidR="002B1517" w:rsidRDefault="002B1517" w:rsidP="002B1517">
      <w:pPr>
        <w:rPr>
          <w:lang w:eastAsia="es-MX"/>
        </w:rPr>
      </w:pPr>
      <w:r>
        <w:rPr>
          <w:lang w:eastAsia="es-MX"/>
        </w:rPr>
        <w:t>Otro factor importante en contra en el agua de la Caldera es el elevado valor del COT (11 a 13 mg/L), lo que impide la precipitación del manganeso debido a la formación de complejos solubles que no son oxidables ni con el aire proporcionado con las charolas ni con el cloro que se adiciona en la segunda etapa de filtración.</w:t>
      </w:r>
    </w:p>
    <w:p w14:paraId="1EBC84D5" w14:textId="77777777" w:rsidR="002B1517" w:rsidRDefault="002B1517" w:rsidP="002B1517">
      <w:pPr>
        <w:rPr>
          <w:lang w:eastAsia="es-MX"/>
        </w:rPr>
      </w:pPr>
      <w:r>
        <w:rPr>
          <w:lang w:eastAsia="es-MX"/>
        </w:rPr>
        <w:t xml:space="preserve">Por lo tanto, en la Caldera se necesita de una etapa de oxidación mucho más fuerte para romper los enlaces del Mn con la materia orgánica. </w:t>
      </w:r>
    </w:p>
    <w:p w14:paraId="67659ED8" w14:textId="77777777" w:rsidR="002B1517" w:rsidRDefault="002B1517" w:rsidP="003C6880">
      <w:pPr>
        <w:rPr>
          <w:lang w:eastAsia="es-MX"/>
        </w:rPr>
      </w:pPr>
    </w:p>
    <w:p w14:paraId="56BCB59C" w14:textId="6FD5B1A6" w:rsidR="00D00A2E" w:rsidRPr="003C6880" w:rsidRDefault="00B13B40" w:rsidP="002B1517">
      <w:pPr>
        <w:jc w:val="center"/>
        <w:rPr>
          <w:lang w:eastAsia="es-MX"/>
        </w:rPr>
      </w:pPr>
      <w:r>
        <w:rPr>
          <w:noProof/>
          <w:lang w:val="es-MX" w:eastAsia="es-MX"/>
        </w:rPr>
        <w:drawing>
          <wp:inline distT="0" distB="0" distL="0" distR="0" wp14:anchorId="740D1753" wp14:editId="5570F55C">
            <wp:extent cx="5738615" cy="3276600"/>
            <wp:effectExtent l="0" t="0" r="0" b="0"/>
            <wp:docPr id="17083" name="Imagen 17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 name="Fe.JPG"/>
                    <pic:cNvPicPr/>
                  </pic:nvPicPr>
                  <pic:blipFill>
                    <a:blip r:embed="rId121">
                      <a:extLst>
                        <a:ext uri="{28A0092B-C50C-407E-A947-70E740481C1C}">
                          <a14:useLocalDpi xmlns:a14="http://schemas.microsoft.com/office/drawing/2010/main" val="0"/>
                        </a:ext>
                      </a:extLst>
                    </a:blip>
                    <a:stretch>
                      <a:fillRect/>
                    </a:stretch>
                  </pic:blipFill>
                  <pic:spPr>
                    <a:xfrm>
                      <a:off x="0" y="0"/>
                      <a:ext cx="5770390" cy="3294743"/>
                    </a:xfrm>
                    <a:prstGeom prst="rect">
                      <a:avLst/>
                    </a:prstGeom>
                  </pic:spPr>
                </pic:pic>
              </a:graphicData>
            </a:graphic>
          </wp:inline>
        </w:drawing>
      </w:r>
    </w:p>
    <w:p w14:paraId="2D96D5AD" w14:textId="35AEDD79" w:rsidR="00903E8E" w:rsidRDefault="00903E8E" w:rsidP="00B80F32">
      <w:pPr>
        <w:pStyle w:val="Descripcin"/>
      </w:pPr>
      <w:bookmarkStart w:id="243" w:name="_Ref26023281"/>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94</w:t>
      </w:r>
      <w:r w:rsidR="006C5BD7">
        <w:fldChar w:fldCharType="end"/>
      </w:r>
      <w:bookmarkEnd w:id="243"/>
      <w:r w:rsidRPr="00AF2A66">
        <w:t xml:space="preserve"> </w:t>
      </w:r>
      <w:r w:rsidR="000C5C12">
        <w:t>Desempeño de la remoción</w:t>
      </w:r>
      <w:r w:rsidR="00B80F32">
        <w:t xml:space="preserve"> de hierro en el sistema piloto</w:t>
      </w:r>
      <w:r w:rsidR="000C3128">
        <w:t xml:space="preserve"> con agua de La Caldera</w:t>
      </w:r>
      <w:r w:rsidR="000C5C12">
        <w:t>.</w:t>
      </w:r>
    </w:p>
    <w:p w14:paraId="4C95E9C5" w14:textId="77777777" w:rsidR="00B40B24" w:rsidRPr="00B40B24" w:rsidRDefault="00B40B24" w:rsidP="00B40B24"/>
    <w:p w14:paraId="2DE747D4" w14:textId="1B36F1C6" w:rsidR="000A3905" w:rsidRDefault="000A3905" w:rsidP="00FB6CC8">
      <w:pPr>
        <w:jc w:val="center"/>
        <w:rPr>
          <w:lang w:eastAsia="es-MX"/>
        </w:rPr>
      </w:pPr>
      <w:r>
        <w:rPr>
          <w:noProof/>
          <w:lang w:val="es-MX" w:eastAsia="es-MX"/>
        </w:rPr>
        <w:drawing>
          <wp:inline distT="0" distB="0" distL="0" distR="0" wp14:anchorId="25E6018A" wp14:editId="4C5154DF">
            <wp:extent cx="5934270" cy="3486637"/>
            <wp:effectExtent l="0" t="0" r="0" b="0"/>
            <wp:docPr id="17079" name="Imagen 17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 name="Mn.JPG"/>
                    <pic:cNvPicPr/>
                  </pic:nvPicPr>
                  <pic:blipFill>
                    <a:blip r:embed="rId122">
                      <a:extLst>
                        <a:ext uri="{28A0092B-C50C-407E-A947-70E740481C1C}">
                          <a14:useLocalDpi xmlns:a14="http://schemas.microsoft.com/office/drawing/2010/main" val="0"/>
                        </a:ext>
                      </a:extLst>
                    </a:blip>
                    <a:stretch>
                      <a:fillRect/>
                    </a:stretch>
                  </pic:blipFill>
                  <pic:spPr>
                    <a:xfrm>
                      <a:off x="0" y="0"/>
                      <a:ext cx="5950945" cy="3496434"/>
                    </a:xfrm>
                    <a:prstGeom prst="rect">
                      <a:avLst/>
                    </a:prstGeom>
                  </pic:spPr>
                </pic:pic>
              </a:graphicData>
            </a:graphic>
          </wp:inline>
        </w:drawing>
      </w:r>
    </w:p>
    <w:p w14:paraId="50167655" w14:textId="3A497623" w:rsidR="009057D5" w:rsidRDefault="009057D5" w:rsidP="009057D5">
      <w:pPr>
        <w:jc w:val="center"/>
        <w:rPr>
          <w:b/>
          <w:sz w:val="20"/>
        </w:rPr>
      </w:pPr>
      <w:bookmarkStart w:id="244" w:name="_Ref26030240"/>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95</w:t>
      </w:r>
      <w:r w:rsidR="006C5BD7">
        <w:rPr>
          <w:b/>
          <w:sz w:val="20"/>
        </w:rPr>
        <w:fldChar w:fldCharType="end"/>
      </w:r>
      <w:bookmarkEnd w:id="244"/>
      <w:r w:rsidRPr="00AF2A66">
        <w:rPr>
          <w:b/>
          <w:sz w:val="20"/>
        </w:rPr>
        <w:t xml:space="preserve"> </w:t>
      </w:r>
      <w:r>
        <w:rPr>
          <w:b/>
          <w:sz w:val="20"/>
        </w:rPr>
        <w:t xml:space="preserve">Desempeño de la remoción de manganeso en el sistema piloto </w:t>
      </w:r>
      <w:r w:rsidR="000C3128">
        <w:rPr>
          <w:b/>
          <w:sz w:val="20"/>
        </w:rPr>
        <w:t>con agua de La Caldera</w:t>
      </w:r>
    </w:p>
    <w:p w14:paraId="3F5355B5" w14:textId="77777777" w:rsidR="00BC54BB" w:rsidRDefault="001042B5" w:rsidP="001042B5">
      <w:pPr>
        <w:pStyle w:val="Ttulo5"/>
      </w:pPr>
      <w:r>
        <w:t>Remoción de nitrógeno amoniacal</w:t>
      </w:r>
    </w:p>
    <w:p w14:paraId="3D2BD432" w14:textId="66865E09" w:rsidR="004A786F" w:rsidRDefault="00071F0C" w:rsidP="001042B5">
      <w:r>
        <w:t>La remoción de</w:t>
      </w:r>
      <w:r w:rsidR="001042B5">
        <w:t xml:space="preserve"> nitrógeno amoniacal</w:t>
      </w:r>
      <w:r w:rsidR="00B41D17">
        <w:t xml:space="preserve"> </w:t>
      </w:r>
      <w:r>
        <w:t xml:space="preserve">presentó un período </w:t>
      </w:r>
      <w:r w:rsidR="00D12F6B">
        <w:t>irregular</w:t>
      </w:r>
      <w:r>
        <w:t xml:space="preserve"> en la etapa en que el sistema fue operado en forma intermitente (</w:t>
      </w:r>
      <w:r w:rsidR="00B41D17" w:rsidRPr="00B41D17">
        <w:rPr>
          <w:szCs w:val="22"/>
        </w:rPr>
        <w:fldChar w:fldCharType="begin"/>
      </w:r>
      <w:r w:rsidR="00B41D17" w:rsidRPr="00B41D17">
        <w:rPr>
          <w:szCs w:val="22"/>
        </w:rPr>
        <w:instrText xml:space="preserve"> REF _Ref26099783 \h  \* MERGEFORMAT </w:instrText>
      </w:r>
      <w:r w:rsidR="00B41D17" w:rsidRPr="00B41D17">
        <w:rPr>
          <w:szCs w:val="22"/>
        </w:rPr>
      </w:r>
      <w:r w:rsidR="00B41D17" w:rsidRPr="00B41D17">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96</w:t>
      </w:r>
      <w:r w:rsidR="00B41D17" w:rsidRPr="00B41D17">
        <w:rPr>
          <w:szCs w:val="22"/>
        </w:rPr>
        <w:fldChar w:fldCharType="end"/>
      </w:r>
      <w:r>
        <w:t>), no obstante</w:t>
      </w:r>
      <w:r w:rsidR="005B4A32">
        <w:t>,</w:t>
      </w:r>
      <w:r>
        <w:t xml:space="preserve"> a partir de la operación en continuo</w:t>
      </w:r>
      <w:r w:rsidR="00B41D17">
        <w:t xml:space="preserve">, la remoción </w:t>
      </w:r>
      <w:r w:rsidR="00D12F6B">
        <w:t>que</w:t>
      </w:r>
      <w:r w:rsidR="00B41D17">
        <w:t xml:space="preserve"> </w:t>
      </w:r>
      <w:r w:rsidR="00B41D17" w:rsidRPr="00B41D17">
        <w:t>se observó</w:t>
      </w:r>
      <w:r w:rsidR="00B41D17">
        <w:t xml:space="preserve"> tanto en el filtro a gravedad como en el filtro a presión</w:t>
      </w:r>
      <w:r w:rsidR="00D12F6B">
        <w:t xml:space="preserve"> fue más </w:t>
      </w:r>
      <w:r w:rsidR="00396109">
        <w:t>estable</w:t>
      </w:r>
      <w:r w:rsidR="00B41D17">
        <w:t xml:space="preserve">. </w:t>
      </w:r>
    </w:p>
    <w:p w14:paraId="25F722BA" w14:textId="16B8734B" w:rsidR="004A786F" w:rsidRDefault="004A786F" w:rsidP="001042B5">
      <w:r>
        <w:t>Desde</w:t>
      </w:r>
      <w:r w:rsidR="00B41D17">
        <w:t xml:space="preserve"> las </w:t>
      </w:r>
      <w:r w:rsidR="00723DD1">
        <w:t>230</w:t>
      </w:r>
      <w:r w:rsidR="00B41D17">
        <w:t xml:space="preserve"> h </w:t>
      </w:r>
      <w:r w:rsidR="005B4A32">
        <w:t>de operación</w:t>
      </w:r>
      <w:r w:rsidR="00723DD1">
        <w:t xml:space="preserve"> </w:t>
      </w:r>
      <w:r w:rsidR="00D12F6B">
        <w:t xml:space="preserve">y hasta </w:t>
      </w:r>
      <w:r w:rsidR="00723DD1">
        <w:t>las 500 horas</w:t>
      </w:r>
      <w:r>
        <w:t>,</w:t>
      </w:r>
      <w:r w:rsidR="00723DD1">
        <w:t xml:space="preserve"> el efluente en promedio presenta concentraciones de 5.5 mg/L</w:t>
      </w:r>
      <w:r w:rsidR="005B4A32">
        <w:t xml:space="preserve">, </w:t>
      </w:r>
      <w:r w:rsidR="00E85CC8">
        <w:t>posteriormente hay un periodo que en el influente baja la concentración de nitrógeno amoniacal entre 6.5 y 7 mg/L (540 a 614 horas)</w:t>
      </w:r>
      <w:r w:rsidR="00D12F6B">
        <w:t xml:space="preserve"> por lo que la concentración del nitrógeno amoniacal en el </w:t>
      </w:r>
      <w:r w:rsidR="00396109">
        <w:t>e</w:t>
      </w:r>
      <w:r w:rsidR="00D12F6B">
        <w:t xml:space="preserve">fluente también se reduce a valores </w:t>
      </w:r>
      <w:r w:rsidR="00D65E6F">
        <w:t>aproximados de 3.5 mg/L</w:t>
      </w:r>
      <w:r w:rsidR="00E13D3C">
        <w:t xml:space="preserve">. </w:t>
      </w:r>
    </w:p>
    <w:p w14:paraId="20994D56" w14:textId="77777777" w:rsidR="004A786F" w:rsidRDefault="00E13D3C" w:rsidP="001042B5">
      <w:r>
        <w:t>L</w:t>
      </w:r>
      <w:r w:rsidR="00E85CC8">
        <w:t xml:space="preserve">a adición de cloro </w:t>
      </w:r>
      <w:r w:rsidR="00D65E6F">
        <w:t>redujo</w:t>
      </w:r>
      <w:r w:rsidR="007949A5">
        <w:t xml:space="preserve"> la remoción de nitrógeno amoniacal</w:t>
      </w:r>
      <w:r w:rsidR="00D65E6F">
        <w:t xml:space="preserve"> </w:t>
      </w:r>
      <w:r w:rsidR="00E456A1">
        <w:t xml:space="preserve">en el segundo filtro, </w:t>
      </w:r>
      <w:r w:rsidR="00D65E6F">
        <w:t xml:space="preserve">lo que se atribuye a que los microorganismos nitrificantes fueron inactivados con la adición del </w:t>
      </w:r>
      <w:r w:rsidR="00E456A1">
        <w:t>oxidante</w:t>
      </w:r>
      <w:r w:rsidR="00E85CC8">
        <w:t xml:space="preserve">, sin </w:t>
      </w:r>
      <w:r w:rsidR="00376624">
        <w:t>embargo,</w:t>
      </w:r>
      <w:r w:rsidR="00E85CC8">
        <w:t xml:space="preserve"> hay un ligero aumento de remoción en el filtro a gravedad</w:t>
      </w:r>
      <w:r w:rsidR="00D65E6F">
        <w:t>, que puede deberse a que el medio filtrante estaba ya completamente activado biológicamente hablando, lo que permitió</w:t>
      </w:r>
      <w:r w:rsidR="00E85CC8">
        <w:t xml:space="preserve"> llegar a concentraciones de 5.9 mg/L. </w:t>
      </w:r>
    </w:p>
    <w:p w14:paraId="7B0BD87E" w14:textId="14FBF2AB" w:rsidR="00234616" w:rsidRDefault="00E85CC8" w:rsidP="001042B5">
      <w:r>
        <w:t xml:space="preserve">En global se </w:t>
      </w:r>
      <w:r w:rsidR="005B4A32">
        <w:t xml:space="preserve">observó la remoción de </w:t>
      </w:r>
      <w:r w:rsidR="001A76C4">
        <w:t>2</w:t>
      </w:r>
      <w:r w:rsidR="00234616">
        <w:t>.5</w:t>
      </w:r>
      <w:r w:rsidR="001A76C4">
        <w:t xml:space="preserve"> mg/L</w:t>
      </w:r>
      <w:r w:rsidR="005B4A32" w:rsidRPr="005B4A32">
        <w:t xml:space="preserve"> </w:t>
      </w:r>
      <w:r w:rsidR="005B4A32">
        <w:t xml:space="preserve">de </w:t>
      </w:r>
      <w:r w:rsidR="00352846">
        <w:t xml:space="preserve">nitrógeno amoniacal </w:t>
      </w:r>
      <w:r w:rsidR="005B4A32">
        <w:t>en promedio</w:t>
      </w:r>
      <w:r w:rsidR="00952AFF">
        <w:t xml:space="preserve"> (aproximadamente un 30 % de remoción),</w:t>
      </w:r>
      <w:r w:rsidR="001A76C4">
        <w:t xml:space="preserve"> lo </w:t>
      </w:r>
      <w:r w:rsidR="00E456A1">
        <w:t>que</w:t>
      </w:r>
      <w:r w:rsidR="001A76C4">
        <w:t xml:space="preserve"> es consecuencia de la formación de </w:t>
      </w:r>
      <w:r w:rsidR="00396109">
        <w:t>una población de bacterias</w:t>
      </w:r>
      <w:r w:rsidR="001A76C4">
        <w:t xml:space="preserve"> nitrificante</w:t>
      </w:r>
      <w:r w:rsidR="00396109">
        <w:t>s</w:t>
      </w:r>
      <w:r w:rsidR="001A76C4">
        <w:t xml:space="preserve"> </w:t>
      </w:r>
      <w:r w:rsidR="00396109">
        <w:t xml:space="preserve">en el medio filtrante </w:t>
      </w:r>
      <w:r w:rsidR="001A76C4">
        <w:t>y de</w:t>
      </w:r>
      <w:r w:rsidR="00234616">
        <w:t xml:space="preserve"> la</w:t>
      </w:r>
      <w:r w:rsidR="001A76C4">
        <w:t xml:space="preserve"> aireación </w:t>
      </w:r>
      <w:r w:rsidR="00396109">
        <w:t>previa que proporcionaba el oxígeno necesario requerido por dichos microorganismos</w:t>
      </w:r>
      <w:r w:rsidR="001A76C4">
        <w:t xml:space="preserve">. </w:t>
      </w:r>
    </w:p>
    <w:p w14:paraId="70971A04" w14:textId="77777777" w:rsidR="004A786F" w:rsidRDefault="004A786F" w:rsidP="004A786F">
      <w:r>
        <w:t xml:space="preserve">Como se comentó líneas arriba, la adición de cloro al agua antes del filtro a presión tuvo como objetivo mejorar la remoción de manganeso, sin embargo, afectó la remoción del nitrógeno amoniacal (a partir de las 758 h). Esto es debido a que, estequiométricamente, para oxidar 1 mol de nitrógeno amoniacal se requieren 10 moles de cloro y por lo tanto el cloro dosificado fue insuficiente y se consumió sin oxidar una cantidad relevante de amonio. </w:t>
      </w:r>
    </w:p>
    <w:p w14:paraId="6FCE06DC" w14:textId="77777777" w:rsidR="004A786F" w:rsidRDefault="004A786F" w:rsidP="004A786F">
      <w:r>
        <w:t>Hablando de las primeras 758 horas de operación, es importante señalar que la mayor conversión de nitrógeno amoniacal a otras especies de nitrógeno oxidadas (nitrificación) se llevó a cabo en el primer filtro, y solo una pequeña parte adicional se logró en el segundo. Esto se puede explicar por la ausencia de una etapa de aireación intermedia, es decir, entre el filtro a gravedad y el filtro a presión, que incrementaría el oxígeno disponible para la proliferación y acción de los organismos nitrificantes en el segundo filtro.</w:t>
      </w:r>
    </w:p>
    <w:p w14:paraId="3ECEC482" w14:textId="77777777" w:rsidR="004A786F" w:rsidRDefault="004A786F" w:rsidP="001042B5"/>
    <w:p w14:paraId="222A97D3" w14:textId="1E773E7F" w:rsidR="00F547A1" w:rsidRPr="00430BD3" w:rsidRDefault="00F543C7" w:rsidP="00113C5F">
      <w:pPr>
        <w:jc w:val="center"/>
      </w:pPr>
      <w:r>
        <w:rPr>
          <w:noProof/>
          <w:lang w:val="es-MX" w:eastAsia="es-MX"/>
        </w:rPr>
        <w:drawing>
          <wp:inline distT="0" distB="0" distL="0" distR="0" wp14:anchorId="5FA55EFC" wp14:editId="5072437B">
            <wp:extent cx="5506956" cy="3289465"/>
            <wp:effectExtent l="0" t="0" r="0" b="6350"/>
            <wp:docPr id="17082" name="Imagen 1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 name="N amoniacal.JPG"/>
                    <pic:cNvPicPr/>
                  </pic:nvPicPr>
                  <pic:blipFill>
                    <a:blip r:embed="rId123">
                      <a:extLst>
                        <a:ext uri="{28A0092B-C50C-407E-A947-70E740481C1C}">
                          <a14:useLocalDpi xmlns:a14="http://schemas.microsoft.com/office/drawing/2010/main" val="0"/>
                        </a:ext>
                      </a:extLst>
                    </a:blip>
                    <a:stretch>
                      <a:fillRect/>
                    </a:stretch>
                  </pic:blipFill>
                  <pic:spPr>
                    <a:xfrm>
                      <a:off x="0" y="0"/>
                      <a:ext cx="5510060" cy="3291319"/>
                    </a:xfrm>
                    <a:prstGeom prst="rect">
                      <a:avLst/>
                    </a:prstGeom>
                  </pic:spPr>
                </pic:pic>
              </a:graphicData>
            </a:graphic>
          </wp:inline>
        </w:drawing>
      </w:r>
    </w:p>
    <w:p w14:paraId="5BEA323D" w14:textId="28A9EB20" w:rsidR="00B41D17" w:rsidRDefault="00B41D17" w:rsidP="00B41D17">
      <w:pPr>
        <w:jc w:val="center"/>
        <w:rPr>
          <w:b/>
          <w:sz w:val="20"/>
        </w:rPr>
      </w:pPr>
      <w:bookmarkStart w:id="245" w:name="_Ref26099783"/>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96</w:t>
      </w:r>
      <w:r w:rsidR="006C5BD7">
        <w:rPr>
          <w:b/>
          <w:sz w:val="20"/>
        </w:rPr>
        <w:fldChar w:fldCharType="end"/>
      </w:r>
      <w:bookmarkEnd w:id="245"/>
      <w:r w:rsidRPr="00AF2A66">
        <w:rPr>
          <w:b/>
          <w:sz w:val="20"/>
        </w:rPr>
        <w:t xml:space="preserve"> </w:t>
      </w:r>
      <w:r>
        <w:rPr>
          <w:b/>
          <w:sz w:val="20"/>
        </w:rPr>
        <w:t xml:space="preserve">Desempeño de la remoción de nitrógeno amoniacal en el sistema piloto </w:t>
      </w:r>
      <w:r w:rsidR="000A3870">
        <w:rPr>
          <w:b/>
          <w:sz w:val="20"/>
        </w:rPr>
        <w:t>con agua de La Caldera</w:t>
      </w:r>
    </w:p>
    <w:p w14:paraId="2CC8D340" w14:textId="77777777" w:rsidR="004A786F" w:rsidRDefault="004A786F" w:rsidP="00B41D17">
      <w:pPr>
        <w:jc w:val="center"/>
        <w:rPr>
          <w:b/>
          <w:sz w:val="20"/>
        </w:rPr>
      </w:pPr>
    </w:p>
    <w:p w14:paraId="0F7FD2F0" w14:textId="6AB275FC" w:rsidR="00D91E73" w:rsidRDefault="00674892" w:rsidP="00674892">
      <w:pPr>
        <w:pStyle w:val="Ttulo4"/>
      </w:pPr>
      <w:r>
        <w:t xml:space="preserve">Semi piloto </w:t>
      </w:r>
      <w:r w:rsidR="00195898">
        <w:t>1: Biofiltro p</w:t>
      </w:r>
      <w:r w:rsidRPr="00674892">
        <w:t>ercolador</w:t>
      </w:r>
      <w:r w:rsidR="00195898">
        <w:t xml:space="preserve">- filtración en </w:t>
      </w:r>
      <w:r w:rsidR="001C5E37">
        <w:t>zeolita</w:t>
      </w:r>
    </w:p>
    <w:p w14:paraId="35CBEC6C" w14:textId="77777777" w:rsidR="00D91E73" w:rsidRDefault="00D91E73" w:rsidP="00674892">
      <w:pPr>
        <w:pStyle w:val="Ttulo5"/>
      </w:pPr>
      <w:r>
        <w:t>Remoción de hierro</w:t>
      </w:r>
    </w:p>
    <w:p w14:paraId="6B39BDA7" w14:textId="0092243E" w:rsidR="00D91E73" w:rsidRDefault="0064760B" w:rsidP="00674892">
      <w:r>
        <w:t xml:space="preserve">La </w:t>
      </w:r>
      <w:r w:rsidR="00BE6031" w:rsidRPr="00BE6031">
        <w:rPr>
          <w:szCs w:val="22"/>
        </w:rPr>
        <w:fldChar w:fldCharType="begin"/>
      </w:r>
      <w:r w:rsidR="00BE6031" w:rsidRPr="00BE6031">
        <w:rPr>
          <w:szCs w:val="22"/>
        </w:rPr>
        <w:instrText xml:space="preserve"> REF _Ref26175760 \h  \* MERGEFORMAT </w:instrText>
      </w:r>
      <w:r w:rsidR="00BE6031" w:rsidRPr="00BE6031">
        <w:rPr>
          <w:szCs w:val="22"/>
        </w:rPr>
      </w:r>
      <w:r w:rsidR="00BE6031" w:rsidRPr="00BE6031">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97</w:t>
      </w:r>
      <w:r w:rsidR="00BE6031" w:rsidRPr="00BE6031">
        <w:rPr>
          <w:szCs w:val="22"/>
        </w:rPr>
        <w:fldChar w:fldCharType="end"/>
      </w:r>
      <w:r w:rsidR="002C7793">
        <w:t xml:space="preserve"> muestra el desempeño de</w:t>
      </w:r>
      <w:r w:rsidR="004A786F">
        <w:t xml:space="preserve"> la</w:t>
      </w:r>
      <w:r w:rsidR="002C7793">
        <w:t xml:space="preserve"> remoción de hierro durante la operación del sistema semi-piloto</w:t>
      </w:r>
      <w:r w:rsidR="00113C5F">
        <w:t xml:space="preserve"> 1</w:t>
      </w:r>
      <w:r w:rsidR="002C7793">
        <w:t xml:space="preserve"> hasta las 1400 h. En ese período el sistema estuvo configurado por un filtro percolador seguido de dos columnas </w:t>
      </w:r>
      <w:r w:rsidR="00674892">
        <w:t xml:space="preserve">operando en paralelo (tasas de 5 m/h y 2 m/h), </w:t>
      </w:r>
      <w:r w:rsidR="002C7793">
        <w:t>empacadas con zeolita</w:t>
      </w:r>
      <w:r w:rsidR="00674892">
        <w:t>.</w:t>
      </w:r>
      <w:r w:rsidR="002C7793">
        <w:t xml:space="preserve"> </w:t>
      </w:r>
      <w:r w:rsidR="00F22E96">
        <w:t xml:space="preserve">Se observa que el hierro en el </w:t>
      </w:r>
      <w:r w:rsidR="007F276E">
        <w:t>influente</w:t>
      </w:r>
      <w:r w:rsidR="00F22E96">
        <w:t xml:space="preserve"> es cercano a los 0.3 mg/L </w:t>
      </w:r>
      <w:r w:rsidR="00674892">
        <w:t xml:space="preserve">que marca la </w:t>
      </w:r>
      <w:r w:rsidR="00A24BF6">
        <w:t>NOM-127</w:t>
      </w:r>
      <w:r w:rsidR="00F22E96">
        <w:t xml:space="preserve">, </w:t>
      </w:r>
      <w:r w:rsidR="00674892">
        <w:t>y</w:t>
      </w:r>
      <w:r w:rsidR="00F22E96">
        <w:t xml:space="preserve"> </w:t>
      </w:r>
      <w:r w:rsidR="00562B37">
        <w:t xml:space="preserve">la remoción en el efluente de las columnas </w:t>
      </w:r>
      <w:r w:rsidR="00674892">
        <w:t xml:space="preserve">fue de </w:t>
      </w:r>
      <w:r w:rsidR="008B53AA">
        <w:t>48</w:t>
      </w:r>
      <w:r w:rsidR="00674892">
        <w:t xml:space="preserve">% y </w:t>
      </w:r>
      <w:r w:rsidR="008B53AA">
        <w:t>50</w:t>
      </w:r>
      <w:r w:rsidR="00674892">
        <w:t xml:space="preserve">% para las tasas de 5 y 2 m/h, </w:t>
      </w:r>
      <w:r w:rsidR="00562B37">
        <w:t>respectivamente.</w:t>
      </w:r>
      <w:r w:rsidR="008B53AA">
        <w:t xml:space="preserve"> Así que resultaría conveniente trabajar a una tasa de 5 m/h (requería menor área de filtración) y el resultado en la remoción de hierro no se vería afectado respecto a trabajar a 2 m/h.  </w:t>
      </w:r>
    </w:p>
    <w:p w14:paraId="2A6B0923" w14:textId="77777777" w:rsidR="00113C5F" w:rsidRDefault="00113C5F" w:rsidP="00113C5F">
      <w:pPr>
        <w:pStyle w:val="Ttulo5"/>
        <w:numPr>
          <w:ilvl w:val="4"/>
          <w:numId w:val="25"/>
        </w:numPr>
      </w:pPr>
      <w:r>
        <w:t xml:space="preserve">Remoción de manganeso </w:t>
      </w:r>
    </w:p>
    <w:p w14:paraId="674A481F" w14:textId="44315259" w:rsidR="00113C5F" w:rsidRDefault="00113C5F" w:rsidP="00113C5F">
      <w:r>
        <w:t>Respecto al manganeso, los resultados observados indican que no existió una remoción relevante a lo largo de 1400 h de operación (</w:t>
      </w:r>
      <w:r w:rsidRPr="00BE6031">
        <w:rPr>
          <w:szCs w:val="22"/>
        </w:rPr>
        <w:fldChar w:fldCharType="begin"/>
      </w:r>
      <w:r w:rsidRPr="00BE6031">
        <w:rPr>
          <w:szCs w:val="22"/>
        </w:rPr>
        <w:instrText xml:space="preserve"> REF _Ref26175838 \h  \* MERGEFORMAT </w:instrText>
      </w:r>
      <w:r w:rsidRPr="00BE6031">
        <w:rPr>
          <w:szCs w:val="22"/>
        </w:rPr>
      </w:r>
      <w:r w:rsidRPr="00BE6031">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98</w:t>
      </w:r>
      <w:r w:rsidRPr="00BE6031">
        <w:rPr>
          <w:szCs w:val="22"/>
        </w:rPr>
        <w:fldChar w:fldCharType="end"/>
      </w:r>
      <w:r>
        <w:t>), con ninguna de las dos tasas de filtración. La concentración promedio de Mn en el influente fue de 0.43 mg/L y no fue posible reducir el valor hasta concentraciones menores a los 0.15 mg/L que marca la normatividad. Por lo tanto</w:t>
      </w:r>
      <w:r w:rsidR="00F906D8">
        <w:t>,</w:t>
      </w:r>
      <w:r>
        <w:t xml:space="preserve"> se confirman los resultados obtenidos en las pruebas piloto, aun cuando se trabajó un filtro a tasa de 2 m/h.</w:t>
      </w:r>
    </w:p>
    <w:p w14:paraId="26D3121F" w14:textId="688BD877" w:rsidR="005E11C5" w:rsidRDefault="005E11C5" w:rsidP="003E5CE1">
      <w:pPr>
        <w:jc w:val="center"/>
      </w:pPr>
      <w:r>
        <w:rPr>
          <w:noProof/>
          <w:lang w:val="es-MX" w:eastAsia="es-MX"/>
        </w:rPr>
        <w:drawing>
          <wp:inline distT="0" distB="0" distL="0" distR="0" wp14:anchorId="57FC3BE6" wp14:editId="53342AD8">
            <wp:extent cx="5924939" cy="3416300"/>
            <wp:effectExtent l="0" t="0" r="0" b="0"/>
            <wp:docPr id="17084" name="Imagen 1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4" name="Fe.JPG"/>
                    <pic:cNvPicPr/>
                  </pic:nvPicPr>
                  <pic:blipFill>
                    <a:blip r:embed="rId124">
                      <a:extLst>
                        <a:ext uri="{28A0092B-C50C-407E-A947-70E740481C1C}">
                          <a14:useLocalDpi xmlns:a14="http://schemas.microsoft.com/office/drawing/2010/main" val="0"/>
                        </a:ext>
                      </a:extLst>
                    </a:blip>
                    <a:stretch>
                      <a:fillRect/>
                    </a:stretch>
                  </pic:blipFill>
                  <pic:spPr>
                    <a:xfrm>
                      <a:off x="0" y="0"/>
                      <a:ext cx="5926568" cy="3417239"/>
                    </a:xfrm>
                    <a:prstGeom prst="rect">
                      <a:avLst/>
                    </a:prstGeom>
                  </pic:spPr>
                </pic:pic>
              </a:graphicData>
            </a:graphic>
          </wp:inline>
        </w:drawing>
      </w:r>
    </w:p>
    <w:p w14:paraId="1C6DC8C5" w14:textId="65349E63" w:rsidR="00BE6031" w:rsidRDefault="00BE6031" w:rsidP="00674892">
      <w:pPr>
        <w:jc w:val="center"/>
        <w:rPr>
          <w:b/>
          <w:sz w:val="20"/>
        </w:rPr>
      </w:pPr>
      <w:bookmarkStart w:id="246" w:name="_Ref26175760"/>
      <w:bookmarkStart w:id="247" w:name="_Ref26175754"/>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97</w:t>
      </w:r>
      <w:r w:rsidR="006C5BD7">
        <w:rPr>
          <w:b/>
          <w:sz w:val="20"/>
        </w:rPr>
        <w:fldChar w:fldCharType="end"/>
      </w:r>
      <w:bookmarkEnd w:id="246"/>
      <w:r w:rsidRPr="00AF2A66">
        <w:rPr>
          <w:b/>
          <w:sz w:val="20"/>
        </w:rPr>
        <w:t xml:space="preserve"> </w:t>
      </w:r>
      <w:r>
        <w:rPr>
          <w:b/>
          <w:sz w:val="20"/>
        </w:rPr>
        <w:t>Remoci</w:t>
      </w:r>
      <w:r w:rsidR="00082E0F">
        <w:rPr>
          <w:b/>
          <w:sz w:val="20"/>
        </w:rPr>
        <w:t xml:space="preserve">ón de hierro en el sistema semi </w:t>
      </w:r>
      <w:r>
        <w:rPr>
          <w:b/>
          <w:sz w:val="20"/>
        </w:rPr>
        <w:t xml:space="preserve">piloto </w:t>
      </w:r>
      <w:bookmarkEnd w:id="247"/>
      <w:r w:rsidR="00082E0F">
        <w:rPr>
          <w:b/>
          <w:sz w:val="20"/>
        </w:rPr>
        <w:t>1</w:t>
      </w:r>
    </w:p>
    <w:p w14:paraId="55ED38E3" w14:textId="71AE6007" w:rsidR="003E5CE1" w:rsidRDefault="003E5CE1" w:rsidP="003E5CE1">
      <w:pPr>
        <w:jc w:val="center"/>
      </w:pPr>
    </w:p>
    <w:p w14:paraId="67C6A651" w14:textId="41444D64" w:rsidR="00AE7C7F" w:rsidRDefault="00165803" w:rsidP="003E5CE1">
      <w:pPr>
        <w:jc w:val="center"/>
      </w:pPr>
      <w:r>
        <w:rPr>
          <w:noProof/>
          <w:lang w:val="es-MX" w:eastAsia="es-MX"/>
        </w:rPr>
        <w:drawing>
          <wp:inline distT="0" distB="0" distL="0" distR="0" wp14:anchorId="7459CD11" wp14:editId="60B7EA9F">
            <wp:extent cx="5915025" cy="3392470"/>
            <wp:effectExtent l="0" t="0" r="0" b="0"/>
            <wp:docPr id="17085" name="Imagen 17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 name="Mn.JPG"/>
                    <pic:cNvPicPr/>
                  </pic:nvPicPr>
                  <pic:blipFill rotWithShape="1">
                    <a:blip r:embed="rId125">
                      <a:extLst>
                        <a:ext uri="{28A0092B-C50C-407E-A947-70E740481C1C}">
                          <a14:useLocalDpi xmlns:a14="http://schemas.microsoft.com/office/drawing/2010/main" val="0"/>
                        </a:ext>
                      </a:extLst>
                    </a:blip>
                    <a:srcRect r="908" b="1355"/>
                    <a:stretch/>
                  </pic:blipFill>
                  <pic:spPr bwMode="auto">
                    <a:xfrm>
                      <a:off x="0" y="0"/>
                      <a:ext cx="5939337" cy="3406414"/>
                    </a:xfrm>
                    <a:prstGeom prst="rect">
                      <a:avLst/>
                    </a:prstGeom>
                    <a:ln>
                      <a:noFill/>
                    </a:ln>
                    <a:extLst>
                      <a:ext uri="{53640926-AAD7-44D8-BBD7-CCE9431645EC}">
                        <a14:shadowObscured xmlns:a14="http://schemas.microsoft.com/office/drawing/2010/main"/>
                      </a:ext>
                    </a:extLst>
                  </pic:spPr>
                </pic:pic>
              </a:graphicData>
            </a:graphic>
          </wp:inline>
        </w:drawing>
      </w:r>
    </w:p>
    <w:p w14:paraId="5543F69F" w14:textId="23F451CB" w:rsidR="00BE6031" w:rsidRDefault="00BE6031" w:rsidP="00674892">
      <w:pPr>
        <w:jc w:val="center"/>
        <w:rPr>
          <w:b/>
          <w:sz w:val="20"/>
        </w:rPr>
      </w:pPr>
      <w:bookmarkStart w:id="248" w:name="_Ref26175838"/>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98</w:t>
      </w:r>
      <w:r w:rsidR="006C5BD7">
        <w:rPr>
          <w:b/>
          <w:sz w:val="20"/>
        </w:rPr>
        <w:fldChar w:fldCharType="end"/>
      </w:r>
      <w:bookmarkEnd w:id="248"/>
      <w:r w:rsidRPr="00AF2A66">
        <w:rPr>
          <w:b/>
          <w:sz w:val="20"/>
        </w:rPr>
        <w:t xml:space="preserve"> </w:t>
      </w:r>
      <w:r>
        <w:rPr>
          <w:b/>
          <w:sz w:val="20"/>
        </w:rPr>
        <w:t xml:space="preserve">Remoción </w:t>
      </w:r>
      <w:r w:rsidR="00082E0F">
        <w:rPr>
          <w:b/>
          <w:sz w:val="20"/>
        </w:rPr>
        <w:t xml:space="preserve">de manganeso en el sistema semi </w:t>
      </w:r>
      <w:r>
        <w:rPr>
          <w:b/>
          <w:sz w:val="20"/>
        </w:rPr>
        <w:t xml:space="preserve">piloto </w:t>
      </w:r>
      <w:r w:rsidR="00082E0F">
        <w:rPr>
          <w:b/>
          <w:sz w:val="20"/>
        </w:rPr>
        <w:t>1</w:t>
      </w:r>
    </w:p>
    <w:p w14:paraId="2B592321" w14:textId="77777777" w:rsidR="00BE6031" w:rsidRDefault="00F90D5A" w:rsidP="00674892">
      <w:pPr>
        <w:pStyle w:val="Ttulo5"/>
      </w:pPr>
      <w:r>
        <w:t>Remoción de nitrógeno amoniacal</w:t>
      </w:r>
    </w:p>
    <w:p w14:paraId="08933C76" w14:textId="3B337903" w:rsidR="00F735EB" w:rsidRDefault="00F90D5A" w:rsidP="00674892">
      <w:r>
        <w:t>El sistema semi-piloto fue concebido</w:t>
      </w:r>
      <w:r w:rsidR="00F735EB">
        <w:t xml:space="preserve"> en su primera etapa como un</w:t>
      </w:r>
      <w:r>
        <w:t xml:space="preserve"> filtro percolador </w:t>
      </w:r>
      <w:r w:rsidR="00044AAE">
        <w:t>que en una sola</w:t>
      </w:r>
      <w:r>
        <w:t xml:space="preserve"> unidad </w:t>
      </w:r>
      <w:r w:rsidR="00F735EB">
        <w:t>fuera</w:t>
      </w:r>
      <w:r w:rsidR="00044AAE">
        <w:t xml:space="preserve"> </w:t>
      </w:r>
      <w:r>
        <w:t xml:space="preserve">capaz de remover el </w:t>
      </w:r>
      <w:r w:rsidR="009F189A">
        <w:t>nitrógeno amoniacal</w:t>
      </w:r>
      <w:r>
        <w:rPr>
          <w:vertAlign w:val="superscript"/>
        </w:rPr>
        <w:t xml:space="preserve"> </w:t>
      </w:r>
      <w:r>
        <w:t>media</w:t>
      </w:r>
      <w:r w:rsidR="00DE6713">
        <w:t>nte la o</w:t>
      </w:r>
      <w:r w:rsidR="00044AAE">
        <w:t>xidación biológica llamada</w:t>
      </w:r>
      <w:r>
        <w:t xml:space="preserve"> nitrificación. En</w:t>
      </w:r>
      <w:r w:rsidR="00044AAE">
        <w:t xml:space="preserve"> las primeras 7</w:t>
      </w:r>
      <w:r w:rsidR="00D811F7">
        <w:t>00 horas de operación el percolador tuvo un</w:t>
      </w:r>
      <w:r w:rsidR="00AD5C13">
        <w:t>a</w:t>
      </w:r>
      <w:r w:rsidR="00D811F7">
        <w:t xml:space="preserve"> eficiencia de remoción promedio de </w:t>
      </w:r>
      <w:r w:rsidR="00AD5C13">
        <w:t>2 mg/L operando a 0.5 L/min.</w:t>
      </w:r>
      <w:r w:rsidR="00044AAE">
        <w:t xml:space="preserve"> </w:t>
      </w:r>
    </w:p>
    <w:p w14:paraId="7767FAC8" w14:textId="31B4B643" w:rsidR="008A0030" w:rsidRDefault="00044AAE" w:rsidP="00674892">
      <w:r>
        <w:t>E</w:t>
      </w:r>
      <w:r w:rsidR="00D84265">
        <w:t>l proceso nitrificante se desarrolla en dos etapas</w:t>
      </w:r>
      <w:r w:rsidR="00F735EB">
        <w:t>,</w:t>
      </w:r>
      <w:r w:rsidR="00D84265">
        <w:t xml:space="preserve"> donde las bacterias </w:t>
      </w:r>
      <w:r w:rsidR="00BB1813">
        <w:t xml:space="preserve">amonio y </w:t>
      </w:r>
      <w:r>
        <w:t>nitrito oxidantes son</w:t>
      </w:r>
      <w:r w:rsidR="00D84265">
        <w:t xml:space="preserve"> sensibles a </w:t>
      </w:r>
      <w:r>
        <w:t xml:space="preserve">la falta de oxígeno, lo cual ocasionaría la acumulación de amonio o nitrito. </w:t>
      </w:r>
      <w:r w:rsidR="00F404F9">
        <w:t>E</w:t>
      </w:r>
      <w:r w:rsidR="0083334E">
        <w:t>xi</w:t>
      </w:r>
      <w:r w:rsidR="000C46A6">
        <w:t>stió un residual promedio de 6.2</w:t>
      </w:r>
      <w:r w:rsidR="0083334E">
        <w:t xml:space="preserve"> mg/L </w:t>
      </w:r>
      <w:r w:rsidR="00F404F9">
        <w:t>nitrógeno amoniacal</w:t>
      </w:r>
      <w:r w:rsidR="0083334E">
        <w:t xml:space="preserve"> en el efluente del percolador</w:t>
      </w:r>
      <w:r w:rsidR="000C46A6">
        <w:t xml:space="preserve"> (eficiencia de remoción de 18 %)</w:t>
      </w:r>
      <w:r w:rsidR="0083334E">
        <w:t xml:space="preserve">. </w:t>
      </w:r>
      <w:r w:rsidR="003620F0">
        <w:t>Durante el período d</w:t>
      </w:r>
      <w:r w:rsidR="00F735EB">
        <w:t>e operación entre las 700 y</w:t>
      </w:r>
      <w:r w:rsidR="0083334E">
        <w:t xml:space="preserve"> 984</w:t>
      </w:r>
      <w:r w:rsidR="003620F0">
        <w:t xml:space="preserve"> h</w:t>
      </w:r>
      <w:r w:rsidR="00F735EB">
        <w:t xml:space="preserve">, cuando </w:t>
      </w:r>
      <w:r w:rsidR="004B1F41">
        <w:t xml:space="preserve">al sistema se le acoplaron </w:t>
      </w:r>
      <w:r w:rsidR="00F735EB">
        <w:t>dos</w:t>
      </w:r>
      <w:r w:rsidR="003620F0">
        <w:t xml:space="preserve"> columnas de filtración empacadas con zeolita</w:t>
      </w:r>
      <w:r w:rsidR="00FB7D92">
        <w:t>,</w:t>
      </w:r>
      <w:r w:rsidR="00D214A5">
        <w:t xml:space="preserve"> </w:t>
      </w:r>
      <w:r w:rsidR="008A0030">
        <w:t xml:space="preserve">el percolador continuó consumiendo amonio en la proporción de 2 mg/L, mientras que ambas columnas de zeolita fueron incrementando </w:t>
      </w:r>
      <w:r w:rsidR="004B1F41">
        <w:t xml:space="preserve">poco a poco </w:t>
      </w:r>
      <w:r w:rsidR="008A0030">
        <w:t xml:space="preserve">su </w:t>
      </w:r>
      <w:r w:rsidR="004B1F41">
        <w:t>consumo de nitrógeno amoniacal</w:t>
      </w:r>
      <w:r w:rsidR="00D214A5">
        <w:rPr>
          <w:szCs w:val="22"/>
        </w:rPr>
        <w:t>,</w:t>
      </w:r>
      <w:r w:rsidR="00E66E71">
        <w:t xml:space="preserve"> lo cual se puede relacionar con la formación paulatina de la biopelícula sobre el soporte de zeolita</w:t>
      </w:r>
      <w:r w:rsidR="009110A1">
        <w:t xml:space="preserve"> (</w:t>
      </w:r>
      <w:r w:rsidR="009110A1">
        <w:fldChar w:fldCharType="begin"/>
      </w:r>
      <w:r w:rsidR="009110A1">
        <w:instrText xml:space="preserve"> REF _Ref35011241 \h </w:instrText>
      </w:r>
      <w:r w:rsidR="009110A1">
        <w:fldChar w:fldCharType="separate"/>
      </w:r>
      <w:r w:rsidR="00237227" w:rsidRPr="00AF2A66">
        <w:t xml:space="preserve">Figura </w:t>
      </w:r>
      <w:r w:rsidR="00237227">
        <w:rPr>
          <w:noProof/>
        </w:rPr>
        <w:t>6</w:t>
      </w:r>
      <w:r w:rsidR="00237227">
        <w:noBreakHyphen/>
      </w:r>
      <w:r w:rsidR="00237227">
        <w:rPr>
          <w:noProof/>
        </w:rPr>
        <w:t>99</w:t>
      </w:r>
      <w:r w:rsidR="009110A1">
        <w:fldChar w:fldCharType="end"/>
      </w:r>
      <w:r w:rsidR="009110A1">
        <w:t>)</w:t>
      </w:r>
      <w:r w:rsidR="00E66E71">
        <w:t xml:space="preserve">. </w:t>
      </w:r>
    </w:p>
    <w:p w14:paraId="15271A96" w14:textId="454E5D11" w:rsidR="00DB761D" w:rsidRDefault="009F4A25" w:rsidP="00DC1B47">
      <w:r>
        <w:t>Como se observa</w:t>
      </w:r>
      <w:r w:rsidR="00B01644">
        <w:t>, en</w:t>
      </w:r>
      <w:r>
        <w:t xml:space="preserve"> la</w:t>
      </w:r>
      <w:r w:rsidR="00B01644">
        <w:t xml:space="preserve"> misma figura</w:t>
      </w:r>
      <w:r w:rsidR="00D214A5">
        <w:rPr>
          <w:szCs w:val="22"/>
        </w:rPr>
        <w:t>,</w:t>
      </w:r>
      <w:r>
        <w:t xml:space="preserve"> </w:t>
      </w:r>
      <w:r w:rsidR="00D214A5">
        <w:t>la remoción de nitrógeno amoniacal</w:t>
      </w:r>
      <w:r w:rsidR="00F25D30">
        <w:t xml:space="preserve"> de las columnas a 5</w:t>
      </w:r>
      <w:r w:rsidR="000C46A6">
        <w:t xml:space="preserve"> m/h (1.2 mg/L</w:t>
      </w:r>
      <w:r w:rsidR="00D214A5">
        <w:t xml:space="preserve">) </w:t>
      </w:r>
      <w:r w:rsidR="00F25D30">
        <w:t xml:space="preserve">y 2 m/h </w:t>
      </w:r>
      <w:r w:rsidR="00B01644">
        <w:t>(1.</w:t>
      </w:r>
      <w:r w:rsidR="000C46A6">
        <w:t>3</w:t>
      </w:r>
      <w:r w:rsidR="00B01644">
        <w:t xml:space="preserve"> mg</w:t>
      </w:r>
      <w:r w:rsidR="000C46A6">
        <w:t>/L</w:t>
      </w:r>
      <w:r w:rsidR="00D214A5">
        <w:t>) fue muy similar</w:t>
      </w:r>
      <w:r w:rsidR="007E4A4F">
        <w:t>, representan en global el 15 y 16 % de remoción respectivamente</w:t>
      </w:r>
      <w:r w:rsidR="00D214A5">
        <w:t xml:space="preserve">, por lo que </w:t>
      </w:r>
      <w:r w:rsidR="00F25D30">
        <w:t xml:space="preserve">se infiere que la tasa no tuvo efecto </w:t>
      </w:r>
      <w:r w:rsidR="00D214A5">
        <w:t>en la eficiencia del proceso</w:t>
      </w:r>
      <w:r w:rsidR="00ED00CB">
        <w:t xml:space="preserve">. Sin </w:t>
      </w:r>
      <w:r w:rsidR="00D214A5">
        <w:t>embargo, el filtro percolador sí</w:t>
      </w:r>
      <w:r w:rsidR="00ED00CB">
        <w:t xml:space="preserve"> sufrió un descenso en la remoción de amonio</w:t>
      </w:r>
      <w:r w:rsidR="00F906D8">
        <w:t>,</w:t>
      </w:r>
      <w:r w:rsidR="00ED00CB">
        <w:t xml:space="preserve"> </w:t>
      </w:r>
      <w:r w:rsidR="00E815E1">
        <w:t>paso de 6.5 a 7.5 mg/L</w:t>
      </w:r>
      <w:r w:rsidR="000C46A6">
        <w:t xml:space="preserve"> en </w:t>
      </w:r>
      <w:r w:rsidR="000C461B">
        <w:t xml:space="preserve">el </w:t>
      </w:r>
      <w:r w:rsidR="000C46A6">
        <w:t>efluente</w:t>
      </w:r>
      <w:r w:rsidR="00E815E1">
        <w:t>.</w:t>
      </w:r>
      <w:r w:rsidR="00D214A5">
        <w:t xml:space="preserve"> Aparentemente </w:t>
      </w:r>
      <w:r w:rsidR="000C461B">
        <w:t xml:space="preserve">el cambio de velocidad de filtración de 1.9 a 10.1 m/h </w:t>
      </w:r>
      <w:r w:rsidR="00160274">
        <w:t xml:space="preserve">no permitió el tiempo de contacto suficiente </w:t>
      </w:r>
      <w:r w:rsidR="00E3212D">
        <w:t xml:space="preserve">para que la nitrificación se siguiera llevando a cabo. </w:t>
      </w:r>
      <w:bookmarkStart w:id="249" w:name="_Ref26798377"/>
    </w:p>
    <w:p w14:paraId="61FF4D8F" w14:textId="6AA364F0" w:rsidR="00897575" w:rsidRDefault="00897575" w:rsidP="00F906D8">
      <w:pPr>
        <w:jc w:val="center"/>
        <w:rPr>
          <w:b/>
          <w:sz w:val="20"/>
        </w:rPr>
      </w:pPr>
      <w:r>
        <w:rPr>
          <w:b/>
          <w:noProof/>
          <w:sz w:val="20"/>
          <w:lang w:val="es-MX" w:eastAsia="es-MX"/>
        </w:rPr>
        <w:drawing>
          <wp:inline distT="0" distB="0" distL="0" distR="0" wp14:anchorId="1964391C" wp14:editId="2DE0C827">
            <wp:extent cx="5402561" cy="3123211"/>
            <wp:effectExtent l="0" t="0" r="8255" b="1270"/>
            <wp:docPr id="17086" name="Imagen 17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6" name="N-amoniacal.JPG"/>
                    <pic:cNvPicPr/>
                  </pic:nvPicPr>
                  <pic:blipFill>
                    <a:blip r:embed="rId126">
                      <a:extLst>
                        <a:ext uri="{28A0092B-C50C-407E-A947-70E740481C1C}">
                          <a14:useLocalDpi xmlns:a14="http://schemas.microsoft.com/office/drawing/2010/main" val="0"/>
                        </a:ext>
                      </a:extLst>
                    </a:blip>
                    <a:stretch>
                      <a:fillRect/>
                    </a:stretch>
                  </pic:blipFill>
                  <pic:spPr>
                    <a:xfrm>
                      <a:off x="0" y="0"/>
                      <a:ext cx="5446757" cy="3148761"/>
                    </a:xfrm>
                    <a:prstGeom prst="rect">
                      <a:avLst/>
                    </a:prstGeom>
                  </pic:spPr>
                </pic:pic>
              </a:graphicData>
            </a:graphic>
          </wp:inline>
        </w:drawing>
      </w:r>
    </w:p>
    <w:p w14:paraId="18339688" w14:textId="70EB7F93" w:rsidR="008B0204" w:rsidRDefault="008B0204" w:rsidP="00DC1B47">
      <w:pPr>
        <w:pStyle w:val="Descripcin"/>
      </w:pPr>
      <w:bookmarkStart w:id="250" w:name="_Ref35011241"/>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99</w:t>
      </w:r>
      <w:r w:rsidR="006C5BD7">
        <w:fldChar w:fldCharType="end"/>
      </w:r>
      <w:bookmarkEnd w:id="249"/>
      <w:bookmarkEnd w:id="250"/>
      <w:r w:rsidRPr="00AF2A66">
        <w:t xml:space="preserve"> </w:t>
      </w:r>
      <w:r>
        <w:t>Remoción de nitrógeno amoniacal en el sis</w:t>
      </w:r>
      <w:r w:rsidR="00240894">
        <w:t xml:space="preserve">tema semi </w:t>
      </w:r>
      <w:r>
        <w:t xml:space="preserve">piloto </w:t>
      </w:r>
      <w:r w:rsidR="00240894">
        <w:t xml:space="preserve">1 </w:t>
      </w:r>
    </w:p>
    <w:p w14:paraId="227B73E0" w14:textId="7B91D73A" w:rsidR="00240894" w:rsidRDefault="00B35243" w:rsidP="00240894">
      <w:r>
        <w:t xml:space="preserve">La concentración promedio de nitrógeno amoniacal en </w:t>
      </w:r>
      <w:r w:rsidR="000C461B">
        <w:t xml:space="preserve">los efluentes de los filtros de </w:t>
      </w:r>
      <w:r>
        <w:t xml:space="preserve">zeolita </w:t>
      </w:r>
      <w:r w:rsidR="000C461B">
        <w:t xml:space="preserve">que operaban </w:t>
      </w:r>
      <w:r>
        <w:t xml:space="preserve">a 2 m/h </w:t>
      </w:r>
      <w:r w:rsidR="006C0908">
        <w:t xml:space="preserve">y 5 m/h </w:t>
      </w:r>
      <w:r>
        <w:t xml:space="preserve">fue de </w:t>
      </w:r>
      <w:r w:rsidR="006C0908">
        <w:t xml:space="preserve">6.1 y 6.3 mg/L respectivamente. </w:t>
      </w:r>
      <w:r w:rsidR="00C07458">
        <w:t xml:space="preserve">Al final de la prueba hubo un dato atípico en la concentración del influente, el operador de la planta indicó que habían </w:t>
      </w:r>
      <w:r w:rsidR="000C461B">
        <w:t xml:space="preserve">cambiado </w:t>
      </w:r>
      <w:r w:rsidR="00C07458">
        <w:t xml:space="preserve">los pozos </w:t>
      </w:r>
      <w:r w:rsidR="000C461B">
        <w:t>(parado unos y activado otros</w:t>
      </w:r>
      <w:r w:rsidR="00620929">
        <w:t xml:space="preserve">) del conjunto </w:t>
      </w:r>
      <w:r w:rsidR="00C07458">
        <w:t xml:space="preserve">que abastece al ramal </w:t>
      </w:r>
      <w:r w:rsidR="00620929">
        <w:t>que llega a la planta</w:t>
      </w:r>
      <w:r w:rsidR="00C07458">
        <w:t xml:space="preserve"> La Caldera.</w:t>
      </w:r>
    </w:p>
    <w:p w14:paraId="75192254" w14:textId="0A5B189E" w:rsidR="00454A77" w:rsidRDefault="009D22FC" w:rsidP="00674892">
      <w:pPr>
        <w:pStyle w:val="Ttulo4"/>
      </w:pPr>
      <w:r>
        <w:t>Semi-</w:t>
      </w:r>
      <w:r w:rsidR="00674892">
        <w:t>piloto 2</w:t>
      </w:r>
      <w:r>
        <w:t xml:space="preserve">: Biofiltro percolador- filtración en carbón activado </w:t>
      </w:r>
      <w:r w:rsidR="00620929">
        <w:t xml:space="preserve">(dos pasos) y aireación </w:t>
      </w:r>
      <w:r>
        <w:t>intermedia</w:t>
      </w:r>
      <w:r w:rsidR="00620929">
        <w:t>.</w:t>
      </w:r>
    </w:p>
    <w:p w14:paraId="6046D511" w14:textId="15352341" w:rsidR="002373A0" w:rsidRDefault="002373A0" w:rsidP="001A3CBD">
      <w:r>
        <w:t xml:space="preserve">Para aumentar la eficiencia de remoción de los biofiltros </w:t>
      </w:r>
      <w:r w:rsidR="00100070">
        <w:t xml:space="preserve">instalados después del </w:t>
      </w:r>
      <w:r>
        <w:t>percolador</w:t>
      </w:r>
      <w:r w:rsidR="00100070">
        <w:t>,</w:t>
      </w:r>
      <w:r>
        <w:t xml:space="preserve"> se decidió </w:t>
      </w:r>
      <w:r w:rsidR="00100070">
        <w:t xml:space="preserve">cambiar la zeolita por carbón activado, pero dejando </w:t>
      </w:r>
      <w:r>
        <w:t xml:space="preserve">20% </w:t>
      </w:r>
      <w:r w:rsidR="00100070">
        <w:t xml:space="preserve">de </w:t>
      </w:r>
      <w:r>
        <w:t xml:space="preserve">zeolita </w:t>
      </w:r>
      <w:r w:rsidR="00100070">
        <w:t>como inóculo</w:t>
      </w:r>
      <w:r w:rsidR="00370398">
        <w:t xml:space="preserve">. </w:t>
      </w:r>
      <w:r w:rsidR="005C4B82">
        <w:t>El tren de tratamiento quedó así: biofiltro percolador– primer filtro de carbón activado – aireación – segundo filtro de carbón activado. Las tasas de filtración fueron: 10.1 m/</w:t>
      </w:r>
      <w:r w:rsidR="00EF0B04">
        <w:t>h para</w:t>
      </w:r>
      <w:r w:rsidR="005C4B82">
        <w:t xml:space="preserve"> el filtro percolador y 5 m/h para ambos filtros de carbón activado. </w:t>
      </w:r>
      <w:r>
        <w:t>Los resultados respecto a la remoción de hierro, manganeso y nitrógeno amoniacal se muestran a continuación.</w:t>
      </w:r>
    </w:p>
    <w:p w14:paraId="0B0E836F" w14:textId="77777777" w:rsidR="002373A0" w:rsidRDefault="002373A0" w:rsidP="00674892">
      <w:pPr>
        <w:pStyle w:val="Ttulo5"/>
      </w:pPr>
      <w:r>
        <w:t>Remoción de hierro</w:t>
      </w:r>
    </w:p>
    <w:p w14:paraId="46D4E828" w14:textId="6A034A22" w:rsidR="002373A0" w:rsidRDefault="0052379B" w:rsidP="00674892">
      <w:r>
        <w:t xml:space="preserve">La </w:t>
      </w:r>
      <w:r w:rsidRPr="00384951">
        <w:rPr>
          <w:szCs w:val="22"/>
        </w:rPr>
        <w:fldChar w:fldCharType="begin"/>
      </w:r>
      <w:r w:rsidRPr="00384951">
        <w:rPr>
          <w:szCs w:val="22"/>
        </w:rPr>
        <w:instrText xml:space="preserve"> REF _Ref26955373 \h </w:instrText>
      </w:r>
      <w:r w:rsidR="00384951" w:rsidRPr="00384951">
        <w:rPr>
          <w:szCs w:val="22"/>
        </w:rPr>
        <w:instrText xml:space="preserve"> \* MERGEFORMAT </w:instrText>
      </w:r>
      <w:r w:rsidRPr="00384951">
        <w:rPr>
          <w:szCs w:val="22"/>
        </w:rPr>
      </w:r>
      <w:r w:rsidRPr="00384951">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100</w:t>
      </w:r>
      <w:r w:rsidRPr="00384951">
        <w:rPr>
          <w:szCs w:val="22"/>
        </w:rPr>
        <w:fldChar w:fldCharType="end"/>
      </w:r>
      <w:r>
        <w:t xml:space="preserve"> muestra </w:t>
      </w:r>
      <w:r w:rsidR="00DE1377">
        <w:t xml:space="preserve">que el </w:t>
      </w:r>
      <w:r>
        <w:t xml:space="preserve">percolador no remueve prácticamente </w:t>
      </w:r>
      <w:r w:rsidR="00DE1377">
        <w:t xml:space="preserve">nada de hierro </w:t>
      </w:r>
      <w:r>
        <w:t>en ningún momento de la operación, no obstante</w:t>
      </w:r>
      <w:r w:rsidR="00DE1377">
        <w:t>,</w:t>
      </w:r>
      <w:r>
        <w:t xml:space="preserve"> las columnas empacadas con carbón activado retienen el Fe en diferentes proporciones. El filtro CA</w:t>
      </w:r>
      <w:r w:rsidR="00254EB9">
        <w:t xml:space="preserve"> #1</w:t>
      </w:r>
      <w:r>
        <w:t xml:space="preserve"> presentó </w:t>
      </w:r>
      <w:r w:rsidR="00DE1377">
        <w:t>una remoción en</w:t>
      </w:r>
      <w:r w:rsidR="001C6A41">
        <w:t xml:space="preserve"> </w:t>
      </w:r>
      <w:r w:rsidR="0053533F">
        <w:t xml:space="preserve">promedio </w:t>
      </w:r>
      <w:r w:rsidR="00B72254">
        <w:t xml:space="preserve">0.06 </w:t>
      </w:r>
      <w:r w:rsidR="0053533F">
        <w:t>mg/L de hierro, mientras qu</w:t>
      </w:r>
      <w:r w:rsidR="00B72254">
        <w:t>e el filtro CA</w:t>
      </w:r>
      <w:r w:rsidR="00254EB9">
        <w:t>#2</w:t>
      </w:r>
      <w:r w:rsidR="00B72254">
        <w:t xml:space="preserve">, alrededor de 0.09 </w:t>
      </w:r>
      <w:r w:rsidR="00384951">
        <w:t>mg/L</w:t>
      </w:r>
      <w:r w:rsidR="002D50FB">
        <w:t xml:space="preserve"> respecto al CA#1</w:t>
      </w:r>
      <w:r w:rsidR="00112413">
        <w:t xml:space="preserve"> para dejar un efluente global en el orden de 0.1 mg/L.</w:t>
      </w:r>
      <w:r w:rsidR="00384951">
        <w:t xml:space="preserve"> </w:t>
      </w:r>
    </w:p>
    <w:p w14:paraId="10CBA849" w14:textId="77777777" w:rsidR="001A3CBD" w:rsidRDefault="001A3CBD" w:rsidP="001A3CBD">
      <w:r>
        <w:t>La tendencia del filtro CA #2 en remover en mayor medida el hierro, puede estar relacionada con la etapa previa de aireación que recibe esta columna, la cual favorece la oxidación del hierro soluble a particulado y, por lo tanto, se retiene en el filtro.</w:t>
      </w:r>
    </w:p>
    <w:p w14:paraId="65090885" w14:textId="77777777" w:rsidR="001A3CBD" w:rsidRDefault="001A3CBD" w:rsidP="001A3CBD">
      <w:pPr>
        <w:pStyle w:val="Ttulo5"/>
        <w:numPr>
          <w:ilvl w:val="4"/>
          <w:numId w:val="26"/>
        </w:numPr>
      </w:pPr>
      <w:r>
        <w:t>Remoción de manganeso</w:t>
      </w:r>
    </w:p>
    <w:p w14:paraId="2698C763" w14:textId="5F3CE175" w:rsidR="001A3CBD" w:rsidRDefault="001A3CBD" w:rsidP="001A3CBD">
      <w:r>
        <w:t>El manganeso muestra una tendencia similar a la del hierro, pero con un comportamiento inestable en los filtros (</w:t>
      </w:r>
      <w:r w:rsidRPr="000133C4">
        <w:rPr>
          <w:szCs w:val="22"/>
        </w:rPr>
        <w:fldChar w:fldCharType="begin"/>
      </w:r>
      <w:r w:rsidRPr="000133C4">
        <w:rPr>
          <w:szCs w:val="22"/>
        </w:rPr>
        <w:instrText xml:space="preserve"> REF _Ref26958860 \h  \* MERGEFORMAT </w:instrText>
      </w:r>
      <w:r w:rsidRPr="000133C4">
        <w:rPr>
          <w:szCs w:val="22"/>
        </w:rPr>
      </w:r>
      <w:r w:rsidRPr="000133C4">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101</w:t>
      </w:r>
      <w:r w:rsidRPr="000133C4">
        <w:rPr>
          <w:szCs w:val="22"/>
        </w:rPr>
        <w:fldChar w:fldCharType="end"/>
      </w:r>
      <w:r w:rsidRPr="000133C4">
        <w:rPr>
          <w:szCs w:val="22"/>
        </w:rPr>
        <w:t xml:space="preserve"> </w:t>
      </w:r>
      <w:r>
        <w:t xml:space="preserve">). El filtro CA # 1 remueve en promedio 0.099 mg/L, mientras que el filtro 2 fluctúa alrededor de 0.12 mg/L. De hecho, como se observa en la </w:t>
      </w:r>
      <w:r w:rsidRPr="00774AE1">
        <w:rPr>
          <w:szCs w:val="22"/>
        </w:rPr>
        <w:fldChar w:fldCharType="begin"/>
      </w:r>
      <w:r w:rsidRPr="00774AE1">
        <w:rPr>
          <w:szCs w:val="22"/>
        </w:rPr>
        <w:instrText xml:space="preserve"> REF _Ref26958860 \h  \* MERGEFORMAT </w:instrText>
      </w:r>
      <w:r w:rsidRPr="00774AE1">
        <w:rPr>
          <w:szCs w:val="22"/>
        </w:rPr>
      </w:r>
      <w:r w:rsidRPr="00774AE1">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101</w:t>
      </w:r>
      <w:r w:rsidRPr="00774AE1">
        <w:rPr>
          <w:szCs w:val="22"/>
        </w:rPr>
        <w:fldChar w:fldCharType="end"/>
      </w:r>
      <w:r>
        <w:rPr>
          <w:szCs w:val="22"/>
        </w:rPr>
        <w:t>,</w:t>
      </w:r>
      <w:r w:rsidRPr="00774AE1">
        <w:rPr>
          <w:szCs w:val="22"/>
        </w:rPr>
        <w:t xml:space="preserve"> l</w:t>
      </w:r>
      <w:r>
        <w:t>a tendencia del filtro de CA # 2 es a disminuir la concentración de Mn por debajo de 0.15 mg/L, que muy probable sea por mecanismos de adsorción ya que una vez pasadas las 500 horas se comienza a elevar la concentración de manganeso. Aun así, se requieren de más datos experimentales para concluir si el sistema es capaz de remover Mn en valores que cumplan con la normatividad.</w:t>
      </w:r>
    </w:p>
    <w:p w14:paraId="16C608F6" w14:textId="3F5B7C98" w:rsidR="002B026F" w:rsidRDefault="002B026F" w:rsidP="00674892"/>
    <w:p w14:paraId="4042253E" w14:textId="6C9452DF" w:rsidR="003A2318" w:rsidRDefault="003A2318" w:rsidP="00674892">
      <w:r>
        <w:rPr>
          <w:noProof/>
          <w:lang w:val="es-MX" w:eastAsia="es-MX"/>
        </w:rPr>
        <w:drawing>
          <wp:inline distT="0" distB="0" distL="0" distR="0" wp14:anchorId="113C36A4" wp14:editId="0DB995EA">
            <wp:extent cx="5971592" cy="3413125"/>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Fe.JPG"/>
                    <pic:cNvPicPr/>
                  </pic:nvPicPr>
                  <pic:blipFill>
                    <a:blip r:embed="rId127">
                      <a:extLst>
                        <a:ext uri="{28A0092B-C50C-407E-A947-70E740481C1C}">
                          <a14:useLocalDpi xmlns:a14="http://schemas.microsoft.com/office/drawing/2010/main" val="0"/>
                        </a:ext>
                      </a:extLst>
                    </a:blip>
                    <a:stretch>
                      <a:fillRect/>
                    </a:stretch>
                  </pic:blipFill>
                  <pic:spPr>
                    <a:xfrm>
                      <a:off x="0" y="0"/>
                      <a:ext cx="5986528" cy="3421662"/>
                    </a:xfrm>
                    <a:prstGeom prst="rect">
                      <a:avLst/>
                    </a:prstGeom>
                  </pic:spPr>
                </pic:pic>
              </a:graphicData>
            </a:graphic>
          </wp:inline>
        </w:drawing>
      </w:r>
    </w:p>
    <w:p w14:paraId="1EBB2D9D" w14:textId="50925751" w:rsidR="001D04E5" w:rsidRDefault="001D04E5" w:rsidP="00674892">
      <w:pPr>
        <w:jc w:val="center"/>
        <w:rPr>
          <w:b/>
          <w:sz w:val="20"/>
        </w:rPr>
      </w:pPr>
      <w:bookmarkStart w:id="251" w:name="_Ref26955373"/>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100</w:t>
      </w:r>
      <w:r w:rsidR="006C5BD7">
        <w:rPr>
          <w:b/>
          <w:sz w:val="20"/>
        </w:rPr>
        <w:fldChar w:fldCharType="end"/>
      </w:r>
      <w:bookmarkEnd w:id="251"/>
      <w:r w:rsidRPr="00AF2A66">
        <w:rPr>
          <w:b/>
          <w:sz w:val="20"/>
        </w:rPr>
        <w:t xml:space="preserve"> </w:t>
      </w:r>
      <w:r>
        <w:rPr>
          <w:b/>
          <w:sz w:val="20"/>
        </w:rPr>
        <w:t xml:space="preserve">Remoción de hierro en el sistema </w:t>
      </w:r>
      <w:r w:rsidR="00911B71">
        <w:rPr>
          <w:b/>
          <w:sz w:val="20"/>
        </w:rPr>
        <w:t>semi piloto 2</w:t>
      </w:r>
      <w:r w:rsidR="005355BF">
        <w:rPr>
          <w:b/>
          <w:sz w:val="20"/>
        </w:rPr>
        <w:t>.</w:t>
      </w:r>
    </w:p>
    <w:p w14:paraId="5FE6F5FD" w14:textId="77777777" w:rsidR="002B026F" w:rsidRDefault="002B026F" w:rsidP="00674892"/>
    <w:p w14:paraId="4E51AE47" w14:textId="1B52F28C" w:rsidR="00191DBE" w:rsidRDefault="00191DBE" w:rsidP="00FD7FBB">
      <w:pPr>
        <w:jc w:val="center"/>
      </w:pPr>
      <w:r>
        <w:rPr>
          <w:noProof/>
          <w:lang w:val="es-MX" w:eastAsia="es-MX"/>
        </w:rPr>
        <w:drawing>
          <wp:inline distT="0" distB="0" distL="0" distR="0" wp14:anchorId="582FA4C6" wp14:editId="17ABE74B">
            <wp:extent cx="5924939" cy="3423920"/>
            <wp:effectExtent l="0" t="0" r="0" b="508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n.JPG"/>
                    <pic:cNvPicPr/>
                  </pic:nvPicPr>
                  <pic:blipFill>
                    <a:blip r:embed="rId128">
                      <a:extLst>
                        <a:ext uri="{28A0092B-C50C-407E-A947-70E740481C1C}">
                          <a14:useLocalDpi xmlns:a14="http://schemas.microsoft.com/office/drawing/2010/main" val="0"/>
                        </a:ext>
                      </a:extLst>
                    </a:blip>
                    <a:stretch>
                      <a:fillRect/>
                    </a:stretch>
                  </pic:blipFill>
                  <pic:spPr>
                    <a:xfrm>
                      <a:off x="0" y="0"/>
                      <a:ext cx="5939137" cy="3432125"/>
                    </a:xfrm>
                    <a:prstGeom prst="rect">
                      <a:avLst/>
                    </a:prstGeom>
                  </pic:spPr>
                </pic:pic>
              </a:graphicData>
            </a:graphic>
          </wp:inline>
        </w:drawing>
      </w:r>
    </w:p>
    <w:p w14:paraId="781CE033" w14:textId="12F955D1" w:rsidR="000133C4" w:rsidRDefault="000133C4" w:rsidP="00674892">
      <w:pPr>
        <w:jc w:val="center"/>
        <w:rPr>
          <w:b/>
          <w:sz w:val="20"/>
        </w:rPr>
      </w:pPr>
      <w:bookmarkStart w:id="252" w:name="_Ref26958860"/>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101</w:t>
      </w:r>
      <w:r w:rsidR="006C5BD7">
        <w:rPr>
          <w:b/>
          <w:sz w:val="20"/>
        </w:rPr>
        <w:fldChar w:fldCharType="end"/>
      </w:r>
      <w:bookmarkEnd w:id="252"/>
      <w:r w:rsidRPr="00AF2A66">
        <w:rPr>
          <w:b/>
          <w:sz w:val="20"/>
        </w:rPr>
        <w:t xml:space="preserve"> </w:t>
      </w:r>
      <w:r>
        <w:rPr>
          <w:b/>
          <w:sz w:val="20"/>
        </w:rPr>
        <w:t xml:space="preserve">Remoción de hierro en el sistema </w:t>
      </w:r>
      <w:r w:rsidR="00911B71">
        <w:rPr>
          <w:b/>
          <w:sz w:val="20"/>
        </w:rPr>
        <w:t>semi piloto 2</w:t>
      </w:r>
      <w:r w:rsidR="005355BF">
        <w:rPr>
          <w:b/>
          <w:sz w:val="20"/>
        </w:rPr>
        <w:t>.</w:t>
      </w:r>
    </w:p>
    <w:p w14:paraId="40B91AF1" w14:textId="77777777" w:rsidR="005600F7" w:rsidRDefault="005600F7" w:rsidP="00674892">
      <w:pPr>
        <w:pStyle w:val="Ttulo5"/>
      </w:pPr>
      <w:r>
        <w:t>Remoción de nitrógeno amoniacal</w:t>
      </w:r>
    </w:p>
    <w:p w14:paraId="184B6379" w14:textId="780AEBBE" w:rsidR="00911B71" w:rsidRDefault="00911B71" w:rsidP="00674892">
      <w:r>
        <w:t xml:space="preserve">En esta versión del sistema semi </w:t>
      </w:r>
      <w:r w:rsidR="000729B1">
        <w:t xml:space="preserve">piloto </w:t>
      </w:r>
      <w:r>
        <w:t>se mantuvo en</w:t>
      </w:r>
      <w:r w:rsidR="00E151B5">
        <w:t xml:space="preserve"> 2.</w:t>
      </w:r>
      <w:r>
        <w:t>6</w:t>
      </w:r>
      <w:r w:rsidR="006507DE">
        <w:t xml:space="preserve"> L/min </w:t>
      </w:r>
      <w:r w:rsidR="000D17C3">
        <w:t xml:space="preserve">el influente </w:t>
      </w:r>
      <w:r>
        <w:t xml:space="preserve">del percolador y </w:t>
      </w:r>
      <w:r w:rsidR="000D17C3">
        <w:t xml:space="preserve">se intentó que los microorganismos que formaban la biopelícula se </w:t>
      </w:r>
      <w:r w:rsidR="00487921">
        <w:t>adaptaran</w:t>
      </w:r>
      <w:r>
        <w:t xml:space="preserve"> a esas condiciones </w:t>
      </w:r>
      <w:r w:rsidR="006507DE">
        <w:t>para aumentar</w:t>
      </w:r>
      <w:r w:rsidR="000D17C3">
        <w:t xml:space="preserve"> paulatinamente el consumo de nitrógeno amoniacal. </w:t>
      </w:r>
      <w:r>
        <w:t>Sin embargo,</w:t>
      </w:r>
      <w:r w:rsidR="00BA1DB4">
        <w:t xml:space="preserve"> el percolador presentó un consumo de </w:t>
      </w:r>
      <w:r w:rsidR="00487921">
        <w:t>nitrógeno amoniacal</w:t>
      </w:r>
      <w:r w:rsidR="00BA1DB4">
        <w:rPr>
          <w:vertAlign w:val="superscript"/>
        </w:rPr>
        <w:t xml:space="preserve"> </w:t>
      </w:r>
      <w:r w:rsidR="00BA1DB4">
        <w:t>de tan solo 0.3 mg/L, es decir, una eficiencia menor al 4% (</w:t>
      </w:r>
      <w:r w:rsidR="00BA1DB4" w:rsidRPr="00BA1DB4">
        <w:rPr>
          <w:szCs w:val="22"/>
        </w:rPr>
        <w:fldChar w:fldCharType="begin"/>
      </w:r>
      <w:r w:rsidR="00BA1DB4" w:rsidRPr="00BA1DB4">
        <w:rPr>
          <w:szCs w:val="22"/>
        </w:rPr>
        <w:instrText xml:space="preserve"> REF _Ref26974835 \h  \* MERGEFORMAT </w:instrText>
      </w:r>
      <w:r w:rsidR="00BA1DB4" w:rsidRPr="00BA1DB4">
        <w:rPr>
          <w:szCs w:val="22"/>
        </w:rPr>
      </w:r>
      <w:r w:rsidR="00BA1DB4" w:rsidRPr="00BA1DB4">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102</w:t>
      </w:r>
      <w:r w:rsidR="00BA1DB4" w:rsidRPr="00BA1DB4">
        <w:rPr>
          <w:szCs w:val="22"/>
        </w:rPr>
        <w:fldChar w:fldCharType="end"/>
      </w:r>
      <w:r w:rsidR="00BA1DB4">
        <w:t xml:space="preserve">). </w:t>
      </w:r>
    </w:p>
    <w:p w14:paraId="1F33DD38" w14:textId="479527E7" w:rsidR="00F157FB" w:rsidRPr="008306B0" w:rsidRDefault="00911B71" w:rsidP="00674892">
      <w:r>
        <w:t xml:space="preserve">En lo que respecta al filtro </w:t>
      </w:r>
      <w:r w:rsidR="004B30E3">
        <w:t xml:space="preserve">de </w:t>
      </w:r>
      <w:r w:rsidR="003B3A89">
        <w:t>CA #</w:t>
      </w:r>
      <w:r w:rsidR="00BA1DB4">
        <w:t xml:space="preserve"> 1</w:t>
      </w:r>
      <w:r>
        <w:t>,</w:t>
      </w:r>
      <w:r w:rsidR="00BA1DB4">
        <w:t xml:space="preserve"> </w:t>
      </w:r>
      <w:r>
        <w:t>removió en promedio 1.4</w:t>
      </w:r>
      <w:r w:rsidR="00926F80">
        <w:t xml:space="preserve"> mg</w:t>
      </w:r>
      <w:r>
        <w:t xml:space="preserve">/L, mientras que el filtro </w:t>
      </w:r>
      <w:r w:rsidR="004B30E3">
        <w:t>CA</w:t>
      </w:r>
      <w:r w:rsidR="003B3A89">
        <w:t>#</w:t>
      </w:r>
      <w:r w:rsidR="001A3CBD">
        <w:t xml:space="preserve"> </w:t>
      </w:r>
      <w:r>
        <w:t>2 1.78 mg/L</w:t>
      </w:r>
      <w:r w:rsidR="003B3A89">
        <w:t xml:space="preserve"> </w:t>
      </w:r>
      <w:r w:rsidR="00EE71A3">
        <w:t>(</w:t>
      </w:r>
      <w:r w:rsidR="00EE71A3" w:rsidRPr="00BA1DB4">
        <w:rPr>
          <w:szCs w:val="22"/>
        </w:rPr>
        <w:fldChar w:fldCharType="begin"/>
      </w:r>
      <w:r w:rsidR="00EE71A3" w:rsidRPr="00BA1DB4">
        <w:rPr>
          <w:szCs w:val="22"/>
        </w:rPr>
        <w:instrText xml:space="preserve"> REF _Ref26974835 \h  \* MERGEFORMAT </w:instrText>
      </w:r>
      <w:r w:rsidR="00EE71A3" w:rsidRPr="00BA1DB4">
        <w:rPr>
          <w:szCs w:val="22"/>
        </w:rPr>
      </w:r>
      <w:r w:rsidR="00EE71A3" w:rsidRPr="00BA1DB4">
        <w:rPr>
          <w:szCs w:val="22"/>
        </w:rPr>
        <w:fldChar w:fldCharType="separate"/>
      </w:r>
      <w:r w:rsidR="00237227" w:rsidRPr="00237227">
        <w:rPr>
          <w:szCs w:val="22"/>
        </w:rPr>
        <w:t xml:space="preserve">Figura </w:t>
      </w:r>
      <w:r w:rsidR="00237227" w:rsidRPr="00237227">
        <w:rPr>
          <w:noProof/>
          <w:szCs w:val="22"/>
        </w:rPr>
        <w:t>6</w:t>
      </w:r>
      <w:r w:rsidR="00237227" w:rsidRPr="00237227">
        <w:rPr>
          <w:noProof/>
          <w:szCs w:val="22"/>
        </w:rPr>
        <w:noBreakHyphen/>
        <w:t>102</w:t>
      </w:r>
      <w:r w:rsidR="00EE71A3" w:rsidRPr="00BA1DB4">
        <w:rPr>
          <w:szCs w:val="22"/>
        </w:rPr>
        <w:fldChar w:fldCharType="end"/>
      </w:r>
      <w:r w:rsidR="00EE71A3">
        <w:t>)</w:t>
      </w:r>
      <w:r w:rsidR="001A3CBD">
        <w:t>. E</w:t>
      </w:r>
      <w:r w:rsidR="00926F80">
        <w:t xml:space="preserve">l </w:t>
      </w:r>
      <w:r w:rsidR="001A3CBD">
        <w:t xml:space="preserve">segundo </w:t>
      </w:r>
      <w:r w:rsidR="00926F80">
        <w:t xml:space="preserve">filtro </w:t>
      </w:r>
      <w:r w:rsidR="003B3A89">
        <w:t>presentó un mejor desempeño</w:t>
      </w:r>
      <w:r w:rsidR="006507DE">
        <w:t>,</w:t>
      </w:r>
      <w:r w:rsidR="003B3A89">
        <w:t xml:space="preserve"> sin duda relacionado con la etapa intermedia de aireación.</w:t>
      </w:r>
      <w:r w:rsidR="006507DE">
        <w:t xml:space="preserve"> </w:t>
      </w:r>
      <w:r w:rsidR="003B3A89">
        <w:t>L</w:t>
      </w:r>
      <w:r w:rsidR="00C335A4">
        <w:t xml:space="preserve">a concentración residual </w:t>
      </w:r>
      <w:r w:rsidR="003B3A89">
        <w:t xml:space="preserve">al final de los dos filtros </w:t>
      </w:r>
      <w:r w:rsidR="00C335A4">
        <w:t>se encuentra muy por arriba del límite permitido por la NOM-127</w:t>
      </w:r>
      <w:r w:rsidR="003B3A89">
        <w:t>,</w:t>
      </w:r>
      <w:r w:rsidR="00C335A4">
        <w:t xml:space="preserve"> que es de 0.</w:t>
      </w:r>
      <w:r w:rsidR="00A70394">
        <w:t xml:space="preserve">5 mg/L. </w:t>
      </w:r>
    </w:p>
    <w:p w14:paraId="580DCF12" w14:textId="067CDAD5" w:rsidR="00C77FBB" w:rsidRDefault="00C77FBB" w:rsidP="00DB761D">
      <w:pPr>
        <w:jc w:val="center"/>
      </w:pPr>
      <w:r>
        <w:rPr>
          <w:noProof/>
          <w:lang w:val="es-MX" w:eastAsia="es-MX"/>
        </w:rPr>
        <w:drawing>
          <wp:inline distT="0" distB="0" distL="0" distR="0" wp14:anchorId="7EE3C9E2" wp14:editId="7EEB70E2">
            <wp:extent cx="5952931" cy="3402965"/>
            <wp:effectExtent l="0" t="0" r="0" b="698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N amon.JPG"/>
                    <pic:cNvPicPr/>
                  </pic:nvPicPr>
                  <pic:blipFill>
                    <a:blip r:embed="rId129">
                      <a:extLst>
                        <a:ext uri="{28A0092B-C50C-407E-A947-70E740481C1C}">
                          <a14:useLocalDpi xmlns:a14="http://schemas.microsoft.com/office/drawing/2010/main" val="0"/>
                        </a:ext>
                      </a:extLst>
                    </a:blip>
                    <a:stretch>
                      <a:fillRect/>
                    </a:stretch>
                  </pic:blipFill>
                  <pic:spPr>
                    <a:xfrm>
                      <a:off x="0" y="0"/>
                      <a:ext cx="5973035" cy="3414458"/>
                    </a:xfrm>
                    <a:prstGeom prst="rect">
                      <a:avLst/>
                    </a:prstGeom>
                  </pic:spPr>
                </pic:pic>
              </a:graphicData>
            </a:graphic>
          </wp:inline>
        </w:drawing>
      </w:r>
    </w:p>
    <w:p w14:paraId="002A1F31" w14:textId="01D4E59A" w:rsidR="00122E96" w:rsidRDefault="00122E96" w:rsidP="00674892">
      <w:pPr>
        <w:jc w:val="center"/>
        <w:rPr>
          <w:b/>
          <w:sz w:val="20"/>
        </w:rPr>
      </w:pPr>
      <w:bookmarkStart w:id="253" w:name="_Ref26974835"/>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102</w:t>
      </w:r>
      <w:r w:rsidR="006C5BD7">
        <w:rPr>
          <w:b/>
          <w:sz w:val="20"/>
        </w:rPr>
        <w:fldChar w:fldCharType="end"/>
      </w:r>
      <w:bookmarkEnd w:id="253"/>
      <w:r w:rsidRPr="00AF2A66">
        <w:rPr>
          <w:b/>
          <w:sz w:val="20"/>
        </w:rPr>
        <w:t xml:space="preserve"> </w:t>
      </w:r>
      <w:r>
        <w:rPr>
          <w:b/>
          <w:sz w:val="20"/>
        </w:rPr>
        <w:t>Remoción de nitrógeno amoniacal en el sistema</w:t>
      </w:r>
      <w:r w:rsidR="00487921">
        <w:rPr>
          <w:b/>
          <w:sz w:val="20"/>
        </w:rPr>
        <w:t xml:space="preserve"> semi-piloto 2</w:t>
      </w:r>
      <w:r w:rsidR="005355BF">
        <w:rPr>
          <w:b/>
          <w:sz w:val="20"/>
        </w:rPr>
        <w:t>.</w:t>
      </w:r>
    </w:p>
    <w:p w14:paraId="465E46CF" w14:textId="5A137F34" w:rsidR="006507DE" w:rsidRDefault="00647EAB" w:rsidP="00674892">
      <w:r>
        <w:t xml:space="preserve">Si bien es cierto que los sistemas biológicos son muy utilizados para eliminar nitrógeno amoniacal mediante su conversión a nitrógeno de nitrato, se requieren ciertas condiciones para que los microorganismos </w:t>
      </w:r>
      <w:r w:rsidR="003A57B9">
        <w:t>puedan desarrollar su máxima actividad, como lo es la presencia de ciertos</w:t>
      </w:r>
      <w:r w:rsidR="00237B04">
        <w:t xml:space="preserve"> nutrientes y micronutrientes, fuente de carbono inorgánico, pH, t</w:t>
      </w:r>
      <w:r w:rsidR="000A59CA">
        <w:t xml:space="preserve">emperatura y oxígeno. </w:t>
      </w:r>
    </w:p>
    <w:p w14:paraId="29CF6012" w14:textId="4B24C1B0" w:rsidR="00B46DAD" w:rsidRDefault="000A59CA" w:rsidP="00674892">
      <w:r>
        <w:t xml:space="preserve">El agua del influente de la planta La Caldera tiene ciertas características que pueden dificultar </w:t>
      </w:r>
      <w:r w:rsidR="00F16028">
        <w:t xml:space="preserve">la actividad nitrificante. </w:t>
      </w:r>
      <w:r w:rsidR="00B46DAD">
        <w:t xml:space="preserve">En la </w:t>
      </w:r>
      <w:r w:rsidR="00453ED4">
        <w:fldChar w:fldCharType="begin"/>
      </w:r>
      <w:r w:rsidR="00453ED4">
        <w:instrText xml:space="preserve"> REF _Ref7646065 \h </w:instrText>
      </w:r>
      <w:r w:rsidR="00453ED4">
        <w:fldChar w:fldCharType="separate"/>
      </w:r>
      <w:r w:rsidR="00237227" w:rsidRPr="00CB03B0">
        <w:rPr>
          <w:rFonts w:cs="Arial"/>
          <w:sz w:val="22"/>
          <w:szCs w:val="22"/>
        </w:rPr>
        <w:t xml:space="preserve">Tabla </w:t>
      </w:r>
      <w:r w:rsidR="00237227">
        <w:rPr>
          <w:rFonts w:cs="Arial"/>
          <w:noProof/>
          <w:sz w:val="22"/>
          <w:szCs w:val="22"/>
        </w:rPr>
        <w:t>6</w:t>
      </w:r>
      <w:r w:rsidR="00237227">
        <w:rPr>
          <w:rFonts w:cs="Arial"/>
          <w:sz w:val="22"/>
          <w:szCs w:val="22"/>
        </w:rPr>
        <w:noBreakHyphen/>
      </w:r>
      <w:r w:rsidR="00237227">
        <w:rPr>
          <w:rFonts w:cs="Arial"/>
          <w:noProof/>
          <w:sz w:val="22"/>
          <w:szCs w:val="22"/>
        </w:rPr>
        <w:t>29</w:t>
      </w:r>
      <w:r w:rsidR="00453ED4">
        <w:fldChar w:fldCharType="end"/>
      </w:r>
      <w:r w:rsidR="00440F37">
        <w:t xml:space="preserve"> s</w:t>
      </w:r>
      <w:r w:rsidR="00694D26">
        <w:t xml:space="preserve">e observa que los SDT y el COT presentan concentraciones de </w:t>
      </w:r>
      <w:r w:rsidR="00694D26" w:rsidRPr="00C517AD">
        <w:t>1070 m</w:t>
      </w:r>
      <w:r w:rsidR="00694D26">
        <w:t xml:space="preserve">g/L y 14.8 mg/L, respectivamente, que además de estar fuera de la norma pudieran afectar el proceso nitrificante en su desempeño. </w:t>
      </w:r>
    </w:p>
    <w:p w14:paraId="06561FC5" w14:textId="444E188A" w:rsidR="00A97BAD" w:rsidRDefault="00694D26" w:rsidP="00E3096C">
      <w:r>
        <w:t>En literatura se encuentran trabajos do</w:t>
      </w:r>
      <w:r w:rsidR="00A13F85">
        <w:t xml:space="preserve">nde se ha evaluado </w:t>
      </w:r>
      <w:r w:rsidR="00905A7E">
        <w:t>el</w:t>
      </w:r>
      <w:r w:rsidR="00A13F85">
        <w:t xml:space="preserve"> efecto de</w:t>
      </w:r>
      <w:r>
        <w:t xml:space="preserve"> los SDT en la </w:t>
      </w:r>
      <w:r w:rsidR="007B5F1B">
        <w:t xml:space="preserve">remoción de la materia orgánica y la </w:t>
      </w:r>
      <w:r w:rsidR="00A13F85">
        <w:t>nitrificación</w:t>
      </w:r>
      <w:sdt>
        <w:sdtPr>
          <w:id w:val="-992567049"/>
          <w:citation/>
        </w:sdtPr>
        <w:sdtEndPr/>
        <w:sdtContent>
          <w:r>
            <w:fldChar w:fldCharType="begin"/>
          </w:r>
          <w:r>
            <w:rPr>
              <w:lang w:val="es-MX"/>
            </w:rPr>
            <w:instrText xml:space="preserve">CITATION Sar17 \l 2058 </w:instrText>
          </w:r>
          <w:r>
            <w:fldChar w:fldCharType="separate"/>
          </w:r>
          <w:r w:rsidR="000E1235">
            <w:rPr>
              <w:noProof/>
              <w:lang w:val="es-MX"/>
            </w:rPr>
            <w:t xml:space="preserve"> </w:t>
          </w:r>
          <w:r w:rsidR="000E1235" w:rsidRPr="000E1235">
            <w:rPr>
              <w:noProof/>
              <w:lang w:val="es-MX"/>
            </w:rPr>
            <w:t>(Wu y Maskaly 2017)</w:t>
          </w:r>
          <w:r>
            <w:fldChar w:fldCharType="end"/>
          </w:r>
        </w:sdtContent>
      </w:sdt>
      <w:r w:rsidR="00A13F85">
        <w:t>. Estos autores señalaron que los SDT tuvieron un efecto mínimo en el consumo de amonio en un reactor</w:t>
      </w:r>
      <w:r w:rsidR="007B5F1B">
        <w:t xml:space="preserve"> de lot</w:t>
      </w:r>
      <w:r w:rsidR="00A13F85">
        <w:t>es secuenciados</w:t>
      </w:r>
      <w:r w:rsidR="007B5F1B">
        <w:t xml:space="preserve"> (con etapas </w:t>
      </w:r>
      <w:r w:rsidR="007E439D">
        <w:t xml:space="preserve">anaerobia, anóxica y aerobia alternadas en la secuencia) </w:t>
      </w:r>
      <w:r w:rsidR="00A13F85">
        <w:t xml:space="preserve">alimentado con </w:t>
      </w:r>
      <w:r w:rsidR="007B5F1B">
        <w:t>sulfato de amonio (73 mg/L) y dextrosa (189 mg/L) como fuentes de nitr</w:t>
      </w:r>
      <w:r w:rsidR="007E439D">
        <w:t xml:space="preserve">ógeno y carbono. </w:t>
      </w:r>
    </w:p>
    <w:p w14:paraId="13A56975" w14:textId="4FABA141" w:rsidR="00647EAB" w:rsidRPr="00122E96" w:rsidRDefault="007E439D" w:rsidP="00E3096C">
      <w:r>
        <w:t xml:space="preserve">Wu y Maskaly encontraron </w:t>
      </w:r>
      <w:r w:rsidR="00FE2335">
        <w:t xml:space="preserve">eficiencias de consumo de amonio siempre superiores al 97% en un intervalo de concentraciones de 750 a 6000 mg/L de SDT a las cuales se sometió en reactor. Considerando que el sistema semi-piloto operó con </w:t>
      </w:r>
      <w:r w:rsidR="00804207">
        <w:t>en promedio 1070 mg/L de SDT, es posible que los SDT no tuvieran un efecto negativo en la nitrificación.</w:t>
      </w:r>
    </w:p>
    <w:p w14:paraId="4BCB7BF4" w14:textId="07D00B65" w:rsidR="00B46DAD" w:rsidRDefault="00804207" w:rsidP="00674892">
      <w:r>
        <w:t>Respecto al efecto de la materia orgánica en la nitrificación, se ha establecido que para que se lleve a cabo la oxidación completa del amonio a nitrato es necesario que la materia orgánica no esté presente</w:t>
      </w:r>
      <w:r w:rsidR="001A3CBD">
        <w:t>,</w:t>
      </w:r>
      <w:r>
        <w:t xml:space="preserve"> o se encuentre en bajas concentraciones. Sin embargo, ha sido observado que la materia orgánica afecta a la nitrificación en diferente magnitud, dependiendo de la estructura química del compuesto orgánico, su concentración y sus propiedades químicas</w:t>
      </w:r>
      <w:r w:rsidR="00B46DAD">
        <w:t>,</w:t>
      </w:r>
      <w:r>
        <w:t xml:space="preserve"> como la hidrofobicidad </w:t>
      </w:r>
      <w:sdt>
        <w:sdtPr>
          <w:id w:val="1814358203"/>
          <w:citation/>
        </w:sdtPr>
        <w:sdtEndPr/>
        <w:sdtContent>
          <w:r>
            <w:fldChar w:fldCharType="begin"/>
          </w:r>
          <w:r w:rsidR="00DD3E6F">
            <w:rPr>
              <w:lang w:val="es-MX"/>
            </w:rPr>
            <w:instrText xml:space="preserve">CITATION Ber09 \l 2058 </w:instrText>
          </w:r>
          <w:r>
            <w:fldChar w:fldCharType="separate"/>
          </w:r>
          <w:r w:rsidR="000E1235" w:rsidRPr="000E1235">
            <w:rPr>
              <w:noProof/>
              <w:lang w:val="es-MX"/>
            </w:rPr>
            <w:t>(Beristain-Cardoso, y otros 2009)</w:t>
          </w:r>
          <w:r>
            <w:fldChar w:fldCharType="end"/>
          </w:r>
        </w:sdtContent>
      </w:sdt>
      <w:r w:rsidR="00DD3E6F">
        <w:t xml:space="preserve">. </w:t>
      </w:r>
    </w:p>
    <w:p w14:paraId="585F204C" w14:textId="5CFED7CA" w:rsidR="00122E96" w:rsidRDefault="00DD3E6F" w:rsidP="00674892">
      <w:r>
        <w:t>En el estudio reportado por Ling y Chen (</w:t>
      </w:r>
      <w:r w:rsidR="00DA7A39">
        <w:t>2005</w:t>
      </w:r>
      <w:r>
        <w:t xml:space="preserve">) evaluaron en tres distintos biofiltros (empacados con material plástico y arena) el posible efecto inhibitorio de la </w:t>
      </w:r>
      <w:r w:rsidR="002315E8">
        <w:t>materia orgánica medida como demanda química de oxígeno (</w:t>
      </w:r>
      <w:r>
        <w:t>DQO</w:t>
      </w:r>
      <w:r w:rsidR="002315E8">
        <w:t>)</w:t>
      </w:r>
      <w:r>
        <w:t xml:space="preserve"> en la nitrificación. Los autores señalaron que al aumentar las proporciones del cociente DQO/N en valores de 0, 1.4 y 5.4; </w:t>
      </w:r>
      <w:r w:rsidR="003E1E22">
        <w:t>se observó una disminución en la velocidad de consumo de amonio a una concentración constante de 10 mg/L de nitr</w:t>
      </w:r>
      <w:r w:rsidR="00DA7A39">
        <w:t>ógeno amoniacal total. A un cociente DQO/N = 1.4 el grado de inhibición en la nitrificación fue del 67% puesto que la velocidad de consumo de amonio determinada fue alrededor de 0.10 g N/g SSV d en comparación con los 0.31 g N/g SSV d del proceso nitrificante no expuesto a materia orgánica</w:t>
      </w:r>
      <w:r w:rsidR="002315E8">
        <w:t xml:space="preserve"> </w:t>
      </w:r>
      <w:sdt>
        <w:sdtPr>
          <w:id w:val="804746352"/>
          <w:citation/>
        </w:sdtPr>
        <w:sdtEndPr/>
        <w:sdtContent>
          <w:r w:rsidR="002315E8">
            <w:fldChar w:fldCharType="begin"/>
          </w:r>
          <w:r w:rsidR="002315E8">
            <w:rPr>
              <w:lang w:val="es-MX"/>
            </w:rPr>
            <w:instrText xml:space="preserve"> CITATION Lin05 \l 2058 </w:instrText>
          </w:r>
          <w:r w:rsidR="002315E8">
            <w:fldChar w:fldCharType="separate"/>
          </w:r>
          <w:r w:rsidR="000E1235" w:rsidRPr="000E1235">
            <w:rPr>
              <w:noProof/>
              <w:lang w:val="es-MX"/>
            </w:rPr>
            <w:t>(Ling y Chen 2005)</w:t>
          </w:r>
          <w:r w:rsidR="002315E8">
            <w:fldChar w:fldCharType="end"/>
          </w:r>
        </w:sdtContent>
      </w:sdt>
      <w:r w:rsidR="00DA7A39">
        <w:t xml:space="preserve">. </w:t>
      </w:r>
    </w:p>
    <w:p w14:paraId="5466E996" w14:textId="7D4B252C" w:rsidR="00DA7A39" w:rsidRDefault="001A3CBD" w:rsidP="00674892">
      <w:r>
        <w:t xml:space="preserve">Durante </w:t>
      </w:r>
      <w:r w:rsidR="00B46DAD">
        <w:t xml:space="preserve">las pruebas de tratabilidad </w:t>
      </w:r>
      <w:r w:rsidR="00DA7A39">
        <w:t>desarrolladas en la planta potabilizadora La Caldera</w:t>
      </w:r>
      <w:r w:rsidR="00B46DAD">
        <w:t>,</w:t>
      </w:r>
      <w:r w:rsidR="00DA7A39">
        <w:t xml:space="preserve"> </w:t>
      </w:r>
      <w:r w:rsidR="002315E8">
        <w:t xml:space="preserve">se realizaron determinaciones </w:t>
      </w:r>
      <w:r>
        <w:t xml:space="preserve">en el influente </w:t>
      </w:r>
      <w:r w:rsidR="002315E8">
        <w:t xml:space="preserve">de DQO </w:t>
      </w:r>
      <w:r w:rsidR="00C75531">
        <w:t xml:space="preserve">y nitrógeno amoniacal en laboratorio, </w:t>
      </w:r>
      <w:r w:rsidR="006F34A2">
        <w:t>obtenido</w:t>
      </w:r>
      <w:r w:rsidR="00C75531">
        <w:t xml:space="preserve"> </w:t>
      </w:r>
      <w:r w:rsidR="00B46DAD">
        <w:t>val</w:t>
      </w:r>
      <w:r w:rsidR="006F34A2">
        <w:t>ores</w:t>
      </w:r>
      <w:r w:rsidR="00C75531">
        <w:t xml:space="preserve"> de 15 mg/L y </w:t>
      </w:r>
      <w:r w:rsidR="006F34A2">
        <w:t>8 mg/L,</w:t>
      </w:r>
      <w:r w:rsidR="006F34A2">
        <w:rPr>
          <w:vertAlign w:val="superscript"/>
        </w:rPr>
        <w:t xml:space="preserve"> </w:t>
      </w:r>
      <w:r w:rsidR="006F34A2">
        <w:t>respect</w:t>
      </w:r>
      <w:r w:rsidR="00234EB8">
        <w:t>ivamente</w:t>
      </w:r>
      <w:r w:rsidR="00B46DAD">
        <w:t xml:space="preserve">. Esto </w:t>
      </w:r>
      <w:r w:rsidR="00234EB8">
        <w:t>conlleva a un DQO/N = 1.87 para el influente del s</w:t>
      </w:r>
      <w:r w:rsidR="006F34A2">
        <w:t xml:space="preserve">istema </w:t>
      </w:r>
      <w:r w:rsidR="00234EB8">
        <w:t xml:space="preserve">semi-piloto. En consecuencia, es posible que la actividad nitrificante en los filtros de </w:t>
      </w:r>
      <w:r w:rsidR="00905A7E">
        <w:t>c</w:t>
      </w:r>
      <w:r w:rsidR="00234EB8">
        <w:t xml:space="preserve">arbón </w:t>
      </w:r>
      <w:r w:rsidR="00905A7E">
        <w:t>a</w:t>
      </w:r>
      <w:r w:rsidR="00234EB8">
        <w:t>ctivado se viera afectada</w:t>
      </w:r>
      <w:r w:rsidR="00696CBB">
        <w:t xml:space="preserve">, volviendo al proceso más lento </w:t>
      </w:r>
      <w:r w:rsidR="00A97BAD">
        <w:t>y,</w:t>
      </w:r>
      <w:r w:rsidR="00696CBB">
        <w:t xml:space="preserve"> por tanto, la nitrificación se vio imposibilitada de </w:t>
      </w:r>
      <w:r w:rsidR="00905A7E">
        <w:t xml:space="preserve">aumentar el consumo de </w:t>
      </w:r>
      <w:r w:rsidR="00696CBB">
        <w:t>nitrógeno amoniacal en el tiempo de contacto que implica la operación con una tasa de 5 m/h.</w:t>
      </w:r>
    </w:p>
    <w:p w14:paraId="46DE0D28" w14:textId="77777777" w:rsidR="00A97BAD" w:rsidRDefault="00A97BAD" w:rsidP="00674892"/>
    <w:p w14:paraId="0034BCB9" w14:textId="77777777" w:rsidR="00A35D07" w:rsidRDefault="00A35D07" w:rsidP="00A35D07">
      <w:pPr>
        <w:pStyle w:val="Ttulo5"/>
      </w:pPr>
      <w:r>
        <w:t>Remoción de carbono orgánico</w:t>
      </w:r>
    </w:p>
    <w:p w14:paraId="0238AAC0" w14:textId="7DD358D9" w:rsidR="00A35D07" w:rsidRDefault="00A35D07" w:rsidP="00A35D07">
      <w:r>
        <w:t xml:space="preserve">Como se comentó anteriormente, el </w:t>
      </w:r>
      <w:r w:rsidR="007F276E">
        <w:t>influente</w:t>
      </w:r>
      <w:r>
        <w:t xml:space="preserve"> de la planta potabilizadora La Caldera presenta concentraciones de materia orgánica en el influente, que cuantificado como carbono orgánico total (COT) se presentan en la </w:t>
      </w:r>
      <w:r>
        <w:fldChar w:fldCharType="begin"/>
      </w:r>
      <w:r>
        <w:instrText xml:space="preserve"> REF _Ref27068272 \h </w:instrText>
      </w:r>
      <w:r>
        <w:fldChar w:fldCharType="separate"/>
      </w:r>
      <w:r w:rsidR="00237227" w:rsidRPr="00297EE3">
        <w:t xml:space="preserve">Tabla </w:t>
      </w:r>
      <w:r w:rsidR="00237227">
        <w:rPr>
          <w:noProof/>
        </w:rPr>
        <w:t>6</w:t>
      </w:r>
      <w:r w:rsidR="00237227">
        <w:noBreakHyphen/>
      </w:r>
      <w:r w:rsidR="00237227">
        <w:rPr>
          <w:noProof/>
        </w:rPr>
        <w:t>30</w:t>
      </w:r>
      <w:r>
        <w:fldChar w:fldCharType="end"/>
      </w:r>
      <w:r>
        <w:t xml:space="preserve">. El sistema semi-piloto fue monitoreado respecto a la remoción de COT en las dos columnas empacadas con carbón </w:t>
      </w:r>
      <w:r w:rsidR="000872E1" w:rsidRPr="000872E1">
        <w:t>activado</w:t>
      </w:r>
      <w:r w:rsidR="000872E1">
        <w:t>.</w:t>
      </w:r>
    </w:p>
    <w:p w14:paraId="52FB3B4D" w14:textId="0B99FE8C" w:rsidR="00A35D07" w:rsidRDefault="00A35D07" w:rsidP="00A35D07">
      <w:r>
        <w:t xml:space="preserve">El carbón activado es un efectivo adsorbente utilizado para la remoción de contaminantes orgánicos como la materia orgánica natural (MON), además provee un excelente sitio para el alojamiento y crecimiento de los microorganismos (protege a las bacterias de los efectos de corte del caudal), por lo </w:t>
      </w:r>
      <w:r w:rsidR="00A97BAD">
        <w:t>tanto,</w:t>
      </w:r>
      <w:r>
        <w:t xml:space="preserve"> promueve la formación de la biopelícula </w:t>
      </w:r>
      <w:sdt>
        <w:sdtPr>
          <w:id w:val="-1160316772"/>
          <w:citation/>
        </w:sdtPr>
        <w:sdtEndPr/>
        <w:sdtContent>
          <w:r>
            <w:fldChar w:fldCharType="begin"/>
          </w:r>
          <w:r>
            <w:rPr>
              <w:lang w:val="es-MX"/>
            </w:rPr>
            <w:instrText xml:space="preserve"> CITATION Tak18 \l 2058 </w:instrText>
          </w:r>
          <w:r>
            <w:fldChar w:fldCharType="separate"/>
          </w:r>
          <w:r w:rsidR="000E1235" w:rsidRPr="000E1235">
            <w:rPr>
              <w:noProof/>
              <w:lang w:val="es-MX"/>
            </w:rPr>
            <w:t>(Tak y Vellanki 2018)</w:t>
          </w:r>
          <w:r>
            <w:fldChar w:fldCharType="end"/>
          </w:r>
        </w:sdtContent>
      </w:sdt>
      <w:r>
        <w:t xml:space="preserve">. </w:t>
      </w:r>
    </w:p>
    <w:p w14:paraId="0B1EDFFE" w14:textId="652A90EA" w:rsidR="00A35D07" w:rsidRDefault="000872E1" w:rsidP="00A35D07">
      <w:r>
        <w:t>Durante l</w:t>
      </w:r>
      <w:r w:rsidR="00A35D07">
        <w:t>a operación de los dos filtros de carbón activado se tomaron dos muestras que fueron analizadas respecto al grado de remoción de COT. Los porcentajes de remoción par</w:t>
      </w:r>
      <w:r w:rsidR="008966F9">
        <w:t>a el filtro CA#</w:t>
      </w:r>
      <w:r w:rsidR="00A034BF">
        <w:t>1 a las 24 y 380</w:t>
      </w:r>
      <w:r w:rsidR="00A35D07">
        <w:t xml:space="preserve"> h de operación fueron de </w:t>
      </w:r>
      <w:r w:rsidR="008966F9">
        <w:t>90</w:t>
      </w:r>
      <w:r w:rsidR="00A35D07">
        <w:t xml:space="preserve"> y </w:t>
      </w:r>
      <w:r w:rsidR="008966F9">
        <w:t xml:space="preserve">16.5 </w:t>
      </w:r>
      <w:r w:rsidR="00A35D07">
        <w:t>%, respectivamen</w:t>
      </w:r>
      <w:r w:rsidR="008966F9">
        <w:t>te. Mientras que el filtro CA#</w:t>
      </w:r>
      <w:r w:rsidR="00A35D07">
        <w:t xml:space="preserve">2 </w:t>
      </w:r>
      <w:r w:rsidR="00C6615D">
        <w:t>parece que se desorbe en lugar de removerse</w:t>
      </w:r>
      <w:r w:rsidR="00A35D07">
        <w:t xml:space="preserve"> (</w:t>
      </w:r>
      <w:r w:rsidR="00A35D07">
        <w:fldChar w:fldCharType="begin"/>
      </w:r>
      <w:r w:rsidR="00A35D07">
        <w:instrText xml:space="preserve"> REF _Ref27068272 \h </w:instrText>
      </w:r>
      <w:r w:rsidR="00A35D07">
        <w:fldChar w:fldCharType="separate"/>
      </w:r>
      <w:r w:rsidR="00237227" w:rsidRPr="00297EE3">
        <w:t xml:space="preserve">Tabla </w:t>
      </w:r>
      <w:r w:rsidR="00237227">
        <w:rPr>
          <w:noProof/>
        </w:rPr>
        <w:t>6</w:t>
      </w:r>
      <w:r w:rsidR="00237227">
        <w:noBreakHyphen/>
      </w:r>
      <w:r w:rsidR="00237227">
        <w:rPr>
          <w:noProof/>
        </w:rPr>
        <w:t>30</w:t>
      </w:r>
      <w:r w:rsidR="00A35D07">
        <w:fldChar w:fldCharType="end"/>
      </w:r>
      <w:r w:rsidR="00A35D07">
        <w:t xml:space="preserve">). </w:t>
      </w:r>
    </w:p>
    <w:p w14:paraId="3A83BD75" w14:textId="77777777" w:rsidR="00A35D07" w:rsidRDefault="00A35D07" w:rsidP="00A35D07">
      <w:r>
        <w:t xml:space="preserve">En los filtros biológicos empacados con carbón activado se pueden presentar cuatro etapas en la remoción de COT: adsorción, adsorción simultánea con degradación biológica, biodegradación y la pérdida de la eficiencia de remoción. </w:t>
      </w:r>
    </w:p>
    <w:p w14:paraId="6B081575" w14:textId="2A291CD4" w:rsidR="00A35D07" w:rsidRDefault="00A35D07" w:rsidP="00A35D07">
      <w:r>
        <w:t xml:space="preserve">En la primera etapa únicamente ocurre la adsorción física de carbono orgánico disuelto en la matriz el carbón activado y algunos trabajos señalan que en ese período se ha observado una remoción del 40 al 90% del COT presente en el </w:t>
      </w:r>
      <w:r w:rsidR="007F276E">
        <w:t>influente</w:t>
      </w:r>
      <w:r>
        <w:t xml:space="preserve"> </w:t>
      </w:r>
      <w:sdt>
        <w:sdtPr>
          <w:id w:val="1379899407"/>
          <w:citation/>
        </w:sdtPr>
        <w:sdtEndPr/>
        <w:sdtContent>
          <w:r>
            <w:fldChar w:fldCharType="begin"/>
          </w:r>
          <w:r>
            <w:rPr>
              <w:lang w:val="es-MX"/>
            </w:rPr>
            <w:instrText xml:space="preserve"> CITATION Kor17 \l 2058 </w:instrText>
          </w:r>
          <w:r>
            <w:fldChar w:fldCharType="separate"/>
          </w:r>
          <w:r w:rsidR="000E1235" w:rsidRPr="000E1235">
            <w:rPr>
              <w:noProof/>
              <w:lang w:val="es-MX"/>
            </w:rPr>
            <w:t>(Korotta-Gamage y Sathasivan 2017)</w:t>
          </w:r>
          <w:r>
            <w:fldChar w:fldCharType="end"/>
          </w:r>
        </w:sdtContent>
      </w:sdt>
      <w:r>
        <w:t>. Esta información coincide con el</w:t>
      </w:r>
      <w:r w:rsidR="00C6615D">
        <w:t xml:space="preserve"> 9</w:t>
      </w:r>
      <w:r>
        <w:t>0% de remoción de COT observado en las primeras 24 h de operación del filtro de CA #1, siendo probable que la adsorción fuera el proceso dominante en las 24 horas iniciales de la operación de los filtros.</w:t>
      </w:r>
    </w:p>
    <w:p w14:paraId="302C0F2F" w14:textId="79927B4B" w:rsidR="00A35D07" w:rsidRDefault="00C6615D" w:rsidP="00A35D07">
      <w:r>
        <w:t>Casi 380</w:t>
      </w:r>
      <w:r w:rsidR="00A35D07">
        <w:t xml:space="preserve"> h después, el porcentaje de remoción de COT disminuyó al </w:t>
      </w:r>
      <w:r>
        <w:t xml:space="preserve">16 </w:t>
      </w:r>
      <w:r w:rsidR="00A35D07">
        <w:t xml:space="preserve">%, lo cual sugiere que el proceso está principalmente dominado por la biodegradación, puesto que la adsorción ya no tendría lugar </w:t>
      </w:r>
      <w:r w:rsidR="00AB123D">
        <w:t xml:space="preserve">debido a que </w:t>
      </w:r>
      <w:r w:rsidR="00A35D07">
        <w:t>la superficie del medio</w:t>
      </w:r>
      <w:r w:rsidR="00AB123D">
        <w:t xml:space="preserve"> se encontraba ya saturada</w:t>
      </w:r>
      <w:r w:rsidR="00A35D07">
        <w:t xml:space="preserve"> </w:t>
      </w:r>
      <w:sdt>
        <w:sdtPr>
          <w:id w:val="1650702782"/>
          <w:citation/>
        </w:sdtPr>
        <w:sdtEndPr/>
        <w:sdtContent>
          <w:r w:rsidR="00A35D07">
            <w:fldChar w:fldCharType="begin"/>
          </w:r>
          <w:r w:rsidR="00A35D07">
            <w:rPr>
              <w:lang w:val="es-MX"/>
            </w:rPr>
            <w:instrText xml:space="preserve"> CITATION Kor17 \l 2058 </w:instrText>
          </w:r>
          <w:r w:rsidR="00A35D07">
            <w:fldChar w:fldCharType="separate"/>
          </w:r>
          <w:r w:rsidR="000E1235" w:rsidRPr="000E1235">
            <w:rPr>
              <w:noProof/>
              <w:lang w:val="es-MX"/>
            </w:rPr>
            <w:t>(Korotta-Gamage y Sathasivan 2017)</w:t>
          </w:r>
          <w:r w:rsidR="00A35D07">
            <w:fldChar w:fldCharType="end"/>
          </w:r>
        </w:sdtContent>
      </w:sdt>
      <w:r w:rsidR="00A35D07">
        <w:t xml:space="preserve">. </w:t>
      </w:r>
    </w:p>
    <w:p w14:paraId="254F4449" w14:textId="3D5980D8" w:rsidR="00A35D07" w:rsidRDefault="00A35D07" w:rsidP="00A35D07">
      <w:r>
        <w:t>Cabe señalar que las biopelículas que se desarrollan en los filtros solo son capaces de consumir el carbono biodegradable, de hecho, en la literatura se señala que el cociente: demanda bioquímica de oxígeno/demanda química de oxígeno (DBO/DQO), toma valores entre 0 y 1, donde un valor de 0 indica que la materia orgánica no es biodegradable y un valor de 1 indicaría que toda la materia orgánica puede ser oxidada biológicamente</w:t>
      </w:r>
      <w:r w:rsidR="00020B37">
        <w:t xml:space="preserve"> (Tchobanoglous y col., 2002)</w:t>
      </w:r>
      <w:r>
        <w:t xml:space="preserve">. </w:t>
      </w:r>
    </w:p>
    <w:p w14:paraId="1ED3D4C3" w14:textId="77777777" w:rsidR="00020B37" w:rsidRDefault="00020B37" w:rsidP="00A35D07"/>
    <w:p w14:paraId="6CFB5F90" w14:textId="034FC5EE" w:rsidR="00A35D07" w:rsidRDefault="00A97BAD" w:rsidP="00A35D07">
      <w:r>
        <w:t>L</w:t>
      </w:r>
      <w:r w:rsidR="00A35D07">
        <w:t>los resultados del análisis</w:t>
      </w:r>
      <w:r>
        <w:t xml:space="preserve"> de</w:t>
      </w:r>
      <w:r w:rsidR="00A35D07">
        <w:t xml:space="preserve"> </w:t>
      </w:r>
      <w:r>
        <w:t>DBO y DQO en el influente de la Caldera</w:t>
      </w:r>
      <w:r w:rsidR="00A35D07">
        <w:t>de</w:t>
      </w:r>
      <w:r>
        <w:t>,</w:t>
      </w:r>
      <w:r w:rsidR="00A35D07">
        <w:t xml:space="preserve"> hechos </w:t>
      </w:r>
      <w:r>
        <w:t xml:space="preserve">en laboratorio acreditado ante la ema </w:t>
      </w:r>
      <w:r w:rsidR="00A35D07">
        <w:t>(</w:t>
      </w:r>
      <w:r w:rsidR="00AB123D">
        <w:t>para muestras tomadas</w:t>
      </w:r>
      <w:r w:rsidR="00A35D07">
        <w:t xml:space="preserve"> los días 29 de octubre y 5 de noviembre 2019), </w:t>
      </w:r>
      <w:r>
        <w:t xml:space="preserve">dieron como resultado </w:t>
      </w:r>
      <w:r w:rsidR="00A35D07">
        <w:t xml:space="preserve">una concentración de 2.7±0.3 y 20.2±7.5 mg/L para DBO y DQO, respectivamente, por lo tanto, DBO/DQO = 0.13, lo que indica una muy baja biodegradabilidad. </w:t>
      </w:r>
    </w:p>
    <w:p w14:paraId="1B2CAE20" w14:textId="5EC1F1FD" w:rsidR="00A35D07" w:rsidRPr="00297EE3" w:rsidRDefault="00A35D07" w:rsidP="00A35D07">
      <w:pPr>
        <w:pStyle w:val="Descripcin"/>
        <w:rPr>
          <w:lang w:val="es-MX"/>
        </w:rPr>
      </w:pPr>
      <w:bookmarkStart w:id="254" w:name="_Ref27068272"/>
      <w:r w:rsidRPr="00297EE3">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30</w:t>
      </w:r>
      <w:r w:rsidR="00754075">
        <w:fldChar w:fldCharType="end"/>
      </w:r>
      <w:bookmarkEnd w:id="254"/>
      <w:r w:rsidRPr="00297EE3">
        <w:t xml:space="preserve">. </w:t>
      </w:r>
      <w:r>
        <w:t>Remoción de COT en las columnas de carbón activado.</w:t>
      </w:r>
      <w:r>
        <w:rPr>
          <w:lang w:val="es-MX"/>
        </w:rPr>
        <w:t xml:space="preserve"> </w:t>
      </w:r>
    </w:p>
    <w:tbl>
      <w:tblPr>
        <w:tblStyle w:val="Tablaconcuadrcula"/>
        <w:tblW w:w="0" w:type="auto"/>
        <w:tblLook w:val="04A0" w:firstRow="1" w:lastRow="0" w:firstColumn="1" w:lastColumn="0" w:noHBand="0" w:noVBand="1"/>
      </w:tblPr>
      <w:tblGrid>
        <w:gridCol w:w="1565"/>
        <w:gridCol w:w="1565"/>
        <w:gridCol w:w="1566"/>
        <w:gridCol w:w="1566"/>
        <w:gridCol w:w="1566"/>
        <w:gridCol w:w="1566"/>
      </w:tblGrid>
      <w:tr w:rsidR="00A35D07" w:rsidRPr="00A97BAD" w14:paraId="562AE243" w14:textId="77777777" w:rsidTr="00AB123D">
        <w:tc>
          <w:tcPr>
            <w:tcW w:w="1565" w:type="dxa"/>
            <w:shd w:val="clear" w:color="auto" w:fill="D9D9D9" w:themeFill="background1" w:themeFillShade="D9"/>
            <w:vAlign w:val="center"/>
          </w:tcPr>
          <w:p w14:paraId="1C20AFEF" w14:textId="77777777" w:rsidR="00A35D07" w:rsidRPr="00A97BAD" w:rsidRDefault="00A35D07" w:rsidP="00AB123D">
            <w:pPr>
              <w:spacing w:after="0"/>
              <w:jc w:val="center"/>
              <w:rPr>
                <w:b/>
                <w:bCs/>
                <w:sz w:val="20"/>
                <w:szCs w:val="20"/>
                <w:lang w:val="es-MX"/>
              </w:rPr>
            </w:pPr>
            <w:r w:rsidRPr="00A97BAD">
              <w:rPr>
                <w:b/>
                <w:bCs/>
                <w:sz w:val="20"/>
                <w:szCs w:val="20"/>
                <w:lang w:val="es-MX"/>
              </w:rPr>
              <w:t>Horas acumuladas</w:t>
            </w:r>
          </w:p>
        </w:tc>
        <w:tc>
          <w:tcPr>
            <w:tcW w:w="1565" w:type="dxa"/>
            <w:shd w:val="clear" w:color="auto" w:fill="D9D9D9" w:themeFill="background1" w:themeFillShade="D9"/>
            <w:vAlign w:val="center"/>
          </w:tcPr>
          <w:p w14:paraId="2D0A380C" w14:textId="0F6EB92E" w:rsidR="00A35D07" w:rsidRPr="00A97BAD" w:rsidRDefault="007F276E" w:rsidP="00AB123D">
            <w:pPr>
              <w:spacing w:after="0"/>
              <w:jc w:val="center"/>
              <w:rPr>
                <w:b/>
                <w:bCs/>
                <w:sz w:val="20"/>
                <w:szCs w:val="20"/>
              </w:rPr>
            </w:pPr>
            <w:r w:rsidRPr="00A97BAD">
              <w:rPr>
                <w:b/>
                <w:bCs/>
                <w:sz w:val="20"/>
                <w:szCs w:val="20"/>
              </w:rPr>
              <w:t>Influente</w:t>
            </w:r>
          </w:p>
        </w:tc>
        <w:tc>
          <w:tcPr>
            <w:tcW w:w="1566" w:type="dxa"/>
            <w:shd w:val="clear" w:color="auto" w:fill="D9D9D9" w:themeFill="background1" w:themeFillShade="D9"/>
            <w:vAlign w:val="center"/>
          </w:tcPr>
          <w:p w14:paraId="7485F8FC" w14:textId="77777777" w:rsidR="00C6615D" w:rsidRPr="00A97BAD" w:rsidRDefault="00A35D07" w:rsidP="00AB123D">
            <w:pPr>
              <w:spacing w:after="0"/>
              <w:jc w:val="center"/>
              <w:rPr>
                <w:b/>
                <w:bCs/>
                <w:sz w:val="20"/>
                <w:szCs w:val="20"/>
              </w:rPr>
            </w:pPr>
            <w:r w:rsidRPr="00A97BAD">
              <w:rPr>
                <w:b/>
                <w:bCs/>
                <w:sz w:val="20"/>
                <w:szCs w:val="20"/>
              </w:rPr>
              <w:t>Filtro CA #1</w:t>
            </w:r>
          </w:p>
          <w:p w14:paraId="7C14DE20" w14:textId="799F6F83" w:rsidR="00A35D07" w:rsidRPr="00A97BAD" w:rsidRDefault="00A35D07" w:rsidP="00AB123D">
            <w:pPr>
              <w:spacing w:after="0"/>
              <w:jc w:val="center"/>
              <w:rPr>
                <w:b/>
                <w:bCs/>
                <w:sz w:val="20"/>
                <w:szCs w:val="20"/>
              </w:rPr>
            </w:pPr>
            <w:r w:rsidRPr="00A97BAD">
              <w:rPr>
                <w:b/>
                <w:bCs/>
                <w:sz w:val="20"/>
                <w:szCs w:val="20"/>
              </w:rPr>
              <w:t xml:space="preserve"> mg/L</w:t>
            </w:r>
          </w:p>
        </w:tc>
        <w:tc>
          <w:tcPr>
            <w:tcW w:w="1566" w:type="dxa"/>
            <w:shd w:val="clear" w:color="auto" w:fill="D9D9D9" w:themeFill="background1" w:themeFillShade="D9"/>
            <w:vAlign w:val="center"/>
          </w:tcPr>
          <w:p w14:paraId="479A738D" w14:textId="77777777" w:rsidR="00A35D07" w:rsidRPr="00A97BAD" w:rsidRDefault="00A35D07" w:rsidP="00AB123D">
            <w:pPr>
              <w:spacing w:after="0"/>
              <w:jc w:val="center"/>
              <w:rPr>
                <w:b/>
                <w:bCs/>
                <w:sz w:val="20"/>
                <w:szCs w:val="20"/>
              </w:rPr>
            </w:pPr>
            <w:r w:rsidRPr="00A97BAD">
              <w:rPr>
                <w:b/>
                <w:bCs/>
                <w:sz w:val="20"/>
                <w:szCs w:val="20"/>
              </w:rPr>
              <w:t>Remoción</w:t>
            </w:r>
          </w:p>
          <w:p w14:paraId="0B4FC0B7" w14:textId="77777777" w:rsidR="00A35D07" w:rsidRPr="00A97BAD" w:rsidRDefault="00A35D07" w:rsidP="00AB123D">
            <w:pPr>
              <w:spacing w:after="0"/>
              <w:jc w:val="center"/>
              <w:rPr>
                <w:b/>
                <w:bCs/>
                <w:sz w:val="20"/>
                <w:szCs w:val="20"/>
              </w:rPr>
            </w:pPr>
            <w:r w:rsidRPr="00A97BAD">
              <w:rPr>
                <w:b/>
                <w:bCs/>
                <w:sz w:val="20"/>
                <w:szCs w:val="20"/>
              </w:rPr>
              <w:t xml:space="preserve">mg/L </w:t>
            </w:r>
          </w:p>
        </w:tc>
        <w:tc>
          <w:tcPr>
            <w:tcW w:w="1566" w:type="dxa"/>
            <w:shd w:val="clear" w:color="auto" w:fill="D9D9D9" w:themeFill="background1" w:themeFillShade="D9"/>
            <w:vAlign w:val="center"/>
          </w:tcPr>
          <w:p w14:paraId="69102D42" w14:textId="77777777" w:rsidR="00A35D07" w:rsidRPr="00A97BAD" w:rsidRDefault="00A35D07" w:rsidP="00AB123D">
            <w:pPr>
              <w:spacing w:after="0"/>
              <w:jc w:val="center"/>
              <w:rPr>
                <w:b/>
                <w:bCs/>
                <w:sz w:val="20"/>
                <w:szCs w:val="20"/>
              </w:rPr>
            </w:pPr>
            <w:r w:rsidRPr="00A97BAD">
              <w:rPr>
                <w:b/>
                <w:bCs/>
                <w:sz w:val="20"/>
                <w:szCs w:val="20"/>
              </w:rPr>
              <w:t>Filtro CA #2</w:t>
            </w:r>
          </w:p>
          <w:p w14:paraId="0DA0F3D1" w14:textId="43380964" w:rsidR="00C6615D" w:rsidRPr="00A97BAD" w:rsidRDefault="00C6615D" w:rsidP="00AB123D">
            <w:pPr>
              <w:spacing w:after="0"/>
              <w:jc w:val="center"/>
              <w:rPr>
                <w:b/>
                <w:bCs/>
                <w:sz w:val="20"/>
                <w:szCs w:val="20"/>
              </w:rPr>
            </w:pPr>
            <w:r w:rsidRPr="00A97BAD">
              <w:rPr>
                <w:b/>
                <w:bCs/>
                <w:sz w:val="20"/>
                <w:szCs w:val="20"/>
              </w:rPr>
              <w:t>mg/L</w:t>
            </w:r>
          </w:p>
        </w:tc>
        <w:tc>
          <w:tcPr>
            <w:tcW w:w="1566" w:type="dxa"/>
            <w:shd w:val="clear" w:color="auto" w:fill="D9D9D9" w:themeFill="background1" w:themeFillShade="D9"/>
            <w:vAlign w:val="center"/>
          </w:tcPr>
          <w:p w14:paraId="247C74D7" w14:textId="77777777" w:rsidR="00A35D07" w:rsidRPr="00A97BAD" w:rsidRDefault="00A35D07" w:rsidP="00AB123D">
            <w:pPr>
              <w:spacing w:after="0"/>
              <w:jc w:val="center"/>
              <w:rPr>
                <w:b/>
                <w:bCs/>
                <w:sz w:val="20"/>
                <w:szCs w:val="20"/>
              </w:rPr>
            </w:pPr>
            <w:r w:rsidRPr="00A97BAD">
              <w:rPr>
                <w:b/>
                <w:bCs/>
                <w:sz w:val="20"/>
                <w:szCs w:val="20"/>
              </w:rPr>
              <w:t>Remoción</w:t>
            </w:r>
          </w:p>
          <w:p w14:paraId="72B64967" w14:textId="41957697" w:rsidR="00C6615D" w:rsidRPr="00A97BAD" w:rsidRDefault="00C6615D" w:rsidP="00AB123D">
            <w:pPr>
              <w:spacing w:after="0"/>
              <w:jc w:val="center"/>
              <w:rPr>
                <w:b/>
                <w:bCs/>
                <w:sz w:val="20"/>
                <w:szCs w:val="20"/>
              </w:rPr>
            </w:pPr>
            <w:r w:rsidRPr="00A97BAD">
              <w:rPr>
                <w:b/>
                <w:bCs/>
                <w:sz w:val="20"/>
                <w:szCs w:val="20"/>
              </w:rPr>
              <w:t>mg/L</w:t>
            </w:r>
          </w:p>
        </w:tc>
      </w:tr>
      <w:tr w:rsidR="00A35D07" w:rsidRPr="00A97BAD" w14:paraId="4BFEC870" w14:textId="77777777" w:rsidTr="00AB123D">
        <w:trPr>
          <w:trHeight w:val="397"/>
        </w:trPr>
        <w:tc>
          <w:tcPr>
            <w:tcW w:w="1565" w:type="dxa"/>
            <w:vAlign w:val="center"/>
          </w:tcPr>
          <w:p w14:paraId="3543E01A" w14:textId="77777777" w:rsidR="00A35D07" w:rsidRPr="00A97BAD" w:rsidRDefault="00A35D07" w:rsidP="00AB123D">
            <w:pPr>
              <w:spacing w:after="0"/>
              <w:jc w:val="center"/>
              <w:rPr>
                <w:sz w:val="20"/>
                <w:szCs w:val="20"/>
              </w:rPr>
            </w:pPr>
            <w:r w:rsidRPr="00A97BAD">
              <w:rPr>
                <w:sz w:val="20"/>
                <w:szCs w:val="20"/>
              </w:rPr>
              <w:t>24</w:t>
            </w:r>
          </w:p>
        </w:tc>
        <w:tc>
          <w:tcPr>
            <w:tcW w:w="1565" w:type="dxa"/>
            <w:vAlign w:val="center"/>
          </w:tcPr>
          <w:p w14:paraId="07F92821" w14:textId="56472D2F" w:rsidR="00A35D07" w:rsidRPr="00A97BAD" w:rsidRDefault="00A35D07" w:rsidP="00A97BAD">
            <w:pPr>
              <w:tabs>
                <w:tab w:val="left" w:pos="374"/>
                <w:tab w:val="center" w:pos="674"/>
              </w:tabs>
              <w:spacing w:after="0"/>
              <w:jc w:val="center"/>
              <w:rPr>
                <w:sz w:val="20"/>
                <w:szCs w:val="20"/>
              </w:rPr>
            </w:pPr>
            <w:r w:rsidRPr="00A97BAD">
              <w:rPr>
                <w:sz w:val="20"/>
                <w:szCs w:val="20"/>
              </w:rPr>
              <w:t>11.89</w:t>
            </w:r>
          </w:p>
        </w:tc>
        <w:tc>
          <w:tcPr>
            <w:tcW w:w="1566" w:type="dxa"/>
            <w:vAlign w:val="center"/>
          </w:tcPr>
          <w:p w14:paraId="7C8535ED" w14:textId="77777777" w:rsidR="00A35D07" w:rsidRPr="00A97BAD" w:rsidRDefault="00A35D07" w:rsidP="00AB123D">
            <w:pPr>
              <w:spacing w:after="0"/>
              <w:jc w:val="center"/>
              <w:rPr>
                <w:sz w:val="20"/>
                <w:szCs w:val="20"/>
              </w:rPr>
            </w:pPr>
            <w:r w:rsidRPr="00A97BAD">
              <w:rPr>
                <w:sz w:val="20"/>
                <w:szCs w:val="20"/>
              </w:rPr>
              <w:t>1.2</w:t>
            </w:r>
          </w:p>
        </w:tc>
        <w:tc>
          <w:tcPr>
            <w:tcW w:w="1566" w:type="dxa"/>
            <w:vAlign w:val="center"/>
          </w:tcPr>
          <w:p w14:paraId="1D72D14A" w14:textId="77777777" w:rsidR="00A35D07" w:rsidRPr="00A97BAD" w:rsidRDefault="00A35D07" w:rsidP="00AB123D">
            <w:pPr>
              <w:spacing w:after="0"/>
              <w:jc w:val="center"/>
              <w:rPr>
                <w:sz w:val="20"/>
                <w:szCs w:val="20"/>
              </w:rPr>
            </w:pPr>
            <w:r w:rsidRPr="00A97BAD">
              <w:rPr>
                <w:sz w:val="20"/>
                <w:szCs w:val="20"/>
              </w:rPr>
              <w:t>10.7</w:t>
            </w:r>
          </w:p>
        </w:tc>
        <w:tc>
          <w:tcPr>
            <w:tcW w:w="1566" w:type="dxa"/>
            <w:vAlign w:val="center"/>
          </w:tcPr>
          <w:p w14:paraId="58D3D807" w14:textId="77777777" w:rsidR="00A35D07" w:rsidRPr="00A97BAD" w:rsidRDefault="00A35D07" w:rsidP="00AB123D">
            <w:pPr>
              <w:spacing w:after="0"/>
              <w:jc w:val="center"/>
              <w:rPr>
                <w:sz w:val="20"/>
                <w:szCs w:val="20"/>
              </w:rPr>
            </w:pPr>
            <w:r w:rsidRPr="00A97BAD">
              <w:rPr>
                <w:sz w:val="20"/>
                <w:szCs w:val="20"/>
              </w:rPr>
              <w:t>2.44</w:t>
            </w:r>
          </w:p>
        </w:tc>
        <w:tc>
          <w:tcPr>
            <w:tcW w:w="1566" w:type="dxa"/>
            <w:vAlign w:val="center"/>
          </w:tcPr>
          <w:p w14:paraId="52135DB5" w14:textId="7CA5F859" w:rsidR="00A35D07" w:rsidRPr="00A97BAD" w:rsidRDefault="00C6615D" w:rsidP="00AB123D">
            <w:pPr>
              <w:spacing w:after="0"/>
              <w:jc w:val="center"/>
              <w:rPr>
                <w:sz w:val="20"/>
                <w:szCs w:val="20"/>
              </w:rPr>
            </w:pPr>
            <w:r w:rsidRPr="00A97BAD">
              <w:rPr>
                <w:sz w:val="20"/>
                <w:szCs w:val="20"/>
              </w:rPr>
              <w:t xml:space="preserve">No </w:t>
            </w:r>
            <w:r w:rsidR="00AB123D" w:rsidRPr="00A97BAD">
              <w:rPr>
                <w:sz w:val="20"/>
                <w:szCs w:val="20"/>
              </w:rPr>
              <w:t>hubo</w:t>
            </w:r>
            <w:r w:rsidRPr="00A97BAD">
              <w:rPr>
                <w:sz w:val="20"/>
                <w:szCs w:val="20"/>
              </w:rPr>
              <w:t xml:space="preserve"> </w:t>
            </w:r>
          </w:p>
        </w:tc>
      </w:tr>
      <w:tr w:rsidR="00A35D07" w:rsidRPr="00A97BAD" w14:paraId="36A9BBE1" w14:textId="77777777" w:rsidTr="00AB123D">
        <w:trPr>
          <w:trHeight w:val="397"/>
        </w:trPr>
        <w:tc>
          <w:tcPr>
            <w:tcW w:w="1565" w:type="dxa"/>
            <w:vAlign w:val="center"/>
          </w:tcPr>
          <w:p w14:paraId="085C48CF" w14:textId="77777777" w:rsidR="00A35D07" w:rsidRPr="00A97BAD" w:rsidRDefault="00A35D07" w:rsidP="00AB123D">
            <w:pPr>
              <w:spacing w:after="0"/>
              <w:jc w:val="center"/>
              <w:rPr>
                <w:sz w:val="20"/>
                <w:szCs w:val="20"/>
              </w:rPr>
            </w:pPr>
            <w:r w:rsidRPr="00A97BAD">
              <w:rPr>
                <w:sz w:val="20"/>
                <w:szCs w:val="20"/>
              </w:rPr>
              <w:t>380</w:t>
            </w:r>
          </w:p>
        </w:tc>
        <w:tc>
          <w:tcPr>
            <w:tcW w:w="1565" w:type="dxa"/>
            <w:vAlign w:val="center"/>
          </w:tcPr>
          <w:p w14:paraId="5761D1B0" w14:textId="77777777" w:rsidR="00A35D07" w:rsidRPr="00A97BAD" w:rsidRDefault="00A35D07" w:rsidP="00AB123D">
            <w:pPr>
              <w:spacing w:after="0"/>
              <w:jc w:val="center"/>
              <w:rPr>
                <w:sz w:val="20"/>
                <w:szCs w:val="20"/>
              </w:rPr>
            </w:pPr>
            <w:r w:rsidRPr="00A97BAD">
              <w:rPr>
                <w:sz w:val="20"/>
                <w:szCs w:val="20"/>
              </w:rPr>
              <w:t>12.14</w:t>
            </w:r>
          </w:p>
        </w:tc>
        <w:tc>
          <w:tcPr>
            <w:tcW w:w="1566" w:type="dxa"/>
            <w:vAlign w:val="center"/>
          </w:tcPr>
          <w:p w14:paraId="5EB63862" w14:textId="77777777" w:rsidR="00A35D07" w:rsidRPr="00A97BAD" w:rsidRDefault="00A35D07" w:rsidP="00AB123D">
            <w:pPr>
              <w:spacing w:after="0"/>
              <w:jc w:val="center"/>
              <w:rPr>
                <w:sz w:val="20"/>
                <w:szCs w:val="20"/>
              </w:rPr>
            </w:pPr>
            <w:r w:rsidRPr="00A97BAD">
              <w:rPr>
                <w:sz w:val="20"/>
                <w:szCs w:val="20"/>
              </w:rPr>
              <w:t>10.1</w:t>
            </w:r>
          </w:p>
        </w:tc>
        <w:tc>
          <w:tcPr>
            <w:tcW w:w="1566" w:type="dxa"/>
            <w:vAlign w:val="center"/>
          </w:tcPr>
          <w:p w14:paraId="0F9DF394" w14:textId="77777777" w:rsidR="00A35D07" w:rsidRPr="00A97BAD" w:rsidRDefault="00A35D07" w:rsidP="00AB123D">
            <w:pPr>
              <w:spacing w:after="0"/>
              <w:jc w:val="center"/>
              <w:rPr>
                <w:sz w:val="20"/>
                <w:szCs w:val="20"/>
              </w:rPr>
            </w:pPr>
            <w:r w:rsidRPr="00A97BAD">
              <w:rPr>
                <w:sz w:val="20"/>
                <w:szCs w:val="20"/>
              </w:rPr>
              <w:t xml:space="preserve">2 </w:t>
            </w:r>
          </w:p>
        </w:tc>
        <w:tc>
          <w:tcPr>
            <w:tcW w:w="1566" w:type="dxa"/>
            <w:vAlign w:val="center"/>
          </w:tcPr>
          <w:p w14:paraId="39961E6D" w14:textId="77777777" w:rsidR="00A35D07" w:rsidRPr="00A97BAD" w:rsidRDefault="00A35D07" w:rsidP="00AB123D">
            <w:pPr>
              <w:spacing w:after="0"/>
              <w:jc w:val="center"/>
              <w:rPr>
                <w:sz w:val="20"/>
                <w:szCs w:val="20"/>
              </w:rPr>
            </w:pPr>
            <w:r w:rsidRPr="00A97BAD">
              <w:rPr>
                <w:sz w:val="20"/>
                <w:szCs w:val="20"/>
              </w:rPr>
              <w:t>11</w:t>
            </w:r>
          </w:p>
        </w:tc>
        <w:tc>
          <w:tcPr>
            <w:tcW w:w="1566" w:type="dxa"/>
            <w:vAlign w:val="center"/>
          </w:tcPr>
          <w:p w14:paraId="4F1A1523" w14:textId="24F34D55" w:rsidR="00A35D07" w:rsidRPr="00A97BAD" w:rsidRDefault="00AB123D" w:rsidP="00AB123D">
            <w:pPr>
              <w:spacing w:after="0"/>
              <w:jc w:val="center"/>
              <w:rPr>
                <w:sz w:val="20"/>
                <w:szCs w:val="20"/>
              </w:rPr>
            </w:pPr>
            <w:r w:rsidRPr="00A97BAD">
              <w:rPr>
                <w:sz w:val="20"/>
                <w:szCs w:val="20"/>
              </w:rPr>
              <w:t>No hubo</w:t>
            </w:r>
            <w:r w:rsidR="00A35D07" w:rsidRPr="00A97BAD">
              <w:rPr>
                <w:sz w:val="20"/>
                <w:szCs w:val="20"/>
              </w:rPr>
              <w:t xml:space="preserve"> </w:t>
            </w:r>
          </w:p>
        </w:tc>
      </w:tr>
    </w:tbl>
    <w:p w14:paraId="211C5074" w14:textId="77777777" w:rsidR="00A97BAD" w:rsidRDefault="00A97BAD" w:rsidP="00A35D07"/>
    <w:p w14:paraId="208DE5FB" w14:textId="1B64C4BA" w:rsidR="00A35D07" w:rsidRDefault="00A35D07" w:rsidP="00A35D07">
      <w:r>
        <w:t xml:space="preserve">La mejora que se puede implementar </w:t>
      </w:r>
      <w:r w:rsidR="00AB123D">
        <w:t>en las pruebas de tratabilidad</w:t>
      </w:r>
      <w:r>
        <w:t xml:space="preserve"> del </w:t>
      </w:r>
      <w:r w:rsidR="007F276E">
        <w:t>influente</w:t>
      </w:r>
      <w:r>
        <w:t xml:space="preserve"> de la planta La Caldera por medio de columnas de CA, es la </w:t>
      </w:r>
      <w:r w:rsidR="00A97BAD">
        <w:t>aplicación</w:t>
      </w:r>
      <w:r>
        <w:t xml:space="preserve"> de ozono como pre-tratamiento </w:t>
      </w:r>
      <w:r w:rsidR="000872E1">
        <w:t>al filtro</w:t>
      </w:r>
      <w:r>
        <w:t xml:space="preserve"> con carbón activado. Este proceso es muy </w:t>
      </w:r>
      <w:r w:rsidR="00AB123D">
        <w:t>utilizado</w:t>
      </w:r>
      <w:r>
        <w:t xml:space="preserve"> debido a que incrementa la porción biodegradable de la materia orgánica y por lo tanto su asimilación por los microorganismos en el biofiltro</w:t>
      </w:r>
      <w:sdt>
        <w:sdtPr>
          <w:id w:val="-1995405400"/>
          <w:citation/>
        </w:sdtPr>
        <w:sdtEndPr/>
        <w:sdtContent>
          <w:r>
            <w:fldChar w:fldCharType="begin"/>
          </w:r>
          <w:r>
            <w:rPr>
              <w:lang w:val="es-MX"/>
            </w:rPr>
            <w:instrText xml:space="preserve"> CITATION dos19 \l 2058 </w:instrText>
          </w:r>
          <w:r>
            <w:fldChar w:fldCharType="separate"/>
          </w:r>
          <w:r w:rsidR="000E1235">
            <w:rPr>
              <w:noProof/>
              <w:lang w:val="es-MX"/>
            </w:rPr>
            <w:t xml:space="preserve"> </w:t>
          </w:r>
          <w:r w:rsidR="000E1235" w:rsidRPr="000E1235">
            <w:rPr>
              <w:noProof/>
              <w:lang w:val="es-MX"/>
            </w:rPr>
            <w:t>(dos Santos y Daniel 2019)</w:t>
          </w:r>
          <w:r>
            <w:fldChar w:fldCharType="end"/>
          </w:r>
        </w:sdtContent>
      </w:sdt>
      <w:r>
        <w:t xml:space="preserve">. </w:t>
      </w:r>
    </w:p>
    <w:p w14:paraId="7EBC81A8" w14:textId="02F48782" w:rsidR="00A35D07" w:rsidRDefault="00A35D07" w:rsidP="001F7746">
      <w:r>
        <w:t xml:space="preserve">Para comprobar esto </w:t>
      </w:r>
      <w:r w:rsidR="000C64CF">
        <w:t xml:space="preserve">primero </w:t>
      </w:r>
      <w:r>
        <w:t xml:space="preserve">se </w:t>
      </w:r>
      <w:r w:rsidR="00A97BAD">
        <w:t xml:space="preserve">hizo un estudio con </w:t>
      </w:r>
      <w:r>
        <w:t>una etapa de oxidación</w:t>
      </w:r>
      <w:r w:rsidR="000C64CF">
        <w:t xml:space="preserve"> con aire y después otro con </w:t>
      </w:r>
      <w:r>
        <w:t xml:space="preserve">ozono, mediante una columna de contacto, entre los filtros CA#1 y </w:t>
      </w:r>
      <w:r w:rsidR="000C64CF">
        <w:t>CA</w:t>
      </w:r>
      <w:r>
        <w:t xml:space="preserve">#2. </w:t>
      </w:r>
    </w:p>
    <w:p w14:paraId="79FF3E0C" w14:textId="77777777" w:rsidR="0028590B" w:rsidRDefault="0028590B" w:rsidP="001F7746"/>
    <w:p w14:paraId="4BB417B2" w14:textId="45DE86F5" w:rsidR="00370398" w:rsidRDefault="009C6A87" w:rsidP="00370398">
      <w:pPr>
        <w:pStyle w:val="Ttulo4"/>
      </w:pPr>
      <w:r>
        <w:t xml:space="preserve">Semi-piloto 3: </w:t>
      </w:r>
      <w:r w:rsidR="00370398">
        <w:t>Aireación</w:t>
      </w:r>
      <w:r w:rsidR="00F650F3">
        <w:t xml:space="preserve"> </w:t>
      </w:r>
      <w:r w:rsidR="00370398">
        <w:t xml:space="preserve">- filtración en carbón activado </w:t>
      </w:r>
      <w:r w:rsidR="00F650F3">
        <w:t xml:space="preserve">(dos pasos) y </w:t>
      </w:r>
      <w:r w:rsidR="00370398">
        <w:t>etapa</w:t>
      </w:r>
      <w:r w:rsidR="00F650F3">
        <w:t>s</w:t>
      </w:r>
      <w:r w:rsidR="00370398">
        <w:t xml:space="preserve"> intermedia</w:t>
      </w:r>
      <w:r w:rsidR="00F650F3">
        <w:t>s</w:t>
      </w:r>
      <w:r w:rsidR="00370398">
        <w:t xml:space="preserve"> de ozon</w:t>
      </w:r>
      <w:r w:rsidR="00F650F3">
        <w:t xml:space="preserve">ización </w:t>
      </w:r>
      <w:r w:rsidR="00370398">
        <w:t>y aire</w:t>
      </w:r>
    </w:p>
    <w:p w14:paraId="1CACCD01" w14:textId="77777777" w:rsidR="00442528" w:rsidRDefault="00442528" w:rsidP="00442528">
      <w:pPr>
        <w:pStyle w:val="Ttulo5"/>
      </w:pPr>
      <w:r>
        <w:t>Remoción de hierro</w:t>
      </w:r>
    </w:p>
    <w:p w14:paraId="30CEBE5A" w14:textId="63252900" w:rsidR="008C699C" w:rsidRDefault="008C699C" w:rsidP="006640D9">
      <w:r>
        <w:t>En</w:t>
      </w:r>
      <w:r w:rsidR="005E0B9B">
        <w:t xml:space="preserve"> la</w:t>
      </w:r>
      <w:r>
        <w:t xml:space="preserve"> </w:t>
      </w:r>
      <w:r w:rsidR="006640D9">
        <w:fldChar w:fldCharType="begin"/>
      </w:r>
      <w:r w:rsidR="006640D9">
        <w:instrText xml:space="preserve"> REF _Ref34981903 \h </w:instrText>
      </w:r>
      <w:r w:rsidR="006640D9">
        <w:fldChar w:fldCharType="separate"/>
      </w:r>
      <w:r w:rsidR="00237227" w:rsidRPr="008C699C">
        <w:t xml:space="preserve">Figura </w:t>
      </w:r>
      <w:r w:rsidR="00237227">
        <w:rPr>
          <w:noProof/>
        </w:rPr>
        <w:t>6</w:t>
      </w:r>
      <w:r w:rsidR="00237227">
        <w:noBreakHyphen/>
      </w:r>
      <w:r w:rsidR="00237227">
        <w:rPr>
          <w:noProof/>
        </w:rPr>
        <w:t>103</w:t>
      </w:r>
      <w:r w:rsidR="006640D9">
        <w:fldChar w:fldCharType="end"/>
      </w:r>
      <w:r w:rsidR="006640D9">
        <w:t xml:space="preserve"> </w:t>
      </w:r>
      <w:r>
        <w:t xml:space="preserve">se puede observar que la concentración de hierro desde el efluente de la aireación está por debajo de los 0.3 mg/L que establece la NOM-127, por lo que es factible removerlo mediante </w:t>
      </w:r>
      <w:r w:rsidR="00A97BAD">
        <w:t>este sistema</w:t>
      </w:r>
      <w:r>
        <w:t xml:space="preserve">. En los filtros de carbón activado la concentración de hierro oscila entre 0.1 y 0.25 mg/L independientemente si se trabaja con una tasa a 6 m/h o a 10 m/h. </w:t>
      </w:r>
    </w:p>
    <w:p w14:paraId="23212DA3" w14:textId="63EC6520" w:rsidR="008C699C" w:rsidRDefault="008C699C" w:rsidP="00F650F3">
      <w:pPr>
        <w:jc w:val="center"/>
      </w:pPr>
      <w:bookmarkStart w:id="255" w:name="_Ref34981796"/>
    </w:p>
    <w:p w14:paraId="6A749581" w14:textId="08D6C076" w:rsidR="006B0EE8" w:rsidRDefault="006B0EE8" w:rsidP="00F650F3">
      <w:pPr>
        <w:jc w:val="center"/>
      </w:pPr>
      <w:r>
        <w:rPr>
          <w:noProof/>
          <w:lang w:val="es-MX" w:eastAsia="es-MX"/>
        </w:rPr>
        <w:drawing>
          <wp:inline distT="0" distB="0" distL="0" distR="0" wp14:anchorId="31A22CAF" wp14:editId="7965D1CC">
            <wp:extent cx="5433687" cy="3119295"/>
            <wp:effectExtent l="0" t="0" r="0" b="508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Fe.JPG"/>
                    <pic:cNvPicPr/>
                  </pic:nvPicPr>
                  <pic:blipFill>
                    <a:blip r:embed="rId130">
                      <a:extLst>
                        <a:ext uri="{28A0092B-C50C-407E-A947-70E740481C1C}">
                          <a14:useLocalDpi xmlns:a14="http://schemas.microsoft.com/office/drawing/2010/main" val="0"/>
                        </a:ext>
                      </a:extLst>
                    </a:blip>
                    <a:stretch>
                      <a:fillRect/>
                    </a:stretch>
                  </pic:blipFill>
                  <pic:spPr>
                    <a:xfrm>
                      <a:off x="0" y="0"/>
                      <a:ext cx="5464294" cy="3136865"/>
                    </a:xfrm>
                    <a:prstGeom prst="rect">
                      <a:avLst/>
                    </a:prstGeom>
                  </pic:spPr>
                </pic:pic>
              </a:graphicData>
            </a:graphic>
          </wp:inline>
        </w:drawing>
      </w:r>
    </w:p>
    <w:p w14:paraId="71CD5BB9" w14:textId="6BF711A3" w:rsidR="004804D5" w:rsidRPr="008C699C" w:rsidRDefault="004804D5" w:rsidP="008C699C">
      <w:pPr>
        <w:pStyle w:val="Descripcin"/>
      </w:pPr>
      <w:bookmarkStart w:id="256" w:name="_Ref34981903"/>
      <w:r w:rsidRPr="008C699C">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103</w:t>
      </w:r>
      <w:r w:rsidR="006C5BD7">
        <w:fldChar w:fldCharType="end"/>
      </w:r>
      <w:bookmarkEnd w:id="255"/>
      <w:bookmarkEnd w:id="256"/>
      <w:r w:rsidRPr="008C699C">
        <w:t xml:space="preserve"> Rem</w:t>
      </w:r>
      <w:r w:rsidR="004D5E99">
        <w:t>oción de hierro en el sistema semi-piloto 3</w:t>
      </w:r>
      <w:r w:rsidR="005355BF" w:rsidRPr="008C699C">
        <w:t>.</w:t>
      </w:r>
    </w:p>
    <w:p w14:paraId="34F7D3D4" w14:textId="1141961E" w:rsidR="00442528" w:rsidRDefault="00442528" w:rsidP="00442528">
      <w:pPr>
        <w:pStyle w:val="Ttulo5"/>
      </w:pPr>
      <w:r>
        <w:t>Remoción de manganeso</w:t>
      </w:r>
    </w:p>
    <w:p w14:paraId="07ACBBA3" w14:textId="4D30A60E" w:rsidR="00430719" w:rsidRDefault="00430719" w:rsidP="00430719">
      <w:r>
        <w:t>En</w:t>
      </w:r>
      <w:r w:rsidR="005E0B9B">
        <w:t xml:space="preserve"> la </w:t>
      </w:r>
      <w:r w:rsidR="005E0B9B">
        <w:fldChar w:fldCharType="begin"/>
      </w:r>
      <w:r w:rsidR="005E0B9B">
        <w:instrText xml:space="preserve"> REF _Ref34983025 \h </w:instrText>
      </w:r>
      <w:r w:rsidR="005E0B9B">
        <w:fldChar w:fldCharType="separate"/>
      </w:r>
      <w:r w:rsidR="00237227" w:rsidRPr="00AF2A66">
        <w:t xml:space="preserve">Figura </w:t>
      </w:r>
      <w:r w:rsidR="00237227">
        <w:rPr>
          <w:noProof/>
        </w:rPr>
        <w:t>6</w:t>
      </w:r>
      <w:r w:rsidR="00237227">
        <w:noBreakHyphen/>
      </w:r>
      <w:r w:rsidR="00237227">
        <w:rPr>
          <w:noProof/>
        </w:rPr>
        <w:t>104</w:t>
      </w:r>
      <w:r w:rsidR="005E0B9B">
        <w:fldChar w:fldCharType="end"/>
      </w:r>
      <w:r w:rsidR="005E0B9B">
        <w:t xml:space="preserve"> </w:t>
      </w:r>
      <w:r>
        <w:t>se puede observar que el manganeso no se remueve eficientemente y no se logra en el efluente</w:t>
      </w:r>
      <w:r w:rsidR="00EE0DDE">
        <w:t xml:space="preserve"> de las diferentes etapas </w:t>
      </w:r>
      <w:r>
        <w:t>obtener valores por debajo de los 0.15 mg/L que establece la NOM</w:t>
      </w:r>
      <w:r w:rsidR="00A97BAD">
        <w:t>-</w:t>
      </w:r>
      <w:r>
        <w:t xml:space="preserve">127. La concentración promedio del sistema baja de 0.4 mg/L en el influente a 0.3 mg/L en el efluente del CA#2, por lo que en global apenas se remueve 0.1 mg/L de manganeso, </w:t>
      </w:r>
      <w:r w:rsidR="00EE0DDE">
        <w:t xml:space="preserve">un hecho interesante es que </w:t>
      </w:r>
      <w:r>
        <w:t>la tendencia al final de la prueba</w:t>
      </w:r>
      <w:r w:rsidR="00A97BAD">
        <w:t>,</w:t>
      </w:r>
      <w:r>
        <w:t xml:space="preserve"> a tasa de filtración de 10 m/h</w:t>
      </w:r>
      <w:r w:rsidR="00A97BAD">
        <w:t>,</w:t>
      </w:r>
      <w:r>
        <w:t xml:space="preserve"> indica que es probable que el filtro se haya comenzado a acondicionar como biofiltro y la remoción de manganeso mejore. </w:t>
      </w:r>
    </w:p>
    <w:p w14:paraId="327D7451" w14:textId="77777777" w:rsidR="00A97BAD" w:rsidRDefault="00A97BAD" w:rsidP="00A97BAD">
      <w:pPr>
        <w:pStyle w:val="Ttulo5"/>
        <w:numPr>
          <w:ilvl w:val="4"/>
          <w:numId w:val="27"/>
        </w:numPr>
      </w:pPr>
      <w:r>
        <w:t>Remoción de nitrógeno amoniacal</w:t>
      </w:r>
    </w:p>
    <w:p w14:paraId="78BA3101" w14:textId="0FC2D3C8" w:rsidR="00A97BAD" w:rsidRDefault="00A97BAD" w:rsidP="00A97BAD">
      <w:r w:rsidRPr="004F0D07">
        <w:t>En</w:t>
      </w:r>
      <w:r>
        <w:t xml:space="preserve"> la</w:t>
      </w:r>
      <w:r w:rsidRPr="004F0D07">
        <w:t xml:space="preserve"> </w:t>
      </w:r>
      <w:r w:rsidRPr="004F0D07">
        <w:fldChar w:fldCharType="begin"/>
      </w:r>
      <w:r w:rsidRPr="004F0D07">
        <w:instrText xml:space="preserve"> REF _Ref34983167 \h </w:instrText>
      </w:r>
      <w:r>
        <w:instrText xml:space="preserve"> \* MERGEFORMAT </w:instrText>
      </w:r>
      <w:r w:rsidRPr="004F0D07">
        <w:fldChar w:fldCharType="separate"/>
      </w:r>
      <w:r w:rsidR="00237227" w:rsidRPr="00AF2A66">
        <w:t xml:space="preserve">Figura </w:t>
      </w:r>
      <w:r w:rsidR="00237227">
        <w:t>6</w:t>
      </w:r>
      <w:r w:rsidR="00237227">
        <w:noBreakHyphen/>
        <w:t>105</w:t>
      </w:r>
      <w:r w:rsidRPr="004F0D07">
        <w:fldChar w:fldCharType="end"/>
      </w:r>
      <w:r w:rsidRPr="004F0D07">
        <w:t xml:space="preserve"> se</w:t>
      </w:r>
      <w:r>
        <w:t xml:space="preserve"> puede observar que el proceso remueve solo una parte del nitrógeno amoniacal, por lo que en los efluentes de las diferentes etapas de tratamiento no se logran obtener valores por debajo de los 0.5 mg/L que establece la NOM-127. La concentración promedio al final del sistema, cuando se trabajó a 6 m/h, baja de 8.21 mg/L en el influente a 4.94 mg/L en el efluente del CA#1 y a 1.63 mg/L en el del CA#2, en global se remueve 6.58 mg/L (80% de remoción en dos etapas de filtración con ozonización y aireación intermedia). La concentración promedio al final del sistema, cuando se trabajó a 10 m/h, baja de 8.21 mg/L en el influente a 5.82 mg/L en el efluente del CA#1 y 3.02 mg/L en el de</w:t>
      </w:r>
      <w:r w:rsidR="0051470E">
        <w:t>l</w:t>
      </w:r>
      <w:r>
        <w:t xml:space="preserve"> CA#2, en global el sistema remueve 5.19 mg/L (63 % de remoción en dos etapas de filtración con ozonización y aireación intermedia). La diferencia de concentración final entre ambos sistemas es de 1.4 mg/L y la mayor concentración se remueve en el filtro de CA#2 en uno y otro caso. </w:t>
      </w:r>
    </w:p>
    <w:p w14:paraId="183502EF" w14:textId="5B61E6EA" w:rsidR="00083E3A" w:rsidRDefault="00083E3A" w:rsidP="005E0B9B">
      <w:r>
        <w:rPr>
          <w:noProof/>
          <w:lang w:val="es-MX" w:eastAsia="es-MX"/>
        </w:rPr>
        <w:drawing>
          <wp:inline distT="0" distB="0" distL="0" distR="0" wp14:anchorId="55E47C71" wp14:editId="0E550B78">
            <wp:extent cx="5980923" cy="3415030"/>
            <wp:effectExtent l="0" t="0" r="127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n.JPG"/>
                    <pic:cNvPicPr/>
                  </pic:nvPicPr>
                  <pic:blipFill rotWithShape="1">
                    <a:blip r:embed="rId131">
                      <a:extLst>
                        <a:ext uri="{28A0092B-C50C-407E-A947-70E740481C1C}">
                          <a14:useLocalDpi xmlns:a14="http://schemas.microsoft.com/office/drawing/2010/main" val="0"/>
                        </a:ext>
                      </a:extLst>
                    </a:blip>
                    <a:srcRect b="1111"/>
                    <a:stretch/>
                  </pic:blipFill>
                  <pic:spPr bwMode="auto">
                    <a:xfrm>
                      <a:off x="0" y="0"/>
                      <a:ext cx="5991602" cy="3421128"/>
                    </a:xfrm>
                    <a:prstGeom prst="rect">
                      <a:avLst/>
                    </a:prstGeom>
                    <a:ln>
                      <a:noFill/>
                    </a:ln>
                    <a:extLst>
                      <a:ext uri="{53640926-AAD7-44D8-BBD7-CCE9431645EC}">
                        <a14:shadowObscured xmlns:a14="http://schemas.microsoft.com/office/drawing/2010/main"/>
                      </a:ext>
                    </a:extLst>
                  </pic:spPr>
                </pic:pic>
              </a:graphicData>
            </a:graphic>
          </wp:inline>
        </w:drawing>
      </w:r>
    </w:p>
    <w:p w14:paraId="481FEBEF" w14:textId="5B576BE1" w:rsidR="004804D5" w:rsidRDefault="004804D5" w:rsidP="005E0B9B">
      <w:pPr>
        <w:pStyle w:val="Descripcin"/>
      </w:pPr>
      <w:bookmarkStart w:id="257" w:name="_Ref34983025"/>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104</w:t>
      </w:r>
      <w:r w:rsidR="006C5BD7">
        <w:fldChar w:fldCharType="end"/>
      </w:r>
      <w:bookmarkEnd w:id="257"/>
      <w:r w:rsidRPr="00AF2A66">
        <w:t xml:space="preserve"> </w:t>
      </w:r>
      <w:r>
        <w:t xml:space="preserve">Remoción de </w:t>
      </w:r>
      <w:r w:rsidR="00617CC8">
        <w:t>manganeso en</w:t>
      </w:r>
      <w:r>
        <w:t xml:space="preserve"> el sistema</w:t>
      </w:r>
      <w:r w:rsidR="00494BF7">
        <w:t xml:space="preserve"> semi-piloto 3</w:t>
      </w:r>
      <w:r w:rsidR="005355BF">
        <w:t>.</w:t>
      </w:r>
    </w:p>
    <w:p w14:paraId="3119DC29" w14:textId="77777777" w:rsidR="004804D5" w:rsidRDefault="004804D5" w:rsidP="002B2EF2">
      <w:pPr>
        <w:jc w:val="center"/>
      </w:pPr>
    </w:p>
    <w:p w14:paraId="14AAC453" w14:textId="119F2713" w:rsidR="00647E72" w:rsidRDefault="00647E72" w:rsidP="004F0D07">
      <w:r>
        <w:rPr>
          <w:noProof/>
          <w:lang w:val="es-MX" w:eastAsia="es-MX"/>
        </w:rPr>
        <w:drawing>
          <wp:inline distT="0" distB="0" distL="0" distR="0" wp14:anchorId="21AAAE04" wp14:editId="7E7290DE">
            <wp:extent cx="5943600" cy="3425825"/>
            <wp:effectExtent l="0" t="0" r="0" b="317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 amon.JPG"/>
                    <pic:cNvPicPr/>
                  </pic:nvPicPr>
                  <pic:blipFill>
                    <a:blip r:embed="rId132">
                      <a:extLst>
                        <a:ext uri="{28A0092B-C50C-407E-A947-70E740481C1C}">
                          <a14:useLocalDpi xmlns:a14="http://schemas.microsoft.com/office/drawing/2010/main" val="0"/>
                        </a:ext>
                      </a:extLst>
                    </a:blip>
                    <a:stretch>
                      <a:fillRect/>
                    </a:stretch>
                  </pic:blipFill>
                  <pic:spPr>
                    <a:xfrm>
                      <a:off x="0" y="0"/>
                      <a:ext cx="5949560" cy="3429260"/>
                    </a:xfrm>
                    <a:prstGeom prst="rect">
                      <a:avLst/>
                    </a:prstGeom>
                  </pic:spPr>
                </pic:pic>
              </a:graphicData>
            </a:graphic>
          </wp:inline>
        </w:drawing>
      </w:r>
    </w:p>
    <w:p w14:paraId="19620C17" w14:textId="74286BF7" w:rsidR="004804D5" w:rsidRDefault="004804D5" w:rsidP="005E0B9B">
      <w:pPr>
        <w:pStyle w:val="Descripcin"/>
      </w:pPr>
      <w:bookmarkStart w:id="258" w:name="_Ref34983167"/>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105</w:t>
      </w:r>
      <w:r w:rsidR="006C5BD7">
        <w:fldChar w:fldCharType="end"/>
      </w:r>
      <w:bookmarkEnd w:id="258"/>
      <w:r w:rsidRPr="00AF2A66">
        <w:t xml:space="preserve"> </w:t>
      </w:r>
      <w:r>
        <w:t>Remoción de nitrógeno amoniacal en el sistema</w:t>
      </w:r>
      <w:r w:rsidR="00494BF7">
        <w:t xml:space="preserve"> semi-piloto 3</w:t>
      </w:r>
      <w:r w:rsidR="005355BF">
        <w:t>.</w:t>
      </w:r>
    </w:p>
    <w:p w14:paraId="4DEC03EE" w14:textId="6DD9613F" w:rsidR="00761E09" w:rsidRDefault="00761E09" w:rsidP="00761E09">
      <w:pPr>
        <w:pStyle w:val="Ttulo5"/>
      </w:pPr>
      <w:r>
        <w:t>Comportamiento del p</w:t>
      </w:r>
      <w:r w:rsidR="00FF37FA">
        <w:t>H</w:t>
      </w:r>
    </w:p>
    <w:p w14:paraId="72322CC6" w14:textId="29C45910" w:rsidR="002316CD" w:rsidRDefault="002316CD" w:rsidP="002316CD">
      <w:r w:rsidRPr="00032949">
        <w:t>En</w:t>
      </w:r>
      <w:r w:rsidR="00032949" w:rsidRPr="00032949">
        <w:t xml:space="preserve"> la </w:t>
      </w:r>
      <w:r w:rsidR="00032949" w:rsidRPr="00032949">
        <w:fldChar w:fldCharType="begin"/>
      </w:r>
      <w:r w:rsidR="00032949" w:rsidRPr="00032949">
        <w:instrText xml:space="preserve"> REF _Ref34984605 \h </w:instrText>
      </w:r>
      <w:r w:rsidR="00032949">
        <w:instrText xml:space="preserve"> \* MERGEFORMAT </w:instrText>
      </w:r>
      <w:r w:rsidR="00032949" w:rsidRPr="00032949">
        <w:fldChar w:fldCharType="separate"/>
      </w:r>
      <w:r w:rsidR="00237227" w:rsidRPr="00AF2A66">
        <w:t xml:space="preserve">Figura </w:t>
      </w:r>
      <w:r w:rsidR="00237227">
        <w:t>6</w:t>
      </w:r>
      <w:r w:rsidR="00237227">
        <w:noBreakHyphen/>
        <w:t>106</w:t>
      </w:r>
      <w:r w:rsidR="00032949" w:rsidRPr="00032949">
        <w:fldChar w:fldCharType="end"/>
      </w:r>
      <w:r w:rsidRPr="004F0D07">
        <w:t xml:space="preserve"> se</w:t>
      </w:r>
      <w:r>
        <w:t xml:space="preserve"> puede observar </w:t>
      </w:r>
      <w:r w:rsidR="00032949">
        <w:t>el comportamiento del pH, el cual en el influente tiene un valor promedio de 7.67, en la aireación de 8.06, en el CA#1 de 7.94 y en el CA#2 de 8.27, valores que cumplen con los límites establecidos en la NOM-127 (6.5 -8.5).</w:t>
      </w:r>
    </w:p>
    <w:p w14:paraId="4D4298AD" w14:textId="77777777" w:rsidR="0051470E" w:rsidRDefault="0051470E" w:rsidP="002316CD"/>
    <w:p w14:paraId="2BDAFF1E" w14:textId="1754022B" w:rsidR="00484B0E" w:rsidRDefault="00484B0E" w:rsidP="00CF0D9E">
      <w:r>
        <w:rPr>
          <w:noProof/>
          <w:lang w:val="es-MX" w:eastAsia="es-MX"/>
        </w:rPr>
        <w:drawing>
          <wp:inline distT="0" distB="0" distL="0" distR="0" wp14:anchorId="0CE3F7D4" wp14:editId="7550CEA7">
            <wp:extent cx="5952931" cy="3428034"/>
            <wp:effectExtent l="0" t="0" r="0" b="127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H.JPG"/>
                    <pic:cNvPicPr/>
                  </pic:nvPicPr>
                  <pic:blipFill>
                    <a:blip r:embed="rId133">
                      <a:extLst>
                        <a:ext uri="{28A0092B-C50C-407E-A947-70E740481C1C}">
                          <a14:useLocalDpi xmlns:a14="http://schemas.microsoft.com/office/drawing/2010/main" val="0"/>
                        </a:ext>
                      </a:extLst>
                    </a:blip>
                    <a:stretch>
                      <a:fillRect/>
                    </a:stretch>
                  </pic:blipFill>
                  <pic:spPr>
                    <a:xfrm>
                      <a:off x="0" y="0"/>
                      <a:ext cx="5969647" cy="3437660"/>
                    </a:xfrm>
                    <a:prstGeom prst="rect">
                      <a:avLst/>
                    </a:prstGeom>
                  </pic:spPr>
                </pic:pic>
              </a:graphicData>
            </a:graphic>
          </wp:inline>
        </w:drawing>
      </w:r>
    </w:p>
    <w:p w14:paraId="3290B958" w14:textId="6E14EEC5" w:rsidR="004804D5" w:rsidRDefault="004804D5" w:rsidP="00CF0D9E">
      <w:pPr>
        <w:pStyle w:val="Descripcin"/>
      </w:pPr>
      <w:bookmarkStart w:id="259" w:name="_Ref34984605"/>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106</w:t>
      </w:r>
      <w:r w:rsidR="006C5BD7">
        <w:fldChar w:fldCharType="end"/>
      </w:r>
      <w:bookmarkEnd w:id="259"/>
      <w:r w:rsidRPr="00AF2A66">
        <w:t xml:space="preserve"> </w:t>
      </w:r>
      <w:r>
        <w:t>Comportamiento del pH en el sistema</w:t>
      </w:r>
      <w:r w:rsidR="008E375F">
        <w:t xml:space="preserve"> semi-piloto 3</w:t>
      </w:r>
      <w:r w:rsidR="005355BF">
        <w:t>.</w:t>
      </w:r>
    </w:p>
    <w:p w14:paraId="6FBAAA49" w14:textId="77777777" w:rsidR="002E4D70" w:rsidRDefault="002E4D70" w:rsidP="00CF0D9E"/>
    <w:p w14:paraId="60248E06" w14:textId="31C7B2EF" w:rsidR="002E4D70" w:rsidRDefault="002E4D70" w:rsidP="002E4D70">
      <w:pPr>
        <w:pStyle w:val="Ttulo5"/>
      </w:pPr>
      <w:r>
        <w:t>Remoción de carbon</w:t>
      </w:r>
      <w:r w:rsidR="00B30012">
        <w:t>o</w:t>
      </w:r>
      <w:r>
        <w:t xml:space="preserve"> orgánico total (COT)</w:t>
      </w:r>
    </w:p>
    <w:p w14:paraId="76271CBB" w14:textId="6C5C287F" w:rsidR="0051470E" w:rsidRDefault="0026528D" w:rsidP="0026528D">
      <w:r w:rsidRPr="00032949">
        <w:t xml:space="preserve">En la </w:t>
      </w:r>
      <w:r w:rsidR="002061C4" w:rsidRPr="002061C4">
        <w:fldChar w:fldCharType="begin"/>
      </w:r>
      <w:r w:rsidR="002061C4" w:rsidRPr="002061C4">
        <w:instrText xml:space="preserve"> REF _Ref34985136 \h </w:instrText>
      </w:r>
      <w:r w:rsidR="002061C4">
        <w:instrText xml:space="preserve"> \* MERGEFORMAT </w:instrText>
      </w:r>
      <w:r w:rsidR="002061C4" w:rsidRPr="002061C4">
        <w:fldChar w:fldCharType="separate"/>
      </w:r>
      <w:r w:rsidR="00237227" w:rsidRPr="00AF2A66">
        <w:t xml:space="preserve">Figura </w:t>
      </w:r>
      <w:r w:rsidR="00237227">
        <w:t>6</w:t>
      </w:r>
      <w:r w:rsidR="00237227">
        <w:noBreakHyphen/>
        <w:t>107</w:t>
      </w:r>
      <w:r w:rsidR="002061C4" w:rsidRPr="002061C4">
        <w:fldChar w:fldCharType="end"/>
      </w:r>
      <w:r w:rsidR="002061C4" w:rsidRPr="002061C4">
        <w:t xml:space="preserve"> </w:t>
      </w:r>
      <w:r w:rsidRPr="002061C4">
        <w:t>se</w:t>
      </w:r>
      <w:r>
        <w:t xml:space="preserve"> puede observar el comportamiento del </w:t>
      </w:r>
      <w:r w:rsidR="002061C4">
        <w:t>COT</w:t>
      </w:r>
      <w:r w:rsidR="0051470E">
        <w:t>:</w:t>
      </w:r>
      <w:r>
        <w:t xml:space="preserve"> en el influente tiene un valor promedio de </w:t>
      </w:r>
      <w:r w:rsidR="00D454C3">
        <w:t xml:space="preserve">12.7 </w:t>
      </w:r>
      <w:r w:rsidR="00B04EB3">
        <w:t>mg/L</w:t>
      </w:r>
      <w:r w:rsidR="0051470E">
        <w:t>;</w:t>
      </w:r>
      <w:r>
        <w:t xml:space="preserve"> en la aireación de </w:t>
      </w:r>
      <w:r w:rsidR="00D454C3">
        <w:t xml:space="preserve">12.24 </w:t>
      </w:r>
      <w:r w:rsidR="00B04EB3">
        <w:t>mg/L</w:t>
      </w:r>
      <w:r w:rsidR="0051470E">
        <w:t>;</w:t>
      </w:r>
      <w:r>
        <w:t xml:space="preserve"> en el </w:t>
      </w:r>
      <w:r w:rsidR="0088090D">
        <w:t xml:space="preserve">efluente del </w:t>
      </w:r>
      <w:r>
        <w:t>CA#1</w:t>
      </w:r>
      <w:r w:rsidR="0051470E">
        <w:t>,</w:t>
      </w:r>
      <w:r>
        <w:t xml:space="preserve"> </w:t>
      </w:r>
      <w:r w:rsidR="00D454C3">
        <w:t xml:space="preserve">a tasa de 6 m/h </w:t>
      </w:r>
      <w:r>
        <w:t xml:space="preserve">de </w:t>
      </w:r>
      <w:r w:rsidR="00D454C3">
        <w:t xml:space="preserve">11.05 </w:t>
      </w:r>
      <w:r w:rsidR="00B04EB3">
        <w:t>mg/L</w:t>
      </w:r>
      <w:r w:rsidR="00D454C3">
        <w:t xml:space="preserve"> y 11.40 mg/L a tasa de 10 m/h; en el </w:t>
      </w:r>
      <w:r w:rsidR="0088090D">
        <w:t xml:space="preserve">efluente del </w:t>
      </w:r>
      <w:r w:rsidR="00D454C3">
        <w:t>CA#</w:t>
      </w:r>
      <w:r w:rsidR="000802DC">
        <w:t>2</w:t>
      </w:r>
      <w:r w:rsidR="0051470E">
        <w:t>,</w:t>
      </w:r>
      <w:r w:rsidR="00D454C3">
        <w:t xml:space="preserve"> a tasa de 6 m/h de </w:t>
      </w:r>
      <w:r w:rsidR="0016116E">
        <w:t>10.12</w:t>
      </w:r>
      <w:r w:rsidR="00D454C3">
        <w:t xml:space="preserve"> mg/L y </w:t>
      </w:r>
      <w:r w:rsidR="0016116E">
        <w:t>11.02</w:t>
      </w:r>
      <w:r w:rsidR="00D454C3">
        <w:t xml:space="preserve"> mg/L a tasa de 10 m/h</w:t>
      </w:r>
      <w:r w:rsidR="0016116E">
        <w:t xml:space="preserve">. </w:t>
      </w:r>
    </w:p>
    <w:p w14:paraId="6723B6B1" w14:textId="27CC3754" w:rsidR="002E4D70" w:rsidRDefault="0016116E" w:rsidP="0026528D">
      <w:r>
        <w:t>Cuando la tasa de filtración fue de 6 m/h el sistema global removió del orden de 2.5 mg/L (aproximadamente un 20%) y cuando las tasas se cambiaron a 10 m/h el global de remoción fue de 1.7 (aproximadamente un 1</w:t>
      </w:r>
      <w:r w:rsidR="0051470E">
        <w:t>3</w:t>
      </w:r>
      <w:r>
        <w:t xml:space="preserve">% de remoción), que es muy poco considerando las altas concentraciones que tiene de COT desde el influente. </w:t>
      </w:r>
      <w:r w:rsidR="00013B6B">
        <w:t xml:space="preserve">Por otro lado, si los evaluamos de manera independiente, cada filtro apenas </w:t>
      </w:r>
      <w:r w:rsidR="008B58E4">
        <w:t xml:space="preserve">se </w:t>
      </w:r>
      <w:r w:rsidR="00013B6B">
        <w:t>remueve del orden de 1 mg/L de COT.</w:t>
      </w:r>
    </w:p>
    <w:p w14:paraId="5A225F15" w14:textId="14D19F80" w:rsidR="00C23827" w:rsidRDefault="00C23827" w:rsidP="0051470E">
      <w:pPr>
        <w:spacing w:after="0"/>
        <w:jc w:val="center"/>
      </w:pPr>
      <w:r>
        <w:rPr>
          <w:noProof/>
          <w:lang w:val="es-MX" w:eastAsia="es-MX"/>
        </w:rPr>
        <w:drawing>
          <wp:inline distT="0" distB="0" distL="0" distR="0" wp14:anchorId="48E0A93F" wp14:editId="143F2B4D">
            <wp:extent cx="5305051" cy="3038856"/>
            <wp:effectExtent l="0" t="0" r="0" b="952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OT.JPG"/>
                    <pic:cNvPicPr/>
                  </pic:nvPicPr>
                  <pic:blipFill>
                    <a:blip r:embed="rId134">
                      <a:extLst>
                        <a:ext uri="{28A0092B-C50C-407E-A947-70E740481C1C}">
                          <a14:useLocalDpi xmlns:a14="http://schemas.microsoft.com/office/drawing/2010/main" val="0"/>
                        </a:ext>
                      </a:extLst>
                    </a:blip>
                    <a:stretch>
                      <a:fillRect/>
                    </a:stretch>
                  </pic:blipFill>
                  <pic:spPr>
                    <a:xfrm>
                      <a:off x="0" y="0"/>
                      <a:ext cx="5316419" cy="3045368"/>
                    </a:xfrm>
                    <a:prstGeom prst="rect">
                      <a:avLst/>
                    </a:prstGeom>
                  </pic:spPr>
                </pic:pic>
              </a:graphicData>
            </a:graphic>
          </wp:inline>
        </w:drawing>
      </w:r>
    </w:p>
    <w:p w14:paraId="2F287075" w14:textId="7B8B19FB" w:rsidR="004804D5" w:rsidRDefault="004804D5" w:rsidP="0026528D">
      <w:pPr>
        <w:pStyle w:val="Descripcin"/>
      </w:pPr>
      <w:bookmarkStart w:id="260" w:name="_Ref34985136"/>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107</w:t>
      </w:r>
      <w:r w:rsidR="006C5BD7">
        <w:fldChar w:fldCharType="end"/>
      </w:r>
      <w:bookmarkEnd w:id="260"/>
      <w:r>
        <w:t xml:space="preserve"> Remoción de COT en el sistema </w:t>
      </w:r>
      <w:r w:rsidR="001330CB">
        <w:t>semi-piloto 3</w:t>
      </w:r>
      <w:r w:rsidR="005355BF">
        <w:t>.</w:t>
      </w:r>
    </w:p>
    <w:p w14:paraId="0A9B3329" w14:textId="6F4EB886" w:rsidR="00502250" w:rsidRDefault="00C52227" w:rsidP="00502250">
      <w:pPr>
        <w:pStyle w:val="Ttulo4"/>
      </w:pPr>
      <w:r>
        <w:t xml:space="preserve">Semi-piloto 4: </w:t>
      </w:r>
      <w:r w:rsidR="00502250">
        <w:t>Aireación- filtración en zeolita acondicionada con óxidos de manganeso</w:t>
      </w:r>
    </w:p>
    <w:p w14:paraId="054759A9" w14:textId="77777777" w:rsidR="00DD7559" w:rsidRDefault="00DD7559" w:rsidP="00DD7559">
      <w:pPr>
        <w:pStyle w:val="Ttulo5"/>
      </w:pPr>
      <w:r>
        <w:t>Remoción de hierro</w:t>
      </w:r>
    </w:p>
    <w:p w14:paraId="7726EBD9" w14:textId="32FF58CA" w:rsidR="007263EB" w:rsidRDefault="007263EB" w:rsidP="008B58E4">
      <w:r>
        <w:t xml:space="preserve">En </w:t>
      </w:r>
      <w:r w:rsidRPr="008B58E4">
        <w:t xml:space="preserve">la </w:t>
      </w:r>
      <w:r w:rsidR="008B58E4" w:rsidRPr="008B58E4">
        <w:fldChar w:fldCharType="begin"/>
      </w:r>
      <w:r w:rsidR="008B58E4" w:rsidRPr="008B58E4">
        <w:instrText xml:space="preserve"> REF _Ref34987246 \h </w:instrText>
      </w:r>
      <w:r w:rsidR="008B58E4">
        <w:instrText xml:space="preserve"> \* MERGEFORMAT </w:instrText>
      </w:r>
      <w:r w:rsidR="008B58E4" w:rsidRPr="008B58E4">
        <w:fldChar w:fldCharType="separate"/>
      </w:r>
      <w:r w:rsidR="00237227" w:rsidRPr="00AF2A66">
        <w:t xml:space="preserve">Figura </w:t>
      </w:r>
      <w:r w:rsidR="00237227">
        <w:t>6</w:t>
      </w:r>
      <w:r w:rsidR="00237227">
        <w:noBreakHyphen/>
        <w:t>108</w:t>
      </w:r>
      <w:r w:rsidR="008B58E4" w:rsidRPr="008B58E4">
        <w:fldChar w:fldCharType="end"/>
      </w:r>
      <w:r w:rsidR="008B58E4" w:rsidRPr="008B58E4">
        <w:t xml:space="preserve"> </w:t>
      </w:r>
      <w:r w:rsidRPr="008B58E4">
        <w:t>se</w:t>
      </w:r>
      <w:r>
        <w:t xml:space="preserve"> </w:t>
      </w:r>
      <w:r w:rsidR="0051470E">
        <w:t>observa</w:t>
      </w:r>
      <w:r>
        <w:t xml:space="preserve"> que la concentración de hierro desde el efluente de la aireación está por debajo de los 0.3 mg/L que establece la NOM-127,</w:t>
      </w:r>
      <w:r w:rsidR="003D0F4D">
        <w:t xml:space="preserve"> </w:t>
      </w:r>
      <w:r w:rsidR="00C767FB">
        <w:t xml:space="preserve">incluso cuando en el influente hubo picos de concentraciones de hasta 0.48 mg/L, </w:t>
      </w:r>
      <w:r>
        <w:t>por lo que es factible remover</w:t>
      </w:r>
      <w:r w:rsidR="00C767FB">
        <w:t xml:space="preserve"> el hierro</w:t>
      </w:r>
      <w:r>
        <w:t xml:space="preserve"> mediante oxidación con aire. En el </w:t>
      </w:r>
      <w:r w:rsidR="003D0F4D">
        <w:t xml:space="preserve">efluente </w:t>
      </w:r>
      <w:r>
        <w:t xml:space="preserve">la concentración </w:t>
      </w:r>
      <w:r w:rsidR="00C767FB">
        <w:t xml:space="preserve">promedio </w:t>
      </w:r>
      <w:r>
        <w:t>de hierro</w:t>
      </w:r>
      <w:r w:rsidR="00C767FB">
        <w:t xml:space="preserve"> fue </w:t>
      </w:r>
      <w:r w:rsidR="003D0F4D">
        <w:t>de 0.16 mg/L</w:t>
      </w:r>
      <w:r w:rsidR="0051470E">
        <w:t>, con</w:t>
      </w:r>
      <w:r w:rsidR="003D0F4D">
        <w:t xml:space="preserve"> una tas</w:t>
      </w:r>
      <w:r>
        <w:t xml:space="preserve">a </w:t>
      </w:r>
      <w:r w:rsidR="003D0F4D">
        <w:t xml:space="preserve">de filtración de </w:t>
      </w:r>
      <w:r>
        <w:t xml:space="preserve">10 m/h. </w:t>
      </w:r>
      <w:r w:rsidR="003D0F4D">
        <w:t xml:space="preserve">Para este caso en particular se retuvieron en promedio 0.029 mg/L de hierro respecto </w:t>
      </w:r>
      <w:r w:rsidR="00611960">
        <w:t xml:space="preserve">al efluente de </w:t>
      </w:r>
      <w:r w:rsidR="003D0F4D">
        <w:t>las charolas de aireación. Se podría esperar que se removiera más, sin embargo</w:t>
      </w:r>
      <w:r w:rsidR="001F650A">
        <w:t xml:space="preserve">, la limitación </w:t>
      </w:r>
      <w:r w:rsidR="003D0F4D">
        <w:t>puede deberse a que la materia orgánica esté formando complejos con el hierro y</w:t>
      </w:r>
      <w:r w:rsidR="0051470E">
        <w:t xml:space="preserve"> de</w:t>
      </w:r>
      <w:r w:rsidR="003D0F4D">
        <w:t xml:space="preserve"> éste que</w:t>
      </w:r>
      <w:r w:rsidR="006842E2">
        <w:t>de</w:t>
      </w:r>
      <w:r w:rsidR="003D0F4D">
        <w:t xml:space="preserve"> una fracción todavía soluble</w:t>
      </w:r>
      <w:r w:rsidR="001F650A">
        <w:t>, caso que no pasó en la planta Vista Alegre</w:t>
      </w:r>
      <w:r w:rsidR="003D0F4D">
        <w:t>.</w:t>
      </w:r>
    </w:p>
    <w:p w14:paraId="74ADDC0F" w14:textId="77777777" w:rsidR="0051470E" w:rsidRDefault="0051470E" w:rsidP="0051470E">
      <w:pPr>
        <w:pStyle w:val="Ttulo5"/>
        <w:numPr>
          <w:ilvl w:val="4"/>
          <w:numId w:val="28"/>
        </w:numPr>
      </w:pPr>
      <w:r>
        <w:t>Remoción de manganeso</w:t>
      </w:r>
    </w:p>
    <w:p w14:paraId="503F28AC" w14:textId="10D6BADA" w:rsidR="0051470E" w:rsidRDefault="0051470E" w:rsidP="0051470E">
      <w:r>
        <w:t xml:space="preserve">En </w:t>
      </w:r>
      <w:r w:rsidRPr="00AF1977">
        <w:t xml:space="preserve">la </w:t>
      </w:r>
      <w:r w:rsidRPr="00AF1977">
        <w:fldChar w:fldCharType="begin"/>
      </w:r>
      <w:r w:rsidRPr="00AF1977">
        <w:instrText xml:space="preserve"> REF _Ref34988258 \h </w:instrText>
      </w:r>
      <w:r>
        <w:instrText xml:space="preserve"> \* MERGEFORMAT </w:instrText>
      </w:r>
      <w:r w:rsidRPr="00AF1977">
        <w:fldChar w:fldCharType="separate"/>
      </w:r>
      <w:r w:rsidR="00237227" w:rsidRPr="00AF2A66">
        <w:t xml:space="preserve">Figura </w:t>
      </w:r>
      <w:r w:rsidR="00237227">
        <w:t>6</w:t>
      </w:r>
      <w:r w:rsidR="00237227">
        <w:noBreakHyphen/>
        <w:t>109</w:t>
      </w:r>
      <w:r w:rsidRPr="00AF1977">
        <w:fldChar w:fldCharType="end"/>
      </w:r>
      <w:r w:rsidRPr="00AF1977">
        <w:t xml:space="preserve"> se</w:t>
      </w:r>
      <w:r>
        <w:t xml:space="preserve"> puede observar que el manganeso no se remueve eficientemente, hay dispersión en los datos, algunas mediciones sí llegan a estar por debajo de los 0.15 mg/L que establece la NOM-127, pero no se logró mantenerlos durante toda la prueba, a pesar que la concentración de manganeso es relativamente baja en el influente (0.4 mg/L). La concentración promedio del sistema baja de 0.4 mg/L en el influente a 0.2 mg/L en el efluente del filtro de zeolita acondicionada con óxidos de manganeso, con tasa de filtración de 10 m/h, por lo que en global apenas se remueve el 50 %. Comparado con el sistema de carbón activado, la zeolita remueve más manganeso. </w:t>
      </w:r>
    </w:p>
    <w:p w14:paraId="5DB458FA" w14:textId="4CA11B1C" w:rsidR="000A2C39" w:rsidRDefault="000A2C39" w:rsidP="008B58E4">
      <w:pPr>
        <w:jc w:val="center"/>
      </w:pPr>
      <w:r>
        <w:rPr>
          <w:noProof/>
          <w:lang w:val="es-MX" w:eastAsia="es-MX"/>
        </w:rPr>
        <w:drawing>
          <wp:inline distT="0" distB="0" distL="0" distR="0" wp14:anchorId="6E62466B" wp14:editId="5B779029">
            <wp:extent cx="5971592" cy="3440430"/>
            <wp:effectExtent l="0" t="0" r="0" b="762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Fe.JPG"/>
                    <pic:cNvPicPr/>
                  </pic:nvPicPr>
                  <pic:blipFill>
                    <a:blip r:embed="rId135">
                      <a:extLst>
                        <a:ext uri="{28A0092B-C50C-407E-A947-70E740481C1C}">
                          <a14:useLocalDpi xmlns:a14="http://schemas.microsoft.com/office/drawing/2010/main" val="0"/>
                        </a:ext>
                      </a:extLst>
                    </a:blip>
                    <a:stretch>
                      <a:fillRect/>
                    </a:stretch>
                  </pic:blipFill>
                  <pic:spPr>
                    <a:xfrm>
                      <a:off x="0" y="0"/>
                      <a:ext cx="5997100" cy="3455126"/>
                    </a:xfrm>
                    <a:prstGeom prst="rect">
                      <a:avLst/>
                    </a:prstGeom>
                  </pic:spPr>
                </pic:pic>
              </a:graphicData>
            </a:graphic>
          </wp:inline>
        </w:drawing>
      </w:r>
    </w:p>
    <w:p w14:paraId="5B99CD13" w14:textId="77777777" w:rsidR="0051470E" w:rsidRDefault="0051470E" w:rsidP="008B58E4">
      <w:pPr>
        <w:jc w:val="center"/>
      </w:pPr>
    </w:p>
    <w:p w14:paraId="2A790CAF" w14:textId="12E54D96" w:rsidR="00617CC8" w:rsidRDefault="00617CC8" w:rsidP="008B58E4">
      <w:pPr>
        <w:pStyle w:val="Descripcin"/>
      </w:pPr>
      <w:bookmarkStart w:id="261" w:name="_Ref34987246"/>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108</w:t>
      </w:r>
      <w:r w:rsidR="006C5BD7">
        <w:fldChar w:fldCharType="end"/>
      </w:r>
      <w:bookmarkEnd w:id="261"/>
      <w:r w:rsidRPr="00AF2A66">
        <w:t xml:space="preserve"> </w:t>
      </w:r>
      <w:r>
        <w:t xml:space="preserve">Remoción de hierro en el sistema </w:t>
      </w:r>
      <w:r w:rsidR="00C34EC5">
        <w:t>semi-piloto 4</w:t>
      </w:r>
      <w:r w:rsidR="005355BF">
        <w:t>.</w:t>
      </w:r>
    </w:p>
    <w:p w14:paraId="235EDB7A" w14:textId="3646EF99" w:rsidR="005E647C" w:rsidRDefault="005E647C" w:rsidP="00DF6993">
      <w:pPr>
        <w:jc w:val="center"/>
        <w:rPr>
          <w:b/>
          <w:sz w:val="20"/>
        </w:rPr>
      </w:pPr>
      <w:r>
        <w:rPr>
          <w:b/>
          <w:noProof/>
          <w:sz w:val="20"/>
          <w:lang w:val="es-MX" w:eastAsia="es-MX"/>
        </w:rPr>
        <w:drawing>
          <wp:inline distT="0" distB="0" distL="0" distR="0" wp14:anchorId="5A627F72" wp14:editId="59B25232">
            <wp:extent cx="5952931" cy="339852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Mn.JPG"/>
                    <pic:cNvPicPr/>
                  </pic:nvPicPr>
                  <pic:blipFill rotWithShape="1">
                    <a:blip r:embed="rId136">
                      <a:extLst>
                        <a:ext uri="{28A0092B-C50C-407E-A947-70E740481C1C}">
                          <a14:useLocalDpi xmlns:a14="http://schemas.microsoft.com/office/drawing/2010/main" val="0"/>
                        </a:ext>
                      </a:extLst>
                    </a:blip>
                    <a:srcRect b="1581"/>
                    <a:stretch/>
                  </pic:blipFill>
                  <pic:spPr bwMode="auto">
                    <a:xfrm>
                      <a:off x="0" y="0"/>
                      <a:ext cx="5969577" cy="3408023"/>
                    </a:xfrm>
                    <a:prstGeom prst="rect">
                      <a:avLst/>
                    </a:prstGeom>
                    <a:ln>
                      <a:noFill/>
                    </a:ln>
                    <a:extLst>
                      <a:ext uri="{53640926-AAD7-44D8-BBD7-CCE9431645EC}">
                        <a14:shadowObscured xmlns:a14="http://schemas.microsoft.com/office/drawing/2010/main"/>
                      </a:ext>
                    </a:extLst>
                  </pic:spPr>
                </pic:pic>
              </a:graphicData>
            </a:graphic>
          </wp:inline>
        </w:drawing>
      </w:r>
    </w:p>
    <w:p w14:paraId="3BA1F252" w14:textId="45E51E9D" w:rsidR="00D42DAD" w:rsidRDefault="00D42DAD" w:rsidP="00DF6993">
      <w:pPr>
        <w:pStyle w:val="Descripcin"/>
      </w:pPr>
      <w:bookmarkStart w:id="262" w:name="_Ref34988258"/>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109</w:t>
      </w:r>
      <w:r w:rsidR="006C5BD7">
        <w:fldChar w:fldCharType="end"/>
      </w:r>
      <w:bookmarkEnd w:id="262"/>
      <w:r w:rsidRPr="00AF2A66">
        <w:t xml:space="preserve"> </w:t>
      </w:r>
      <w:r>
        <w:t xml:space="preserve">Remoción de manganeso en el sistema </w:t>
      </w:r>
      <w:r w:rsidR="00C34EC5">
        <w:t>semi-piloto 4</w:t>
      </w:r>
      <w:r w:rsidR="005355BF">
        <w:t>.</w:t>
      </w:r>
    </w:p>
    <w:p w14:paraId="1F80AD51" w14:textId="05DD15F9" w:rsidR="00671477" w:rsidRDefault="00671477" w:rsidP="00671477">
      <w:pPr>
        <w:pStyle w:val="Ttulo5"/>
      </w:pPr>
      <w:r>
        <w:t>Remoción de nitrógeno amoniacal</w:t>
      </w:r>
    </w:p>
    <w:p w14:paraId="3DEA2BD0" w14:textId="047506DC" w:rsidR="00A75243" w:rsidRDefault="00D469B3" w:rsidP="00D469B3">
      <w:r w:rsidRPr="004F0D07">
        <w:t>En</w:t>
      </w:r>
      <w:r>
        <w:t xml:space="preserve"> la</w:t>
      </w:r>
      <w:r w:rsidRPr="004F0D07">
        <w:t xml:space="preserve"> </w:t>
      </w:r>
      <w:r w:rsidR="00003875" w:rsidRPr="00003875">
        <w:fldChar w:fldCharType="begin"/>
      </w:r>
      <w:r w:rsidR="00003875" w:rsidRPr="00003875">
        <w:instrText xml:space="preserve"> REF _Ref34988951 \h </w:instrText>
      </w:r>
      <w:r w:rsidR="00003875">
        <w:instrText xml:space="preserve"> \* MERGEFORMAT </w:instrText>
      </w:r>
      <w:r w:rsidR="00003875" w:rsidRPr="00003875">
        <w:fldChar w:fldCharType="separate"/>
      </w:r>
      <w:r w:rsidR="00237227" w:rsidRPr="00AF2A66">
        <w:t xml:space="preserve">Figura </w:t>
      </w:r>
      <w:r w:rsidR="00237227">
        <w:t>6</w:t>
      </w:r>
      <w:r w:rsidR="00237227">
        <w:noBreakHyphen/>
        <w:t>110</w:t>
      </w:r>
      <w:r w:rsidR="00003875" w:rsidRPr="00003875">
        <w:fldChar w:fldCharType="end"/>
      </w:r>
      <w:r w:rsidR="00003875" w:rsidRPr="00003875">
        <w:t xml:space="preserve"> </w:t>
      </w:r>
      <w:r w:rsidRPr="00003875">
        <w:t>se</w:t>
      </w:r>
      <w:r>
        <w:t xml:space="preserve"> puede observar que el nitrógeno amoniacal no se remueve eficientemente</w:t>
      </w:r>
      <w:r w:rsidR="00C41914">
        <w:t>. E</w:t>
      </w:r>
      <w:r w:rsidR="00400241">
        <w:t xml:space="preserve">n los efluentes </w:t>
      </w:r>
      <w:r>
        <w:t xml:space="preserve">de las diferentes etapas </w:t>
      </w:r>
      <w:r w:rsidR="00400241">
        <w:t>no se obtienen</w:t>
      </w:r>
      <w:r>
        <w:t xml:space="preserve"> valores por debajo de los 0.5 mg/L que establece la NOM127. </w:t>
      </w:r>
    </w:p>
    <w:p w14:paraId="4BC10BC7" w14:textId="3DBA720A" w:rsidR="00003875" w:rsidRDefault="00D469B3" w:rsidP="00D469B3">
      <w:r>
        <w:t xml:space="preserve">La concentración promedio baja de 8.21 mg/L en el influente a </w:t>
      </w:r>
      <w:r w:rsidR="00A75243">
        <w:t xml:space="preserve">5.67 </w:t>
      </w:r>
      <w:r>
        <w:t xml:space="preserve">mg/L en el efluente del </w:t>
      </w:r>
      <w:r w:rsidR="00A75243">
        <w:t>filtro de zeolita acondicionada, que se traduce en un 30 % de remoción global</w:t>
      </w:r>
      <w:r w:rsidR="00C41914">
        <w:t>,</w:t>
      </w:r>
      <w:r w:rsidR="00A75243">
        <w:t xml:space="preserve"> incluyendo la aireación en charolas, en las cuales se retiene del orden de 1 mg/L de nitrógeno amoniacal, que corresponde a un 12 % del global de remoción. </w:t>
      </w:r>
    </w:p>
    <w:p w14:paraId="251DE45C" w14:textId="351105F9" w:rsidR="00D469B3" w:rsidRDefault="004D12F6" w:rsidP="004D26DF">
      <w:pPr>
        <w:jc w:val="center"/>
      </w:pPr>
      <w:r>
        <w:rPr>
          <w:noProof/>
          <w:lang w:val="es-MX" w:eastAsia="es-MX"/>
        </w:rPr>
        <w:drawing>
          <wp:inline distT="0" distB="0" distL="0" distR="0" wp14:anchorId="691F02DD" wp14:editId="3A6BD549">
            <wp:extent cx="5652654" cy="3302111"/>
            <wp:effectExtent l="0" t="0" r="571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N amon.JPG"/>
                    <pic:cNvPicPr/>
                  </pic:nvPicPr>
                  <pic:blipFill>
                    <a:blip r:embed="rId137">
                      <a:extLst>
                        <a:ext uri="{28A0092B-C50C-407E-A947-70E740481C1C}">
                          <a14:useLocalDpi xmlns:a14="http://schemas.microsoft.com/office/drawing/2010/main" val="0"/>
                        </a:ext>
                      </a:extLst>
                    </a:blip>
                    <a:stretch>
                      <a:fillRect/>
                    </a:stretch>
                  </pic:blipFill>
                  <pic:spPr>
                    <a:xfrm>
                      <a:off x="0" y="0"/>
                      <a:ext cx="5681937" cy="3319217"/>
                    </a:xfrm>
                    <a:prstGeom prst="rect">
                      <a:avLst/>
                    </a:prstGeom>
                  </pic:spPr>
                </pic:pic>
              </a:graphicData>
            </a:graphic>
          </wp:inline>
        </w:drawing>
      </w:r>
    </w:p>
    <w:p w14:paraId="2A0EFD8F" w14:textId="5A4C16AD" w:rsidR="00D42DAD" w:rsidRDefault="00D42DAD" w:rsidP="00D469B3">
      <w:pPr>
        <w:pStyle w:val="Descripcin"/>
      </w:pPr>
      <w:bookmarkStart w:id="263" w:name="_Ref34988951"/>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110</w:t>
      </w:r>
      <w:r w:rsidR="006C5BD7">
        <w:fldChar w:fldCharType="end"/>
      </w:r>
      <w:bookmarkEnd w:id="263"/>
      <w:r w:rsidRPr="00AF2A66">
        <w:t xml:space="preserve"> </w:t>
      </w:r>
      <w:r>
        <w:t xml:space="preserve">Remoción de nitrógeno amoniacal en el sistema </w:t>
      </w:r>
      <w:r w:rsidR="00C34EC5">
        <w:t>semi-piloto 4</w:t>
      </w:r>
      <w:r w:rsidR="005355BF">
        <w:t>.</w:t>
      </w:r>
    </w:p>
    <w:p w14:paraId="6E226CF4" w14:textId="7ABB485D" w:rsidR="00671477" w:rsidRDefault="00671477" w:rsidP="00671477">
      <w:pPr>
        <w:pStyle w:val="Ttulo5"/>
      </w:pPr>
      <w:r>
        <w:t>Comportamiento del pH</w:t>
      </w:r>
    </w:p>
    <w:p w14:paraId="79C82FA7" w14:textId="781C7B96" w:rsidR="000B5540" w:rsidRDefault="000B5540" w:rsidP="000B5540">
      <w:r w:rsidRPr="00032949">
        <w:t xml:space="preserve">En </w:t>
      </w:r>
      <w:r w:rsidRPr="0096396B">
        <w:t xml:space="preserve">la </w:t>
      </w:r>
      <w:r w:rsidR="0096396B" w:rsidRPr="0096396B">
        <w:fldChar w:fldCharType="begin"/>
      </w:r>
      <w:r w:rsidR="0096396B" w:rsidRPr="0096396B">
        <w:instrText xml:space="preserve"> REF _Ref34989798 \h </w:instrText>
      </w:r>
      <w:r w:rsidR="0096396B">
        <w:instrText xml:space="preserve"> \* MERGEFORMAT </w:instrText>
      </w:r>
      <w:r w:rsidR="0096396B" w:rsidRPr="0096396B">
        <w:fldChar w:fldCharType="separate"/>
      </w:r>
      <w:r w:rsidR="00237227" w:rsidRPr="00AF2A66">
        <w:t xml:space="preserve">Figura </w:t>
      </w:r>
      <w:r w:rsidR="00237227">
        <w:t>6</w:t>
      </w:r>
      <w:r w:rsidR="00237227">
        <w:noBreakHyphen/>
        <w:t>111</w:t>
      </w:r>
      <w:r w:rsidR="0096396B" w:rsidRPr="0096396B">
        <w:fldChar w:fldCharType="end"/>
      </w:r>
      <w:r w:rsidR="0096396B">
        <w:t xml:space="preserve"> </w:t>
      </w:r>
      <w:r w:rsidRPr="004F0D07">
        <w:t>se</w:t>
      </w:r>
      <w:r>
        <w:t xml:space="preserve"> puede observar el comportamiento del pH, el cual en el influente tiene un valor promedio de 7.67, en la aireación de 8.06</w:t>
      </w:r>
      <w:r w:rsidR="004D26DF">
        <w:t xml:space="preserve"> y</w:t>
      </w:r>
      <w:r>
        <w:t xml:space="preserve"> en el</w:t>
      </w:r>
      <w:r w:rsidR="0096396B">
        <w:t xml:space="preserve"> efluente de la zeolita de 7.9</w:t>
      </w:r>
      <w:r w:rsidR="004D26DF">
        <w:t>;</w:t>
      </w:r>
      <w:r>
        <w:t xml:space="preserve"> valores que cumplen con los límites establecidos en la NOM-127 (</w:t>
      </w:r>
      <w:r w:rsidR="0096396B">
        <w:t xml:space="preserve">de </w:t>
      </w:r>
      <w:r>
        <w:t>6.5 -8.5).</w:t>
      </w:r>
    </w:p>
    <w:p w14:paraId="036D8A15" w14:textId="77777777" w:rsidR="004D26DF" w:rsidRDefault="004D26DF" w:rsidP="004D26DF">
      <w:pPr>
        <w:pStyle w:val="Ttulo5"/>
        <w:numPr>
          <w:ilvl w:val="4"/>
          <w:numId w:val="29"/>
        </w:numPr>
      </w:pPr>
      <w:r>
        <w:t>Remoción de carbono orgánico total (COT)</w:t>
      </w:r>
    </w:p>
    <w:p w14:paraId="1C56F69D" w14:textId="1067B34A" w:rsidR="004D26DF" w:rsidRDefault="004D26DF" w:rsidP="004D26DF">
      <w:r w:rsidRPr="00032949">
        <w:t xml:space="preserve">En </w:t>
      </w:r>
      <w:r w:rsidRPr="00A517DF">
        <w:t xml:space="preserve">la </w:t>
      </w:r>
      <w:r w:rsidRPr="00A517DF">
        <w:fldChar w:fldCharType="begin"/>
      </w:r>
      <w:r w:rsidRPr="00A517DF">
        <w:instrText xml:space="preserve"> REF _Ref34990012 \h </w:instrText>
      </w:r>
      <w:r>
        <w:instrText xml:space="preserve"> \* MERGEFORMAT </w:instrText>
      </w:r>
      <w:r w:rsidRPr="00A517DF">
        <w:fldChar w:fldCharType="separate"/>
      </w:r>
      <w:r w:rsidR="00237227" w:rsidRPr="00AF2A66">
        <w:t xml:space="preserve">Figura </w:t>
      </w:r>
      <w:r w:rsidR="00237227">
        <w:t>6</w:t>
      </w:r>
      <w:r w:rsidR="00237227">
        <w:noBreakHyphen/>
        <w:t>112</w:t>
      </w:r>
      <w:r w:rsidRPr="00A517DF">
        <w:fldChar w:fldCharType="end"/>
      </w:r>
      <w:r w:rsidRPr="00A517DF">
        <w:t xml:space="preserve"> </w:t>
      </w:r>
      <w:r>
        <w:t xml:space="preserve">se ve el comportamiento del COT, cuya concentración no sufre cambios significativos durante el tratamiento. El influente tiene un valor promedio de 12.7 mg/L, en la aireación de 12.24 mg/L y en el efluente del filtro de zeolita acondicionada (tasa de 10 m/h) de 11.9 mg/L de COT (aproximadamente 1 mg/L menos respecto al influente), es poco significativo. </w:t>
      </w:r>
    </w:p>
    <w:p w14:paraId="7E2B45DF" w14:textId="6C3CBF61" w:rsidR="003A4C04" w:rsidRDefault="003A4C04" w:rsidP="000B5540">
      <w:pPr>
        <w:jc w:val="center"/>
        <w:rPr>
          <w:b/>
          <w:sz w:val="20"/>
        </w:rPr>
      </w:pPr>
      <w:r>
        <w:rPr>
          <w:b/>
          <w:noProof/>
          <w:sz w:val="20"/>
          <w:lang w:val="es-MX" w:eastAsia="es-MX"/>
        </w:rPr>
        <w:drawing>
          <wp:inline distT="0" distB="0" distL="0" distR="0" wp14:anchorId="7186EE89" wp14:editId="27CF81DE">
            <wp:extent cx="5952931" cy="3439065"/>
            <wp:effectExtent l="0" t="0" r="0" b="952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H.JPG"/>
                    <pic:cNvPicPr/>
                  </pic:nvPicPr>
                  <pic:blipFill>
                    <a:blip r:embed="rId138">
                      <a:extLst>
                        <a:ext uri="{28A0092B-C50C-407E-A947-70E740481C1C}">
                          <a14:useLocalDpi xmlns:a14="http://schemas.microsoft.com/office/drawing/2010/main" val="0"/>
                        </a:ext>
                      </a:extLst>
                    </a:blip>
                    <a:stretch>
                      <a:fillRect/>
                    </a:stretch>
                  </pic:blipFill>
                  <pic:spPr>
                    <a:xfrm>
                      <a:off x="0" y="0"/>
                      <a:ext cx="5971815" cy="3449975"/>
                    </a:xfrm>
                    <a:prstGeom prst="rect">
                      <a:avLst/>
                    </a:prstGeom>
                  </pic:spPr>
                </pic:pic>
              </a:graphicData>
            </a:graphic>
          </wp:inline>
        </w:drawing>
      </w:r>
    </w:p>
    <w:p w14:paraId="50D044F8" w14:textId="33ADF2F8" w:rsidR="00D42DAD" w:rsidRDefault="00D42DAD" w:rsidP="000B5540">
      <w:pPr>
        <w:pStyle w:val="Descripcin"/>
      </w:pPr>
      <w:bookmarkStart w:id="264" w:name="_Ref34989798"/>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111</w:t>
      </w:r>
      <w:r w:rsidR="006C5BD7">
        <w:fldChar w:fldCharType="end"/>
      </w:r>
      <w:bookmarkEnd w:id="264"/>
      <w:r w:rsidRPr="00AF2A66">
        <w:t xml:space="preserve"> </w:t>
      </w:r>
      <w:r>
        <w:t xml:space="preserve">Comportamiento del pH en el sistema </w:t>
      </w:r>
      <w:r w:rsidR="00C34EC5">
        <w:t>semi-piloto 4</w:t>
      </w:r>
      <w:r w:rsidR="005355BF">
        <w:t>.</w:t>
      </w:r>
    </w:p>
    <w:p w14:paraId="7C06DE40" w14:textId="60999782" w:rsidR="00350A36" w:rsidRDefault="00350A36" w:rsidP="00A517DF">
      <w:pPr>
        <w:jc w:val="center"/>
        <w:rPr>
          <w:b/>
          <w:sz w:val="20"/>
        </w:rPr>
      </w:pPr>
    </w:p>
    <w:p w14:paraId="3D941521" w14:textId="43F77E86" w:rsidR="001E268E" w:rsidRDefault="001E268E" w:rsidP="00A517DF">
      <w:pPr>
        <w:jc w:val="center"/>
        <w:rPr>
          <w:b/>
          <w:sz w:val="20"/>
        </w:rPr>
      </w:pPr>
      <w:r>
        <w:rPr>
          <w:b/>
          <w:noProof/>
          <w:sz w:val="20"/>
          <w:lang w:val="es-MX" w:eastAsia="es-MX"/>
        </w:rPr>
        <w:drawing>
          <wp:inline distT="0" distB="0" distL="0" distR="0" wp14:anchorId="08BDA6E3" wp14:editId="7333C812">
            <wp:extent cx="5924939" cy="3344516"/>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T.JPG"/>
                    <pic:cNvPicPr/>
                  </pic:nvPicPr>
                  <pic:blipFill rotWithShape="1">
                    <a:blip r:embed="rId139">
                      <a:extLst>
                        <a:ext uri="{28A0092B-C50C-407E-A947-70E740481C1C}">
                          <a14:useLocalDpi xmlns:a14="http://schemas.microsoft.com/office/drawing/2010/main" val="0"/>
                        </a:ext>
                      </a:extLst>
                    </a:blip>
                    <a:srcRect b="1646"/>
                    <a:stretch/>
                  </pic:blipFill>
                  <pic:spPr bwMode="auto">
                    <a:xfrm>
                      <a:off x="0" y="0"/>
                      <a:ext cx="5953383" cy="3360572"/>
                    </a:xfrm>
                    <a:prstGeom prst="rect">
                      <a:avLst/>
                    </a:prstGeom>
                    <a:ln>
                      <a:noFill/>
                    </a:ln>
                    <a:extLst>
                      <a:ext uri="{53640926-AAD7-44D8-BBD7-CCE9431645EC}">
                        <a14:shadowObscured xmlns:a14="http://schemas.microsoft.com/office/drawing/2010/main"/>
                      </a:ext>
                    </a:extLst>
                  </pic:spPr>
                </pic:pic>
              </a:graphicData>
            </a:graphic>
          </wp:inline>
        </w:drawing>
      </w:r>
    </w:p>
    <w:p w14:paraId="1E2E2ED5" w14:textId="598D2225" w:rsidR="00D42DAD" w:rsidRDefault="00D42DAD" w:rsidP="00A517DF">
      <w:pPr>
        <w:pStyle w:val="Descripcin"/>
      </w:pPr>
      <w:bookmarkStart w:id="265" w:name="_Ref34990012"/>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112</w:t>
      </w:r>
      <w:r w:rsidR="006C5BD7">
        <w:fldChar w:fldCharType="end"/>
      </w:r>
      <w:bookmarkEnd w:id="265"/>
      <w:r w:rsidRPr="00AF2A66">
        <w:t xml:space="preserve"> </w:t>
      </w:r>
      <w:r>
        <w:t xml:space="preserve">Remoción de COT en el sistema </w:t>
      </w:r>
      <w:r w:rsidR="00C34EC5">
        <w:t>semi-piloto 4</w:t>
      </w:r>
      <w:r w:rsidR="005355BF">
        <w:t>.</w:t>
      </w:r>
    </w:p>
    <w:p w14:paraId="48A95F1E" w14:textId="7C0E0AF8" w:rsidR="001F77F0" w:rsidRDefault="00AF1D1B" w:rsidP="001F77F0">
      <w:pPr>
        <w:pStyle w:val="Ttulo4"/>
      </w:pPr>
      <w:r>
        <w:t xml:space="preserve">Semi-piloto 5: </w:t>
      </w:r>
      <w:r w:rsidR="001F77F0">
        <w:t>Aireación- filtración en biolita (N</w:t>
      </w:r>
      <w:r w:rsidR="00616F79">
        <w:t>itrazur</w:t>
      </w:r>
      <w:r w:rsidR="001F77F0">
        <w:t xml:space="preserve">®) </w:t>
      </w:r>
    </w:p>
    <w:p w14:paraId="7260FEA9" w14:textId="290662FC" w:rsidR="00836DC5" w:rsidRPr="00836DC5" w:rsidRDefault="00366B4A" w:rsidP="00836DC5">
      <w:r>
        <w:t xml:space="preserve">A </w:t>
      </w:r>
      <w:r w:rsidR="00376624">
        <w:t>continuación,</w:t>
      </w:r>
      <w:r w:rsidR="00AE6CB0">
        <w:t xml:space="preserve"> se presentan los resultados </w:t>
      </w:r>
      <w:r>
        <w:t>obtenidos</w:t>
      </w:r>
      <w:r w:rsidR="00AE6CB0">
        <w:t xml:space="preserve"> </w:t>
      </w:r>
      <w:r w:rsidR="006C2B0E">
        <w:t>con el filtro de biolita (90 cm de lecho) a tasa</w:t>
      </w:r>
      <w:r w:rsidR="006F224E">
        <w:t>s</w:t>
      </w:r>
      <w:r w:rsidR="006C2B0E">
        <w:t xml:space="preserve"> de </w:t>
      </w:r>
      <w:r w:rsidR="006F224E">
        <w:t>filtración</w:t>
      </w:r>
      <w:r w:rsidR="006C2B0E">
        <w:t xml:space="preserve"> de 0.15, 0.16 y 10 m/h acoplado a una etapa de aireación en charolas.</w:t>
      </w:r>
      <w:r w:rsidR="00777380">
        <w:t xml:space="preserve"> </w:t>
      </w:r>
      <w:r w:rsidR="00DF2744">
        <w:t>El filtro se trabajó en modo</w:t>
      </w:r>
      <w:r w:rsidR="00777380">
        <w:t xml:space="preserve"> co-corriente o flujos paralelos ascendentes de aire y agua. </w:t>
      </w:r>
    </w:p>
    <w:p w14:paraId="64A39391" w14:textId="77777777" w:rsidR="00836DC5" w:rsidRDefault="00836DC5" w:rsidP="00836DC5">
      <w:pPr>
        <w:pStyle w:val="Ttulo5"/>
      </w:pPr>
      <w:r>
        <w:t>Remoción de hierro</w:t>
      </w:r>
    </w:p>
    <w:p w14:paraId="4C701915" w14:textId="176C4287" w:rsidR="00BA0599" w:rsidRDefault="00BA0599" w:rsidP="00BA0599">
      <w:r>
        <w:t xml:space="preserve">En </w:t>
      </w:r>
      <w:r w:rsidRPr="009A488C">
        <w:t xml:space="preserve">la </w:t>
      </w:r>
      <w:r w:rsidR="009A488C" w:rsidRPr="009A488C">
        <w:fldChar w:fldCharType="begin"/>
      </w:r>
      <w:r w:rsidR="009A488C" w:rsidRPr="009A488C">
        <w:instrText xml:space="preserve"> REF _Ref34990505 \h </w:instrText>
      </w:r>
      <w:r w:rsidR="009A488C">
        <w:instrText xml:space="preserve"> \* MERGEFORMAT </w:instrText>
      </w:r>
      <w:r w:rsidR="009A488C" w:rsidRPr="009A488C">
        <w:fldChar w:fldCharType="separate"/>
      </w:r>
      <w:r w:rsidR="00237227" w:rsidRPr="00AF2A66">
        <w:t xml:space="preserve">Figura </w:t>
      </w:r>
      <w:r w:rsidR="00237227">
        <w:t>6</w:t>
      </w:r>
      <w:r w:rsidR="00237227">
        <w:noBreakHyphen/>
        <w:t>113</w:t>
      </w:r>
      <w:r w:rsidR="009A488C" w:rsidRPr="009A488C">
        <w:fldChar w:fldCharType="end"/>
      </w:r>
      <w:r w:rsidR="009A488C" w:rsidRPr="009A488C">
        <w:t xml:space="preserve"> </w:t>
      </w:r>
      <w:r w:rsidRPr="009A488C">
        <w:t xml:space="preserve">se </w:t>
      </w:r>
      <w:r w:rsidR="00616F79">
        <w:t xml:space="preserve">muestran las concentraciones de hierro durante la prueba, la concentración promedio de hierro en el influente fue de 0.32 mg/L, y se </w:t>
      </w:r>
      <w:r w:rsidRPr="009A488C">
        <w:t>puede observar que desde el efluente de la aireación está por debajo</w:t>
      </w:r>
      <w:r>
        <w:t xml:space="preserve"> de los 0.3 mg/L que establece la NOM-127, incluso cuando en el influente hubo picos de concentraciones de hasta 0.48 mg/L, por lo que es factible remover el hierro mediante oxidación con aire.</w:t>
      </w:r>
      <w:r w:rsidR="007911C1">
        <w:t xml:space="preserve"> </w:t>
      </w:r>
    </w:p>
    <w:p w14:paraId="2A2CD8F5" w14:textId="0FFF7748" w:rsidR="007911C1" w:rsidRDefault="007911C1" w:rsidP="00BA0599">
      <w:r>
        <w:t xml:space="preserve">En el efluente del filtro de </w:t>
      </w:r>
      <w:r w:rsidR="00CC51B7">
        <w:t>Biolita,</w:t>
      </w:r>
      <w:r>
        <w:t xml:space="preserve"> a una tasa de filtración de 0.15 m/h</w:t>
      </w:r>
      <w:r w:rsidR="00CC51B7">
        <w:t xml:space="preserve">, </w:t>
      </w:r>
      <w:r>
        <w:t>la concentración</w:t>
      </w:r>
      <w:r w:rsidR="00245197">
        <w:t xml:space="preserve"> de hierro</w:t>
      </w:r>
      <w:r>
        <w:t xml:space="preserve"> iba en un claro descenso</w:t>
      </w:r>
      <w:r w:rsidR="00153288">
        <w:t xml:space="preserve"> en el efluente</w:t>
      </w:r>
      <w:r w:rsidR="005124AA">
        <w:t xml:space="preserve"> y llegó </w:t>
      </w:r>
      <w:r>
        <w:t>hasta 0.05 mg/L</w:t>
      </w:r>
      <w:r w:rsidR="005124AA">
        <w:t xml:space="preserve"> (</w:t>
      </w:r>
      <w:r w:rsidR="00E129EE">
        <w:t>momento que</w:t>
      </w:r>
      <w:r w:rsidR="005124AA">
        <w:t xml:space="preserve"> se detuvo esta condición). Cuando</w:t>
      </w:r>
      <w:r>
        <w:t xml:space="preserve"> </w:t>
      </w:r>
      <w:r w:rsidR="005124AA">
        <w:t xml:space="preserve">el filtro </w:t>
      </w:r>
      <w:r>
        <w:t>se trabajó a 0.6 m/h</w:t>
      </w:r>
      <w:r w:rsidR="00153288">
        <w:t>,</w:t>
      </w:r>
      <w:r w:rsidR="00245197">
        <w:t xml:space="preserve"> el hierro en el efluente se incrementó a valores entre 0.1</w:t>
      </w:r>
      <w:r w:rsidR="005124AA">
        <w:t>3</w:t>
      </w:r>
      <w:r w:rsidR="00245197">
        <w:t xml:space="preserve"> y 0.1</w:t>
      </w:r>
      <w:r w:rsidR="005124AA">
        <w:t>7</w:t>
      </w:r>
      <w:r w:rsidR="00245197">
        <w:t xml:space="preserve"> mg/L</w:t>
      </w:r>
      <w:r w:rsidR="005124AA">
        <w:t>;</w:t>
      </w:r>
      <w:r w:rsidR="00245197">
        <w:t xml:space="preserve"> </w:t>
      </w:r>
      <w:r w:rsidR="00526154">
        <w:t xml:space="preserve">mientras que, </w:t>
      </w:r>
      <w:r w:rsidR="00245197">
        <w:t>a una tasa de 10 m/h, el hierro en promedio subió a 0.18 mg/L</w:t>
      </w:r>
      <w:r w:rsidR="004551C1">
        <w:t xml:space="preserve">, </w:t>
      </w:r>
      <w:r w:rsidR="00A70386">
        <w:t xml:space="preserve">concentración </w:t>
      </w:r>
      <w:r w:rsidR="00526154">
        <w:t xml:space="preserve">muy </w:t>
      </w:r>
      <w:r w:rsidR="00A70386">
        <w:t>parecida</w:t>
      </w:r>
      <w:r w:rsidR="004551C1">
        <w:t xml:space="preserve"> a</w:t>
      </w:r>
      <w:r w:rsidR="00153288">
        <w:t xml:space="preserve"> la del</w:t>
      </w:r>
      <w:r w:rsidR="004551C1">
        <w:t xml:space="preserve"> filtro de zeolita</w:t>
      </w:r>
      <w:r w:rsidR="00526154">
        <w:t xml:space="preserve"> (0.16 mg/L)</w:t>
      </w:r>
      <w:r w:rsidR="006B418F">
        <w:t xml:space="preserve">, la cual, dado el tiempo de operación con esta tasa, fue relativamente más estable. </w:t>
      </w:r>
    </w:p>
    <w:p w14:paraId="568FD1E2" w14:textId="77777777" w:rsidR="00153288" w:rsidRDefault="00153288" w:rsidP="00BA0599"/>
    <w:p w14:paraId="03E9F5B1" w14:textId="0D21C494" w:rsidR="007A772B" w:rsidRDefault="007A772B" w:rsidP="00BA0599">
      <w:pPr>
        <w:jc w:val="center"/>
      </w:pPr>
      <w:r>
        <w:rPr>
          <w:noProof/>
          <w:lang w:val="es-MX" w:eastAsia="es-MX"/>
        </w:rPr>
        <w:drawing>
          <wp:inline distT="0" distB="0" distL="0" distR="0" wp14:anchorId="637F1623" wp14:editId="298FF241">
            <wp:extent cx="5924939" cy="3344516"/>
            <wp:effectExtent l="0" t="0" r="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JPG"/>
                    <pic:cNvPicPr/>
                  </pic:nvPicPr>
                  <pic:blipFill rotWithShape="1">
                    <a:blip r:embed="rId140">
                      <a:extLst>
                        <a:ext uri="{28A0092B-C50C-407E-A947-70E740481C1C}">
                          <a14:useLocalDpi xmlns:a14="http://schemas.microsoft.com/office/drawing/2010/main" val="0"/>
                        </a:ext>
                      </a:extLst>
                    </a:blip>
                    <a:srcRect b="2409"/>
                    <a:stretch/>
                  </pic:blipFill>
                  <pic:spPr bwMode="auto">
                    <a:xfrm>
                      <a:off x="0" y="0"/>
                      <a:ext cx="5937689" cy="3351713"/>
                    </a:xfrm>
                    <a:prstGeom prst="rect">
                      <a:avLst/>
                    </a:prstGeom>
                    <a:ln>
                      <a:noFill/>
                    </a:ln>
                    <a:extLst>
                      <a:ext uri="{53640926-AAD7-44D8-BBD7-CCE9431645EC}">
                        <a14:shadowObscured xmlns:a14="http://schemas.microsoft.com/office/drawing/2010/main"/>
                      </a:ext>
                    </a:extLst>
                  </pic:spPr>
                </pic:pic>
              </a:graphicData>
            </a:graphic>
          </wp:inline>
        </w:drawing>
      </w:r>
    </w:p>
    <w:p w14:paraId="43C39286" w14:textId="6F7F5910" w:rsidR="00FF368A" w:rsidRDefault="00FF368A" w:rsidP="00BA0599">
      <w:pPr>
        <w:pStyle w:val="Descripcin"/>
      </w:pPr>
      <w:r w:rsidRPr="004804D5">
        <w:t xml:space="preserve"> </w:t>
      </w:r>
      <w:bookmarkStart w:id="266" w:name="_Ref34990505"/>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113</w:t>
      </w:r>
      <w:r w:rsidR="006C5BD7">
        <w:fldChar w:fldCharType="end"/>
      </w:r>
      <w:bookmarkEnd w:id="266"/>
      <w:r w:rsidRPr="00AF2A66">
        <w:t xml:space="preserve"> </w:t>
      </w:r>
      <w:r>
        <w:t xml:space="preserve">Remoción de hierro en el sistema </w:t>
      </w:r>
      <w:r w:rsidR="00C34EC5">
        <w:t>semi-piloto 5</w:t>
      </w:r>
      <w:r>
        <w:t>.</w:t>
      </w:r>
    </w:p>
    <w:p w14:paraId="518D96B0" w14:textId="45223AF5" w:rsidR="00CA2E12" w:rsidRDefault="00CA2E12" w:rsidP="00CA2E12">
      <w:pPr>
        <w:pStyle w:val="Ttulo5"/>
      </w:pPr>
      <w:r>
        <w:t>Remoción de manganeso</w:t>
      </w:r>
    </w:p>
    <w:p w14:paraId="5DA80D24" w14:textId="322FA9E4" w:rsidR="00FF6683" w:rsidRDefault="00630AE9" w:rsidP="00630AE9">
      <w:r w:rsidRPr="004F22C9">
        <w:t xml:space="preserve">En la </w:t>
      </w:r>
      <w:r w:rsidR="004F22C9" w:rsidRPr="004F22C9">
        <w:fldChar w:fldCharType="begin"/>
      </w:r>
      <w:r w:rsidR="004F22C9" w:rsidRPr="004F22C9">
        <w:instrText xml:space="preserve"> REF _Ref34827387 \h </w:instrText>
      </w:r>
      <w:r w:rsidR="004F22C9">
        <w:instrText xml:space="preserve"> \* MERGEFORMAT </w:instrText>
      </w:r>
      <w:r w:rsidR="004F22C9" w:rsidRPr="004F22C9">
        <w:fldChar w:fldCharType="separate"/>
      </w:r>
      <w:r w:rsidR="00237227" w:rsidRPr="00237227">
        <w:t>Figura 6</w:t>
      </w:r>
      <w:r w:rsidR="00237227" w:rsidRPr="00237227">
        <w:noBreakHyphen/>
        <w:t>118</w:t>
      </w:r>
      <w:r w:rsidR="004F22C9" w:rsidRPr="004F22C9">
        <w:fldChar w:fldCharType="end"/>
      </w:r>
      <w:r w:rsidR="004F22C9" w:rsidRPr="004F22C9">
        <w:t xml:space="preserve"> </w:t>
      </w:r>
      <w:r w:rsidRPr="004F22C9">
        <w:t>se</w:t>
      </w:r>
      <w:r>
        <w:t xml:space="preserve"> </w:t>
      </w:r>
      <w:r w:rsidR="00153288">
        <w:t>observa</w:t>
      </w:r>
      <w:r>
        <w:t xml:space="preserve"> que </w:t>
      </w:r>
      <w:r w:rsidR="004B31E0">
        <w:t>la concentración de manganeso en el efluente de</w:t>
      </w:r>
      <w:r w:rsidR="00A97E91">
        <w:t>l filtro empacado con</w:t>
      </w:r>
      <w:r w:rsidR="004B31E0">
        <w:t xml:space="preserve"> </w:t>
      </w:r>
      <w:r w:rsidR="00153288">
        <w:t>biolita,</w:t>
      </w:r>
      <w:r w:rsidR="004B31E0">
        <w:t xml:space="preserve"> al trabajar a 0.15 m/h y 0.6 m/h</w:t>
      </w:r>
      <w:r w:rsidR="00153288">
        <w:t xml:space="preserve">, </w:t>
      </w:r>
      <w:r w:rsidR="004B31E0">
        <w:t xml:space="preserve">alcanza valores por debajo de los 0.15 mg/L establecidos en la NOM-127. </w:t>
      </w:r>
      <w:r w:rsidR="00536549">
        <w:t xml:space="preserve">Esto puede deberse </w:t>
      </w:r>
      <w:r w:rsidR="00060F0B">
        <w:t xml:space="preserve">a que el material </w:t>
      </w:r>
      <w:r w:rsidR="00FF6683">
        <w:t xml:space="preserve">filtrante </w:t>
      </w:r>
      <w:r w:rsidR="00060F0B">
        <w:t>ya estaba acondicionado con bacterias manganeso oxidantes (ya que el agua que llega a la planta Xaltepec también tiene manganeso)</w:t>
      </w:r>
      <w:r w:rsidR="00FF6683">
        <w:t xml:space="preserve">, además de que ya tenía una capa de óxidos de manganeso, cuya capacidad auto catalítica para la oxidación y adsorción de manganeso se incrementa </w:t>
      </w:r>
      <w:r w:rsidR="00536549">
        <w:t xml:space="preserve">a </w:t>
      </w:r>
      <w:r w:rsidR="00376624">
        <w:t>altos valores</w:t>
      </w:r>
      <w:r w:rsidR="00536549">
        <w:t xml:space="preserve"> de pH</w:t>
      </w:r>
      <w:r w:rsidR="00FF6683">
        <w:t xml:space="preserve"> </w:t>
      </w:r>
      <w:r w:rsidR="00FF6683" w:rsidRPr="004C19A2">
        <w:t>(Knocke, et al, 1990)</w:t>
      </w:r>
      <w:r w:rsidR="00153288">
        <w:t>,</w:t>
      </w:r>
      <w:r w:rsidR="00FF6683">
        <w:t xml:space="preserve"> como los determinados </w:t>
      </w:r>
      <w:r w:rsidR="00536549">
        <w:t>en el efluente en estas condiciones</w:t>
      </w:r>
      <w:r w:rsidR="008F74B4">
        <w:t xml:space="preserve"> de trabajo</w:t>
      </w:r>
      <w:r w:rsidR="00FF6683">
        <w:t xml:space="preserve"> </w:t>
      </w:r>
    </w:p>
    <w:p w14:paraId="338B351F" w14:textId="1750A3B4" w:rsidR="009305EF" w:rsidRDefault="002A4B5E" w:rsidP="009305EF">
      <w:r>
        <w:t>Cuando el filtro trabajó a 10 m/h</w:t>
      </w:r>
      <w:r w:rsidR="00153288">
        <w:t>,</w:t>
      </w:r>
      <w:r>
        <w:t xml:space="preserve"> l</w:t>
      </w:r>
      <w:r w:rsidR="009305EF">
        <w:t xml:space="preserve">a concentración </w:t>
      </w:r>
      <w:r w:rsidR="00153288">
        <w:t xml:space="preserve">promedio </w:t>
      </w:r>
      <w:r w:rsidR="009305EF">
        <w:t>de mangane</w:t>
      </w:r>
      <w:r>
        <w:t xml:space="preserve">so en el efluente fue de </w:t>
      </w:r>
      <w:r w:rsidR="009305EF">
        <w:t>0.28 mg/L (</w:t>
      </w:r>
      <w:r>
        <w:t xml:space="preserve">un poco </w:t>
      </w:r>
      <w:r w:rsidR="009305EF">
        <w:t xml:space="preserve">más alta que </w:t>
      </w:r>
      <w:r w:rsidR="00153288">
        <w:t xml:space="preserve">en </w:t>
      </w:r>
      <w:r w:rsidR="009305EF">
        <w:t>el filtro de zeolita a la misma tasa de operación</w:t>
      </w:r>
      <w:r w:rsidR="001174C9">
        <w:t>)</w:t>
      </w:r>
      <w:r w:rsidR="009305EF">
        <w:t>.</w:t>
      </w:r>
      <w:r w:rsidR="007B2839">
        <w:t xml:space="preserve"> Respecto a la concentración promedio del influente (0.4 mg/L) este sistema removió un 30 % de manganeso. </w:t>
      </w:r>
    </w:p>
    <w:p w14:paraId="5C43D29D" w14:textId="610D0008" w:rsidR="004A36A0" w:rsidRDefault="004A36A0" w:rsidP="00153288">
      <w:pPr>
        <w:spacing w:after="0"/>
        <w:jc w:val="center"/>
        <w:rPr>
          <w:b/>
          <w:sz w:val="20"/>
        </w:rPr>
      </w:pPr>
      <w:r>
        <w:rPr>
          <w:b/>
          <w:noProof/>
          <w:sz w:val="20"/>
          <w:lang w:val="es-MX" w:eastAsia="es-MX"/>
        </w:rPr>
        <w:drawing>
          <wp:inline distT="0" distB="0" distL="0" distR="0" wp14:anchorId="4AC72027" wp14:editId="7257690B">
            <wp:extent cx="5527288" cy="318938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n.JPG"/>
                    <pic:cNvPicPr/>
                  </pic:nvPicPr>
                  <pic:blipFill>
                    <a:blip r:embed="rId141">
                      <a:extLst>
                        <a:ext uri="{28A0092B-C50C-407E-A947-70E740481C1C}">
                          <a14:useLocalDpi xmlns:a14="http://schemas.microsoft.com/office/drawing/2010/main" val="0"/>
                        </a:ext>
                      </a:extLst>
                    </a:blip>
                    <a:stretch>
                      <a:fillRect/>
                    </a:stretch>
                  </pic:blipFill>
                  <pic:spPr>
                    <a:xfrm>
                      <a:off x="0" y="0"/>
                      <a:ext cx="5554020" cy="3204810"/>
                    </a:xfrm>
                    <a:prstGeom prst="rect">
                      <a:avLst/>
                    </a:prstGeom>
                  </pic:spPr>
                </pic:pic>
              </a:graphicData>
            </a:graphic>
          </wp:inline>
        </w:drawing>
      </w:r>
    </w:p>
    <w:p w14:paraId="1E243C7B" w14:textId="419C029F" w:rsidR="00CA2E12" w:rsidRDefault="0028352D" w:rsidP="00630AE9">
      <w:pPr>
        <w:pStyle w:val="Descripcin"/>
      </w:pPr>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114</w:t>
      </w:r>
      <w:r w:rsidR="006C5BD7">
        <w:fldChar w:fldCharType="end"/>
      </w:r>
      <w:r w:rsidRPr="00AF2A66">
        <w:t xml:space="preserve"> </w:t>
      </w:r>
      <w:r>
        <w:t xml:space="preserve">Remoción de manganeso en el sistema </w:t>
      </w:r>
      <w:r w:rsidR="00C34EC5">
        <w:t>semi-piloto 5</w:t>
      </w:r>
      <w:r>
        <w:t>.</w:t>
      </w:r>
    </w:p>
    <w:p w14:paraId="23A271A3" w14:textId="77777777" w:rsidR="00153288" w:rsidRPr="00153288" w:rsidRDefault="00153288" w:rsidP="00153288"/>
    <w:p w14:paraId="494C2D45" w14:textId="463C3B12" w:rsidR="00AF3F7A" w:rsidRDefault="00AF3F7A" w:rsidP="00AF3F7A">
      <w:pPr>
        <w:pStyle w:val="Ttulo5"/>
      </w:pPr>
      <w:r>
        <w:t>Remoción de nitrógeno amoniacal</w:t>
      </w:r>
    </w:p>
    <w:p w14:paraId="14DBF66C" w14:textId="174F2629" w:rsidR="00084367" w:rsidRDefault="00084367" w:rsidP="00084367">
      <w:r w:rsidRPr="00084367">
        <w:t xml:space="preserve">En la </w:t>
      </w:r>
      <w:r w:rsidRPr="00084367">
        <w:fldChar w:fldCharType="begin"/>
      </w:r>
      <w:r w:rsidRPr="00084367">
        <w:instrText xml:space="preserve"> REF _Ref34993478 \h </w:instrText>
      </w:r>
      <w:r>
        <w:instrText xml:space="preserve"> \* MERGEFORMAT </w:instrText>
      </w:r>
      <w:r w:rsidRPr="00084367">
        <w:fldChar w:fldCharType="separate"/>
      </w:r>
      <w:r w:rsidR="00237227" w:rsidRPr="00237227">
        <w:t>Figura 6</w:t>
      </w:r>
      <w:r w:rsidR="00237227" w:rsidRPr="00237227">
        <w:noBreakHyphen/>
        <w:t>115</w:t>
      </w:r>
      <w:r w:rsidRPr="00084367">
        <w:fldChar w:fldCharType="end"/>
      </w:r>
      <w:r w:rsidRPr="00084367">
        <w:t xml:space="preserve"> se puede</w:t>
      </w:r>
      <w:r>
        <w:t xml:space="preserve"> observar </w:t>
      </w:r>
      <w:r w:rsidR="004B100B">
        <w:t xml:space="preserve">el comportamiento del </w:t>
      </w:r>
      <w:r>
        <w:t>nitrógeno amoniacal</w:t>
      </w:r>
      <w:r w:rsidR="00963C5C">
        <w:t>. A una tasa de operación de 0.15 m/h y 0.6 m/h, una vez que el sistema se estabilizó (a partir de las 140 horas), se obtuvieron valores entre 0.06 y 0.13 mg/L</w:t>
      </w:r>
      <w:r w:rsidR="00176100">
        <w:t>, que cumplen con el límite de la NOM-127</w:t>
      </w:r>
      <w:r w:rsidR="00963C5C">
        <w:t>. Mientras que, cuando se trabajó a 10 m/h</w:t>
      </w:r>
      <w:r w:rsidR="00176100">
        <w:t xml:space="preserve"> la concentración promedio en el efluente fue de fue 3.62 mg/L. </w:t>
      </w:r>
    </w:p>
    <w:p w14:paraId="01BDB3BC" w14:textId="1E65BC11" w:rsidR="00AF3F7A" w:rsidRDefault="00084367" w:rsidP="00084367">
      <w:r>
        <w:t>La concentración promedio baj</w:t>
      </w:r>
      <w:r w:rsidR="00153288">
        <w:t>ó</w:t>
      </w:r>
      <w:r>
        <w:t xml:space="preserve"> de 8.21 mg/L en el influente a </w:t>
      </w:r>
      <w:r w:rsidR="00176100">
        <w:t>3.62</w:t>
      </w:r>
      <w:r>
        <w:t xml:space="preserve"> mg/L en el efluente </w:t>
      </w:r>
      <w:r w:rsidR="00153288">
        <w:t xml:space="preserve">del filtro de </w:t>
      </w:r>
      <w:r w:rsidR="00176100">
        <w:t>biolita</w:t>
      </w:r>
      <w:r>
        <w:t xml:space="preserve">, que se traduce en un </w:t>
      </w:r>
      <w:r w:rsidR="001C5FD5">
        <w:t>56</w:t>
      </w:r>
      <w:r>
        <w:t xml:space="preserve"> % de remoción global incluyendo la aireación en charolas, en las cuales se retiene del orden de 1 mg/L de nitrógeno amoniacal, que corresponde a un 12 % del global de remoción. </w:t>
      </w:r>
      <w:r w:rsidR="003D3D42">
        <w:t xml:space="preserve">Este sistema es atractivo porque en una etapa de filtración </w:t>
      </w:r>
      <w:r w:rsidR="00153288">
        <w:t>(</w:t>
      </w:r>
      <w:r w:rsidR="00F04ED9">
        <w:t xml:space="preserve">previa aireación) </w:t>
      </w:r>
      <w:r w:rsidR="003D3D42">
        <w:t>se alcanz</w:t>
      </w:r>
      <w:r w:rsidR="00153288">
        <w:t>ó</w:t>
      </w:r>
      <w:r w:rsidR="003D3D42">
        <w:t xml:space="preserve"> un 56 % de remoción de nitrógeno amoniacal. </w:t>
      </w:r>
    </w:p>
    <w:p w14:paraId="2F48C1E3" w14:textId="49BA3425" w:rsidR="00E83C53" w:rsidRDefault="00E83C53" w:rsidP="00973AE8">
      <w:pPr>
        <w:jc w:val="center"/>
      </w:pPr>
      <w:r>
        <w:rPr>
          <w:noProof/>
          <w:lang w:val="es-MX" w:eastAsia="es-MX"/>
        </w:rPr>
        <w:drawing>
          <wp:inline distT="0" distB="0" distL="0" distR="0" wp14:anchorId="076F4E4E" wp14:editId="791ED5E4">
            <wp:extent cx="5806490" cy="3311031"/>
            <wp:effectExtent l="0" t="0" r="3810" b="38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N amon.JPG"/>
                    <pic:cNvPicPr/>
                  </pic:nvPicPr>
                  <pic:blipFill>
                    <a:blip r:embed="rId142">
                      <a:extLst>
                        <a:ext uri="{28A0092B-C50C-407E-A947-70E740481C1C}">
                          <a14:useLocalDpi xmlns:a14="http://schemas.microsoft.com/office/drawing/2010/main" val="0"/>
                        </a:ext>
                      </a:extLst>
                    </a:blip>
                    <a:stretch>
                      <a:fillRect/>
                    </a:stretch>
                  </pic:blipFill>
                  <pic:spPr>
                    <a:xfrm>
                      <a:off x="0" y="0"/>
                      <a:ext cx="5823942" cy="3320982"/>
                    </a:xfrm>
                    <a:prstGeom prst="rect">
                      <a:avLst/>
                    </a:prstGeom>
                  </pic:spPr>
                </pic:pic>
              </a:graphicData>
            </a:graphic>
          </wp:inline>
        </w:drawing>
      </w:r>
    </w:p>
    <w:p w14:paraId="4EB39561" w14:textId="01181660" w:rsidR="0028352D" w:rsidRDefault="0028352D" w:rsidP="00973AE8">
      <w:pPr>
        <w:jc w:val="center"/>
      </w:pPr>
      <w:bookmarkStart w:id="267" w:name="_Ref34993478"/>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115</w:t>
      </w:r>
      <w:r w:rsidR="006C5BD7">
        <w:rPr>
          <w:b/>
          <w:sz w:val="20"/>
        </w:rPr>
        <w:fldChar w:fldCharType="end"/>
      </w:r>
      <w:bookmarkEnd w:id="267"/>
      <w:r w:rsidRPr="00AF2A66">
        <w:rPr>
          <w:b/>
          <w:sz w:val="20"/>
        </w:rPr>
        <w:t xml:space="preserve"> </w:t>
      </w:r>
      <w:r>
        <w:rPr>
          <w:b/>
          <w:sz w:val="20"/>
        </w:rPr>
        <w:t xml:space="preserve">Remoción de nitrógeno amoniacal en el sistema </w:t>
      </w:r>
      <w:r w:rsidR="00C34EC5">
        <w:rPr>
          <w:b/>
          <w:sz w:val="20"/>
        </w:rPr>
        <w:t>semi-piloto 5</w:t>
      </w:r>
      <w:r>
        <w:rPr>
          <w:b/>
          <w:sz w:val="20"/>
        </w:rPr>
        <w:t>.</w:t>
      </w:r>
    </w:p>
    <w:p w14:paraId="4AA3ADEF" w14:textId="1A418BE4" w:rsidR="00671477" w:rsidRDefault="00671477" w:rsidP="00671477">
      <w:pPr>
        <w:pStyle w:val="Ttulo5"/>
      </w:pPr>
      <w:r>
        <w:t>Comportamiento del pH</w:t>
      </w:r>
    </w:p>
    <w:p w14:paraId="2B8DD56C" w14:textId="1F47FEDE" w:rsidR="00896210" w:rsidRDefault="00896210" w:rsidP="00896210">
      <w:r w:rsidRPr="00032949">
        <w:t xml:space="preserve">En </w:t>
      </w:r>
      <w:r w:rsidRPr="0096396B">
        <w:t xml:space="preserve">la </w:t>
      </w:r>
      <w:r w:rsidRPr="0096396B">
        <w:fldChar w:fldCharType="begin"/>
      </w:r>
      <w:r w:rsidRPr="0096396B">
        <w:instrText xml:space="preserve"> REF _Ref34989798 \h </w:instrText>
      </w:r>
      <w:r>
        <w:instrText xml:space="preserve"> \* MERGEFORMAT </w:instrText>
      </w:r>
      <w:r w:rsidRPr="0096396B">
        <w:fldChar w:fldCharType="separate"/>
      </w:r>
      <w:r w:rsidR="00237227" w:rsidRPr="00AF2A66">
        <w:t xml:space="preserve">Figura </w:t>
      </w:r>
      <w:r w:rsidR="00237227">
        <w:t>6</w:t>
      </w:r>
      <w:r w:rsidR="00237227">
        <w:noBreakHyphen/>
        <w:t>111</w:t>
      </w:r>
      <w:r w:rsidRPr="0096396B">
        <w:fldChar w:fldCharType="end"/>
      </w:r>
      <w:r>
        <w:t xml:space="preserve"> </w:t>
      </w:r>
      <w:r w:rsidR="00153288">
        <w:t>se ve</w:t>
      </w:r>
      <w:r>
        <w:t xml:space="preserve"> el comportamiento del pH, el cual en el influente tiene un valor promedio de 7.67</w:t>
      </w:r>
      <w:r w:rsidR="00153288">
        <w:t xml:space="preserve">, </w:t>
      </w:r>
      <w:r w:rsidR="00374633">
        <w:t xml:space="preserve">en la aireación de </w:t>
      </w:r>
      <w:r w:rsidR="00BA1C73">
        <w:t>8.06</w:t>
      </w:r>
      <w:r w:rsidR="00153288">
        <w:t xml:space="preserve"> y</w:t>
      </w:r>
      <w:r w:rsidR="00374633">
        <w:t xml:space="preserve"> en el efluente del filtro</w:t>
      </w:r>
      <w:r w:rsidR="00153288">
        <w:t>,</w:t>
      </w:r>
      <w:r>
        <w:t xml:space="preserve"> </w:t>
      </w:r>
      <w:r w:rsidR="00F92E7E">
        <w:t>cuando se trabajó a 0.15 m/h y 0.6 m/h</w:t>
      </w:r>
      <w:r w:rsidR="00153288">
        <w:t>,</w:t>
      </w:r>
      <w:r w:rsidR="00F92E7E">
        <w:t xml:space="preserve"> super</w:t>
      </w:r>
      <w:r w:rsidR="00076880">
        <w:t>ó</w:t>
      </w:r>
      <w:r w:rsidR="00F92E7E">
        <w:t xml:space="preserve"> el límite máximo de 8.5 establecido en la NOM-127</w:t>
      </w:r>
      <w:r w:rsidR="00153288">
        <w:t>; hubo</w:t>
      </w:r>
      <w:r w:rsidR="00BA1C73">
        <w:t xml:space="preserve"> valores hasta de 9</w:t>
      </w:r>
      <w:r w:rsidR="00F92E7E">
        <w:t xml:space="preserve">. Cuando la tasa de filtración se cambió </w:t>
      </w:r>
      <w:r w:rsidR="00BA1C73">
        <w:t>a 10</w:t>
      </w:r>
      <w:r w:rsidR="00A3447C">
        <w:t xml:space="preserve"> m/h el pH </w:t>
      </w:r>
      <w:r w:rsidR="00076880">
        <w:t>llegó</w:t>
      </w:r>
      <w:r w:rsidR="00A3447C">
        <w:t xml:space="preserve"> a un valor promedio de </w:t>
      </w:r>
      <w:r w:rsidR="00690128">
        <w:t xml:space="preserve">7.94, </w:t>
      </w:r>
      <w:r>
        <w:t>que cumple con los límites establecidos en la NOM-127 (de 6.5 -8.5).</w:t>
      </w:r>
    </w:p>
    <w:p w14:paraId="28022C88" w14:textId="77777777" w:rsidR="00153288" w:rsidRDefault="00153288" w:rsidP="00153288">
      <w:pPr>
        <w:pStyle w:val="Ttulo5"/>
        <w:numPr>
          <w:ilvl w:val="4"/>
          <w:numId w:val="30"/>
        </w:numPr>
      </w:pPr>
      <w:r>
        <w:t>Remoción de carbono orgánico total (COT)</w:t>
      </w:r>
    </w:p>
    <w:p w14:paraId="76731812" w14:textId="30092F36" w:rsidR="00153288" w:rsidRDefault="00153288" w:rsidP="00153288">
      <w:r w:rsidRPr="000D0A90">
        <w:t xml:space="preserve">En la </w:t>
      </w:r>
      <w:r w:rsidRPr="000D0A90">
        <w:fldChar w:fldCharType="begin"/>
      </w:r>
      <w:r w:rsidRPr="000D0A90">
        <w:instrText xml:space="preserve"> REF _Ref34997020 \h </w:instrText>
      </w:r>
      <w:r>
        <w:instrText xml:space="preserve"> \* MERGEFORMAT </w:instrText>
      </w:r>
      <w:r w:rsidRPr="000D0A90">
        <w:fldChar w:fldCharType="separate"/>
      </w:r>
      <w:r w:rsidR="00237227" w:rsidRPr="00237227">
        <w:t>Figura 6</w:t>
      </w:r>
      <w:r w:rsidR="00237227" w:rsidRPr="00237227">
        <w:noBreakHyphen/>
        <w:t>117</w:t>
      </w:r>
      <w:r w:rsidRPr="000D0A90">
        <w:fldChar w:fldCharType="end"/>
      </w:r>
      <w:r w:rsidRPr="000D0A90">
        <w:t xml:space="preserve"> se puede observar el comportamiento del COT, cuya concentración no sufre cambios significativos durante el tratamiento. El influente tiene un valor promedio de 12.7 mg/L, en la aireación de 12.24 mg/L y en el efluente del filtro de </w:t>
      </w:r>
      <w:r>
        <w:t>biolita</w:t>
      </w:r>
      <w:r w:rsidR="008936B6">
        <w:t>,</w:t>
      </w:r>
      <w:r>
        <w:t xml:space="preserve"> independientemente de la tasa de filtración a la que se trabajó</w:t>
      </w:r>
      <w:r w:rsidR="008936B6">
        <w:t>,</w:t>
      </w:r>
      <w:r>
        <w:t xml:space="preserve"> fue de 12.34 mg/L. Este sistema no remueve COT.</w:t>
      </w:r>
    </w:p>
    <w:p w14:paraId="6C7E435E" w14:textId="07B54756" w:rsidR="00891B4C" w:rsidRDefault="00891B4C" w:rsidP="00896210">
      <w:r>
        <w:rPr>
          <w:noProof/>
          <w:lang w:val="es-MX" w:eastAsia="es-MX"/>
        </w:rPr>
        <w:drawing>
          <wp:inline distT="0" distB="0" distL="0" distR="0" wp14:anchorId="507E610B" wp14:editId="2F1F9490">
            <wp:extent cx="5943600" cy="3458201"/>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H.JPG"/>
                    <pic:cNvPicPr/>
                  </pic:nvPicPr>
                  <pic:blipFill>
                    <a:blip r:embed="rId143">
                      <a:extLst>
                        <a:ext uri="{28A0092B-C50C-407E-A947-70E740481C1C}">
                          <a14:useLocalDpi xmlns:a14="http://schemas.microsoft.com/office/drawing/2010/main" val="0"/>
                        </a:ext>
                      </a:extLst>
                    </a:blip>
                    <a:stretch>
                      <a:fillRect/>
                    </a:stretch>
                  </pic:blipFill>
                  <pic:spPr>
                    <a:xfrm>
                      <a:off x="0" y="0"/>
                      <a:ext cx="5968017" cy="3472408"/>
                    </a:xfrm>
                    <a:prstGeom prst="rect">
                      <a:avLst/>
                    </a:prstGeom>
                  </pic:spPr>
                </pic:pic>
              </a:graphicData>
            </a:graphic>
          </wp:inline>
        </w:drawing>
      </w:r>
    </w:p>
    <w:p w14:paraId="084BEF2F" w14:textId="19087311" w:rsidR="0028352D" w:rsidRDefault="0028352D" w:rsidP="00896210">
      <w:pPr>
        <w:pStyle w:val="Descripcin"/>
      </w:pPr>
      <w:r w:rsidRPr="00AF2A66">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116</w:t>
      </w:r>
      <w:r w:rsidR="006C5BD7">
        <w:fldChar w:fldCharType="end"/>
      </w:r>
      <w:r w:rsidRPr="00AF2A66">
        <w:t xml:space="preserve"> </w:t>
      </w:r>
      <w:r>
        <w:t xml:space="preserve">Comportamiento del pH en el sistema </w:t>
      </w:r>
      <w:r w:rsidR="00C34EC5">
        <w:t>semi-piloto 5</w:t>
      </w:r>
      <w:r>
        <w:t>.</w:t>
      </w:r>
    </w:p>
    <w:p w14:paraId="378E1882" w14:textId="0AF809B5" w:rsidR="001D470A" w:rsidRDefault="001D470A" w:rsidP="005552DD">
      <w:pPr>
        <w:jc w:val="center"/>
      </w:pPr>
    </w:p>
    <w:p w14:paraId="60F70EA9" w14:textId="20C17317" w:rsidR="00CC4680" w:rsidRDefault="00CC4680" w:rsidP="005552DD">
      <w:pPr>
        <w:jc w:val="center"/>
      </w:pPr>
      <w:r>
        <w:rPr>
          <w:noProof/>
          <w:lang w:val="es-MX" w:eastAsia="es-MX"/>
        </w:rPr>
        <w:drawing>
          <wp:inline distT="0" distB="0" distL="0" distR="0" wp14:anchorId="38690290" wp14:editId="5286F7FE">
            <wp:extent cx="5962262" cy="3442051"/>
            <wp:effectExtent l="0" t="0" r="635"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OT.JPG"/>
                    <pic:cNvPicPr/>
                  </pic:nvPicPr>
                  <pic:blipFill>
                    <a:blip r:embed="rId144">
                      <a:extLst>
                        <a:ext uri="{28A0092B-C50C-407E-A947-70E740481C1C}">
                          <a14:useLocalDpi xmlns:a14="http://schemas.microsoft.com/office/drawing/2010/main" val="0"/>
                        </a:ext>
                      </a:extLst>
                    </a:blip>
                    <a:stretch>
                      <a:fillRect/>
                    </a:stretch>
                  </pic:blipFill>
                  <pic:spPr>
                    <a:xfrm>
                      <a:off x="0" y="0"/>
                      <a:ext cx="5984116" cy="3454667"/>
                    </a:xfrm>
                    <a:prstGeom prst="rect">
                      <a:avLst/>
                    </a:prstGeom>
                  </pic:spPr>
                </pic:pic>
              </a:graphicData>
            </a:graphic>
          </wp:inline>
        </w:drawing>
      </w:r>
    </w:p>
    <w:p w14:paraId="4FD3A2D3" w14:textId="550B9487" w:rsidR="0028352D" w:rsidRDefault="0028352D" w:rsidP="0028352D">
      <w:pPr>
        <w:jc w:val="center"/>
      </w:pPr>
      <w:bookmarkStart w:id="268" w:name="_Ref34997020"/>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117</w:t>
      </w:r>
      <w:r w:rsidR="006C5BD7">
        <w:rPr>
          <w:b/>
          <w:sz w:val="20"/>
        </w:rPr>
        <w:fldChar w:fldCharType="end"/>
      </w:r>
      <w:bookmarkEnd w:id="268"/>
      <w:r w:rsidRPr="00AF2A66">
        <w:rPr>
          <w:b/>
          <w:sz w:val="20"/>
        </w:rPr>
        <w:t xml:space="preserve"> </w:t>
      </w:r>
      <w:r>
        <w:rPr>
          <w:b/>
          <w:sz w:val="20"/>
        </w:rPr>
        <w:t xml:space="preserve">Remoción de COT en el sistema </w:t>
      </w:r>
      <w:r w:rsidR="00C34EC5">
        <w:rPr>
          <w:b/>
          <w:sz w:val="20"/>
        </w:rPr>
        <w:t>semi-piloto 5</w:t>
      </w:r>
      <w:r>
        <w:rPr>
          <w:b/>
          <w:sz w:val="20"/>
        </w:rPr>
        <w:t>.</w:t>
      </w:r>
    </w:p>
    <w:p w14:paraId="71212FD7" w14:textId="6743B426" w:rsidR="00D45BD6" w:rsidRPr="00950582" w:rsidRDefault="00631CDB" w:rsidP="00D45BD6">
      <w:pPr>
        <w:pStyle w:val="Ttulo4"/>
      </w:pPr>
      <w:r>
        <w:t>Pruebas</w:t>
      </w:r>
      <w:r w:rsidR="00D45BD6">
        <w:t xml:space="preserve"> con ozono a nivel laboratorio </w:t>
      </w:r>
    </w:p>
    <w:p w14:paraId="4E7D2EC8" w14:textId="45792B36" w:rsidR="00C62E62" w:rsidRDefault="001B336F" w:rsidP="001C36AC">
      <w:r>
        <w:t xml:space="preserve">En la </w:t>
      </w:r>
      <w:r>
        <w:fldChar w:fldCharType="begin"/>
      </w:r>
      <w:r>
        <w:instrText xml:space="preserve"> REF _Ref34820087 \h </w:instrText>
      </w:r>
      <w:r>
        <w:fldChar w:fldCharType="separate"/>
      </w:r>
      <w:r w:rsidR="00237227" w:rsidRPr="00297EE3">
        <w:t xml:space="preserve">Tabla </w:t>
      </w:r>
      <w:r w:rsidR="00237227">
        <w:rPr>
          <w:noProof/>
        </w:rPr>
        <w:t>6</w:t>
      </w:r>
      <w:r w:rsidR="00237227">
        <w:noBreakHyphen/>
      </w:r>
      <w:r w:rsidR="00237227">
        <w:rPr>
          <w:noProof/>
        </w:rPr>
        <w:t>31</w:t>
      </w:r>
      <w:r>
        <w:fldChar w:fldCharType="end"/>
      </w:r>
      <w:r>
        <w:t xml:space="preserve"> se puede observa</w:t>
      </w:r>
      <w:r w:rsidR="00C62E62">
        <w:t>r el efecto de la ozo</w:t>
      </w:r>
      <w:r w:rsidR="006720A5">
        <w:t>nizaci</w:t>
      </w:r>
      <w:r w:rsidR="00C62E62">
        <w:t>ón y la</w:t>
      </w:r>
      <w:r w:rsidR="006720A5">
        <w:t xml:space="preserve"> </w:t>
      </w:r>
      <w:r w:rsidR="00C62E62">
        <w:t>filtración</w:t>
      </w:r>
      <w:r w:rsidR="001C36AC">
        <w:t xml:space="preserve"> </w:t>
      </w:r>
      <w:r w:rsidR="00076880">
        <w:t xml:space="preserve">a </w:t>
      </w:r>
      <w:r w:rsidR="001C36AC">
        <w:t>través de membranas</w:t>
      </w:r>
      <w:r w:rsidR="002C5D11">
        <w:t xml:space="preserve"> </w:t>
      </w:r>
      <w:r w:rsidR="00076880">
        <w:t xml:space="preserve">en </w:t>
      </w:r>
      <w:r w:rsidR="002C5D11">
        <w:t>laboratorio</w:t>
      </w:r>
      <w:r w:rsidR="001C36AC">
        <w:t>.</w:t>
      </w:r>
      <w:r w:rsidR="00C62E62">
        <w:t xml:space="preserve"> </w:t>
      </w:r>
      <w:r w:rsidR="00836CBE">
        <w:t>Una comparación s</w:t>
      </w:r>
      <w:r w:rsidR="00C62E62">
        <w:t>in ozon</w:t>
      </w:r>
      <w:r w:rsidR="00076880">
        <w:t>iz</w:t>
      </w:r>
      <w:r w:rsidR="00C62E62">
        <w:t>ar y fi</w:t>
      </w:r>
      <w:r w:rsidR="001F34E9">
        <w:t>ltrando por</w:t>
      </w:r>
      <w:r w:rsidR="00F97F9C">
        <w:t xml:space="preserve"> membranas con tamaño de poro de </w:t>
      </w:r>
      <w:r w:rsidR="001F34E9">
        <w:t>0.45 y 0.1 micras</w:t>
      </w:r>
      <w:r w:rsidR="00E376D5">
        <w:t>,</w:t>
      </w:r>
      <w:r w:rsidR="001F34E9">
        <w:t xml:space="preserve"> </w:t>
      </w:r>
      <w:r w:rsidR="00836CBE">
        <w:t xml:space="preserve">demuestra que se </w:t>
      </w:r>
      <w:r w:rsidR="001F34E9">
        <w:t>remueve</w:t>
      </w:r>
      <w:r w:rsidR="00C62E62">
        <w:t xml:space="preserve"> aproximadamente el 50% del color, el 90% de la turbiedad</w:t>
      </w:r>
      <w:r w:rsidR="001F34E9">
        <w:t xml:space="preserve">, y </w:t>
      </w:r>
      <w:r w:rsidR="002C5D11">
        <w:t>un máximo</w:t>
      </w:r>
      <w:r w:rsidR="001F34E9">
        <w:t xml:space="preserve"> </w:t>
      </w:r>
      <w:r w:rsidR="00F97F9C">
        <w:t>d</w:t>
      </w:r>
      <w:r w:rsidR="00C62E62">
        <w:t>el 6% de Mn</w:t>
      </w:r>
      <w:r w:rsidR="002C5D11">
        <w:t xml:space="preserve"> (0.373 mg/L remanentes)</w:t>
      </w:r>
      <w:r w:rsidR="001F34E9">
        <w:t xml:space="preserve">, el hierro </w:t>
      </w:r>
      <w:r w:rsidR="00F97F9C">
        <w:t xml:space="preserve">se remueve </w:t>
      </w:r>
      <w:r w:rsidR="001F34E9">
        <w:t>entre el</w:t>
      </w:r>
      <w:r w:rsidR="00C62E62">
        <w:t xml:space="preserve"> 57 </w:t>
      </w:r>
      <w:r w:rsidR="00F97F9C">
        <w:t>y</w:t>
      </w:r>
      <w:r w:rsidR="00C62E62">
        <w:t xml:space="preserve"> 78</w:t>
      </w:r>
      <w:r w:rsidR="001F34E9">
        <w:t>%,</w:t>
      </w:r>
      <w:r w:rsidR="00C62E62">
        <w:t xml:space="preserve"> entre más pequeño es el poro</w:t>
      </w:r>
      <w:r w:rsidR="001F34E9">
        <w:t xml:space="preserve"> del filtro</w:t>
      </w:r>
      <w:r w:rsidR="00C62E62">
        <w:t xml:space="preserve"> mayor la remoción.</w:t>
      </w:r>
    </w:p>
    <w:p w14:paraId="62EDEBB0" w14:textId="50F8EA56" w:rsidR="00AB66D9" w:rsidRDefault="00C62E62" w:rsidP="001C36AC">
      <w:r>
        <w:t>Cuando se ozon</w:t>
      </w:r>
      <w:r w:rsidR="00F97F9C">
        <w:t>iz</w:t>
      </w:r>
      <w:r>
        <w:t>ó el agua</w:t>
      </w:r>
      <w:r w:rsidR="00E376D5">
        <w:t>,</w:t>
      </w:r>
      <w:r>
        <w:t xml:space="preserve"> los dos parámetros que cambiaron significativamente fueron el </w:t>
      </w:r>
      <w:r w:rsidR="00991084">
        <w:t>Fe</w:t>
      </w:r>
      <w:r w:rsidR="00E376D5">
        <w:t xml:space="preserve"> (re</w:t>
      </w:r>
      <w:r>
        <w:t>mociones</w:t>
      </w:r>
      <w:r w:rsidR="00E376D5">
        <w:t xml:space="preserve"> &gt;</w:t>
      </w:r>
      <w:r>
        <w:t xml:space="preserve"> al 90%</w:t>
      </w:r>
      <w:r w:rsidR="00E376D5">
        <w:t>)</w:t>
      </w:r>
      <w:r>
        <w:t xml:space="preserve"> y el Mn</w:t>
      </w:r>
      <w:r w:rsidR="00E376D5">
        <w:t xml:space="preserve"> (</w:t>
      </w:r>
      <w:r>
        <w:t xml:space="preserve">30 </w:t>
      </w:r>
      <w:r w:rsidR="00E376D5">
        <w:t>a</w:t>
      </w:r>
      <w:r>
        <w:t xml:space="preserve"> 35 %</w:t>
      </w:r>
      <w:r w:rsidR="00E376D5">
        <w:t>)</w:t>
      </w:r>
      <w:r w:rsidR="00C44F49">
        <w:t>, cuya</w:t>
      </w:r>
      <w:r w:rsidR="00E376D5">
        <w:t>s</w:t>
      </w:r>
      <w:r w:rsidR="00C44F49">
        <w:t xml:space="preserve"> </w:t>
      </w:r>
      <w:r w:rsidR="00E376D5">
        <w:t>concentraciones</w:t>
      </w:r>
      <w:r w:rsidR="00C44F49">
        <w:t xml:space="preserve"> </w:t>
      </w:r>
      <w:r w:rsidR="00F97F9C">
        <w:t>residual</w:t>
      </w:r>
      <w:r w:rsidR="00E376D5">
        <w:t>es</w:t>
      </w:r>
      <w:r w:rsidR="00F97F9C">
        <w:t xml:space="preserve"> </w:t>
      </w:r>
      <w:r w:rsidR="00C44F49">
        <w:t xml:space="preserve">equivalente </w:t>
      </w:r>
      <w:r w:rsidR="00E376D5">
        <w:t>fueron</w:t>
      </w:r>
      <w:r w:rsidR="00C44F49">
        <w:t xml:space="preserve"> 0.265 y 0.246 mg/L, mismas que</w:t>
      </w:r>
      <w:r w:rsidR="00836CBE">
        <w:t xml:space="preserve"> ya</w:t>
      </w:r>
      <w:r w:rsidR="00C44F49">
        <w:t xml:space="preserve"> se habían observado en el filtro de CA#1</w:t>
      </w:r>
      <w:r w:rsidR="00991084">
        <w:t xml:space="preserve"> de las pruebas</w:t>
      </w:r>
      <w:r w:rsidR="00E376D5" w:rsidRPr="00E376D5">
        <w:t xml:space="preserve"> </w:t>
      </w:r>
      <w:r w:rsidR="00E376D5">
        <w:t>anteriores</w:t>
      </w:r>
      <w:r>
        <w:t xml:space="preserve">. </w:t>
      </w:r>
      <w:r w:rsidR="00E376D5">
        <w:t>Esto indica</w:t>
      </w:r>
      <w:r w:rsidR="001A7F6B">
        <w:t xml:space="preserve"> que los </w:t>
      </w:r>
      <w:r w:rsidR="00B651AF">
        <w:t>óxidos</w:t>
      </w:r>
      <w:r w:rsidR="001A7F6B">
        <w:t xml:space="preserve"> particulados</w:t>
      </w:r>
      <w:r w:rsidR="00E376D5">
        <w:t>,</w:t>
      </w:r>
      <w:r w:rsidR="001A7F6B">
        <w:t xml:space="preserve"> después de la </w:t>
      </w:r>
      <w:r w:rsidR="002C1ADB">
        <w:t>ozonización</w:t>
      </w:r>
      <w:r w:rsidR="001A7F6B">
        <w:t xml:space="preserve"> </w:t>
      </w:r>
      <w:r w:rsidR="00B651AF">
        <w:t>en el tren semi-pil</w:t>
      </w:r>
      <w:r w:rsidR="00836CBE">
        <w:t>o</w:t>
      </w:r>
      <w:r w:rsidR="00B651AF">
        <w:t xml:space="preserve">to, </w:t>
      </w:r>
      <w:r w:rsidR="001A7F6B">
        <w:t>fueron eficientemente retenidos</w:t>
      </w:r>
      <w:r w:rsidR="00B651AF">
        <w:t>.</w:t>
      </w:r>
      <w:r w:rsidR="001A7F6B">
        <w:t xml:space="preserve"> </w:t>
      </w:r>
    </w:p>
    <w:p w14:paraId="3492CCB3" w14:textId="0D0F7E5C" w:rsidR="00AB66D9" w:rsidRDefault="00AB66D9" w:rsidP="00AB66D9">
      <w:r>
        <w:t xml:space="preserve">En la misma </w:t>
      </w:r>
      <w:r>
        <w:fldChar w:fldCharType="begin"/>
      </w:r>
      <w:r>
        <w:instrText xml:space="preserve"> REF _Ref34820087 \h </w:instrText>
      </w:r>
      <w:r>
        <w:fldChar w:fldCharType="separate"/>
      </w:r>
      <w:r w:rsidR="00237227" w:rsidRPr="00297EE3">
        <w:t xml:space="preserve">Tabla </w:t>
      </w:r>
      <w:r w:rsidR="00237227">
        <w:rPr>
          <w:noProof/>
        </w:rPr>
        <w:t>6</w:t>
      </w:r>
      <w:r w:rsidR="00237227">
        <w:noBreakHyphen/>
      </w:r>
      <w:r w:rsidR="00237227">
        <w:rPr>
          <w:noProof/>
        </w:rPr>
        <w:t>31</w:t>
      </w:r>
      <w:r>
        <w:fldChar w:fldCharType="end"/>
      </w:r>
      <w:r>
        <w:t xml:space="preserve"> se muestra que el color también se remueve</w:t>
      </w:r>
      <w:r w:rsidR="00E376D5">
        <w:t>. A</w:t>
      </w:r>
      <w:r>
        <w:t>l ozonar el agua queda por debajo de las 20 U</w:t>
      </w:r>
      <w:r w:rsidR="003B6ECD">
        <w:t xml:space="preserve"> </w:t>
      </w:r>
      <w:r>
        <w:t>Pt-Co que establece la NOM-127</w:t>
      </w:r>
      <w:r w:rsidR="00E376D5">
        <w:t xml:space="preserve">; esto </w:t>
      </w:r>
      <w:r>
        <w:t xml:space="preserve">puede deberse a que el ozono rompió enlaces de la materia orgánica que imparten color al agua, como se muestra más adelante con los resultados de absorbancia. </w:t>
      </w:r>
    </w:p>
    <w:p w14:paraId="52625ED1" w14:textId="2B4724EA" w:rsidR="001C36AC" w:rsidRDefault="00C62E62" w:rsidP="001C36AC">
      <w:r>
        <w:t xml:space="preserve">El hierro </w:t>
      </w:r>
      <w:r w:rsidR="00F97F9C">
        <w:t>en</w:t>
      </w:r>
      <w:r>
        <w:t xml:space="preserve"> el </w:t>
      </w:r>
      <w:r w:rsidR="007F276E">
        <w:t>influente</w:t>
      </w:r>
      <w:r>
        <w:t xml:space="preserve"> está marginalmente por arriba de la NOM-127 (0.3 mg/L), sin </w:t>
      </w:r>
      <w:r w:rsidR="00376624">
        <w:t>embargo,</w:t>
      </w:r>
      <w:r>
        <w:t xml:space="preserve"> el manganeso </w:t>
      </w:r>
      <w:r w:rsidR="00265981">
        <w:t>es</w:t>
      </w:r>
      <w:r>
        <w:t xml:space="preserve"> casi 2.5 veces más </w:t>
      </w:r>
      <w:r w:rsidR="00265981">
        <w:t xml:space="preserve">elevado </w:t>
      </w:r>
      <w:r>
        <w:t>que la concentración límite de 0.15 mg/L, por lo que la cantidad de ozono que aportó e</w:t>
      </w:r>
      <w:r w:rsidR="00836CBE">
        <w:t xml:space="preserve">l equipo usado en las pruebas de la Caldera </w:t>
      </w:r>
      <w:r w:rsidR="00554CBF">
        <w:t xml:space="preserve">no </w:t>
      </w:r>
      <w:r w:rsidR="00B651AF">
        <w:t>fue</w:t>
      </w:r>
      <w:r>
        <w:t xml:space="preserve"> suficiente para oxi</w:t>
      </w:r>
      <w:r w:rsidR="00C44F49">
        <w:t>darlo</w:t>
      </w:r>
      <w:r w:rsidR="002C5D11">
        <w:t xml:space="preserve"> y dejarlo en concentraciones por </w:t>
      </w:r>
      <w:r w:rsidR="00265981">
        <w:t>debajo de la norma.</w:t>
      </w:r>
      <w:r>
        <w:t xml:space="preserve"> </w:t>
      </w:r>
    </w:p>
    <w:p w14:paraId="764470E3" w14:textId="4D03C545" w:rsidR="002C5D11" w:rsidRDefault="002C5D11" w:rsidP="002C5D11">
      <w:r>
        <w:t>En la segunda prueba, donde se usó un equipo ozon</w:t>
      </w:r>
      <w:r w:rsidR="00F97F9C">
        <w:t>iz</w:t>
      </w:r>
      <w:r>
        <w:t xml:space="preserve">ador que suministraba 0.8 g/h de ozono, se obtuvieron los resultados </w:t>
      </w:r>
      <w:r w:rsidR="00F97F9C">
        <w:t xml:space="preserve">mostrados en </w:t>
      </w:r>
      <w:r>
        <w:t xml:space="preserve">la </w:t>
      </w:r>
      <w:r>
        <w:fldChar w:fldCharType="begin"/>
      </w:r>
      <w:r>
        <w:instrText xml:space="preserve"> REF _Ref34827330 \h </w:instrText>
      </w:r>
      <w:r>
        <w:fldChar w:fldCharType="separate"/>
      </w:r>
      <w:r w:rsidR="00237227" w:rsidRPr="00297EE3">
        <w:t xml:space="preserve">Tabla </w:t>
      </w:r>
      <w:r w:rsidR="00237227">
        <w:rPr>
          <w:noProof/>
        </w:rPr>
        <w:t>6</w:t>
      </w:r>
      <w:r w:rsidR="00237227">
        <w:noBreakHyphen/>
      </w:r>
      <w:r w:rsidR="00237227">
        <w:rPr>
          <w:noProof/>
        </w:rPr>
        <w:t>32</w:t>
      </w:r>
      <w:r>
        <w:fldChar w:fldCharType="end"/>
      </w:r>
      <w:r>
        <w:t xml:space="preserve"> a diferentes tiempos de contacto</w:t>
      </w:r>
      <w:r w:rsidR="00265981">
        <w:t>. D</w:t>
      </w:r>
      <w:r>
        <w:t>espués de ozonadas las muestras se filtraron p</w:t>
      </w:r>
      <w:r w:rsidR="00836CBE">
        <w:t>or membrana de 0.45 micras</w:t>
      </w:r>
      <w:r w:rsidR="00265981">
        <w:t xml:space="preserve"> y</w:t>
      </w:r>
      <w:r w:rsidR="00836CBE">
        <w:t xml:space="preserve"> </w:t>
      </w:r>
      <w:r>
        <w:t xml:space="preserve">se puede observar que la remoción del manganeso se incrementó casi al 62% a los 10 minutos </w:t>
      </w:r>
      <w:r w:rsidR="00265981">
        <w:t xml:space="preserve">de contacto; </w:t>
      </w:r>
      <w:r>
        <w:t xml:space="preserve">la concentración de manganeso </w:t>
      </w:r>
      <w:r w:rsidR="0032693C">
        <w:t xml:space="preserve">en el filtrado fue de </w:t>
      </w:r>
      <w:r>
        <w:t>0.146 mg/L</w:t>
      </w:r>
      <w:r w:rsidR="0032693C">
        <w:t>, que</w:t>
      </w:r>
      <w:r>
        <w:t xml:space="preserve"> está en el límite que establece la NOM-127. </w:t>
      </w:r>
      <w:r w:rsidR="00265981">
        <w:t>E</w:t>
      </w:r>
      <w:r>
        <w:t xml:space="preserve">ste punto equivaldría a </w:t>
      </w:r>
      <w:r w:rsidR="0032693C">
        <w:t>adicionar</w:t>
      </w:r>
      <w:r>
        <w:t xml:space="preserve"> 22.5 mg/L de ozono</w:t>
      </w:r>
      <w:r w:rsidR="00265981">
        <w:t>,</w:t>
      </w:r>
      <w:r>
        <w:t xml:space="preserve"> de acuerdo con el volumen de la muestra ozonada en la prueba. A partir de los 20 minutos</w:t>
      </w:r>
      <w:r w:rsidR="00265981">
        <w:t xml:space="preserve"> de contacto</w:t>
      </w:r>
      <w:r>
        <w:t xml:space="preserve"> </w:t>
      </w:r>
      <w:r w:rsidR="0032693C">
        <w:t>el incremento de la</w:t>
      </w:r>
      <w:r>
        <w:t xml:space="preserve"> remoción </w:t>
      </w:r>
      <w:r w:rsidRPr="00027A57">
        <w:t xml:space="preserve">comienza a ser poco significativa. Hay un salto </w:t>
      </w:r>
      <w:r w:rsidR="0032693C">
        <w:t xml:space="preserve">del 70% </w:t>
      </w:r>
      <w:r w:rsidRPr="00027A57">
        <w:t xml:space="preserve">hasta </w:t>
      </w:r>
      <w:r w:rsidR="00265981">
        <w:t>el</w:t>
      </w:r>
      <w:r>
        <w:t xml:space="preserve"> 82% de remoción </w:t>
      </w:r>
      <w:r w:rsidRPr="00027A57">
        <w:t>a los 50 minutos de contacto con ozono (</w:t>
      </w:r>
      <w:r w:rsidRPr="00027A57">
        <w:fldChar w:fldCharType="begin"/>
      </w:r>
      <w:r w:rsidRPr="00027A57">
        <w:instrText xml:space="preserve"> REF _Ref34827387 \h </w:instrText>
      </w:r>
      <w:r>
        <w:instrText xml:space="preserve"> \* MERGEFORMAT </w:instrText>
      </w:r>
      <w:r w:rsidRPr="00027A57">
        <w:fldChar w:fldCharType="separate"/>
      </w:r>
      <w:r w:rsidR="00237227" w:rsidRPr="00237227">
        <w:t>Figura 6</w:t>
      </w:r>
      <w:r w:rsidR="00237227" w:rsidRPr="00237227">
        <w:noBreakHyphen/>
        <w:t>118</w:t>
      </w:r>
      <w:r w:rsidRPr="00027A57">
        <w:fldChar w:fldCharType="end"/>
      </w:r>
      <w:r w:rsidRPr="00027A57">
        <w:t xml:space="preserve">). </w:t>
      </w:r>
    </w:p>
    <w:p w14:paraId="12B48CDC" w14:textId="4DC40140" w:rsidR="002C5D11" w:rsidRDefault="00836CBE" w:rsidP="002D0864">
      <w:r>
        <w:t>La o</w:t>
      </w:r>
      <w:r w:rsidR="002D0864">
        <w:t xml:space="preserve">xidación del manganeso con </w:t>
      </w:r>
      <w:r w:rsidR="00411C0E">
        <w:t>ozono</w:t>
      </w:r>
      <w:r>
        <w:t xml:space="preserve"> se </w:t>
      </w:r>
      <w:r w:rsidR="0032693C">
        <w:t>produce</w:t>
      </w:r>
      <w:r>
        <w:t xml:space="preserve"> </w:t>
      </w:r>
      <w:r w:rsidR="00265981">
        <w:t>de acuerdo con</w:t>
      </w:r>
      <w:r w:rsidR="0032693C">
        <w:t xml:space="preserve"> la siguiente reacción</w:t>
      </w:r>
      <w:r w:rsidR="00411C0E">
        <w:t>:</w:t>
      </w:r>
    </w:p>
    <w:p w14:paraId="68DA9B0C" w14:textId="37EC3CA5" w:rsidR="002D0864" w:rsidRPr="00411C0E" w:rsidRDefault="0051725E" w:rsidP="002D0864">
      <w:pPr>
        <w:sectPr w:rsidR="002D0864" w:rsidRPr="00411C0E" w:rsidSect="00000026">
          <w:pgSz w:w="12240" w:h="15840"/>
          <w:pgMar w:top="1417" w:right="1418" w:bottom="1417" w:left="1418" w:header="567" w:footer="567" w:gutter="0"/>
          <w:pgNumType w:chapStyle="1"/>
          <w:cols w:space="708"/>
          <w:docGrid w:linePitch="326"/>
        </w:sectPr>
      </w:pPr>
      <m:oMathPara>
        <m:oMathParaPr>
          <m:jc m:val="center"/>
        </m:oMathParaPr>
        <m:oMath>
          <m:sSup>
            <m:sSupPr>
              <m:ctrlPr>
                <w:rPr>
                  <w:rFonts w:ascii="Cambria Math" w:hAnsi="Cambria Math"/>
                  <w:i/>
                </w:rPr>
              </m:ctrlPr>
            </m:sSupPr>
            <m:e>
              <m:r>
                <w:rPr>
                  <w:rFonts w:ascii="Cambria Math" w:hAnsi="Cambria Math"/>
                </w:rPr>
                <m:t>Mn</m:t>
              </m:r>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O-→Mn</m:t>
          </m:r>
          <m:sSub>
            <m:sSubPr>
              <m:ctrlPr>
                <w:rPr>
                  <w:rFonts w:ascii="Cambria Math" w:hAnsi="Cambria Math"/>
                  <w:i/>
                </w:rPr>
              </m:ctrlPr>
            </m:sSubPr>
            <m:e>
              <m:r>
                <w:rPr>
                  <w:rFonts w:ascii="Cambria Math" w:hAnsi="Cambria Math"/>
                </w:rPr>
                <m:t>O</m:t>
              </m:r>
            </m:e>
            <m:sub>
              <m:r>
                <w:rPr>
                  <w:rFonts w:ascii="Cambria Math" w:hAnsi="Cambria Math"/>
                </w:rPr>
                <m:t xml:space="preserve"> 2</m:t>
              </m:r>
            </m:sub>
          </m:sSub>
          <m:r>
            <w:rPr>
              <w:rFonts w:ascii="Cambria Math"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+2</m:t>
          </m:r>
          <m:sSup>
            <m:sSupPr>
              <m:ctrlPr>
                <w:rPr>
                  <w:rFonts w:ascii="Cambria Math" w:hAnsi="Cambria Math"/>
                  <w:i/>
                </w:rPr>
              </m:ctrlPr>
            </m:sSupPr>
            <m:e>
              <m:r>
                <w:rPr>
                  <w:rFonts w:ascii="Cambria Math" w:hAnsi="Cambria Math"/>
                </w:rPr>
                <m:t>H</m:t>
              </m:r>
            </m:e>
            <m:sup>
              <m:r>
                <w:rPr>
                  <w:rFonts w:ascii="Cambria Math" w:hAnsi="Cambria Math"/>
                </w:rPr>
                <m:t>+</m:t>
              </m:r>
            </m:sup>
          </m:sSup>
        </m:oMath>
      </m:oMathPara>
    </w:p>
    <w:p w14:paraId="3BA0E631" w14:textId="14FF521E" w:rsidR="00D45BD6" w:rsidRPr="00297EE3" w:rsidRDefault="00D45BD6" w:rsidP="00D45BD6">
      <w:pPr>
        <w:pStyle w:val="Descripcin"/>
        <w:rPr>
          <w:lang w:val="es-MX"/>
        </w:rPr>
      </w:pPr>
      <w:bookmarkStart w:id="269" w:name="_Ref34820087"/>
      <w:r w:rsidRPr="00297EE3">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31</w:t>
      </w:r>
      <w:r w:rsidR="00754075">
        <w:fldChar w:fldCharType="end"/>
      </w:r>
      <w:bookmarkEnd w:id="269"/>
      <w:r w:rsidRPr="00297EE3">
        <w:t xml:space="preserve">. </w:t>
      </w:r>
      <w:r>
        <w:t>Remoción Color, Mn y Fe en agua sin ozon</w:t>
      </w:r>
      <w:r w:rsidR="00F97F9C">
        <w:t>iz</w:t>
      </w:r>
      <w:r>
        <w:t>ar y ozon</w:t>
      </w:r>
      <w:r w:rsidR="00F97F9C">
        <w:t>iz</w:t>
      </w:r>
      <w:r>
        <w:t>ada</w:t>
      </w:r>
      <w:r w:rsidR="00F97F9C">
        <w:t>,</w:t>
      </w:r>
      <w:r>
        <w:t xml:space="preserve"> filtrada por 0.45 y 0.1 micras, con agua de</w:t>
      </w:r>
      <w:r w:rsidR="0026733F">
        <w:t xml:space="preserve">l Influente </w:t>
      </w:r>
      <w:r w:rsidR="00F97F9C">
        <w:t xml:space="preserve">de </w:t>
      </w:r>
      <w:r w:rsidR="0026733F">
        <w:t>la PP</w:t>
      </w:r>
      <w:r>
        <w:t xml:space="preserve"> </w:t>
      </w:r>
      <w:r w:rsidR="0026733F">
        <w:t>L</w:t>
      </w:r>
      <w:r>
        <w:t>a Caldera</w:t>
      </w:r>
      <w:r w:rsidR="00991084">
        <w:rPr>
          <w:lang w:val="es-MX"/>
        </w:rPr>
        <w:t>.</w:t>
      </w:r>
    </w:p>
    <w:tbl>
      <w:tblPr>
        <w:tblW w:w="12842" w:type="dxa"/>
        <w:jc w:val="center"/>
        <w:tblCellMar>
          <w:left w:w="70" w:type="dxa"/>
          <w:right w:w="70" w:type="dxa"/>
        </w:tblCellMar>
        <w:tblLook w:val="04A0" w:firstRow="1" w:lastRow="0" w:firstColumn="1" w:lastColumn="0" w:noHBand="0" w:noVBand="1"/>
      </w:tblPr>
      <w:tblGrid>
        <w:gridCol w:w="1329"/>
        <w:gridCol w:w="2782"/>
        <w:gridCol w:w="851"/>
        <w:gridCol w:w="959"/>
        <w:gridCol w:w="1107"/>
        <w:gridCol w:w="809"/>
        <w:gridCol w:w="1111"/>
        <w:gridCol w:w="837"/>
        <w:gridCol w:w="1107"/>
        <w:gridCol w:w="837"/>
        <w:gridCol w:w="1113"/>
      </w:tblGrid>
      <w:tr w:rsidR="007C1AB8" w:rsidRPr="007C1AB8" w14:paraId="2699B930" w14:textId="77777777" w:rsidTr="000175FA">
        <w:trPr>
          <w:trHeight w:val="283"/>
          <w:jc w:val="center"/>
        </w:trPr>
        <w:tc>
          <w:tcPr>
            <w:tcW w:w="1329" w:type="dxa"/>
            <w:tcBorders>
              <w:top w:val="nil"/>
              <w:left w:val="nil"/>
              <w:bottom w:val="nil"/>
              <w:right w:val="nil"/>
            </w:tcBorders>
            <w:shd w:val="clear" w:color="000000" w:fill="FFFFFF"/>
            <w:noWrap/>
            <w:vAlign w:val="bottom"/>
          </w:tcPr>
          <w:p w14:paraId="293EFDAF" w14:textId="77777777" w:rsidR="007C1AB8" w:rsidRPr="007C1AB8" w:rsidRDefault="007C1AB8" w:rsidP="007C1AB8">
            <w:pPr>
              <w:spacing w:after="0" w:line="240" w:lineRule="auto"/>
              <w:jc w:val="left"/>
              <w:rPr>
                <w:rFonts w:eastAsia="Times New Roman" w:cs="Arial"/>
                <w:sz w:val="20"/>
                <w:szCs w:val="20"/>
                <w:lang w:val="es-MX" w:eastAsia="es-MX"/>
              </w:rPr>
            </w:pPr>
          </w:p>
        </w:tc>
        <w:tc>
          <w:tcPr>
            <w:tcW w:w="2782" w:type="dxa"/>
            <w:tcBorders>
              <w:top w:val="nil"/>
              <w:left w:val="nil"/>
              <w:bottom w:val="nil"/>
              <w:right w:val="single" w:sz="12" w:space="0" w:color="auto"/>
            </w:tcBorders>
            <w:shd w:val="clear" w:color="000000" w:fill="FFFFFF"/>
            <w:noWrap/>
            <w:vAlign w:val="bottom"/>
          </w:tcPr>
          <w:p w14:paraId="7096DE37" w14:textId="77777777" w:rsidR="007C1AB8" w:rsidRPr="007C1AB8" w:rsidRDefault="007C1AB8" w:rsidP="007C1AB8">
            <w:pPr>
              <w:spacing w:after="0" w:line="240" w:lineRule="auto"/>
              <w:jc w:val="left"/>
              <w:rPr>
                <w:rFonts w:eastAsia="Times New Roman" w:cs="Arial"/>
                <w:sz w:val="20"/>
                <w:szCs w:val="20"/>
                <w:lang w:val="es-MX" w:eastAsia="es-MX"/>
              </w:rPr>
            </w:pPr>
          </w:p>
        </w:tc>
        <w:tc>
          <w:tcPr>
            <w:tcW w:w="85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tcPr>
          <w:p w14:paraId="66D7D44C" w14:textId="77777777" w:rsidR="007C1AB8" w:rsidRPr="007C1AB8" w:rsidRDefault="007C1AB8" w:rsidP="007C1AB8">
            <w:pPr>
              <w:spacing w:after="0" w:line="240" w:lineRule="auto"/>
              <w:jc w:val="center"/>
              <w:rPr>
                <w:rFonts w:eastAsia="Times New Roman" w:cs="Arial"/>
                <w:b/>
                <w:bCs/>
                <w:sz w:val="20"/>
                <w:szCs w:val="20"/>
                <w:lang w:val="es-MX" w:eastAsia="es-MX"/>
              </w:rPr>
            </w:pPr>
          </w:p>
        </w:tc>
        <w:tc>
          <w:tcPr>
            <w:tcW w:w="2066"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509197D3" w14:textId="02047E5D"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Color</w:t>
            </w:r>
          </w:p>
        </w:tc>
        <w:tc>
          <w:tcPr>
            <w:tcW w:w="1920"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408CC36" w14:textId="781F5A0B"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Turbiedad</w:t>
            </w:r>
          </w:p>
        </w:tc>
        <w:tc>
          <w:tcPr>
            <w:tcW w:w="1944"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tcPr>
          <w:p w14:paraId="4F84BF51" w14:textId="0B4B23F8"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Fe</w:t>
            </w:r>
          </w:p>
        </w:tc>
        <w:tc>
          <w:tcPr>
            <w:tcW w:w="1950" w:type="dxa"/>
            <w:gridSpan w:val="2"/>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tcPr>
          <w:p w14:paraId="19748833" w14:textId="4D9BC9BC"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Mn</w:t>
            </w:r>
          </w:p>
        </w:tc>
      </w:tr>
      <w:tr w:rsidR="007C1AB8" w:rsidRPr="007C1AB8" w14:paraId="400124EB" w14:textId="77777777" w:rsidTr="000175FA">
        <w:trPr>
          <w:trHeight w:val="283"/>
          <w:jc w:val="center"/>
        </w:trPr>
        <w:tc>
          <w:tcPr>
            <w:tcW w:w="1329" w:type="dxa"/>
            <w:tcBorders>
              <w:top w:val="nil"/>
              <w:left w:val="nil"/>
              <w:bottom w:val="single" w:sz="12" w:space="0" w:color="auto"/>
              <w:right w:val="nil"/>
            </w:tcBorders>
            <w:shd w:val="clear" w:color="000000" w:fill="FFFFFF"/>
            <w:noWrap/>
            <w:vAlign w:val="bottom"/>
            <w:hideMark/>
          </w:tcPr>
          <w:p w14:paraId="71D0EC3D" w14:textId="77777777"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 </w:t>
            </w:r>
          </w:p>
        </w:tc>
        <w:tc>
          <w:tcPr>
            <w:tcW w:w="2782" w:type="dxa"/>
            <w:tcBorders>
              <w:top w:val="nil"/>
              <w:left w:val="nil"/>
              <w:bottom w:val="single" w:sz="12" w:space="0" w:color="auto"/>
              <w:right w:val="single" w:sz="12" w:space="0" w:color="auto"/>
            </w:tcBorders>
            <w:shd w:val="clear" w:color="000000" w:fill="FFFFFF"/>
            <w:noWrap/>
            <w:vAlign w:val="bottom"/>
            <w:hideMark/>
          </w:tcPr>
          <w:p w14:paraId="7703C9A8" w14:textId="77777777"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 </w:t>
            </w:r>
          </w:p>
        </w:tc>
        <w:tc>
          <w:tcPr>
            <w:tcW w:w="85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hideMark/>
          </w:tcPr>
          <w:p w14:paraId="675C28A4" w14:textId="77777777"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pH</w:t>
            </w:r>
          </w:p>
        </w:tc>
        <w:tc>
          <w:tcPr>
            <w:tcW w:w="9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55900A19" w14:textId="12B26F4D"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(U Pt-Co)</w:t>
            </w:r>
          </w:p>
        </w:tc>
        <w:tc>
          <w:tcPr>
            <w:tcW w:w="110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3EAB70A0" w14:textId="0428801F"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Remoción  (%)</w:t>
            </w:r>
          </w:p>
        </w:tc>
        <w:tc>
          <w:tcPr>
            <w:tcW w:w="80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11E037DA" w14:textId="64072A7E"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(NTU)</w:t>
            </w:r>
          </w:p>
        </w:tc>
        <w:tc>
          <w:tcPr>
            <w:tcW w:w="111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E44DB64" w14:textId="34E73335"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Remoción (%)</w:t>
            </w:r>
          </w:p>
        </w:tc>
        <w:tc>
          <w:tcPr>
            <w:tcW w:w="83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hideMark/>
          </w:tcPr>
          <w:p w14:paraId="61CB66B5" w14:textId="5CAF89B4"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(mg/L)</w:t>
            </w:r>
          </w:p>
        </w:tc>
        <w:tc>
          <w:tcPr>
            <w:tcW w:w="110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A38501F" w14:textId="5542A976"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Remoción (%)</w:t>
            </w:r>
          </w:p>
        </w:tc>
        <w:tc>
          <w:tcPr>
            <w:tcW w:w="837"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noWrap/>
            <w:vAlign w:val="center"/>
            <w:hideMark/>
          </w:tcPr>
          <w:p w14:paraId="533016A7" w14:textId="7AE27F38"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(mg/L)</w:t>
            </w:r>
          </w:p>
        </w:tc>
        <w:tc>
          <w:tcPr>
            <w:tcW w:w="1113"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hideMark/>
          </w:tcPr>
          <w:p w14:paraId="753F1A52" w14:textId="7839FF61"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Remoción (%)</w:t>
            </w:r>
          </w:p>
        </w:tc>
      </w:tr>
      <w:tr w:rsidR="007C1AB8" w:rsidRPr="007C1AB8" w14:paraId="28A7F1C3" w14:textId="77777777" w:rsidTr="000175FA">
        <w:trPr>
          <w:trHeight w:val="283"/>
          <w:jc w:val="center"/>
        </w:trPr>
        <w:tc>
          <w:tcPr>
            <w:tcW w:w="1329" w:type="dxa"/>
            <w:vMerge w:val="restart"/>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6F22524" w14:textId="0F1A8F85"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Sin OZONIZAR</w:t>
            </w:r>
          </w:p>
        </w:tc>
        <w:tc>
          <w:tcPr>
            <w:tcW w:w="2782" w:type="dxa"/>
            <w:tcBorders>
              <w:top w:val="single" w:sz="12" w:space="0" w:color="auto"/>
              <w:left w:val="single" w:sz="12" w:space="0" w:color="auto"/>
              <w:bottom w:val="single" w:sz="12" w:space="0" w:color="auto"/>
              <w:right w:val="single" w:sz="12" w:space="0" w:color="auto"/>
            </w:tcBorders>
            <w:shd w:val="clear" w:color="000000" w:fill="FFFFFF"/>
            <w:noWrap/>
            <w:vAlign w:val="bottom"/>
            <w:hideMark/>
          </w:tcPr>
          <w:p w14:paraId="12877A6C" w14:textId="247D46F5"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SIN FILTRAR</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72703861"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8.01</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62FD573"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45</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46549F36" w14:textId="2F8E1D63"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41C927E" w14:textId="50A71E2B"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5.04</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6750B628" w14:textId="75770567"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72CACF6" w14:textId="62A176A0"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0.37</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36AE7A87" w14:textId="77777777" w:rsidR="007C1AB8" w:rsidRPr="007C1AB8" w:rsidRDefault="007C1AB8" w:rsidP="007C1AB8">
            <w:pPr>
              <w:spacing w:after="0" w:line="240" w:lineRule="auto"/>
              <w:jc w:val="center"/>
              <w:rPr>
                <w:rFonts w:eastAsia="Times New Roman" w:cs="Arial"/>
                <w:sz w:val="20"/>
                <w:szCs w:val="20"/>
                <w:lang w:val="es-MX" w:eastAsia="es-MX"/>
              </w:rPr>
            </w:pP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7F43441" w14:textId="0D66AAAE"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0.38</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4CF067A" w14:textId="7DB88C4E"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r>
      <w:tr w:rsidR="007C1AB8" w:rsidRPr="007C1AB8" w14:paraId="63E93DB9" w14:textId="77777777" w:rsidTr="000175FA">
        <w:trPr>
          <w:trHeight w:val="283"/>
          <w:jc w:val="center"/>
        </w:trPr>
        <w:tc>
          <w:tcPr>
            <w:tcW w:w="1329" w:type="dxa"/>
            <w:vMerge/>
            <w:tcBorders>
              <w:top w:val="single" w:sz="12" w:space="0" w:color="auto"/>
              <w:left w:val="single" w:sz="12" w:space="0" w:color="auto"/>
              <w:bottom w:val="single" w:sz="12" w:space="0" w:color="auto"/>
              <w:right w:val="single" w:sz="12" w:space="0" w:color="auto"/>
            </w:tcBorders>
            <w:vAlign w:val="center"/>
            <w:hideMark/>
          </w:tcPr>
          <w:p w14:paraId="4DF29A95" w14:textId="77777777" w:rsidR="007C1AB8" w:rsidRPr="007C1AB8" w:rsidRDefault="007C1AB8" w:rsidP="007C1AB8">
            <w:pPr>
              <w:spacing w:after="0" w:line="240" w:lineRule="auto"/>
              <w:jc w:val="left"/>
              <w:rPr>
                <w:rFonts w:eastAsia="Times New Roman" w:cs="Arial"/>
                <w:b/>
                <w:bCs/>
                <w:sz w:val="20"/>
                <w:szCs w:val="20"/>
                <w:lang w:val="es-MX" w:eastAsia="es-MX"/>
              </w:rPr>
            </w:pPr>
          </w:p>
        </w:tc>
        <w:tc>
          <w:tcPr>
            <w:tcW w:w="2782" w:type="dxa"/>
            <w:tcBorders>
              <w:top w:val="single" w:sz="12" w:space="0" w:color="auto"/>
              <w:left w:val="single" w:sz="12" w:space="0" w:color="auto"/>
              <w:bottom w:val="single" w:sz="12" w:space="0" w:color="auto"/>
              <w:right w:val="single" w:sz="12" w:space="0" w:color="auto"/>
            </w:tcBorders>
            <w:shd w:val="clear" w:color="000000" w:fill="FFFFFF"/>
            <w:vAlign w:val="bottom"/>
            <w:hideMark/>
          </w:tcPr>
          <w:p w14:paraId="6F2130AD" w14:textId="32DCD4D2"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FILTRADO POR 0.45 MICRAS</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75541ED"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7.89</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4CCEFC49"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23</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6081BC1B" w14:textId="5213D2E3"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49</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3BB15888" w14:textId="6576E3D6"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0.54</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4143CCAF" w14:textId="415853A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89</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1D9E3558" w14:textId="1E691B2A"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0.16</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211BA1BA" w14:textId="71A67328"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57</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97145F0" w14:textId="5E9F520D"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0.358</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1E120C77"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6</w:t>
            </w:r>
          </w:p>
        </w:tc>
      </w:tr>
      <w:tr w:rsidR="007C1AB8" w:rsidRPr="007C1AB8" w14:paraId="094DDB8C" w14:textId="77777777" w:rsidTr="000175FA">
        <w:trPr>
          <w:trHeight w:val="283"/>
          <w:jc w:val="center"/>
        </w:trPr>
        <w:tc>
          <w:tcPr>
            <w:tcW w:w="1329" w:type="dxa"/>
            <w:vMerge/>
            <w:tcBorders>
              <w:top w:val="single" w:sz="12" w:space="0" w:color="auto"/>
              <w:left w:val="single" w:sz="12" w:space="0" w:color="auto"/>
              <w:bottom w:val="single" w:sz="12" w:space="0" w:color="auto"/>
              <w:right w:val="single" w:sz="12" w:space="0" w:color="auto"/>
            </w:tcBorders>
            <w:vAlign w:val="center"/>
            <w:hideMark/>
          </w:tcPr>
          <w:p w14:paraId="05F1BC6D" w14:textId="77777777" w:rsidR="007C1AB8" w:rsidRPr="007C1AB8" w:rsidRDefault="007C1AB8" w:rsidP="007C1AB8">
            <w:pPr>
              <w:spacing w:after="0" w:line="240" w:lineRule="auto"/>
              <w:jc w:val="left"/>
              <w:rPr>
                <w:rFonts w:eastAsia="Times New Roman" w:cs="Arial"/>
                <w:b/>
                <w:bCs/>
                <w:sz w:val="20"/>
                <w:szCs w:val="20"/>
                <w:lang w:val="es-MX" w:eastAsia="es-MX"/>
              </w:rPr>
            </w:pPr>
          </w:p>
        </w:tc>
        <w:tc>
          <w:tcPr>
            <w:tcW w:w="2782" w:type="dxa"/>
            <w:tcBorders>
              <w:top w:val="single" w:sz="12" w:space="0" w:color="auto"/>
              <w:left w:val="single" w:sz="12" w:space="0" w:color="auto"/>
              <w:bottom w:val="single" w:sz="12" w:space="0" w:color="auto"/>
              <w:right w:val="single" w:sz="12" w:space="0" w:color="auto"/>
            </w:tcBorders>
            <w:shd w:val="clear" w:color="000000" w:fill="FFFFFF"/>
            <w:vAlign w:val="bottom"/>
            <w:hideMark/>
          </w:tcPr>
          <w:p w14:paraId="25D64963" w14:textId="314C8C86"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FILTRADO POR 0.1 MICRAS</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28CA1FC0"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7.98</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D30D8D9"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22</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457C2D21" w14:textId="5D8E37F6"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51</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5FBDD58" w14:textId="77A0E21C"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0.48</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465F1704" w14:textId="748E0721"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90</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2A672AA6" w14:textId="611038C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0.08</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0711B5A6" w14:textId="199CB3AE"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78</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2DBE630" w14:textId="3C1830B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0.373</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199D44EA"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2</w:t>
            </w:r>
          </w:p>
        </w:tc>
      </w:tr>
      <w:tr w:rsidR="007C1AB8" w:rsidRPr="007C1AB8" w14:paraId="6249213B" w14:textId="77777777" w:rsidTr="000175FA">
        <w:trPr>
          <w:trHeight w:val="283"/>
          <w:jc w:val="center"/>
        </w:trPr>
        <w:tc>
          <w:tcPr>
            <w:tcW w:w="1329" w:type="dxa"/>
            <w:vMerge w:val="restart"/>
            <w:tcBorders>
              <w:top w:val="single" w:sz="12" w:space="0" w:color="auto"/>
              <w:left w:val="single" w:sz="12" w:space="0" w:color="auto"/>
              <w:bottom w:val="single" w:sz="12" w:space="0" w:color="auto"/>
              <w:right w:val="single" w:sz="12" w:space="0" w:color="auto"/>
            </w:tcBorders>
            <w:shd w:val="clear" w:color="000000" w:fill="FFFFFF"/>
            <w:vAlign w:val="center"/>
            <w:hideMark/>
          </w:tcPr>
          <w:p w14:paraId="0AEC347F" w14:textId="79D6F932" w:rsidR="007C1AB8" w:rsidRPr="007C1AB8" w:rsidRDefault="007C1AB8" w:rsidP="007C1AB8">
            <w:pPr>
              <w:spacing w:after="0" w:line="240" w:lineRule="auto"/>
              <w:jc w:val="center"/>
              <w:rPr>
                <w:rFonts w:eastAsia="Times New Roman" w:cs="Arial"/>
                <w:b/>
                <w:bCs/>
                <w:sz w:val="20"/>
                <w:szCs w:val="20"/>
                <w:lang w:val="es-MX" w:eastAsia="es-MX"/>
              </w:rPr>
            </w:pPr>
            <w:r w:rsidRPr="007C1AB8">
              <w:rPr>
                <w:rFonts w:eastAsia="Times New Roman" w:cs="Arial"/>
                <w:b/>
                <w:bCs/>
                <w:sz w:val="20"/>
                <w:szCs w:val="20"/>
                <w:lang w:val="es-MX" w:eastAsia="es-MX"/>
              </w:rPr>
              <w:t xml:space="preserve">OZONIZADA </w:t>
            </w:r>
            <w:r w:rsidRPr="007C1AB8">
              <w:rPr>
                <w:rFonts w:eastAsia="Times New Roman" w:cs="Arial"/>
                <w:b/>
                <w:bCs/>
                <w:sz w:val="20"/>
                <w:szCs w:val="20"/>
                <w:lang w:val="es-MX" w:eastAsia="es-MX"/>
              </w:rPr>
              <w:br/>
              <w:t>(9 min)</w:t>
            </w:r>
          </w:p>
        </w:tc>
        <w:tc>
          <w:tcPr>
            <w:tcW w:w="2782" w:type="dxa"/>
            <w:tcBorders>
              <w:top w:val="single" w:sz="12" w:space="0" w:color="auto"/>
              <w:left w:val="single" w:sz="12" w:space="0" w:color="auto"/>
              <w:bottom w:val="single" w:sz="12" w:space="0" w:color="auto"/>
              <w:right w:val="single" w:sz="12" w:space="0" w:color="auto"/>
            </w:tcBorders>
            <w:shd w:val="clear" w:color="000000" w:fill="FFFFFF"/>
            <w:noWrap/>
            <w:vAlign w:val="bottom"/>
            <w:hideMark/>
          </w:tcPr>
          <w:p w14:paraId="22A6AD2D" w14:textId="3BAEAF13"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SIN FILTRAR</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F4E644C"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8.73</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2D6AA65B"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40</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646F1FD2" w14:textId="7A0A3A99"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F7CB65D" w14:textId="4E7F0161"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5.35</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092A2205" w14:textId="72172A24"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1E6D0EAA" w14:textId="4902BD6F"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0.38</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370B843E" w14:textId="77777777" w:rsidR="007C1AB8" w:rsidRPr="007C1AB8" w:rsidRDefault="007C1AB8" w:rsidP="007C1AB8">
            <w:pPr>
              <w:spacing w:after="0" w:line="240" w:lineRule="auto"/>
              <w:jc w:val="center"/>
              <w:rPr>
                <w:rFonts w:eastAsia="Times New Roman" w:cs="Arial"/>
                <w:sz w:val="20"/>
                <w:szCs w:val="20"/>
                <w:lang w:val="es-MX" w:eastAsia="es-MX"/>
              </w:rPr>
            </w:pP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8D8536B" w14:textId="4D725AA0"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0.38</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9C517A6" w14:textId="2BEB7576" w:rsidR="007C1AB8" w:rsidRPr="007C1AB8" w:rsidRDefault="007C1AB8" w:rsidP="007C1AB8">
            <w:pPr>
              <w:spacing w:after="0" w:line="240" w:lineRule="auto"/>
              <w:jc w:val="center"/>
              <w:rPr>
                <w:rFonts w:eastAsia="Times New Roman" w:cs="Arial"/>
                <w:sz w:val="20"/>
                <w:szCs w:val="20"/>
                <w:lang w:val="es-MX" w:eastAsia="es-MX"/>
              </w:rPr>
            </w:pPr>
            <w:r>
              <w:rPr>
                <w:rFonts w:eastAsia="Times New Roman" w:cs="Arial"/>
                <w:sz w:val="20"/>
                <w:szCs w:val="20"/>
                <w:lang w:val="es-MX" w:eastAsia="es-MX"/>
              </w:rPr>
              <w:t>-</w:t>
            </w:r>
          </w:p>
        </w:tc>
      </w:tr>
      <w:tr w:rsidR="007C1AB8" w:rsidRPr="007C1AB8" w14:paraId="588CF8B6" w14:textId="77777777" w:rsidTr="000175FA">
        <w:trPr>
          <w:trHeight w:val="283"/>
          <w:jc w:val="center"/>
        </w:trPr>
        <w:tc>
          <w:tcPr>
            <w:tcW w:w="1329" w:type="dxa"/>
            <w:vMerge/>
            <w:tcBorders>
              <w:top w:val="single" w:sz="12" w:space="0" w:color="auto"/>
              <w:left w:val="single" w:sz="12" w:space="0" w:color="auto"/>
              <w:bottom w:val="single" w:sz="12" w:space="0" w:color="auto"/>
              <w:right w:val="single" w:sz="12" w:space="0" w:color="auto"/>
            </w:tcBorders>
            <w:vAlign w:val="center"/>
            <w:hideMark/>
          </w:tcPr>
          <w:p w14:paraId="2A8CCAAC" w14:textId="77777777" w:rsidR="007C1AB8" w:rsidRPr="007C1AB8" w:rsidRDefault="007C1AB8" w:rsidP="007C1AB8">
            <w:pPr>
              <w:spacing w:after="0" w:line="240" w:lineRule="auto"/>
              <w:jc w:val="left"/>
              <w:rPr>
                <w:rFonts w:eastAsia="Times New Roman" w:cs="Arial"/>
                <w:b/>
                <w:bCs/>
                <w:sz w:val="20"/>
                <w:szCs w:val="20"/>
                <w:lang w:val="es-MX" w:eastAsia="es-MX"/>
              </w:rPr>
            </w:pPr>
          </w:p>
        </w:tc>
        <w:tc>
          <w:tcPr>
            <w:tcW w:w="2782" w:type="dxa"/>
            <w:tcBorders>
              <w:top w:val="single" w:sz="12" w:space="0" w:color="auto"/>
              <w:left w:val="single" w:sz="12" w:space="0" w:color="auto"/>
              <w:bottom w:val="single" w:sz="12" w:space="0" w:color="auto"/>
              <w:right w:val="single" w:sz="12" w:space="0" w:color="auto"/>
            </w:tcBorders>
            <w:shd w:val="clear" w:color="000000" w:fill="FFFFFF"/>
            <w:vAlign w:val="bottom"/>
            <w:hideMark/>
          </w:tcPr>
          <w:p w14:paraId="7647F416" w14:textId="05F26137"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FILTRADO POR 0.45 MICRAS</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416BD465"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8.56</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0C00FD0"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18</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1A05E4C7" w14:textId="3405CEFB"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55</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432B98B2" w14:textId="2A6002F9"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0.5</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1A245D72" w14:textId="07B4788C"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91</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7A8DC159" w14:textId="3067D35D"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0.02</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6DBD9352" w14:textId="2BA5CE4A"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94.74</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2B3F679F" w14:textId="4FDD0960"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0.265</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A32B509"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30.26</w:t>
            </w:r>
          </w:p>
        </w:tc>
      </w:tr>
      <w:tr w:rsidR="007C1AB8" w:rsidRPr="007C1AB8" w14:paraId="743FD3F8" w14:textId="77777777" w:rsidTr="000175FA">
        <w:trPr>
          <w:trHeight w:val="283"/>
          <w:jc w:val="center"/>
        </w:trPr>
        <w:tc>
          <w:tcPr>
            <w:tcW w:w="1329" w:type="dxa"/>
            <w:vMerge/>
            <w:tcBorders>
              <w:top w:val="single" w:sz="12" w:space="0" w:color="auto"/>
              <w:left w:val="single" w:sz="12" w:space="0" w:color="auto"/>
              <w:bottom w:val="single" w:sz="12" w:space="0" w:color="auto"/>
              <w:right w:val="single" w:sz="12" w:space="0" w:color="auto"/>
            </w:tcBorders>
            <w:vAlign w:val="center"/>
            <w:hideMark/>
          </w:tcPr>
          <w:p w14:paraId="332E4811" w14:textId="77777777" w:rsidR="007C1AB8" w:rsidRPr="007C1AB8" w:rsidRDefault="007C1AB8" w:rsidP="007C1AB8">
            <w:pPr>
              <w:spacing w:after="0" w:line="240" w:lineRule="auto"/>
              <w:jc w:val="left"/>
              <w:rPr>
                <w:rFonts w:eastAsia="Times New Roman" w:cs="Arial"/>
                <w:b/>
                <w:bCs/>
                <w:sz w:val="20"/>
                <w:szCs w:val="20"/>
                <w:lang w:val="es-MX" w:eastAsia="es-MX"/>
              </w:rPr>
            </w:pPr>
          </w:p>
        </w:tc>
        <w:tc>
          <w:tcPr>
            <w:tcW w:w="2782" w:type="dxa"/>
            <w:tcBorders>
              <w:top w:val="single" w:sz="12" w:space="0" w:color="auto"/>
              <w:left w:val="single" w:sz="12" w:space="0" w:color="auto"/>
              <w:bottom w:val="single" w:sz="12" w:space="0" w:color="auto"/>
              <w:right w:val="single" w:sz="12" w:space="0" w:color="auto"/>
            </w:tcBorders>
            <w:shd w:val="clear" w:color="000000" w:fill="FFFFFF"/>
            <w:vAlign w:val="bottom"/>
            <w:hideMark/>
          </w:tcPr>
          <w:p w14:paraId="118F87E0" w14:textId="0B64F96B" w:rsidR="007C1AB8" w:rsidRPr="007C1AB8" w:rsidRDefault="007C1AB8" w:rsidP="007C1AB8">
            <w:pPr>
              <w:spacing w:after="0" w:line="240" w:lineRule="auto"/>
              <w:jc w:val="left"/>
              <w:rPr>
                <w:rFonts w:eastAsia="Times New Roman" w:cs="Arial"/>
                <w:sz w:val="20"/>
                <w:szCs w:val="20"/>
                <w:lang w:val="es-MX" w:eastAsia="es-MX"/>
              </w:rPr>
            </w:pPr>
            <w:r w:rsidRPr="007C1AB8">
              <w:rPr>
                <w:rFonts w:eastAsia="Times New Roman" w:cs="Arial"/>
                <w:sz w:val="20"/>
                <w:szCs w:val="20"/>
                <w:lang w:val="es-MX" w:eastAsia="es-MX"/>
              </w:rPr>
              <w:t>INFLUENTE FILTRADO POR 0.1 MICRAS</w:t>
            </w:r>
          </w:p>
        </w:tc>
        <w:tc>
          <w:tcPr>
            <w:tcW w:w="851"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4A5C4BBB"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8.71</w:t>
            </w:r>
          </w:p>
        </w:tc>
        <w:tc>
          <w:tcPr>
            <w:tcW w:w="95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51D216FB"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17</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2CDBB16A" w14:textId="5DE23B43"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58</w:t>
            </w:r>
          </w:p>
        </w:tc>
        <w:tc>
          <w:tcPr>
            <w:tcW w:w="809"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03C8710E" w14:textId="0FE831A2"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0.33</w:t>
            </w:r>
          </w:p>
        </w:tc>
        <w:tc>
          <w:tcPr>
            <w:tcW w:w="1111" w:type="dxa"/>
            <w:tcBorders>
              <w:top w:val="single" w:sz="12" w:space="0" w:color="auto"/>
              <w:left w:val="single" w:sz="12" w:space="0" w:color="auto"/>
              <w:bottom w:val="single" w:sz="12" w:space="0" w:color="auto"/>
              <w:right w:val="single" w:sz="12" w:space="0" w:color="auto"/>
            </w:tcBorders>
            <w:shd w:val="clear" w:color="000000" w:fill="FFFFFF"/>
            <w:vAlign w:val="center"/>
          </w:tcPr>
          <w:p w14:paraId="248D367E" w14:textId="31815A91"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94</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3BA5DFB5" w14:textId="00219CE9"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0.03</w:t>
            </w:r>
          </w:p>
        </w:tc>
        <w:tc>
          <w:tcPr>
            <w:tcW w:w="1107" w:type="dxa"/>
            <w:tcBorders>
              <w:top w:val="single" w:sz="12" w:space="0" w:color="auto"/>
              <w:left w:val="single" w:sz="12" w:space="0" w:color="auto"/>
              <w:bottom w:val="single" w:sz="12" w:space="0" w:color="auto"/>
              <w:right w:val="single" w:sz="12" w:space="0" w:color="auto"/>
            </w:tcBorders>
            <w:shd w:val="clear" w:color="000000" w:fill="FFFFFF"/>
            <w:vAlign w:val="center"/>
          </w:tcPr>
          <w:p w14:paraId="7D8FB4EF" w14:textId="12E7A994"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92.11</w:t>
            </w:r>
          </w:p>
        </w:tc>
        <w:tc>
          <w:tcPr>
            <w:tcW w:w="837"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6583F061" w14:textId="1CC99CC3"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0.246</w:t>
            </w:r>
          </w:p>
        </w:tc>
        <w:tc>
          <w:tcPr>
            <w:tcW w:w="1113" w:type="dxa"/>
            <w:tcBorders>
              <w:top w:val="single" w:sz="12" w:space="0" w:color="auto"/>
              <w:left w:val="single" w:sz="12" w:space="0" w:color="auto"/>
              <w:bottom w:val="single" w:sz="12" w:space="0" w:color="auto"/>
              <w:right w:val="single" w:sz="12" w:space="0" w:color="auto"/>
            </w:tcBorders>
            <w:shd w:val="clear" w:color="000000" w:fill="FFFFFF"/>
            <w:noWrap/>
            <w:vAlign w:val="center"/>
            <w:hideMark/>
          </w:tcPr>
          <w:p w14:paraId="26C8D985" w14:textId="77777777" w:rsidR="007C1AB8" w:rsidRPr="007C1AB8" w:rsidRDefault="007C1AB8" w:rsidP="007C1AB8">
            <w:pPr>
              <w:spacing w:after="0" w:line="240" w:lineRule="auto"/>
              <w:jc w:val="center"/>
              <w:rPr>
                <w:rFonts w:eastAsia="Times New Roman" w:cs="Arial"/>
                <w:sz w:val="20"/>
                <w:szCs w:val="20"/>
                <w:lang w:val="es-MX" w:eastAsia="es-MX"/>
              </w:rPr>
            </w:pPr>
            <w:r w:rsidRPr="007C1AB8">
              <w:rPr>
                <w:rFonts w:eastAsia="Times New Roman" w:cs="Arial"/>
                <w:sz w:val="20"/>
                <w:szCs w:val="20"/>
                <w:lang w:val="es-MX" w:eastAsia="es-MX"/>
              </w:rPr>
              <w:t>35.26</w:t>
            </w:r>
          </w:p>
        </w:tc>
      </w:tr>
    </w:tbl>
    <w:p w14:paraId="3946F279" w14:textId="699593F7" w:rsidR="005351DD" w:rsidRDefault="005351DD" w:rsidP="00674892"/>
    <w:p w14:paraId="10C4E4A3" w14:textId="009DA049" w:rsidR="000175FA" w:rsidRPr="00297EE3" w:rsidRDefault="000175FA" w:rsidP="000175FA">
      <w:pPr>
        <w:pStyle w:val="Descripcin"/>
        <w:rPr>
          <w:lang w:val="es-MX"/>
        </w:rPr>
      </w:pPr>
      <w:bookmarkStart w:id="270" w:name="_Ref34827330"/>
      <w:r w:rsidRPr="00297EE3">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32</w:t>
      </w:r>
      <w:r>
        <w:fldChar w:fldCharType="end"/>
      </w:r>
      <w:bookmarkEnd w:id="270"/>
      <w:r w:rsidRPr="00297EE3">
        <w:t xml:space="preserve">. </w:t>
      </w:r>
      <w:r>
        <w:t>Remoción de Mn y absorbancia en agua de La Caldera, a diferentes tiempos de ozonización (filtrada por 0.45 micras).</w:t>
      </w:r>
    </w:p>
    <w:tbl>
      <w:tblPr>
        <w:tblW w:w="8402" w:type="dxa"/>
        <w:jc w:val="center"/>
        <w:tblCellMar>
          <w:left w:w="70" w:type="dxa"/>
          <w:right w:w="70" w:type="dxa"/>
        </w:tblCellMar>
        <w:tblLook w:val="04A0" w:firstRow="1" w:lastRow="0" w:firstColumn="1" w:lastColumn="0" w:noHBand="0" w:noVBand="1"/>
      </w:tblPr>
      <w:tblGrid>
        <w:gridCol w:w="2258"/>
        <w:gridCol w:w="2410"/>
        <w:gridCol w:w="1867"/>
        <w:gridCol w:w="1867"/>
      </w:tblGrid>
      <w:tr w:rsidR="000175FA" w:rsidRPr="007C1AB8" w14:paraId="23C6D06A" w14:textId="77777777" w:rsidTr="000175FA">
        <w:trPr>
          <w:trHeight w:val="283"/>
          <w:jc w:val="center"/>
        </w:trPr>
        <w:tc>
          <w:tcPr>
            <w:tcW w:w="2258" w:type="dxa"/>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6C83ED0C" w14:textId="77777777" w:rsidR="000175FA" w:rsidRPr="007C1AB8" w:rsidRDefault="000175FA" w:rsidP="00612DB3">
            <w:pPr>
              <w:spacing w:after="0" w:line="360" w:lineRule="auto"/>
              <w:jc w:val="center"/>
              <w:rPr>
                <w:rFonts w:eastAsia="Times New Roman" w:cs="Arial"/>
                <w:b/>
                <w:bCs/>
                <w:color w:val="000000"/>
                <w:sz w:val="20"/>
                <w:szCs w:val="20"/>
                <w:lang w:val="es-MX" w:eastAsia="es-MX"/>
              </w:rPr>
            </w:pPr>
            <w:r w:rsidRPr="007C1AB8">
              <w:rPr>
                <w:rFonts w:eastAsia="Times New Roman" w:cs="Arial"/>
                <w:b/>
                <w:bCs/>
                <w:color w:val="000000"/>
                <w:sz w:val="20"/>
                <w:szCs w:val="20"/>
                <w:lang w:val="es-MX" w:eastAsia="es-MX"/>
              </w:rPr>
              <w:t>Tiempo de contacto (min)</w:t>
            </w:r>
          </w:p>
        </w:tc>
        <w:tc>
          <w:tcPr>
            <w:tcW w:w="2410" w:type="dxa"/>
            <w:tcBorders>
              <w:top w:val="single" w:sz="8" w:space="0" w:color="auto"/>
              <w:left w:val="nil"/>
              <w:bottom w:val="single" w:sz="4" w:space="0" w:color="auto"/>
              <w:right w:val="single" w:sz="8" w:space="0" w:color="auto"/>
            </w:tcBorders>
            <w:shd w:val="clear" w:color="auto" w:fill="D9D9D9" w:themeFill="background1" w:themeFillShade="D9"/>
            <w:vAlign w:val="center"/>
            <w:hideMark/>
          </w:tcPr>
          <w:p w14:paraId="1C29C92B" w14:textId="77777777" w:rsidR="000175FA" w:rsidRPr="007C1AB8" w:rsidRDefault="000175FA" w:rsidP="00612DB3">
            <w:pPr>
              <w:spacing w:after="0" w:line="360" w:lineRule="auto"/>
              <w:jc w:val="center"/>
              <w:rPr>
                <w:rFonts w:eastAsia="Times New Roman" w:cs="Arial"/>
                <w:b/>
                <w:bCs/>
                <w:color w:val="000000"/>
                <w:sz w:val="20"/>
                <w:szCs w:val="20"/>
                <w:lang w:val="es-MX" w:eastAsia="es-MX"/>
              </w:rPr>
            </w:pPr>
            <w:r w:rsidRPr="007C1AB8">
              <w:rPr>
                <w:rFonts w:eastAsia="Times New Roman" w:cs="Arial"/>
                <w:b/>
                <w:bCs/>
                <w:color w:val="000000"/>
                <w:sz w:val="20"/>
                <w:szCs w:val="20"/>
                <w:lang w:val="es-MX" w:eastAsia="es-MX"/>
              </w:rPr>
              <w:t xml:space="preserve">Mn </w:t>
            </w:r>
          </w:p>
          <w:p w14:paraId="0A172801" w14:textId="77777777" w:rsidR="000175FA" w:rsidRPr="007C1AB8" w:rsidRDefault="000175FA" w:rsidP="00612DB3">
            <w:pPr>
              <w:spacing w:after="0" w:line="360" w:lineRule="auto"/>
              <w:jc w:val="center"/>
              <w:rPr>
                <w:rFonts w:eastAsia="Times New Roman" w:cs="Arial"/>
                <w:b/>
                <w:bCs/>
                <w:color w:val="000000"/>
                <w:sz w:val="20"/>
                <w:szCs w:val="20"/>
                <w:lang w:val="es-MX" w:eastAsia="es-MX"/>
              </w:rPr>
            </w:pPr>
            <w:r w:rsidRPr="007C1AB8">
              <w:rPr>
                <w:rFonts w:eastAsia="Times New Roman" w:cs="Arial"/>
                <w:b/>
                <w:bCs/>
                <w:color w:val="000000"/>
                <w:sz w:val="20"/>
                <w:szCs w:val="20"/>
                <w:lang w:val="es-MX" w:eastAsia="es-MX"/>
              </w:rPr>
              <w:t xml:space="preserve">Filtrado por 0.45 </w:t>
            </w:r>
            <w:r>
              <w:rPr>
                <w:rFonts w:eastAsia="Times New Roman" w:cs="Arial"/>
                <w:b/>
                <w:bCs/>
                <w:color w:val="000000"/>
                <w:sz w:val="20"/>
                <w:szCs w:val="20"/>
                <w:lang w:val="es-MX" w:eastAsia="es-MX"/>
              </w:rPr>
              <w:sym w:font="Symbol" w:char="F06D"/>
            </w:r>
            <w:r>
              <w:rPr>
                <w:rFonts w:eastAsia="Times New Roman" w:cs="Arial"/>
                <w:b/>
                <w:bCs/>
                <w:color w:val="000000"/>
                <w:sz w:val="20"/>
                <w:szCs w:val="20"/>
                <w:lang w:val="es-MX" w:eastAsia="es-MX"/>
              </w:rPr>
              <w:t xml:space="preserve"> </w:t>
            </w:r>
            <w:r w:rsidRPr="007C1AB8">
              <w:rPr>
                <w:rFonts w:eastAsia="Times New Roman" w:cs="Arial"/>
                <w:b/>
                <w:bCs/>
                <w:color w:val="000000"/>
                <w:sz w:val="20"/>
                <w:szCs w:val="20"/>
                <w:lang w:val="es-MX" w:eastAsia="es-MX"/>
              </w:rPr>
              <w:t>(mg/L)</w:t>
            </w:r>
          </w:p>
        </w:tc>
        <w:tc>
          <w:tcPr>
            <w:tcW w:w="1867" w:type="dxa"/>
            <w:tcBorders>
              <w:top w:val="single" w:sz="8" w:space="0" w:color="auto"/>
              <w:left w:val="single" w:sz="4" w:space="0" w:color="auto"/>
              <w:bottom w:val="single" w:sz="4" w:space="0" w:color="auto"/>
              <w:right w:val="nil"/>
            </w:tcBorders>
            <w:shd w:val="clear" w:color="auto" w:fill="D9D9D9" w:themeFill="background1" w:themeFillShade="D9"/>
            <w:vAlign w:val="center"/>
            <w:hideMark/>
          </w:tcPr>
          <w:p w14:paraId="35665660" w14:textId="77777777" w:rsidR="000175FA" w:rsidRPr="007C1AB8" w:rsidRDefault="000175FA" w:rsidP="00612DB3">
            <w:pPr>
              <w:spacing w:after="0" w:line="360" w:lineRule="auto"/>
              <w:jc w:val="center"/>
              <w:rPr>
                <w:rFonts w:eastAsia="Times New Roman" w:cs="Arial"/>
                <w:b/>
                <w:bCs/>
                <w:color w:val="000000"/>
                <w:sz w:val="20"/>
                <w:szCs w:val="20"/>
                <w:lang w:val="es-MX" w:eastAsia="es-MX"/>
              </w:rPr>
            </w:pPr>
            <w:r w:rsidRPr="007C1AB8">
              <w:rPr>
                <w:rFonts w:eastAsia="Times New Roman" w:cs="Arial"/>
                <w:b/>
                <w:bCs/>
                <w:color w:val="000000"/>
                <w:sz w:val="20"/>
                <w:szCs w:val="20"/>
                <w:lang w:val="es-MX" w:eastAsia="es-MX"/>
              </w:rPr>
              <w:t>Remoción de Mn</w:t>
            </w:r>
            <w:r w:rsidRPr="007C1AB8">
              <w:rPr>
                <w:rFonts w:eastAsia="Times New Roman" w:cs="Arial"/>
                <w:b/>
                <w:bCs/>
                <w:color w:val="000000"/>
                <w:sz w:val="20"/>
                <w:szCs w:val="20"/>
                <w:lang w:val="es-MX" w:eastAsia="es-MX"/>
              </w:rPr>
              <w:br/>
              <w:t>(%)</w:t>
            </w:r>
          </w:p>
        </w:tc>
        <w:tc>
          <w:tcPr>
            <w:tcW w:w="1867" w:type="dxa"/>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20C7A91" w14:textId="77777777" w:rsidR="000175FA" w:rsidRPr="007C1AB8" w:rsidRDefault="000175FA" w:rsidP="00612DB3">
            <w:pPr>
              <w:spacing w:after="0" w:line="360" w:lineRule="auto"/>
              <w:jc w:val="center"/>
              <w:rPr>
                <w:rFonts w:eastAsia="Times New Roman" w:cs="Arial"/>
                <w:b/>
                <w:bCs/>
                <w:color w:val="000000"/>
                <w:sz w:val="20"/>
                <w:szCs w:val="20"/>
                <w:lang w:val="es-MX" w:eastAsia="es-MX"/>
              </w:rPr>
            </w:pPr>
            <w:r w:rsidRPr="007C1AB8">
              <w:rPr>
                <w:rFonts w:eastAsia="Times New Roman" w:cs="Arial"/>
                <w:b/>
                <w:bCs/>
                <w:color w:val="000000"/>
                <w:sz w:val="20"/>
                <w:szCs w:val="20"/>
                <w:lang w:val="es-MX" w:eastAsia="es-MX"/>
              </w:rPr>
              <w:t>Absorbancia</w:t>
            </w:r>
            <w:r w:rsidRPr="007C1AB8">
              <w:rPr>
                <w:rFonts w:eastAsia="Times New Roman" w:cs="Arial"/>
                <w:b/>
                <w:bCs/>
                <w:color w:val="000000"/>
                <w:sz w:val="20"/>
                <w:szCs w:val="20"/>
                <w:lang w:val="es-MX" w:eastAsia="es-MX"/>
              </w:rPr>
              <w:br/>
              <w:t>@ 254 nm</w:t>
            </w:r>
          </w:p>
        </w:tc>
      </w:tr>
      <w:tr w:rsidR="000175FA" w:rsidRPr="007C1AB8" w14:paraId="51A933CF"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1D362DC7"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w:t>
            </w:r>
          </w:p>
        </w:tc>
        <w:tc>
          <w:tcPr>
            <w:tcW w:w="2410" w:type="dxa"/>
            <w:tcBorders>
              <w:top w:val="nil"/>
              <w:left w:val="nil"/>
              <w:bottom w:val="single" w:sz="4" w:space="0" w:color="auto"/>
              <w:right w:val="single" w:sz="4" w:space="0" w:color="auto"/>
            </w:tcBorders>
            <w:shd w:val="clear" w:color="auto" w:fill="auto"/>
            <w:noWrap/>
            <w:vAlign w:val="center"/>
            <w:hideMark/>
          </w:tcPr>
          <w:p w14:paraId="4286F8C5"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0.363</w:t>
            </w:r>
          </w:p>
        </w:tc>
        <w:tc>
          <w:tcPr>
            <w:tcW w:w="1867" w:type="dxa"/>
            <w:tcBorders>
              <w:top w:val="nil"/>
              <w:left w:val="nil"/>
              <w:bottom w:val="single" w:sz="4" w:space="0" w:color="auto"/>
              <w:right w:val="single" w:sz="4" w:space="0" w:color="auto"/>
            </w:tcBorders>
            <w:shd w:val="clear" w:color="auto" w:fill="auto"/>
            <w:noWrap/>
            <w:vAlign w:val="center"/>
            <w:hideMark/>
          </w:tcPr>
          <w:p w14:paraId="4F02705D"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5.0</w:t>
            </w:r>
          </w:p>
        </w:tc>
        <w:tc>
          <w:tcPr>
            <w:tcW w:w="1867" w:type="dxa"/>
            <w:tcBorders>
              <w:top w:val="nil"/>
              <w:left w:val="nil"/>
              <w:bottom w:val="single" w:sz="4" w:space="0" w:color="auto"/>
              <w:right w:val="single" w:sz="8" w:space="0" w:color="auto"/>
            </w:tcBorders>
            <w:shd w:val="clear" w:color="auto" w:fill="auto"/>
            <w:noWrap/>
            <w:vAlign w:val="center"/>
            <w:hideMark/>
          </w:tcPr>
          <w:p w14:paraId="2B9D6E9C"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0.292889</w:t>
            </w:r>
          </w:p>
        </w:tc>
      </w:tr>
      <w:tr w:rsidR="000175FA" w:rsidRPr="007C1AB8" w14:paraId="643B922A"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63355D92"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10</w:t>
            </w:r>
          </w:p>
        </w:tc>
        <w:tc>
          <w:tcPr>
            <w:tcW w:w="2410" w:type="dxa"/>
            <w:tcBorders>
              <w:top w:val="nil"/>
              <w:left w:val="nil"/>
              <w:bottom w:val="single" w:sz="4" w:space="0" w:color="auto"/>
              <w:right w:val="single" w:sz="4" w:space="0" w:color="auto"/>
            </w:tcBorders>
            <w:shd w:val="clear" w:color="auto" w:fill="auto"/>
            <w:noWrap/>
            <w:vAlign w:val="center"/>
            <w:hideMark/>
          </w:tcPr>
          <w:p w14:paraId="11538DEC" w14:textId="77777777" w:rsidR="000175FA" w:rsidRPr="007C1AB8" w:rsidRDefault="000175FA" w:rsidP="00612DB3">
            <w:pPr>
              <w:spacing w:after="0" w:line="240" w:lineRule="auto"/>
              <w:jc w:val="center"/>
              <w:rPr>
                <w:rFonts w:eastAsia="Times New Roman" w:cs="Arial"/>
                <w:b/>
                <w:color w:val="000000"/>
                <w:sz w:val="20"/>
                <w:szCs w:val="20"/>
                <w:lang w:val="es-MX" w:eastAsia="es-MX"/>
              </w:rPr>
            </w:pPr>
            <w:r w:rsidRPr="007C1AB8">
              <w:rPr>
                <w:rFonts w:eastAsia="Times New Roman" w:cs="Arial"/>
                <w:b/>
                <w:color w:val="000000"/>
                <w:sz w:val="20"/>
                <w:szCs w:val="20"/>
                <w:lang w:val="es-MX" w:eastAsia="es-MX"/>
              </w:rPr>
              <w:t>0.146</w:t>
            </w:r>
          </w:p>
        </w:tc>
        <w:tc>
          <w:tcPr>
            <w:tcW w:w="1867" w:type="dxa"/>
            <w:tcBorders>
              <w:top w:val="nil"/>
              <w:left w:val="nil"/>
              <w:bottom w:val="single" w:sz="4" w:space="0" w:color="auto"/>
              <w:right w:val="single" w:sz="4" w:space="0" w:color="auto"/>
            </w:tcBorders>
            <w:shd w:val="clear" w:color="auto" w:fill="auto"/>
            <w:noWrap/>
            <w:vAlign w:val="center"/>
            <w:hideMark/>
          </w:tcPr>
          <w:p w14:paraId="4D784F14"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61.8</w:t>
            </w:r>
          </w:p>
        </w:tc>
        <w:tc>
          <w:tcPr>
            <w:tcW w:w="1867" w:type="dxa"/>
            <w:tcBorders>
              <w:top w:val="nil"/>
              <w:left w:val="nil"/>
              <w:bottom w:val="single" w:sz="4" w:space="0" w:color="auto"/>
              <w:right w:val="single" w:sz="8" w:space="0" w:color="auto"/>
            </w:tcBorders>
            <w:shd w:val="clear" w:color="auto" w:fill="auto"/>
            <w:noWrap/>
            <w:vAlign w:val="center"/>
            <w:hideMark/>
          </w:tcPr>
          <w:p w14:paraId="1B7EA2E3"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0.2422532</w:t>
            </w:r>
          </w:p>
        </w:tc>
      </w:tr>
      <w:tr w:rsidR="000175FA" w:rsidRPr="007C1AB8" w14:paraId="23AFD5FD"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5C633BD5"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20</w:t>
            </w:r>
          </w:p>
        </w:tc>
        <w:tc>
          <w:tcPr>
            <w:tcW w:w="2410" w:type="dxa"/>
            <w:tcBorders>
              <w:top w:val="nil"/>
              <w:left w:val="nil"/>
              <w:bottom w:val="single" w:sz="4" w:space="0" w:color="auto"/>
              <w:right w:val="single" w:sz="4" w:space="0" w:color="auto"/>
            </w:tcBorders>
            <w:shd w:val="clear" w:color="auto" w:fill="auto"/>
            <w:noWrap/>
            <w:vAlign w:val="center"/>
            <w:hideMark/>
          </w:tcPr>
          <w:p w14:paraId="65FB4DC4"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0.1125</w:t>
            </w:r>
          </w:p>
        </w:tc>
        <w:tc>
          <w:tcPr>
            <w:tcW w:w="1867" w:type="dxa"/>
            <w:tcBorders>
              <w:top w:val="nil"/>
              <w:left w:val="nil"/>
              <w:bottom w:val="single" w:sz="4" w:space="0" w:color="auto"/>
              <w:right w:val="single" w:sz="4" w:space="0" w:color="auto"/>
            </w:tcBorders>
            <w:shd w:val="clear" w:color="auto" w:fill="auto"/>
            <w:noWrap/>
            <w:vAlign w:val="center"/>
            <w:hideMark/>
          </w:tcPr>
          <w:p w14:paraId="74E34DEA"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70.5</w:t>
            </w:r>
          </w:p>
        </w:tc>
        <w:tc>
          <w:tcPr>
            <w:tcW w:w="1867" w:type="dxa"/>
            <w:tcBorders>
              <w:top w:val="nil"/>
              <w:left w:val="nil"/>
              <w:bottom w:val="single" w:sz="4" w:space="0" w:color="auto"/>
              <w:right w:val="single" w:sz="8" w:space="0" w:color="auto"/>
            </w:tcBorders>
            <w:shd w:val="clear" w:color="auto" w:fill="auto"/>
            <w:noWrap/>
            <w:vAlign w:val="center"/>
            <w:hideMark/>
          </w:tcPr>
          <w:p w14:paraId="4F30F18F"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0.2100346</w:t>
            </w:r>
          </w:p>
        </w:tc>
      </w:tr>
      <w:tr w:rsidR="000175FA" w:rsidRPr="007C1AB8" w14:paraId="79187A96"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2BB118FD"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30</w:t>
            </w:r>
          </w:p>
        </w:tc>
        <w:tc>
          <w:tcPr>
            <w:tcW w:w="2410" w:type="dxa"/>
            <w:tcBorders>
              <w:top w:val="nil"/>
              <w:left w:val="nil"/>
              <w:bottom w:val="single" w:sz="4" w:space="0" w:color="auto"/>
              <w:right w:val="single" w:sz="4" w:space="0" w:color="auto"/>
            </w:tcBorders>
            <w:shd w:val="clear" w:color="auto" w:fill="auto"/>
            <w:noWrap/>
            <w:vAlign w:val="center"/>
            <w:hideMark/>
          </w:tcPr>
          <w:p w14:paraId="44185FBA"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0.103</w:t>
            </w:r>
          </w:p>
        </w:tc>
        <w:tc>
          <w:tcPr>
            <w:tcW w:w="1867" w:type="dxa"/>
            <w:tcBorders>
              <w:top w:val="nil"/>
              <w:left w:val="nil"/>
              <w:bottom w:val="single" w:sz="4" w:space="0" w:color="auto"/>
              <w:right w:val="single" w:sz="4" w:space="0" w:color="auto"/>
            </w:tcBorders>
            <w:shd w:val="clear" w:color="auto" w:fill="auto"/>
            <w:noWrap/>
            <w:vAlign w:val="center"/>
            <w:hideMark/>
          </w:tcPr>
          <w:p w14:paraId="761D36C9"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73.0</w:t>
            </w:r>
          </w:p>
        </w:tc>
        <w:tc>
          <w:tcPr>
            <w:tcW w:w="1867" w:type="dxa"/>
            <w:tcBorders>
              <w:top w:val="nil"/>
              <w:left w:val="nil"/>
              <w:bottom w:val="single" w:sz="4" w:space="0" w:color="auto"/>
              <w:right w:val="single" w:sz="8" w:space="0" w:color="auto"/>
            </w:tcBorders>
            <w:shd w:val="clear" w:color="auto" w:fill="auto"/>
            <w:noWrap/>
            <w:vAlign w:val="center"/>
            <w:hideMark/>
          </w:tcPr>
          <w:p w14:paraId="59CBC384"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0.2026548</w:t>
            </w:r>
          </w:p>
        </w:tc>
      </w:tr>
      <w:tr w:rsidR="000175FA" w:rsidRPr="007C1AB8" w14:paraId="66E1C319"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3B23D251"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40</w:t>
            </w:r>
          </w:p>
        </w:tc>
        <w:tc>
          <w:tcPr>
            <w:tcW w:w="2410" w:type="dxa"/>
            <w:tcBorders>
              <w:top w:val="nil"/>
              <w:left w:val="nil"/>
              <w:bottom w:val="single" w:sz="4" w:space="0" w:color="auto"/>
              <w:right w:val="single" w:sz="4" w:space="0" w:color="auto"/>
            </w:tcBorders>
            <w:shd w:val="clear" w:color="auto" w:fill="auto"/>
            <w:noWrap/>
            <w:vAlign w:val="center"/>
            <w:hideMark/>
          </w:tcPr>
          <w:p w14:paraId="684830C9"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0.1165</w:t>
            </w:r>
          </w:p>
        </w:tc>
        <w:tc>
          <w:tcPr>
            <w:tcW w:w="1867" w:type="dxa"/>
            <w:tcBorders>
              <w:top w:val="nil"/>
              <w:left w:val="nil"/>
              <w:bottom w:val="single" w:sz="4" w:space="0" w:color="auto"/>
              <w:right w:val="single" w:sz="4" w:space="0" w:color="auto"/>
            </w:tcBorders>
            <w:shd w:val="clear" w:color="auto" w:fill="auto"/>
            <w:noWrap/>
            <w:vAlign w:val="center"/>
            <w:hideMark/>
          </w:tcPr>
          <w:p w14:paraId="3484742C"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69.5</w:t>
            </w:r>
          </w:p>
        </w:tc>
        <w:tc>
          <w:tcPr>
            <w:tcW w:w="1867" w:type="dxa"/>
            <w:tcBorders>
              <w:top w:val="nil"/>
              <w:left w:val="nil"/>
              <w:bottom w:val="single" w:sz="4" w:space="0" w:color="auto"/>
              <w:right w:val="single" w:sz="8" w:space="0" w:color="auto"/>
            </w:tcBorders>
            <w:shd w:val="clear" w:color="auto" w:fill="auto"/>
            <w:noWrap/>
            <w:vAlign w:val="center"/>
            <w:hideMark/>
          </w:tcPr>
          <w:p w14:paraId="58699E10"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0.1912753</w:t>
            </w:r>
          </w:p>
        </w:tc>
      </w:tr>
      <w:tr w:rsidR="000175FA" w:rsidRPr="007C1AB8" w14:paraId="51F47E9F" w14:textId="77777777" w:rsidTr="000175FA">
        <w:trPr>
          <w:trHeight w:val="283"/>
          <w:jc w:val="center"/>
        </w:trPr>
        <w:tc>
          <w:tcPr>
            <w:tcW w:w="2258" w:type="dxa"/>
            <w:tcBorders>
              <w:top w:val="nil"/>
              <w:left w:val="single" w:sz="8" w:space="0" w:color="auto"/>
              <w:bottom w:val="single" w:sz="4" w:space="0" w:color="auto"/>
              <w:right w:val="single" w:sz="4" w:space="0" w:color="auto"/>
            </w:tcBorders>
            <w:shd w:val="clear" w:color="auto" w:fill="auto"/>
            <w:noWrap/>
            <w:vAlign w:val="center"/>
            <w:hideMark/>
          </w:tcPr>
          <w:p w14:paraId="7E067683"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50</w:t>
            </w:r>
          </w:p>
        </w:tc>
        <w:tc>
          <w:tcPr>
            <w:tcW w:w="2410" w:type="dxa"/>
            <w:tcBorders>
              <w:top w:val="nil"/>
              <w:left w:val="nil"/>
              <w:bottom w:val="single" w:sz="4" w:space="0" w:color="auto"/>
              <w:right w:val="single" w:sz="4" w:space="0" w:color="auto"/>
            </w:tcBorders>
            <w:shd w:val="clear" w:color="auto" w:fill="auto"/>
            <w:noWrap/>
            <w:vAlign w:val="center"/>
            <w:hideMark/>
          </w:tcPr>
          <w:p w14:paraId="58FD7706"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0.0685</w:t>
            </w:r>
          </w:p>
        </w:tc>
        <w:tc>
          <w:tcPr>
            <w:tcW w:w="1867" w:type="dxa"/>
            <w:tcBorders>
              <w:top w:val="nil"/>
              <w:left w:val="nil"/>
              <w:bottom w:val="single" w:sz="4" w:space="0" w:color="auto"/>
              <w:right w:val="single" w:sz="4" w:space="0" w:color="auto"/>
            </w:tcBorders>
            <w:shd w:val="clear" w:color="auto" w:fill="auto"/>
            <w:noWrap/>
            <w:vAlign w:val="center"/>
            <w:hideMark/>
          </w:tcPr>
          <w:p w14:paraId="0ECC0FB4"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82.1</w:t>
            </w:r>
          </w:p>
        </w:tc>
        <w:tc>
          <w:tcPr>
            <w:tcW w:w="1867" w:type="dxa"/>
            <w:tcBorders>
              <w:top w:val="nil"/>
              <w:left w:val="nil"/>
              <w:bottom w:val="single" w:sz="4" w:space="0" w:color="auto"/>
              <w:right w:val="single" w:sz="8" w:space="0" w:color="auto"/>
            </w:tcBorders>
            <w:shd w:val="clear" w:color="auto" w:fill="auto"/>
            <w:noWrap/>
            <w:vAlign w:val="center"/>
            <w:hideMark/>
          </w:tcPr>
          <w:p w14:paraId="45831CCB"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0.1901841</w:t>
            </w:r>
          </w:p>
        </w:tc>
      </w:tr>
      <w:tr w:rsidR="000175FA" w:rsidRPr="007C1AB8" w14:paraId="3F88BE98" w14:textId="77777777" w:rsidTr="000175FA">
        <w:trPr>
          <w:trHeight w:val="283"/>
          <w:jc w:val="center"/>
        </w:trPr>
        <w:tc>
          <w:tcPr>
            <w:tcW w:w="2258" w:type="dxa"/>
            <w:tcBorders>
              <w:top w:val="nil"/>
              <w:left w:val="single" w:sz="8" w:space="0" w:color="auto"/>
              <w:bottom w:val="single" w:sz="8" w:space="0" w:color="auto"/>
              <w:right w:val="single" w:sz="4" w:space="0" w:color="auto"/>
            </w:tcBorders>
            <w:shd w:val="clear" w:color="auto" w:fill="auto"/>
            <w:noWrap/>
            <w:vAlign w:val="center"/>
            <w:hideMark/>
          </w:tcPr>
          <w:p w14:paraId="2BAA82AA"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60</w:t>
            </w:r>
          </w:p>
        </w:tc>
        <w:tc>
          <w:tcPr>
            <w:tcW w:w="2410" w:type="dxa"/>
            <w:tcBorders>
              <w:top w:val="nil"/>
              <w:left w:val="nil"/>
              <w:bottom w:val="single" w:sz="8" w:space="0" w:color="auto"/>
              <w:right w:val="single" w:sz="4" w:space="0" w:color="auto"/>
            </w:tcBorders>
            <w:shd w:val="clear" w:color="auto" w:fill="auto"/>
            <w:noWrap/>
            <w:vAlign w:val="center"/>
            <w:hideMark/>
          </w:tcPr>
          <w:p w14:paraId="4763729F"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0.125</w:t>
            </w:r>
          </w:p>
        </w:tc>
        <w:tc>
          <w:tcPr>
            <w:tcW w:w="1867" w:type="dxa"/>
            <w:tcBorders>
              <w:top w:val="nil"/>
              <w:left w:val="nil"/>
              <w:bottom w:val="single" w:sz="8" w:space="0" w:color="auto"/>
              <w:right w:val="single" w:sz="4" w:space="0" w:color="auto"/>
            </w:tcBorders>
            <w:shd w:val="clear" w:color="auto" w:fill="auto"/>
            <w:noWrap/>
            <w:vAlign w:val="center"/>
            <w:hideMark/>
          </w:tcPr>
          <w:p w14:paraId="4D3126D0"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67.3</w:t>
            </w:r>
          </w:p>
        </w:tc>
        <w:tc>
          <w:tcPr>
            <w:tcW w:w="1867" w:type="dxa"/>
            <w:tcBorders>
              <w:top w:val="nil"/>
              <w:left w:val="nil"/>
              <w:bottom w:val="single" w:sz="8" w:space="0" w:color="auto"/>
              <w:right w:val="single" w:sz="8" w:space="0" w:color="auto"/>
            </w:tcBorders>
            <w:shd w:val="clear" w:color="auto" w:fill="auto"/>
            <w:noWrap/>
            <w:vAlign w:val="center"/>
            <w:hideMark/>
          </w:tcPr>
          <w:p w14:paraId="71AAC65C" w14:textId="77777777" w:rsidR="000175FA" w:rsidRPr="007C1AB8" w:rsidRDefault="000175FA" w:rsidP="00612DB3">
            <w:pPr>
              <w:spacing w:after="0" w:line="240" w:lineRule="auto"/>
              <w:jc w:val="center"/>
              <w:rPr>
                <w:rFonts w:eastAsia="Times New Roman" w:cs="Arial"/>
                <w:color w:val="000000"/>
                <w:sz w:val="20"/>
                <w:szCs w:val="20"/>
                <w:lang w:val="es-MX" w:eastAsia="es-MX"/>
              </w:rPr>
            </w:pPr>
            <w:r w:rsidRPr="007C1AB8">
              <w:rPr>
                <w:rFonts w:eastAsia="Times New Roman" w:cs="Arial"/>
                <w:color w:val="000000"/>
                <w:sz w:val="20"/>
                <w:szCs w:val="20"/>
                <w:lang w:val="es-MX" w:eastAsia="es-MX"/>
              </w:rPr>
              <w:t>0.17959</w:t>
            </w:r>
          </w:p>
        </w:tc>
      </w:tr>
    </w:tbl>
    <w:p w14:paraId="7C049AC4" w14:textId="77777777" w:rsidR="000175FA" w:rsidRPr="00CC5E47" w:rsidRDefault="000175FA" w:rsidP="000175FA">
      <w:pPr>
        <w:pStyle w:val="Prrafodelista"/>
        <w:jc w:val="center"/>
        <w:rPr>
          <w:noProof/>
          <w:sz w:val="20"/>
          <w:szCs w:val="20"/>
          <w:lang w:val="es-MX" w:eastAsia="es-MX"/>
        </w:rPr>
      </w:pPr>
      <w:r w:rsidRPr="00CC5E47">
        <w:rPr>
          <w:noProof/>
          <w:sz w:val="20"/>
          <w:szCs w:val="20"/>
          <w:lang w:val="es-MX" w:eastAsia="es-MX"/>
        </w:rPr>
        <w:t>*Mn inicial 0.382 mg/L</w:t>
      </w:r>
    </w:p>
    <w:p w14:paraId="7B3C2F97" w14:textId="77777777" w:rsidR="005351DD" w:rsidRDefault="005351DD" w:rsidP="00674892"/>
    <w:p w14:paraId="65D2E54F" w14:textId="77777777" w:rsidR="005351DD" w:rsidRDefault="005351DD" w:rsidP="00674892">
      <w:pPr>
        <w:sectPr w:rsidR="005351DD" w:rsidSect="00000026">
          <w:pgSz w:w="15840" w:h="12240" w:orient="landscape"/>
          <w:pgMar w:top="1418" w:right="1417" w:bottom="1418" w:left="1417" w:header="567" w:footer="567" w:gutter="0"/>
          <w:pgNumType w:chapStyle="1"/>
          <w:cols w:space="708"/>
          <w:docGrid w:linePitch="326"/>
        </w:sectPr>
      </w:pPr>
    </w:p>
    <w:p w14:paraId="5F85E279" w14:textId="5FDDE35B" w:rsidR="00142580" w:rsidRDefault="00142580" w:rsidP="00142580">
      <w:r>
        <w:t>Respecto al comportamiento de la absorbancia</w:t>
      </w:r>
      <w:r w:rsidR="00836CBE">
        <w:t>,</w:t>
      </w:r>
      <w:r>
        <w:t xml:space="preserve"> en </w:t>
      </w:r>
      <w:r w:rsidRPr="00F96553">
        <w:t xml:space="preserve">la </w:t>
      </w:r>
      <w:r w:rsidRPr="00F96553">
        <w:fldChar w:fldCharType="begin"/>
      </w:r>
      <w:r w:rsidRPr="00F96553">
        <w:instrText xml:space="preserve"> REF _Ref34827633 \h </w:instrText>
      </w:r>
      <w:r>
        <w:instrText xml:space="preserve"> \* MERGEFORMAT </w:instrText>
      </w:r>
      <w:r w:rsidRPr="00F96553">
        <w:fldChar w:fldCharType="separate"/>
      </w:r>
      <w:r w:rsidR="00237227" w:rsidRPr="00237227">
        <w:t>Figura 6</w:t>
      </w:r>
      <w:r w:rsidR="00237227" w:rsidRPr="00237227">
        <w:noBreakHyphen/>
        <w:t>119</w:t>
      </w:r>
      <w:r w:rsidRPr="00F96553">
        <w:fldChar w:fldCharType="end"/>
      </w:r>
      <w:r w:rsidRPr="00F96553">
        <w:t xml:space="preserve"> se puede</w:t>
      </w:r>
      <w:r>
        <w:t xml:space="preserve"> observar que a partir de los 20 minutos de tiempo de contacto hay cambios poco significativos, lo que podría </w:t>
      </w:r>
      <w:r w:rsidR="00132CF2">
        <w:t>indicar</w:t>
      </w:r>
      <w:r>
        <w:t xml:space="preserve"> que el agua tiene materia orgánica recalcitrante difícil de mineralizar con ozono</w:t>
      </w:r>
      <w:r w:rsidR="00132CF2">
        <w:t>,</w:t>
      </w:r>
      <w:r w:rsidR="00DA2D89">
        <w:t xml:space="preserve"> </w:t>
      </w:r>
      <w:r w:rsidR="00554CBF">
        <w:t xml:space="preserve">que </w:t>
      </w:r>
      <w:r w:rsidR="00B66EAD">
        <w:t>de alguna manera</w:t>
      </w:r>
      <w:r w:rsidR="00DA2D89">
        <w:t xml:space="preserve"> se confirma con la medición del parámetro de COT </w:t>
      </w:r>
      <w:r w:rsidR="00132CF2">
        <w:t xml:space="preserve">mostrados </w:t>
      </w:r>
      <w:r w:rsidR="00DA2D89">
        <w:t>e</w:t>
      </w:r>
      <w:r w:rsidR="00132CF2">
        <w:t>n</w:t>
      </w:r>
      <w:r w:rsidR="00DA2D89">
        <w:t xml:space="preserve"> la</w:t>
      </w:r>
      <w:r w:rsidR="00926743">
        <w:t xml:space="preserve"> </w:t>
      </w:r>
      <w:r w:rsidR="00926743">
        <w:fldChar w:fldCharType="begin"/>
      </w:r>
      <w:r w:rsidR="00926743">
        <w:instrText xml:space="preserve"> REF _Ref34921698 \h </w:instrText>
      </w:r>
      <w:r w:rsidR="00926743">
        <w:fldChar w:fldCharType="separate"/>
      </w:r>
      <w:r w:rsidR="00237227" w:rsidRPr="00297EE3">
        <w:t xml:space="preserve">Tabla </w:t>
      </w:r>
      <w:r w:rsidR="00237227">
        <w:rPr>
          <w:noProof/>
        </w:rPr>
        <w:t>6</w:t>
      </w:r>
      <w:r w:rsidR="00237227">
        <w:noBreakHyphen/>
      </w:r>
      <w:r w:rsidR="00237227">
        <w:rPr>
          <w:noProof/>
        </w:rPr>
        <w:t>33</w:t>
      </w:r>
      <w:r w:rsidR="00926743">
        <w:fldChar w:fldCharType="end"/>
      </w:r>
      <w:r>
        <w:t xml:space="preserve">. </w:t>
      </w:r>
    </w:p>
    <w:p w14:paraId="6CA72BF4" w14:textId="77777777" w:rsidR="000175FA" w:rsidRDefault="00AB66D9" w:rsidP="00AB66D9">
      <w:r>
        <w:t>Por lo anterior, es factible remover el manganeso del influente de la planta potabilizadora de La caldera aplicando una dosis de 22.5 mg/L de ozono durante 10 minutos de tiempo de contacto</w:t>
      </w:r>
      <w:r w:rsidR="000175FA">
        <w:t xml:space="preserve">, pero no el COT. </w:t>
      </w:r>
    </w:p>
    <w:p w14:paraId="131365B1" w14:textId="51791E9C" w:rsidR="00AB66D9" w:rsidRDefault="00AB66D9" w:rsidP="00AB66D9">
      <w:r>
        <w:t xml:space="preserve">Para comprobar si los óxidos formados durante la </w:t>
      </w:r>
      <w:r w:rsidR="002C1ADB">
        <w:t>ozonización</w:t>
      </w:r>
      <w:r>
        <w:t xml:space="preserve"> serían factibles de retenerse en un filtro a gravedad de arena, parte de la muestra ozonada durante 10 minutos se filtró también por un papel Whatman 41 (de poro más abierto</w:t>
      </w:r>
      <w:r w:rsidR="00836CBE">
        <w:t xml:space="preserve"> que las membranas circulares</w:t>
      </w:r>
      <w:r>
        <w:t xml:space="preserve">) y se le determinaron los parámetros señalados en la </w:t>
      </w:r>
      <w:r>
        <w:fldChar w:fldCharType="begin"/>
      </w:r>
      <w:r>
        <w:instrText xml:space="preserve"> REF _Ref34921698 \h </w:instrText>
      </w:r>
      <w:r>
        <w:fldChar w:fldCharType="separate"/>
      </w:r>
      <w:r w:rsidR="00237227" w:rsidRPr="00297EE3">
        <w:t xml:space="preserve">Tabla </w:t>
      </w:r>
      <w:r w:rsidR="00237227">
        <w:rPr>
          <w:noProof/>
        </w:rPr>
        <w:t>6</w:t>
      </w:r>
      <w:r w:rsidR="00237227">
        <w:noBreakHyphen/>
      </w:r>
      <w:r w:rsidR="00237227">
        <w:rPr>
          <w:noProof/>
        </w:rPr>
        <w:t>33</w:t>
      </w:r>
      <w:r>
        <w:fldChar w:fldCharType="end"/>
      </w:r>
      <w:r>
        <w:t>.</w:t>
      </w:r>
    </w:p>
    <w:p w14:paraId="24DF169E" w14:textId="77777777" w:rsidR="000175FA" w:rsidRDefault="000175FA" w:rsidP="00AB66D9"/>
    <w:p w14:paraId="2A6FD6FD" w14:textId="08B84BF6" w:rsidR="000175FA" w:rsidRPr="00297EE3" w:rsidRDefault="000175FA" w:rsidP="000175FA">
      <w:pPr>
        <w:pStyle w:val="Descripcin"/>
        <w:rPr>
          <w:lang w:val="es-MX"/>
        </w:rPr>
      </w:pPr>
      <w:bookmarkStart w:id="271" w:name="_Ref34921698"/>
      <w:r w:rsidRPr="00297EE3">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33</w:t>
      </w:r>
      <w:r>
        <w:fldChar w:fldCharType="end"/>
      </w:r>
      <w:bookmarkEnd w:id="271"/>
      <w:r w:rsidRPr="00297EE3">
        <w:t xml:space="preserve">. </w:t>
      </w:r>
      <w:r>
        <w:t>Concentración de Mn, COT, DBO y DQO en agua de La Caldera antes y después de ozonar 10 minutos (filtrada por Whatman No. 41).</w:t>
      </w:r>
    </w:p>
    <w:tbl>
      <w:tblPr>
        <w:tblStyle w:val="Tablaconcuadrcula"/>
        <w:tblW w:w="9630" w:type="dxa"/>
        <w:jc w:val="center"/>
        <w:tblLook w:val="04A0" w:firstRow="1" w:lastRow="0" w:firstColumn="1" w:lastColumn="0" w:noHBand="0" w:noVBand="1"/>
      </w:tblPr>
      <w:tblGrid>
        <w:gridCol w:w="2381"/>
        <w:gridCol w:w="1104"/>
        <w:gridCol w:w="889"/>
        <w:gridCol w:w="1414"/>
        <w:gridCol w:w="948"/>
        <w:gridCol w:w="889"/>
        <w:gridCol w:w="1004"/>
        <w:gridCol w:w="1001"/>
      </w:tblGrid>
      <w:tr w:rsidR="000175FA" w:rsidRPr="00E134B3" w14:paraId="76CF1270" w14:textId="77777777" w:rsidTr="00612DB3">
        <w:trPr>
          <w:trHeight w:val="891"/>
          <w:jc w:val="center"/>
        </w:trPr>
        <w:tc>
          <w:tcPr>
            <w:tcW w:w="2381" w:type="dxa"/>
            <w:shd w:val="clear" w:color="auto" w:fill="D9D9D9" w:themeFill="background1" w:themeFillShade="D9"/>
            <w:vAlign w:val="center"/>
          </w:tcPr>
          <w:p w14:paraId="1F977A69" w14:textId="77777777" w:rsidR="000175FA" w:rsidRPr="00E134B3" w:rsidRDefault="000175FA" w:rsidP="00612DB3">
            <w:pPr>
              <w:spacing w:after="0"/>
              <w:jc w:val="center"/>
              <w:rPr>
                <w:b/>
                <w:sz w:val="22"/>
                <w:szCs w:val="22"/>
              </w:rPr>
            </w:pPr>
          </w:p>
        </w:tc>
        <w:tc>
          <w:tcPr>
            <w:tcW w:w="1104" w:type="dxa"/>
            <w:shd w:val="clear" w:color="auto" w:fill="D9D9D9" w:themeFill="background1" w:themeFillShade="D9"/>
            <w:vAlign w:val="center"/>
          </w:tcPr>
          <w:p w14:paraId="113FCC9A" w14:textId="77777777" w:rsidR="000175FA" w:rsidRPr="00E134B3" w:rsidRDefault="000175FA" w:rsidP="00612DB3">
            <w:pPr>
              <w:spacing w:after="0"/>
              <w:jc w:val="center"/>
              <w:rPr>
                <w:b/>
                <w:sz w:val="22"/>
                <w:szCs w:val="22"/>
              </w:rPr>
            </w:pPr>
            <w:r w:rsidRPr="00E134B3">
              <w:rPr>
                <w:b/>
                <w:sz w:val="22"/>
                <w:szCs w:val="22"/>
              </w:rPr>
              <w:t>Fe</w:t>
            </w:r>
          </w:p>
          <w:p w14:paraId="5798DF7C" w14:textId="77777777" w:rsidR="000175FA" w:rsidRPr="00E134B3" w:rsidRDefault="000175FA" w:rsidP="00612DB3">
            <w:pPr>
              <w:spacing w:after="0"/>
              <w:jc w:val="center"/>
              <w:rPr>
                <w:b/>
                <w:sz w:val="22"/>
                <w:szCs w:val="22"/>
              </w:rPr>
            </w:pPr>
            <w:r w:rsidRPr="00E134B3">
              <w:rPr>
                <w:b/>
                <w:sz w:val="22"/>
                <w:szCs w:val="22"/>
              </w:rPr>
              <w:t>(mg/L)</w:t>
            </w:r>
          </w:p>
        </w:tc>
        <w:tc>
          <w:tcPr>
            <w:tcW w:w="889" w:type="dxa"/>
            <w:shd w:val="clear" w:color="auto" w:fill="D9D9D9" w:themeFill="background1" w:themeFillShade="D9"/>
            <w:vAlign w:val="center"/>
          </w:tcPr>
          <w:p w14:paraId="1EC28EB3" w14:textId="77777777" w:rsidR="000175FA" w:rsidRPr="00E134B3" w:rsidRDefault="000175FA" w:rsidP="00612DB3">
            <w:pPr>
              <w:spacing w:after="0"/>
              <w:jc w:val="center"/>
              <w:rPr>
                <w:b/>
                <w:sz w:val="22"/>
                <w:szCs w:val="22"/>
              </w:rPr>
            </w:pPr>
            <w:r w:rsidRPr="00E134B3">
              <w:rPr>
                <w:b/>
                <w:sz w:val="22"/>
                <w:szCs w:val="22"/>
              </w:rPr>
              <w:t>Mn</w:t>
            </w:r>
          </w:p>
          <w:p w14:paraId="28E92160" w14:textId="77777777" w:rsidR="000175FA" w:rsidRPr="00E134B3" w:rsidRDefault="000175FA" w:rsidP="00612DB3">
            <w:pPr>
              <w:spacing w:after="0"/>
              <w:jc w:val="center"/>
              <w:rPr>
                <w:b/>
                <w:sz w:val="22"/>
                <w:szCs w:val="22"/>
              </w:rPr>
            </w:pPr>
            <w:r w:rsidRPr="00E134B3">
              <w:rPr>
                <w:b/>
                <w:sz w:val="22"/>
                <w:szCs w:val="22"/>
              </w:rPr>
              <w:t>(mg/L)</w:t>
            </w:r>
          </w:p>
        </w:tc>
        <w:tc>
          <w:tcPr>
            <w:tcW w:w="1414" w:type="dxa"/>
            <w:shd w:val="clear" w:color="auto" w:fill="D9D9D9" w:themeFill="background1" w:themeFillShade="D9"/>
            <w:vAlign w:val="center"/>
          </w:tcPr>
          <w:p w14:paraId="12B22A22" w14:textId="77777777" w:rsidR="000175FA" w:rsidRPr="00E134B3" w:rsidRDefault="000175FA" w:rsidP="00612DB3">
            <w:pPr>
              <w:spacing w:after="0"/>
              <w:jc w:val="center"/>
              <w:rPr>
                <w:b/>
                <w:sz w:val="22"/>
                <w:szCs w:val="22"/>
              </w:rPr>
            </w:pPr>
            <w:r w:rsidRPr="00E134B3">
              <w:rPr>
                <w:b/>
                <w:sz w:val="22"/>
                <w:szCs w:val="22"/>
              </w:rPr>
              <w:t>Nitrógeno amoniacal</w:t>
            </w:r>
          </w:p>
          <w:p w14:paraId="58070E0D" w14:textId="77777777" w:rsidR="000175FA" w:rsidRPr="00E134B3" w:rsidRDefault="000175FA" w:rsidP="00612DB3">
            <w:pPr>
              <w:spacing w:after="0"/>
              <w:jc w:val="center"/>
              <w:rPr>
                <w:b/>
                <w:sz w:val="22"/>
                <w:szCs w:val="22"/>
              </w:rPr>
            </w:pPr>
            <w:r w:rsidRPr="00E134B3">
              <w:rPr>
                <w:b/>
                <w:sz w:val="22"/>
                <w:szCs w:val="22"/>
              </w:rPr>
              <w:t>(m/L)</w:t>
            </w:r>
          </w:p>
        </w:tc>
        <w:tc>
          <w:tcPr>
            <w:tcW w:w="948" w:type="dxa"/>
            <w:shd w:val="clear" w:color="auto" w:fill="D9D9D9" w:themeFill="background1" w:themeFillShade="D9"/>
            <w:vAlign w:val="center"/>
          </w:tcPr>
          <w:p w14:paraId="21B2EF4D" w14:textId="77777777" w:rsidR="000175FA" w:rsidRPr="00E134B3" w:rsidRDefault="000175FA" w:rsidP="00612DB3">
            <w:pPr>
              <w:spacing w:after="0"/>
              <w:jc w:val="center"/>
              <w:rPr>
                <w:b/>
                <w:sz w:val="22"/>
                <w:szCs w:val="22"/>
              </w:rPr>
            </w:pPr>
            <w:r w:rsidRPr="00E134B3">
              <w:rPr>
                <w:b/>
                <w:sz w:val="22"/>
                <w:szCs w:val="22"/>
              </w:rPr>
              <w:t>COT</w:t>
            </w:r>
          </w:p>
          <w:p w14:paraId="689329FF" w14:textId="77777777" w:rsidR="000175FA" w:rsidRPr="00E134B3" w:rsidRDefault="000175FA" w:rsidP="00612DB3">
            <w:pPr>
              <w:spacing w:after="0"/>
              <w:jc w:val="center"/>
              <w:rPr>
                <w:b/>
                <w:sz w:val="22"/>
                <w:szCs w:val="22"/>
              </w:rPr>
            </w:pPr>
            <w:r w:rsidRPr="00E134B3">
              <w:rPr>
                <w:b/>
                <w:sz w:val="22"/>
                <w:szCs w:val="22"/>
              </w:rPr>
              <w:t>(mg/L)</w:t>
            </w:r>
          </w:p>
        </w:tc>
        <w:tc>
          <w:tcPr>
            <w:tcW w:w="889" w:type="dxa"/>
            <w:shd w:val="clear" w:color="auto" w:fill="D9D9D9" w:themeFill="background1" w:themeFillShade="D9"/>
            <w:vAlign w:val="center"/>
          </w:tcPr>
          <w:p w14:paraId="70BF1159" w14:textId="77777777" w:rsidR="000175FA" w:rsidRPr="00E134B3" w:rsidRDefault="000175FA" w:rsidP="00612DB3">
            <w:pPr>
              <w:spacing w:after="0"/>
              <w:jc w:val="center"/>
              <w:rPr>
                <w:b/>
                <w:sz w:val="22"/>
                <w:szCs w:val="22"/>
              </w:rPr>
            </w:pPr>
            <w:r w:rsidRPr="00E134B3">
              <w:rPr>
                <w:b/>
                <w:sz w:val="22"/>
                <w:szCs w:val="22"/>
              </w:rPr>
              <w:t>DBO</w:t>
            </w:r>
          </w:p>
          <w:p w14:paraId="6D096AE1" w14:textId="77777777" w:rsidR="000175FA" w:rsidRPr="00E134B3" w:rsidRDefault="000175FA" w:rsidP="00612DB3">
            <w:pPr>
              <w:spacing w:after="0"/>
              <w:jc w:val="center"/>
              <w:rPr>
                <w:b/>
                <w:sz w:val="22"/>
                <w:szCs w:val="22"/>
              </w:rPr>
            </w:pPr>
            <w:r w:rsidRPr="00E134B3">
              <w:rPr>
                <w:b/>
                <w:sz w:val="22"/>
                <w:szCs w:val="22"/>
              </w:rPr>
              <w:t>(mg/L)</w:t>
            </w:r>
          </w:p>
        </w:tc>
        <w:tc>
          <w:tcPr>
            <w:tcW w:w="1004" w:type="dxa"/>
            <w:shd w:val="clear" w:color="auto" w:fill="D9D9D9" w:themeFill="background1" w:themeFillShade="D9"/>
            <w:vAlign w:val="center"/>
          </w:tcPr>
          <w:p w14:paraId="1D563B24" w14:textId="77777777" w:rsidR="000175FA" w:rsidRPr="00E134B3" w:rsidRDefault="000175FA" w:rsidP="00612DB3">
            <w:pPr>
              <w:spacing w:after="0"/>
              <w:jc w:val="center"/>
              <w:rPr>
                <w:b/>
                <w:sz w:val="22"/>
                <w:szCs w:val="22"/>
              </w:rPr>
            </w:pPr>
            <w:r w:rsidRPr="00E134B3">
              <w:rPr>
                <w:b/>
                <w:sz w:val="22"/>
                <w:szCs w:val="22"/>
              </w:rPr>
              <w:t>DQO</w:t>
            </w:r>
          </w:p>
          <w:p w14:paraId="1027A23B" w14:textId="77777777" w:rsidR="000175FA" w:rsidRPr="00E134B3" w:rsidRDefault="000175FA" w:rsidP="00612DB3">
            <w:pPr>
              <w:spacing w:after="0"/>
              <w:jc w:val="center"/>
              <w:rPr>
                <w:b/>
                <w:sz w:val="22"/>
                <w:szCs w:val="22"/>
              </w:rPr>
            </w:pPr>
            <w:r w:rsidRPr="00E134B3">
              <w:rPr>
                <w:b/>
                <w:sz w:val="22"/>
                <w:szCs w:val="22"/>
              </w:rPr>
              <w:t>(mg/L)</w:t>
            </w:r>
          </w:p>
        </w:tc>
        <w:tc>
          <w:tcPr>
            <w:tcW w:w="1001" w:type="dxa"/>
            <w:shd w:val="clear" w:color="auto" w:fill="D9D9D9" w:themeFill="background1" w:themeFillShade="D9"/>
            <w:vAlign w:val="center"/>
          </w:tcPr>
          <w:p w14:paraId="5B877637" w14:textId="77777777" w:rsidR="000175FA" w:rsidRPr="00E134B3" w:rsidRDefault="000175FA" w:rsidP="00612DB3">
            <w:pPr>
              <w:spacing w:after="0"/>
              <w:jc w:val="center"/>
              <w:rPr>
                <w:b/>
                <w:sz w:val="22"/>
                <w:szCs w:val="22"/>
              </w:rPr>
            </w:pPr>
            <w:r w:rsidRPr="00E134B3">
              <w:rPr>
                <w:b/>
                <w:sz w:val="22"/>
                <w:szCs w:val="22"/>
              </w:rPr>
              <w:t>DBO/ DQO</w:t>
            </w:r>
          </w:p>
        </w:tc>
      </w:tr>
      <w:tr w:rsidR="000175FA" w:rsidRPr="00E134B3" w14:paraId="5226697D" w14:textId="77777777" w:rsidTr="00612DB3">
        <w:trPr>
          <w:trHeight w:val="705"/>
          <w:jc w:val="center"/>
        </w:trPr>
        <w:tc>
          <w:tcPr>
            <w:tcW w:w="2381" w:type="dxa"/>
            <w:vAlign w:val="center"/>
          </w:tcPr>
          <w:p w14:paraId="01035990" w14:textId="77777777" w:rsidR="000175FA" w:rsidRPr="00E134B3" w:rsidRDefault="000175FA" w:rsidP="00612DB3">
            <w:pPr>
              <w:spacing w:after="0"/>
              <w:rPr>
                <w:sz w:val="22"/>
                <w:szCs w:val="22"/>
              </w:rPr>
            </w:pPr>
            <w:r w:rsidRPr="00E134B3">
              <w:rPr>
                <w:sz w:val="22"/>
                <w:szCs w:val="22"/>
              </w:rPr>
              <w:t>Influente de la PP La Caldera</w:t>
            </w:r>
          </w:p>
        </w:tc>
        <w:tc>
          <w:tcPr>
            <w:tcW w:w="1104" w:type="dxa"/>
            <w:vAlign w:val="center"/>
          </w:tcPr>
          <w:p w14:paraId="788F9AFD" w14:textId="77777777" w:rsidR="000175FA" w:rsidRPr="00E134B3" w:rsidRDefault="000175FA" w:rsidP="00612DB3">
            <w:pPr>
              <w:spacing w:after="0"/>
              <w:jc w:val="center"/>
              <w:rPr>
                <w:sz w:val="22"/>
                <w:szCs w:val="22"/>
              </w:rPr>
            </w:pPr>
            <w:r w:rsidRPr="00E134B3">
              <w:rPr>
                <w:sz w:val="22"/>
                <w:szCs w:val="22"/>
              </w:rPr>
              <w:t>0.37</w:t>
            </w:r>
          </w:p>
        </w:tc>
        <w:tc>
          <w:tcPr>
            <w:tcW w:w="889" w:type="dxa"/>
            <w:vAlign w:val="center"/>
          </w:tcPr>
          <w:p w14:paraId="3839C629" w14:textId="77777777" w:rsidR="000175FA" w:rsidRPr="00E134B3" w:rsidRDefault="000175FA" w:rsidP="00612DB3">
            <w:pPr>
              <w:spacing w:after="0"/>
              <w:jc w:val="center"/>
              <w:rPr>
                <w:sz w:val="22"/>
                <w:szCs w:val="22"/>
              </w:rPr>
            </w:pPr>
            <w:r w:rsidRPr="00E134B3">
              <w:rPr>
                <w:sz w:val="22"/>
                <w:szCs w:val="22"/>
              </w:rPr>
              <w:t>0.38</w:t>
            </w:r>
          </w:p>
        </w:tc>
        <w:tc>
          <w:tcPr>
            <w:tcW w:w="1414" w:type="dxa"/>
            <w:vAlign w:val="center"/>
          </w:tcPr>
          <w:p w14:paraId="1B73E7A4" w14:textId="77777777" w:rsidR="000175FA" w:rsidRPr="00E134B3" w:rsidRDefault="000175FA" w:rsidP="00612DB3">
            <w:pPr>
              <w:spacing w:after="0"/>
              <w:jc w:val="center"/>
              <w:rPr>
                <w:sz w:val="22"/>
                <w:szCs w:val="22"/>
              </w:rPr>
            </w:pPr>
            <w:r w:rsidRPr="00E134B3">
              <w:rPr>
                <w:sz w:val="22"/>
                <w:szCs w:val="22"/>
              </w:rPr>
              <w:t>7.15</w:t>
            </w:r>
          </w:p>
        </w:tc>
        <w:tc>
          <w:tcPr>
            <w:tcW w:w="948" w:type="dxa"/>
            <w:vAlign w:val="center"/>
          </w:tcPr>
          <w:p w14:paraId="488A42C3" w14:textId="77777777" w:rsidR="000175FA" w:rsidRPr="00E134B3" w:rsidRDefault="000175FA" w:rsidP="00612DB3">
            <w:pPr>
              <w:spacing w:after="0"/>
              <w:jc w:val="center"/>
              <w:rPr>
                <w:sz w:val="22"/>
                <w:szCs w:val="22"/>
              </w:rPr>
            </w:pPr>
            <w:r w:rsidRPr="00E134B3">
              <w:rPr>
                <w:sz w:val="22"/>
                <w:szCs w:val="22"/>
              </w:rPr>
              <w:t>11.3</w:t>
            </w:r>
          </w:p>
        </w:tc>
        <w:tc>
          <w:tcPr>
            <w:tcW w:w="889" w:type="dxa"/>
            <w:vAlign w:val="center"/>
          </w:tcPr>
          <w:p w14:paraId="7B3017EA" w14:textId="77777777" w:rsidR="000175FA" w:rsidRPr="00E134B3" w:rsidRDefault="000175FA" w:rsidP="00612DB3">
            <w:pPr>
              <w:spacing w:after="0"/>
              <w:jc w:val="center"/>
              <w:rPr>
                <w:sz w:val="22"/>
                <w:szCs w:val="22"/>
              </w:rPr>
            </w:pPr>
            <w:r w:rsidRPr="00E134B3">
              <w:rPr>
                <w:sz w:val="22"/>
                <w:szCs w:val="22"/>
              </w:rPr>
              <w:t>8.13</w:t>
            </w:r>
          </w:p>
        </w:tc>
        <w:tc>
          <w:tcPr>
            <w:tcW w:w="1004" w:type="dxa"/>
            <w:vAlign w:val="center"/>
          </w:tcPr>
          <w:p w14:paraId="7F126D7B" w14:textId="77777777" w:rsidR="000175FA" w:rsidRPr="00E134B3" w:rsidRDefault="000175FA" w:rsidP="00612DB3">
            <w:pPr>
              <w:spacing w:after="0"/>
              <w:jc w:val="center"/>
              <w:rPr>
                <w:sz w:val="22"/>
                <w:szCs w:val="22"/>
              </w:rPr>
            </w:pPr>
            <w:r w:rsidRPr="00E134B3">
              <w:rPr>
                <w:sz w:val="22"/>
                <w:szCs w:val="22"/>
              </w:rPr>
              <w:t>34.07</w:t>
            </w:r>
          </w:p>
        </w:tc>
        <w:tc>
          <w:tcPr>
            <w:tcW w:w="1001" w:type="dxa"/>
            <w:vAlign w:val="center"/>
          </w:tcPr>
          <w:p w14:paraId="00FF0318" w14:textId="77777777" w:rsidR="000175FA" w:rsidRPr="00E134B3" w:rsidRDefault="000175FA" w:rsidP="00612DB3">
            <w:pPr>
              <w:spacing w:after="0"/>
              <w:jc w:val="center"/>
              <w:rPr>
                <w:sz w:val="22"/>
                <w:szCs w:val="22"/>
              </w:rPr>
            </w:pPr>
            <w:r w:rsidRPr="00E134B3">
              <w:rPr>
                <w:sz w:val="22"/>
                <w:szCs w:val="22"/>
              </w:rPr>
              <w:t>0.239**</w:t>
            </w:r>
          </w:p>
        </w:tc>
      </w:tr>
      <w:tr w:rsidR="000175FA" w:rsidRPr="00E134B3" w14:paraId="5D72B930" w14:textId="77777777" w:rsidTr="00612DB3">
        <w:trPr>
          <w:trHeight w:val="705"/>
          <w:jc w:val="center"/>
        </w:trPr>
        <w:tc>
          <w:tcPr>
            <w:tcW w:w="2381" w:type="dxa"/>
            <w:vAlign w:val="center"/>
          </w:tcPr>
          <w:p w14:paraId="26A9BBFA" w14:textId="1D7369BE" w:rsidR="000175FA" w:rsidRPr="00E134B3" w:rsidRDefault="000175FA" w:rsidP="00612DB3">
            <w:pPr>
              <w:spacing w:after="0"/>
              <w:rPr>
                <w:sz w:val="22"/>
                <w:szCs w:val="22"/>
              </w:rPr>
            </w:pPr>
            <w:r w:rsidRPr="00E134B3">
              <w:rPr>
                <w:sz w:val="22"/>
                <w:szCs w:val="22"/>
              </w:rPr>
              <w:t xml:space="preserve">Agua de la Caldera </w:t>
            </w:r>
            <w:r>
              <w:rPr>
                <w:sz w:val="22"/>
                <w:szCs w:val="22"/>
              </w:rPr>
              <w:t>o</w:t>
            </w:r>
            <w:r w:rsidRPr="00E134B3">
              <w:rPr>
                <w:sz w:val="22"/>
                <w:szCs w:val="22"/>
              </w:rPr>
              <w:t>zon</w:t>
            </w:r>
            <w:r>
              <w:rPr>
                <w:sz w:val="22"/>
                <w:szCs w:val="22"/>
              </w:rPr>
              <w:t>iz</w:t>
            </w:r>
            <w:r w:rsidRPr="00E134B3">
              <w:rPr>
                <w:sz w:val="22"/>
                <w:szCs w:val="22"/>
              </w:rPr>
              <w:t>ada (10 min, 22.5 mg/L O</w:t>
            </w:r>
            <w:r w:rsidRPr="00E134B3">
              <w:rPr>
                <w:sz w:val="22"/>
                <w:szCs w:val="22"/>
                <w:vertAlign w:val="subscript"/>
              </w:rPr>
              <w:t>3</w:t>
            </w:r>
            <w:r w:rsidRPr="00E134B3">
              <w:rPr>
                <w:sz w:val="22"/>
                <w:szCs w:val="22"/>
              </w:rPr>
              <w:t>)</w:t>
            </w:r>
          </w:p>
        </w:tc>
        <w:tc>
          <w:tcPr>
            <w:tcW w:w="1104" w:type="dxa"/>
            <w:vAlign w:val="center"/>
          </w:tcPr>
          <w:p w14:paraId="589D2369" w14:textId="77777777" w:rsidR="000175FA" w:rsidRPr="00E134B3" w:rsidRDefault="000175FA" w:rsidP="00612DB3">
            <w:pPr>
              <w:spacing w:after="0"/>
              <w:jc w:val="center"/>
              <w:rPr>
                <w:sz w:val="22"/>
                <w:szCs w:val="22"/>
              </w:rPr>
            </w:pPr>
            <w:r w:rsidRPr="00E134B3">
              <w:rPr>
                <w:sz w:val="22"/>
                <w:szCs w:val="22"/>
              </w:rPr>
              <w:t>NA</w:t>
            </w:r>
          </w:p>
        </w:tc>
        <w:tc>
          <w:tcPr>
            <w:tcW w:w="889" w:type="dxa"/>
            <w:vAlign w:val="center"/>
          </w:tcPr>
          <w:p w14:paraId="1F6458D3" w14:textId="77777777" w:rsidR="000175FA" w:rsidRPr="00E134B3" w:rsidRDefault="000175FA" w:rsidP="00612DB3">
            <w:pPr>
              <w:spacing w:after="0"/>
              <w:jc w:val="center"/>
              <w:rPr>
                <w:sz w:val="22"/>
                <w:szCs w:val="22"/>
              </w:rPr>
            </w:pPr>
            <w:r w:rsidRPr="00E134B3">
              <w:rPr>
                <w:sz w:val="22"/>
                <w:szCs w:val="22"/>
              </w:rPr>
              <w:t>NA</w:t>
            </w:r>
          </w:p>
        </w:tc>
        <w:tc>
          <w:tcPr>
            <w:tcW w:w="1414" w:type="dxa"/>
            <w:vAlign w:val="center"/>
          </w:tcPr>
          <w:p w14:paraId="67B05CC8" w14:textId="77777777" w:rsidR="000175FA" w:rsidRPr="00E134B3" w:rsidRDefault="000175FA" w:rsidP="00612DB3">
            <w:pPr>
              <w:spacing w:after="0"/>
              <w:jc w:val="center"/>
              <w:rPr>
                <w:sz w:val="22"/>
                <w:szCs w:val="22"/>
              </w:rPr>
            </w:pPr>
            <w:r w:rsidRPr="00E134B3">
              <w:rPr>
                <w:sz w:val="22"/>
                <w:szCs w:val="22"/>
              </w:rPr>
              <w:t>6.9</w:t>
            </w:r>
          </w:p>
        </w:tc>
        <w:tc>
          <w:tcPr>
            <w:tcW w:w="948" w:type="dxa"/>
            <w:vAlign w:val="center"/>
          </w:tcPr>
          <w:p w14:paraId="73E46575" w14:textId="77777777" w:rsidR="000175FA" w:rsidRPr="00E134B3" w:rsidRDefault="000175FA" w:rsidP="00612DB3">
            <w:pPr>
              <w:spacing w:after="0"/>
              <w:jc w:val="center"/>
              <w:rPr>
                <w:sz w:val="22"/>
                <w:szCs w:val="22"/>
              </w:rPr>
            </w:pPr>
            <w:r w:rsidRPr="00E134B3">
              <w:rPr>
                <w:sz w:val="22"/>
                <w:szCs w:val="22"/>
              </w:rPr>
              <w:t>11.3</w:t>
            </w:r>
          </w:p>
        </w:tc>
        <w:tc>
          <w:tcPr>
            <w:tcW w:w="889" w:type="dxa"/>
            <w:vAlign w:val="center"/>
          </w:tcPr>
          <w:p w14:paraId="1C151C90" w14:textId="77777777" w:rsidR="000175FA" w:rsidRPr="00E134B3" w:rsidRDefault="000175FA" w:rsidP="00612DB3">
            <w:pPr>
              <w:spacing w:after="0"/>
              <w:jc w:val="center"/>
              <w:rPr>
                <w:sz w:val="22"/>
                <w:szCs w:val="22"/>
              </w:rPr>
            </w:pPr>
            <w:r w:rsidRPr="00E134B3">
              <w:rPr>
                <w:sz w:val="22"/>
                <w:szCs w:val="22"/>
              </w:rPr>
              <w:t>NA</w:t>
            </w:r>
          </w:p>
        </w:tc>
        <w:tc>
          <w:tcPr>
            <w:tcW w:w="1004" w:type="dxa"/>
            <w:vAlign w:val="center"/>
          </w:tcPr>
          <w:p w14:paraId="70F578E1" w14:textId="77777777" w:rsidR="000175FA" w:rsidRPr="00E134B3" w:rsidRDefault="000175FA" w:rsidP="00612DB3">
            <w:pPr>
              <w:spacing w:after="0"/>
              <w:jc w:val="center"/>
              <w:rPr>
                <w:sz w:val="22"/>
                <w:szCs w:val="22"/>
              </w:rPr>
            </w:pPr>
            <w:r w:rsidRPr="00E134B3">
              <w:rPr>
                <w:sz w:val="22"/>
                <w:szCs w:val="22"/>
              </w:rPr>
              <w:t>NA</w:t>
            </w:r>
          </w:p>
        </w:tc>
        <w:tc>
          <w:tcPr>
            <w:tcW w:w="1001" w:type="dxa"/>
            <w:vAlign w:val="center"/>
          </w:tcPr>
          <w:p w14:paraId="142B5543" w14:textId="77777777" w:rsidR="000175FA" w:rsidRPr="00E134B3" w:rsidRDefault="000175FA" w:rsidP="00612DB3">
            <w:pPr>
              <w:spacing w:after="0"/>
              <w:jc w:val="center"/>
              <w:rPr>
                <w:sz w:val="22"/>
                <w:szCs w:val="22"/>
              </w:rPr>
            </w:pPr>
            <w:r w:rsidRPr="00E134B3">
              <w:rPr>
                <w:sz w:val="22"/>
                <w:szCs w:val="22"/>
              </w:rPr>
              <w:t>---</w:t>
            </w:r>
          </w:p>
        </w:tc>
      </w:tr>
      <w:tr w:rsidR="000175FA" w:rsidRPr="00E134B3" w14:paraId="4A30E598" w14:textId="77777777" w:rsidTr="00612DB3">
        <w:trPr>
          <w:trHeight w:val="983"/>
          <w:jc w:val="center"/>
        </w:trPr>
        <w:tc>
          <w:tcPr>
            <w:tcW w:w="2381" w:type="dxa"/>
            <w:vAlign w:val="center"/>
          </w:tcPr>
          <w:p w14:paraId="15375C14" w14:textId="77777777" w:rsidR="000175FA" w:rsidRPr="00E134B3" w:rsidRDefault="000175FA" w:rsidP="00612DB3">
            <w:pPr>
              <w:spacing w:after="0"/>
              <w:rPr>
                <w:sz w:val="22"/>
                <w:szCs w:val="22"/>
              </w:rPr>
            </w:pPr>
            <w:r w:rsidRPr="00E134B3">
              <w:rPr>
                <w:sz w:val="22"/>
                <w:szCs w:val="22"/>
              </w:rPr>
              <w:t xml:space="preserve">Agua de la Caldera </w:t>
            </w:r>
            <w:r>
              <w:rPr>
                <w:sz w:val="22"/>
                <w:szCs w:val="22"/>
              </w:rPr>
              <w:t>o</w:t>
            </w:r>
            <w:r w:rsidRPr="00E134B3">
              <w:rPr>
                <w:sz w:val="22"/>
                <w:szCs w:val="22"/>
              </w:rPr>
              <w:t>zon</w:t>
            </w:r>
            <w:r>
              <w:rPr>
                <w:sz w:val="22"/>
                <w:szCs w:val="22"/>
              </w:rPr>
              <w:t>iz</w:t>
            </w:r>
            <w:r w:rsidRPr="00E134B3">
              <w:rPr>
                <w:sz w:val="22"/>
                <w:szCs w:val="22"/>
              </w:rPr>
              <w:t>ada y filtrada por Whatman No. 41*</w:t>
            </w:r>
          </w:p>
        </w:tc>
        <w:tc>
          <w:tcPr>
            <w:tcW w:w="1104" w:type="dxa"/>
            <w:vAlign w:val="center"/>
          </w:tcPr>
          <w:p w14:paraId="07D4257D" w14:textId="77777777" w:rsidR="000175FA" w:rsidRPr="00E134B3" w:rsidRDefault="000175FA" w:rsidP="00612DB3">
            <w:pPr>
              <w:spacing w:after="0"/>
              <w:jc w:val="center"/>
              <w:rPr>
                <w:sz w:val="22"/>
                <w:szCs w:val="22"/>
              </w:rPr>
            </w:pPr>
            <w:r w:rsidRPr="00E134B3">
              <w:rPr>
                <w:sz w:val="22"/>
                <w:szCs w:val="22"/>
              </w:rPr>
              <w:t>0.09</w:t>
            </w:r>
          </w:p>
        </w:tc>
        <w:tc>
          <w:tcPr>
            <w:tcW w:w="889" w:type="dxa"/>
            <w:vAlign w:val="center"/>
          </w:tcPr>
          <w:p w14:paraId="70AEE50E" w14:textId="77777777" w:rsidR="000175FA" w:rsidRPr="00E134B3" w:rsidRDefault="000175FA" w:rsidP="00612DB3">
            <w:pPr>
              <w:spacing w:after="0"/>
              <w:jc w:val="center"/>
              <w:rPr>
                <w:sz w:val="22"/>
                <w:szCs w:val="22"/>
              </w:rPr>
            </w:pPr>
            <w:r w:rsidRPr="00E134B3">
              <w:rPr>
                <w:sz w:val="22"/>
                <w:szCs w:val="22"/>
              </w:rPr>
              <w:t>0.16</w:t>
            </w:r>
          </w:p>
        </w:tc>
        <w:tc>
          <w:tcPr>
            <w:tcW w:w="1414" w:type="dxa"/>
            <w:vAlign w:val="center"/>
          </w:tcPr>
          <w:p w14:paraId="00963038" w14:textId="77777777" w:rsidR="000175FA" w:rsidRPr="00E134B3" w:rsidRDefault="000175FA" w:rsidP="00612DB3">
            <w:pPr>
              <w:spacing w:after="0"/>
              <w:jc w:val="center"/>
              <w:rPr>
                <w:sz w:val="22"/>
                <w:szCs w:val="22"/>
              </w:rPr>
            </w:pPr>
            <w:r w:rsidRPr="00E134B3">
              <w:rPr>
                <w:sz w:val="22"/>
                <w:szCs w:val="22"/>
              </w:rPr>
              <w:t>6.6</w:t>
            </w:r>
          </w:p>
        </w:tc>
        <w:tc>
          <w:tcPr>
            <w:tcW w:w="948" w:type="dxa"/>
            <w:vAlign w:val="center"/>
          </w:tcPr>
          <w:p w14:paraId="1CC477A3" w14:textId="77777777" w:rsidR="000175FA" w:rsidRPr="00E134B3" w:rsidRDefault="000175FA" w:rsidP="00612DB3">
            <w:pPr>
              <w:spacing w:after="0"/>
              <w:jc w:val="center"/>
              <w:rPr>
                <w:sz w:val="22"/>
                <w:szCs w:val="22"/>
              </w:rPr>
            </w:pPr>
            <w:r w:rsidRPr="00E134B3">
              <w:rPr>
                <w:sz w:val="22"/>
                <w:szCs w:val="22"/>
              </w:rPr>
              <w:t>11.4</w:t>
            </w:r>
          </w:p>
        </w:tc>
        <w:tc>
          <w:tcPr>
            <w:tcW w:w="889" w:type="dxa"/>
            <w:vAlign w:val="center"/>
          </w:tcPr>
          <w:p w14:paraId="382E70E6" w14:textId="77777777" w:rsidR="000175FA" w:rsidRPr="00E134B3" w:rsidRDefault="000175FA" w:rsidP="00612DB3">
            <w:pPr>
              <w:spacing w:after="0"/>
              <w:jc w:val="center"/>
              <w:rPr>
                <w:sz w:val="22"/>
                <w:szCs w:val="22"/>
              </w:rPr>
            </w:pPr>
            <w:r w:rsidRPr="00E134B3">
              <w:rPr>
                <w:sz w:val="22"/>
                <w:szCs w:val="22"/>
              </w:rPr>
              <w:t>10.40</w:t>
            </w:r>
          </w:p>
        </w:tc>
        <w:tc>
          <w:tcPr>
            <w:tcW w:w="1004" w:type="dxa"/>
            <w:vAlign w:val="center"/>
          </w:tcPr>
          <w:p w14:paraId="68ADEDDF" w14:textId="77777777" w:rsidR="000175FA" w:rsidRPr="00E134B3" w:rsidRDefault="000175FA" w:rsidP="00612DB3">
            <w:pPr>
              <w:spacing w:after="0"/>
              <w:jc w:val="center"/>
              <w:rPr>
                <w:sz w:val="22"/>
                <w:szCs w:val="22"/>
              </w:rPr>
            </w:pPr>
            <w:r w:rsidRPr="00E134B3">
              <w:rPr>
                <w:sz w:val="22"/>
                <w:szCs w:val="22"/>
              </w:rPr>
              <w:t>ND</w:t>
            </w:r>
          </w:p>
        </w:tc>
        <w:tc>
          <w:tcPr>
            <w:tcW w:w="1001" w:type="dxa"/>
            <w:vAlign w:val="center"/>
          </w:tcPr>
          <w:p w14:paraId="738B8316" w14:textId="77777777" w:rsidR="000175FA" w:rsidRPr="00E134B3" w:rsidRDefault="000175FA" w:rsidP="00612DB3">
            <w:pPr>
              <w:spacing w:after="0"/>
              <w:jc w:val="center"/>
              <w:rPr>
                <w:sz w:val="22"/>
                <w:szCs w:val="22"/>
              </w:rPr>
            </w:pPr>
            <w:r w:rsidRPr="00E134B3">
              <w:rPr>
                <w:sz w:val="22"/>
                <w:szCs w:val="22"/>
              </w:rPr>
              <w:t>0.305**</w:t>
            </w:r>
          </w:p>
        </w:tc>
      </w:tr>
    </w:tbl>
    <w:p w14:paraId="50E4C2C6" w14:textId="77777777" w:rsidR="000175FA" w:rsidRDefault="000175FA" w:rsidP="000175FA">
      <w:r>
        <w:t>*</w:t>
      </w:r>
      <w:r w:rsidRPr="00A32E9C">
        <w:t xml:space="preserve"> </w:t>
      </w:r>
      <w:r w:rsidRPr="00183E70">
        <w:rPr>
          <w:sz w:val="20"/>
          <w:szCs w:val="20"/>
        </w:rPr>
        <w:t>retiene partículas entre 20 a 25 micras, ND= No analizado, ** considerando la DQO del influente.</w:t>
      </w:r>
    </w:p>
    <w:p w14:paraId="15900399" w14:textId="4A39D2E6" w:rsidR="000175FA" w:rsidRDefault="000175FA" w:rsidP="000175FA">
      <w:r>
        <w:t xml:space="preserve">En una planta real con mayor tiempo de operación, es muy probable que la remoción de manganeso aumente. En la literatura se mencionan tiempos de contacto con ozono de 10 a 15 minutos. El requerimiento de ozono encontrado en esta prueba es alto, debido a que el contenido de materia orgánica (COT entre 11 y 13 mg/L) también lo es, y no es común encontrar esas concentraciones en una fuente de abastecimiento para uso y consumo humano. </w:t>
      </w:r>
    </w:p>
    <w:p w14:paraId="50E6C2EC" w14:textId="77777777" w:rsidR="000175FA" w:rsidRDefault="000175FA" w:rsidP="000175FA">
      <w:r>
        <w:t>El cociente DBO/DQO después de la ozonización y filtración (0.305) se incrementa apenas un 3 % respecto a no ozonizarse (0.239). Por lo que la materia orgánica de la fuente de abastecimiento es poco biodegradable y no se espera una remoción importante del COT.</w:t>
      </w:r>
    </w:p>
    <w:p w14:paraId="4BC7C87A" w14:textId="7E273947" w:rsidR="00142580" w:rsidRDefault="00F54DF3" w:rsidP="00142580">
      <w:pPr>
        <w:jc w:val="center"/>
      </w:pPr>
      <w:r>
        <w:rPr>
          <w:noProof/>
          <w:lang w:val="es-MX" w:eastAsia="es-MX"/>
        </w:rPr>
        <w:drawing>
          <wp:inline distT="0" distB="0" distL="0" distR="0" wp14:anchorId="41CD6369" wp14:editId="16741E16">
            <wp:extent cx="4677410" cy="3404024"/>
            <wp:effectExtent l="0" t="0" r="889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zono.JPG"/>
                    <pic:cNvPicPr/>
                  </pic:nvPicPr>
                  <pic:blipFill>
                    <a:blip r:embed="rId145">
                      <a:extLst>
                        <a:ext uri="{28A0092B-C50C-407E-A947-70E740481C1C}">
                          <a14:useLocalDpi xmlns:a14="http://schemas.microsoft.com/office/drawing/2010/main" val="0"/>
                        </a:ext>
                      </a:extLst>
                    </a:blip>
                    <a:stretch>
                      <a:fillRect/>
                    </a:stretch>
                  </pic:blipFill>
                  <pic:spPr>
                    <a:xfrm>
                      <a:off x="0" y="0"/>
                      <a:ext cx="4697261" cy="3418471"/>
                    </a:xfrm>
                    <a:prstGeom prst="rect">
                      <a:avLst/>
                    </a:prstGeom>
                  </pic:spPr>
                </pic:pic>
              </a:graphicData>
            </a:graphic>
          </wp:inline>
        </w:drawing>
      </w:r>
    </w:p>
    <w:p w14:paraId="4A62C032" w14:textId="7B0BE2B1" w:rsidR="00142580" w:rsidRDefault="00142580" w:rsidP="00142580">
      <w:pPr>
        <w:jc w:val="center"/>
        <w:rPr>
          <w:b/>
          <w:sz w:val="20"/>
        </w:rPr>
      </w:pPr>
      <w:bookmarkStart w:id="272" w:name="_Ref34827387"/>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118</w:t>
      </w:r>
      <w:r w:rsidR="006C5BD7">
        <w:rPr>
          <w:b/>
          <w:sz w:val="20"/>
        </w:rPr>
        <w:fldChar w:fldCharType="end"/>
      </w:r>
      <w:bookmarkEnd w:id="272"/>
      <w:r w:rsidRPr="00AF2A66">
        <w:rPr>
          <w:b/>
          <w:sz w:val="20"/>
        </w:rPr>
        <w:t xml:space="preserve"> </w:t>
      </w:r>
      <w:r>
        <w:rPr>
          <w:b/>
          <w:sz w:val="20"/>
        </w:rPr>
        <w:t>Comportamiento del manganeso al ozon</w:t>
      </w:r>
      <w:r w:rsidR="0032693C">
        <w:rPr>
          <w:b/>
          <w:sz w:val="20"/>
        </w:rPr>
        <w:t>iz</w:t>
      </w:r>
      <w:r>
        <w:rPr>
          <w:b/>
          <w:sz w:val="20"/>
        </w:rPr>
        <w:t>ar agua de La Caldera.</w:t>
      </w:r>
    </w:p>
    <w:p w14:paraId="497409C4" w14:textId="77777777" w:rsidR="00142580" w:rsidRDefault="00142580" w:rsidP="00142580">
      <w:pPr>
        <w:jc w:val="center"/>
      </w:pPr>
    </w:p>
    <w:p w14:paraId="03A7889C" w14:textId="58D14829" w:rsidR="00142580" w:rsidRDefault="00F54DF3" w:rsidP="00142580">
      <w:pPr>
        <w:jc w:val="center"/>
      </w:pPr>
      <w:r>
        <w:rPr>
          <w:noProof/>
          <w:lang w:val="es-MX" w:eastAsia="es-MX"/>
        </w:rPr>
        <w:drawing>
          <wp:inline distT="0" distB="0" distL="0" distR="0" wp14:anchorId="6FCA265B" wp14:editId="64B0FD2D">
            <wp:extent cx="4704521" cy="3444215"/>
            <wp:effectExtent l="0" t="0" r="1270" b="44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absorbancia.JPG"/>
                    <pic:cNvPicPr/>
                  </pic:nvPicPr>
                  <pic:blipFill>
                    <a:blip r:embed="rId146">
                      <a:extLst>
                        <a:ext uri="{28A0092B-C50C-407E-A947-70E740481C1C}">
                          <a14:useLocalDpi xmlns:a14="http://schemas.microsoft.com/office/drawing/2010/main" val="0"/>
                        </a:ext>
                      </a:extLst>
                    </a:blip>
                    <a:stretch>
                      <a:fillRect/>
                    </a:stretch>
                  </pic:blipFill>
                  <pic:spPr>
                    <a:xfrm>
                      <a:off x="0" y="0"/>
                      <a:ext cx="4716923" cy="3453295"/>
                    </a:xfrm>
                    <a:prstGeom prst="rect">
                      <a:avLst/>
                    </a:prstGeom>
                  </pic:spPr>
                </pic:pic>
              </a:graphicData>
            </a:graphic>
          </wp:inline>
        </w:drawing>
      </w:r>
    </w:p>
    <w:p w14:paraId="4D308B6F" w14:textId="70574BBA" w:rsidR="00142580" w:rsidRDefault="00142580" w:rsidP="00142580">
      <w:pPr>
        <w:jc w:val="center"/>
        <w:rPr>
          <w:b/>
          <w:sz w:val="20"/>
        </w:rPr>
      </w:pPr>
      <w:bookmarkStart w:id="273" w:name="_Ref34827633"/>
      <w:r w:rsidRPr="00AF2A66">
        <w:rPr>
          <w:b/>
          <w:sz w:val="20"/>
        </w:rPr>
        <w:t xml:space="preserve">Figura </w:t>
      </w:r>
      <w:r w:rsidR="006C5BD7">
        <w:rPr>
          <w:b/>
          <w:sz w:val="20"/>
        </w:rPr>
        <w:fldChar w:fldCharType="begin"/>
      </w:r>
      <w:r w:rsidR="006C5BD7">
        <w:rPr>
          <w:b/>
          <w:sz w:val="20"/>
        </w:rPr>
        <w:instrText xml:space="preserve"> STYLEREF 1 \s </w:instrText>
      </w:r>
      <w:r w:rsidR="006C5BD7">
        <w:rPr>
          <w:b/>
          <w:sz w:val="20"/>
        </w:rPr>
        <w:fldChar w:fldCharType="separate"/>
      </w:r>
      <w:r w:rsidR="00237227">
        <w:rPr>
          <w:b/>
          <w:noProof/>
          <w:sz w:val="20"/>
        </w:rPr>
        <w:t>6</w:t>
      </w:r>
      <w:r w:rsidR="006C5BD7">
        <w:rPr>
          <w:b/>
          <w:sz w:val="20"/>
        </w:rPr>
        <w:fldChar w:fldCharType="end"/>
      </w:r>
      <w:r w:rsidR="006C5BD7">
        <w:rPr>
          <w:b/>
          <w:sz w:val="20"/>
        </w:rPr>
        <w:noBreakHyphen/>
      </w:r>
      <w:r w:rsidR="006C5BD7">
        <w:rPr>
          <w:b/>
          <w:sz w:val="20"/>
        </w:rPr>
        <w:fldChar w:fldCharType="begin"/>
      </w:r>
      <w:r w:rsidR="006C5BD7">
        <w:rPr>
          <w:b/>
          <w:sz w:val="20"/>
        </w:rPr>
        <w:instrText xml:space="preserve"> SEQ Figura \* ARABIC \s 1 </w:instrText>
      </w:r>
      <w:r w:rsidR="006C5BD7">
        <w:rPr>
          <w:b/>
          <w:sz w:val="20"/>
        </w:rPr>
        <w:fldChar w:fldCharType="separate"/>
      </w:r>
      <w:r w:rsidR="00237227">
        <w:rPr>
          <w:b/>
          <w:noProof/>
          <w:sz w:val="20"/>
        </w:rPr>
        <w:t>119</w:t>
      </w:r>
      <w:r w:rsidR="006C5BD7">
        <w:rPr>
          <w:b/>
          <w:sz w:val="20"/>
        </w:rPr>
        <w:fldChar w:fldCharType="end"/>
      </w:r>
      <w:bookmarkEnd w:id="273"/>
      <w:r w:rsidRPr="00AF2A66">
        <w:rPr>
          <w:b/>
          <w:sz w:val="20"/>
        </w:rPr>
        <w:t xml:space="preserve"> </w:t>
      </w:r>
      <w:r>
        <w:rPr>
          <w:b/>
          <w:sz w:val="20"/>
        </w:rPr>
        <w:t>Comportamiento de la absorbancia al ozon</w:t>
      </w:r>
      <w:r w:rsidR="0032693C">
        <w:rPr>
          <w:b/>
          <w:sz w:val="20"/>
        </w:rPr>
        <w:t>iz</w:t>
      </w:r>
      <w:r>
        <w:rPr>
          <w:b/>
          <w:sz w:val="20"/>
        </w:rPr>
        <w:t>ar agua de La Caldera</w:t>
      </w:r>
      <w:r w:rsidR="00E134B3">
        <w:rPr>
          <w:b/>
          <w:sz w:val="20"/>
        </w:rPr>
        <w:t>.</w:t>
      </w:r>
      <w:r>
        <w:rPr>
          <w:b/>
          <w:sz w:val="20"/>
        </w:rPr>
        <w:t xml:space="preserve"> </w:t>
      </w:r>
    </w:p>
    <w:p w14:paraId="1D899D0D" w14:textId="33B1ECB6" w:rsidR="00836CBE" w:rsidRDefault="00836CBE" w:rsidP="00836CBE">
      <w:r>
        <w:t xml:space="preserve">Los resultados indican que aplicando ozono y filtración (por </w:t>
      </w:r>
      <w:r w:rsidR="00376624">
        <w:t>ejemplo,</w:t>
      </w:r>
      <w:r>
        <w:t xml:space="preserve"> en arena) hay un orden de remoción de los contaminantes que se encuentran de forma simultánea en el agua de La Caldera</w:t>
      </w:r>
      <w:r w:rsidR="001208DA">
        <w:t>, que depende de la oxidabilidad de los mismos</w:t>
      </w:r>
      <w:r>
        <w:t>: primero se removería el hierro y después el manganeso</w:t>
      </w:r>
      <w:r w:rsidR="001208DA">
        <w:t>. C</w:t>
      </w:r>
      <w:r>
        <w:t xml:space="preserve">on otras tecnologías podría removerse el nitrógeno amoniacal y finalmente el COT. </w:t>
      </w:r>
    </w:p>
    <w:p w14:paraId="1B537C52" w14:textId="5B3E23F3" w:rsidR="00545599" w:rsidRDefault="00835F41" w:rsidP="00545599">
      <w:pPr>
        <w:pStyle w:val="Ttulo4"/>
      </w:pPr>
      <w:r>
        <w:t>Tablas comparativas de eficiencias de remoción en los tratamientos</w:t>
      </w:r>
    </w:p>
    <w:p w14:paraId="79F60C6C" w14:textId="19BB489C" w:rsidR="00545599" w:rsidRPr="00545599" w:rsidRDefault="00545599" w:rsidP="00545599">
      <w:r>
        <w:t>A modo de síntesis, en esta sección se muestran los resultados de los diferentes trenes de tratamiento probados, una tabla por cada uno. En las tablas se muestran</w:t>
      </w:r>
      <w:r w:rsidR="00E67697">
        <w:t>,</w:t>
      </w:r>
      <w:r>
        <w:t xml:space="preserve"> por etapa de tratamiento</w:t>
      </w:r>
      <w:r w:rsidR="00E67697">
        <w:t>,</w:t>
      </w:r>
      <w:r>
        <w:t xml:space="preserve"> la concentración </w:t>
      </w:r>
      <w:r w:rsidR="00E67697">
        <w:t xml:space="preserve">promedio de cada contaminante y su desviación estándar, así como el </w:t>
      </w:r>
      <w:r>
        <w:t>porcentaje de remoción acumulado</w:t>
      </w:r>
      <w:r w:rsidR="00E67697">
        <w:t xml:space="preserve"> en esta y las etapas precedentes.</w:t>
      </w:r>
      <w:r w:rsidR="00347FF6">
        <w:t xml:space="preserve"> En color rojo se marcan los valores de los parámetros que </w:t>
      </w:r>
      <w:r w:rsidR="00C3157C">
        <w:t>exceden los valores límite permitidos por la NOM 127.</w:t>
      </w:r>
    </w:p>
    <w:p w14:paraId="6F0896D0" w14:textId="4FFD6631" w:rsidR="00347FF6" w:rsidRDefault="00347FF6" w:rsidP="00715FE5">
      <w:r>
        <w:t>Para ejemplificar la lectura de las tablas se hará el análisis del comportamiento de la remoción de hierro a través del tren de tratamiento</w:t>
      </w:r>
      <w:r w:rsidR="0025463A">
        <w:t xml:space="preserve"> de la </w:t>
      </w:r>
      <w:r w:rsidR="0025463A">
        <w:fldChar w:fldCharType="begin"/>
      </w:r>
      <w:r w:rsidR="0025463A">
        <w:instrText xml:space="preserve"> REF _Ref36485700 \h </w:instrText>
      </w:r>
      <w:r w:rsidR="0025463A">
        <w:fldChar w:fldCharType="separate"/>
      </w:r>
      <w:r w:rsidR="00237227" w:rsidRPr="00754075">
        <w:t xml:space="preserve">Tabla </w:t>
      </w:r>
      <w:r w:rsidR="00237227">
        <w:rPr>
          <w:noProof/>
        </w:rPr>
        <w:t>6</w:t>
      </w:r>
      <w:r w:rsidR="00237227">
        <w:noBreakHyphen/>
      </w:r>
      <w:r w:rsidR="00237227">
        <w:rPr>
          <w:noProof/>
        </w:rPr>
        <w:t>34</w:t>
      </w:r>
      <w:r w:rsidR="0025463A">
        <w:fldChar w:fldCharType="end"/>
      </w:r>
      <w:r>
        <w:t xml:space="preserve">. </w:t>
      </w:r>
    </w:p>
    <w:p w14:paraId="7AEAD8E2" w14:textId="32B4670C" w:rsidR="00715FE5" w:rsidRDefault="00347FF6" w:rsidP="00715FE5">
      <w:r>
        <w:t>Para el hierro, r</w:t>
      </w:r>
      <w:r w:rsidR="00715FE5">
        <w:t xml:space="preserve">especto al tren sin etapa previa de cloración en la última etapa de filtración se tiene </w:t>
      </w:r>
      <w:r>
        <w:t xml:space="preserve">que </w:t>
      </w:r>
      <w:r w:rsidR="00715FE5">
        <w:t xml:space="preserve">el influente </w:t>
      </w:r>
      <w:r w:rsidR="00755C1C">
        <w:t xml:space="preserve">presentó una concentración media de 0.29 mg/L, después del paso por las charolas de aireación la concentración en el agua fue de 0.27 mg/L, lo que representaba una remoción del 6.48%; el efluente del filtro con zeolita acondicionada disminuye </w:t>
      </w:r>
      <w:r w:rsidR="000A06EA">
        <w:t>l</w:t>
      </w:r>
      <w:r w:rsidR="00755C1C">
        <w:t xml:space="preserve">a </w:t>
      </w:r>
      <w:r w:rsidR="000A06EA">
        <w:t xml:space="preserve">concentración a 0.14 mg/L </w:t>
      </w:r>
      <w:r>
        <w:t>es decir</w:t>
      </w:r>
      <w:r w:rsidR="000A06EA">
        <w:t xml:space="preserve"> una remoción del 52.67%; por último el paso del agua por el filtro empacado con zeolita natural proporciona agua un efluente con 0.12 mg/L, igual al 58.79% de remoción global. </w:t>
      </w:r>
    </w:p>
    <w:p w14:paraId="07257654" w14:textId="5F59800B" w:rsidR="000A06EA" w:rsidRDefault="000A06EA" w:rsidP="00715FE5">
      <w:r>
        <w:t xml:space="preserve">Recuérdese que este tren de tratamiento tuvo una variación, en la que </w:t>
      </w:r>
      <w:r w:rsidR="00C3157C">
        <w:t xml:space="preserve">en las últimas 240 </w:t>
      </w:r>
      <w:r w:rsidR="0025463A">
        <w:t xml:space="preserve">horas </w:t>
      </w:r>
      <w:r w:rsidR="00C3157C">
        <w:t xml:space="preserve">de operación </w:t>
      </w:r>
      <w:r>
        <w:t xml:space="preserve">se adicionó hipoclorito de sodio antes de que el agua ingresara al último filtro. En este caso, </w:t>
      </w:r>
      <w:r w:rsidR="00C3157C">
        <w:t xml:space="preserve">en la tabla, </w:t>
      </w:r>
      <w:r>
        <w:t>el último renglón representa</w:t>
      </w:r>
      <w:r w:rsidR="0025463A">
        <w:t xml:space="preserve"> la </w:t>
      </w:r>
      <w:r w:rsidR="00C3157C">
        <w:t>etapa final</w:t>
      </w:r>
      <w:r>
        <w:t xml:space="preserve"> del tren de tratamiento</w:t>
      </w:r>
      <w:r w:rsidR="00347FF6">
        <w:t xml:space="preserve"> y sustituye</w:t>
      </w:r>
      <w:r>
        <w:t xml:space="preserve"> al penúltimo renglón. Así que el efluente</w:t>
      </w:r>
      <w:r w:rsidR="0025463A">
        <w:t xml:space="preserve"> </w:t>
      </w:r>
      <w:r>
        <w:t>de este segundo tren de tratamiento tiene una concentración promedio de 0.15 mg/L de hierro y una remoción global de</w:t>
      </w:r>
      <w:r w:rsidR="00347FF6">
        <w:t xml:space="preserve"> 48.1%. Considerando lo anterior, para la remoción de hierro, la </w:t>
      </w:r>
      <w:r w:rsidR="0028590B">
        <w:t>pre-cloración</w:t>
      </w:r>
      <w:r w:rsidR="00347FF6">
        <w:t xml:space="preserve"> en la última etapa de filtración no tuvo beneficios respecto a no haber clorado</w:t>
      </w:r>
      <w:r w:rsidR="00C3157C">
        <w:t>.</w:t>
      </w:r>
    </w:p>
    <w:p w14:paraId="2085EE32" w14:textId="77777777" w:rsidR="006B5D8E" w:rsidRPr="006B5D8E" w:rsidRDefault="006B5D8E" w:rsidP="006B5D8E"/>
    <w:p w14:paraId="3447AB0D" w14:textId="77777777" w:rsidR="006B5D8E" w:rsidRDefault="006B5D8E" w:rsidP="007029DA">
      <w:pPr>
        <w:sectPr w:rsidR="006B5D8E" w:rsidSect="00000026">
          <w:pgSz w:w="12240" w:h="15840"/>
          <w:pgMar w:top="1417" w:right="1418" w:bottom="1417" w:left="1418" w:header="567" w:footer="567" w:gutter="0"/>
          <w:pgNumType w:chapStyle="1"/>
          <w:cols w:space="708"/>
          <w:docGrid w:linePitch="326"/>
        </w:sectPr>
      </w:pPr>
    </w:p>
    <w:tbl>
      <w:tblPr>
        <w:tblW w:w="14338" w:type="dxa"/>
        <w:jc w:val="center"/>
        <w:tblCellMar>
          <w:left w:w="70" w:type="dxa"/>
          <w:right w:w="70" w:type="dxa"/>
        </w:tblCellMar>
        <w:tblLook w:val="04A0" w:firstRow="1" w:lastRow="0" w:firstColumn="1" w:lastColumn="0" w:noHBand="0" w:noVBand="1"/>
      </w:tblPr>
      <w:tblGrid>
        <w:gridCol w:w="2147"/>
        <w:gridCol w:w="1395"/>
        <w:gridCol w:w="922"/>
        <w:gridCol w:w="847"/>
        <w:gridCol w:w="1301"/>
        <w:gridCol w:w="773"/>
        <w:gridCol w:w="1301"/>
        <w:gridCol w:w="980"/>
        <w:gridCol w:w="1301"/>
        <w:gridCol w:w="980"/>
        <w:gridCol w:w="1301"/>
        <w:gridCol w:w="1090"/>
      </w:tblGrid>
      <w:tr w:rsidR="007029DA" w:rsidRPr="004121CF" w14:paraId="62B83BFA" w14:textId="77777777" w:rsidTr="00F46249">
        <w:trPr>
          <w:trHeight w:val="429"/>
          <w:tblHeader/>
          <w:jc w:val="center"/>
        </w:trPr>
        <w:tc>
          <w:tcPr>
            <w:tcW w:w="14338" w:type="dxa"/>
            <w:gridSpan w:val="12"/>
            <w:tcBorders>
              <w:bottom w:val="single" w:sz="4" w:space="0" w:color="auto"/>
            </w:tcBorders>
            <w:shd w:val="clear" w:color="auto" w:fill="auto"/>
            <w:noWrap/>
            <w:vAlign w:val="center"/>
            <w:hideMark/>
          </w:tcPr>
          <w:p w14:paraId="4E2B0052" w14:textId="6FE515D8" w:rsidR="007029DA" w:rsidRPr="004121CF" w:rsidRDefault="00754075" w:rsidP="00F46249">
            <w:pPr>
              <w:pStyle w:val="Descripcin"/>
              <w:rPr>
                <w:lang w:eastAsia="es-MX"/>
              </w:rPr>
            </w:pPr>
            <w:bookmarkStart w:id="274" w:name="_Ref36485700"/>
            <w:r w:rsidRPr="00754075">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34</w:t>
            </w:r>
            <w:r>
              <w:fldChar w:fldCharType="end"/>
            </w:r>
            <w:bookmarkEnd w:id="274"/>
            <w:r w:rsidRPr="00754075">
              <w:t xml:space="preserve"> </w:t>
            </w:r>
            <w:r w:rsidR="007029DA" w:rsidRPr="00754075">
              <w:t xml:space="preserve"> Tren piloto: aireación </w:t>
            </w:r>
            <w:r w:rsidR="00163DED">
              <w:t>-</w:t>
            </w:r>
            <w:r w:rsidR="007029DA" w:rsidRPr="00754075">
              <w:t xml:space="preserve"> filtración a gravedad en zeolita acondicionada </w:t>
            </w:r>
            <w:r w:rsidR="00163DED">
              <w:t>-</w:t>
            </w:r>
            <w:r w:rsidR="007029DA" w:rsidRPr="00754075">
              <w:t xml:space="preserve"> filtración a presión en zeolita virgen.</w:t>
            </w:r>
            <w:r w:rsidR="007029DA" w:rsidRPr="004121CF">
              <w:rPr>
                <w:lang w:eastAsia="es-MX"/>
              </w:rPr>
              <w:t xml:space="preserve"> Concentraciones medidas y porcentajes </w:t>
            </w:r>
            <w:r w:rsidR="00163DED">
              <w:rPr>
                <w:lang w:eastAsia="es-MX"/>
              </w:rPr>
              <w:t xml:space="preserve">acumulados </w:t>
            </w:r>
            <w:r w:rsidR="007029DA" w:rsidRPr="004121CF">
              <w:rPr>
                <w:lang w:eastAsia="es-MX"/>
              </w:rPr>
              <w:t>de remoción.</w:t>
            </w:r>
          </w:p>
        </w:tc>
      </w:tr>
      <w:tr w:rsidR="007029DA" w:rsidRPr="004121CF" w14:paraId="33749C73" w14:textId="77777777" w:rsidTr="00F46249">
        <w:trPr>
          <w:trHeight w:val="454"/>
          <w:tblHeader/>
          <w:jc w:val="center"/>
        </w:trPr>
        <w:tc>
          <w:tcPr>
            <w:tcW w:w="2147" w:type="dxa"/>
            <w:vMerge w:val="restart"/>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0E1DF21" w14:textId="77777777" w:rsidR="007029DA" w:rsidRPr="004121CF" w:rsidRDefault="007029DA" w:rsidP="006A300C">
            <w:pPr>
              <w:spacing w:after="0"/>
              <w:jc w:val="center"/>
              <w:rPr>
                <w:b/>
                <w:bCs/>
                <w:sz w:val="22"/>
                <w:lang w:eastAsia="es-MX"/>
              </w:rPr>
            </w:pPr>
            <w:r w:rsidRPr="004121CF">
              <w:rPr>
                <w:b/>
                <w:bCs/>
                <w:sz w:val="22"/>
                <w:lang w:eastAsia="es-MX"/>
              </w:rPr>
              <w:t>ETAPA</w:t>
            </w:r>
          </w:p>
        </w:tc>
        <w:tc>
          <w:tcPr>
            <w:tcW w:w="1395" w:type="dxa"/>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439D1C1" w14:textId="77777777" w:rsidR="007029DA" w:rsidRPr="004121CF" w:rsidRDefault="007029DA" w:rsidP="006A300C">
            <w:pPr>
              <w:spacing w:after="0"/>
              <w:jc w:val="center"/>
              <w:rPr>
                <w:b/>
                <w:bCs/>
                <w:sz w:val="22"/>
                <w:lang w:eastAsia="es-MX"/>
              </w:rPr>
            </w:pPr>
          </w:p>
        </w:tc>
        <w:tc>
          <w:tcPr>
            <w:tcW w:w="922"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393087A5" w14:textId="77777777" w:rsidR="007029DA" w:rsidRPr="004121CF" w:rsidRDefault="007029DA" w:rsidP="006A300C">
            <w:pPr>
              <w:spacing w:after="0"/>
              <w:jc w:val="center"/>
              <w:rPr>
                <w:b/>
                <w:bCs/>
                <w:sz w:val="22"/>
                <w:lang w:eastAsia="es-MX"/>
              </w:rPr>
            </w:pPr>
            <w:r w:rsidRPr="004121CF">
              <w:rPr>
                <w:b/>
                <w:bCs/>
                <w:sz w:val="22"/>
                <w:lang w:eastAsia="es-MX"/>
              </w:rPr>
              <w:t>pH</w:t>
            </w:r>
          </w:p>
        </w:tc>
        <w:tc>
          <w:tcPr>
            <w:tcW w:w="214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5D09711" w14:textId="77777777" w:rsidR="007029DA" w:rsidRPr="004121CF" w:rsidRDefault="007029DA" w:rsidP="006A300C">
            <w:pPr>
              <w:spacing w:after="0"/>
              <w:jc w:val="center"/>
              <w:rPr>
                <w:b/>
                <w:bCs/>
                <w:sz w:val="22"/>
                <w:lang w:eastAsia="es-MX"/>
              </w:rPr>
            </w:pPr>
            <w:r w:rsidRPr="004121CF">
              <w:rPr>
                <w:b/>
                <w:bCs/>
                <w:sz w:val="22"/>
                <w:lang w:eastAsia="es-MX"/>
              </w:rPr>
              <w:t>Hierro</w:t>
            </w:r>
          </w:p>
        </w:tc>
        <w:tc>
          <w:tcPr>
            <w:tcW w:w="2074"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E401DA5" w14:textId="77777777" w:rsidR="007029DA" w:rsidRPr="004121CF" w:rsidRDefault="007029DA" w:rsidP="006A300C">
            <w:pPr>
              <w:spacing w:after="0"/>
              <w:jc w:val="center"/>
              <w:rPr>
                <w:b/>
                <w:bCs/>
                <w:sz w:val="22"/>
                <w:lang w:eastAsia="es-MX"/>
              </w:rPr>
            </w:pPr>
            <w:r w:rsidRPr="004121CF">
              <w:rPr>
                <w:b/>
                <w:bCs/>
                <w:sz w:val="22"/>
                <w:lang w:eastAsia="es-MX"/>
              </w:rPr>
              <w:t>Manganeso</w:t>
            </w:r>
          </w:p>
        </w:tc>
        <w:tc>
          <w:tcPr>
            <w:tcW w:w="2281"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CBE452A" w14:textId="77777777" w:rsidR="007029DA" w:rsidRPr="004121CF" w:rsidRDefault="007029DA" w:rsidP="006A300C">
            <w:pPr>
              <w:spacing w:after="0"/>
              <w:jc w:val="center"/>
              <w:rPr>
                <w:b/>
                <w:bCs/>
                <w:sz w:val="22"/>
                <w:lang w:eastAsia="es-MX"/>
              </w:rPr>
            </w:pPr>
            <w:r w:rsidRPr="004121CF">
              <w:rPr>
                <w:b/>
                <w:bCs/>
                <w:sz w:val="22"/>
                <w:lang w:eastAsia="es-MX"/>
              </w:rPr>
              <w:t>Nitrógeno amoniacal</w:t>
            </w:r>
          </w:p>
        </w:tc>
        <w:tc>
          <w:tcPr>
            <w:tcW w:w="2281"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A7050C6" w14:textId="77777777" w:rsidR="007029DA" w:rsidRPr="004121CF" w:rsidRDefault="007029DA" w:rsidP="006A300C">
            <w:pPr>
              <w:spacing w:after="0"/>
              <w:jc w:val="center"/>
              <w:rPr>
                <w:b/>
                <w:bCs/>
                <w:sz w:val="22"/>
                <w:lang w:eastAsia="es-MX"/>
              </w:rPr>
            </w:pPr>
            <w:r w:rsidRPr="004121CF">
              <w:rPr>
                <w:b/>
                <w:bCs/>
                <w:sz w:val="22"/>
                <w:lang w:eastAsia="es-MX"/>
              </w:rPr>
              <w:t>COT</w:t>
            </w:r>
          </w:p>
        </w:tc>
        <w:tc>
          <w:tcPr>
            <w:tcW w:w="1090"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31D780CA" w14:textId="77777777" w:rsidR="007029DA" w:rsidRPr="004121CF" w:rsidRDefault="007029DA" w:rsidP="006A300C">
            <w:pPr>
              <w:spacing w:after="0"/>
              <w:jc w:val="center"/>
              <w:rPr>
                <w:b/>
                <w:bCs/>
                <w:sz w:val="22"/>
                <w:lang w:eastAsia="es-MX"/>
              </w:rPr>
            </w:pPr>
            <w:r w:rsidRPr="004121CF">
              <w:rPr>
                <w:b/>
                <w:bCs/>
                <w:sz w:val="22"/>
                <w:lang w:eastAsia="es-MX"/>
              </w:rPr>
              <w:t>THM´s</w:t>
            </w:r>
          </w:p>
        </w:tc>
      </w:tr>
      <w:tr w:rsidR="007029DA" w:rsidRPr="004121CF" w14:paraId="0C2FBA3B" w14:textId="77777777" w:rsidTr="006A300C">
        <w:trPr>
          <w:trHeight w:val="454"/>
          <w:tblHeader/>
          <w:jc w:val="center"/>
        </w:trPr>
        <w:tc>
          <w:tcPr>
            <w:tcW w:w="2147" w:type="dxa"/>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BA2C42B"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4E4C57AC" w14:textId="77777777" w:rsidR="007029DA" w:rsidRPr="004121CF" w:rsidRDefault="007029DA" w:rsidP="006A300C">
            <w:pPr>
              <w:spacing w:after="0"/>
              <w:jc w:val="center"/>
              <w:rPr>
                <w:b/>
                <w:bCs/>
                <w:sz w:val="22"/>
                <w:lang w:eastAsia="es-MX"/>
              </w:rPr>
            </w:pPr>
          </w:p>
        </w:tc>
        <w:tc>
          <w:tcPr>
            <w:tcW w:w="922"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61CC4836" w14:textId="77777777" w:rsidR="007029DA" w:rsidRPr="004121CF" w:rsidRDefault="007029DA" w:rsidP="006A300C">
            <w:pPr>
              <w:spacing w:after="0"/>
              <w:jc w:val="center"/>
              <w:rPr>
                <w:b/>
                <w:bCs/>
                <w:sz w:val="22"/>
                <w:lang w:eastAsia="es-MX"/>
              </w:rPr>
            </w:pPr>
          </w:p>
        </w:tc>
        <w:tc>
          <w:tcPr>
            <w:tcW w:w="847"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4FB1A94" w14:textId="77777777" w:rsidR="007029DA" w:rsidRPr="004121CF" w:rsidRDefault="007029DA" w:rsidP="006A300C">
            <w:pPr>
              <w:spacing w:after="0"/>
              <w:jc w:val="center"/>
              <w:rPr>
                <w:b/>
                <w:bCs/>
                <w:sz w:val="22"/>
                <w:lang w:eastAsia="es-MX"/>
              </w:rPr>
            </w:pPr>
            <w:r w:rsidRPr="004121CF">
              <w:rPr>
                <w:b/>
                <w:bCs/>
                <w:sz w:val="22"/>
                <w:lang w:eastAsia="es-MX"/>
              </w:rPr>
              <w:t>mg/L</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60378D3C" w14:textId="77777777" w:rsidR="007029DA" w:rsidRPr="004121CF" w:rsidRDefault="007029DA" w:rsidP="006A300C">
            <w:pPr>
              <w:spacing w:after="0"/>
              <w:jc w:val="center"/>
              <w:rPr>
                <w:b/>
                <w:bCs/>
                <w:sz w:val="22"/>
                <w:lang w:eastAsia="es-MX"/>
              </w:rPr>
            </w:pPr>
            <w:r w:rsidRPr="004121CF">
              <w:rPr>
                <w:b/>
                <w:bCs/>
                <w:sz w:val="22"/>
                <w:lang w:eastAsia="es-MX"/>
              </w:rPr>
              <w:t>Remoción</w:t>
            </w:r>
            <w:r w:rsidRPr="004121CF">
              <w:rPr>
                <w:b/>
                <w:bCs/>
                <w:sz w:val="22"/>
                <w:lang w:eastAsia="es-MX"/>
              </w:rPr>
              <w:br/>
              <w:t>(%)</w:t>
            </w:r>
          </w:p>
        </w:tc>
        <w:tc>
          <w:tcPr>
            <w:tcW w:w="773"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E321F2C" w14:textId="77777777" w:rsidR="007029DA" w:rsidRPr="004121CF" w:rsidRDefault="007029DA" w:rsidP="006A300C">
            <w:pPr>
              <w:spacing w:after="0"/>
              <w:jc w:val="center"/>
              <w:rPr>
                <w:b/>
                <w:bCs/>
                <w:sz w:val="22"/>
                <w:lang w:eastAsia="es-MX"/>
              </w:rPr>
            </w:pPr>
            <w:r w:rsidRPr="004121CF">
              <w:rPr>
                <w:b/>
                <w:bCs/>
                <w:sz w:val="22"/>
                <w:lang w:eastAsia="es-MX"/>
              </w:rPr>
              <w:t>mg/L</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3E2B5CB" w14:textId="77777777" w:rsidR="007029DA" w:rsidRPr="004121CF" w:rsidRDefault="007029DA" w:rsidP="006A300C">
            <w:pPr>
              <w:spacing w:after="0"/>
              <w:jc w:val="center"/>
              <w:rPr>
                <w:b/>
                <w:bCs/>
                <w:sz w:val="22"/>
                <w:lang w:eastAsia="es-MX"/>
              </w:rPr>
            </w:pPr>
            <w:r w:rsidRPr="004121CF">
              <w:rPr>
                <w:b/>
                <w:bCs/>
                <w:sz w:val="22"/>
                <w:lang w:eastAsia="es-MX"/>
              </w:rPr>
              <w:t>Remoción</w:t>
            </w:r>
            <w:r w:rsidRPr="004121CF">
              <w:rPr>
                <w:b/>
                <w:bCs/>
                <w:sz w:val="22"/>
                <w:lang w:eastAsia="es-MX"/>
              </w:rPr>
              <w:br/>
              <w:t>(%)</w:t>
            </w:r>
          </w:p>
        </w:tc>
        <w:tc>
          <w:tcPr>
            <w:tcW w:w="98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B6532A4" w14:textId="77777777" w:rsidR="007029DA" w:rsidRPr="004121CF" w:rsidRDefault="007029DA" w:rsidP="006A300C">
            <w:pPr>
              <w:spacing w:after="0"/>
              <w:jc w:val="center"/>
              <w:rPr>
                <w:b/>
                <w:bCs/>
                <w:sz w:val="22"/>
                <w:lang w:eastAsia="es-MX"/>
              </w:rPr>
            </w:pPr>
            <w:r w:rsidRPr="004121CF">
              <w:rPr>
                <w:b/>
                <w:bCs/>
                <w:sz w:val="22"/>
                <w:lang w:eastAsia="es-MX"/>
              </w:rPr>
              <w:t>mg/L</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454AE32" w14:textId="77777777" w:rsidR="007029DA" w:rsidRPr="004121CF" w:rsidRDefault="007029DA" w:rsidP="006A300C">
            <w:pPr>
              <w:spacing w:after="0"/>
              <w:jc w:val="center"/>
              <w:rPr>
                <w:b/>
                <w:bCs/>
                <w:sz w:val="22"/>
                <w:lang w:eastAsia="es-MX"/>
              </w:rPr>
            </w:pPr>
            <w:r w:rsidRPr="004121CF">
              <w:rPr>
                <w:b/>
                <w:bCs/>
                <w:sz w:val="22"/>
                <w:lang w:eastAsia="es-MX"/>
              </w:rPr>
              <w:t>Remoción</w:t>
            </w:r>
            <w:r w:rsidRPr="004121CF">
              <w:rPr>
                <w:b/>
                <w:bCs/>
                <w:sz w:val="22"/>
                <w:lang w:eastAsia="es-MX"/>
              </w:rPr>
              <w:br/>
              <w:t>(%)</w:t>
            </w:r>
          </w:p>
        </w:tc>
        <w:tc>
          <w:tcPr>
            <w:tcW w:w="98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FAB8E3A" w14:textId="77777777" w:rsidR="007029DA" w:rsidRPr="004121CF" w:rsidRDefault="007029DA" w:rsidP="006A300C">
            <w:pPr>
              <w:spacing w:after="0"/>
              <w:jc w:val="center"/>
              <w:rPr>
                <w:b/>
                <w:bCs/>
                <w:sz w:val="22"/>
                <w:lang w:eastAsia="es-MX"/>
              </w:rPr>
            </w:pPr>
            <w:r w:rsidRPr="004121CF">
              <w:rPr>
                <w:b/>
                <w:bCs/>
                <w:sz w:val="22"/>
                <w:lang w:eastAsia="es-MX"/>
              </w:rPr>
              <w:t>mg/L</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037C2DA7" w14:textId="77777777" w:rsidR="007029DA" w:rsidRPr="004121CF" w:rsidRDefault="007029DA" w:rsidP="006A300C">
            <w:pPr>
              <w:spacing w:after="0"/>
              <w:jc w:val="center"/>
              <w:rPr>
                <w:b/>
                <w:bCs/>
                <w:sz w:val="22"/>
                <w:lang w:eastAsia="es-MX"/>
              </w:rPr>
            </w:pPr>
            <w:r w:rsidRPr="004121CF">
              <w:rPr>
                <w:b/>
                <w:bCs/>
                <w:sz w:val="22"/>
                <w:lang w:eastAsia="es-MX"/>
              </w:rPr>
              <w:t>Remoción</w:t>
            </w:r>
            <w:r w:rsidRPr="004121CF">
              <w:rPr>
                <w:b/>
                <w:bCs/>
                <w:sz w:val="22"/>
                <w:lang w:eastAsia="es-MX"/>
              </w:rPr>
              <w:br/>
              <w:t>(%)</w:t>
            </w:r>
          </w:p>
        </w:tc>
        <w:tc>
          <w:tcPr>
            <w:tcW w:w="109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DF00655" w14:textId="77777777" w:rsidR="007029DA" w:rsidRPr="004121CF" w:rsidRDefault="007029DA" w:rsidP="006A300C">
            <w:pPr>
              <w:spacing w:after="0"/>
              <w:jc w:val="center"/>
              <w:rPr>
                <w:b/>
                <w:bCs/>
                <w:sz w:val="22"/>
                <w:lang w:eastAsia="es-MX"/>
              </w:rPr>
            </w:pPr>
            <w:r w:rsidRPr="004121CF">
              <w:rPr>
                <w:b/>
                <w:bCs/>
                <w:sz w:val="22"/>
                <w:lang w:eastAsia="es-MX"/>
              </w:rPr>
              <w:t>mg/L</w:t>
            </w:r>
          </w:p>
        </w:tc>
      </w:tr>
      <w:tr w:rsidR="007029DA" w:rsidRPr="004121CF" w14:paraId="7F31350C" w14:textId="77777777" w:rsidTr="006A300C">
        <w:trPr>
          <w:trHeight w:val="454"/>
          <w:tblHeader/>
          <w:jc w:val="center"/>
        </w:trPr>
        <w:tc>
          <w:tcPr>
            <w:tcW w:w="2147" w:type="dxa"/>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E082AA0"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3A57F0A7" w14:textId="77777777" w:rsidR="007029DA" w:rsidRPr="004121CF" w:rsidRDefault="007029DA" w:rsidP="006A300C">
            <w:pPr>
              <w:spacing w:after="0"/>
              <w:jc w:val="center"/>
              <w:rPr>
                <w:b/>
                <w:bCs/>
                <w:sz w:val="22"/>
                <w:lang w:eastAsia="es-MX"/>
              </w:rPr>
            </w:pPr>
            <w:r w:rsidRPr="004121CF">
              <w:rPr>
                <w:rFonts w:eastAsia="Times New Roman" w:cs="Arial"/>
                <w:b/>
                <w:bCs/>
                <w:color w:val="000000"/>
                <w:sz w:val="22"/>
                <w:lang w:eastAsia="es-MX"/>
              </w:rPr>
              <w:t>Límites NOM-127</w:t>
            </w:r>
          </w:p>
        </w:tc>
        <w:tc>
          <w:tcPr>
            <w:tcW w:w="922"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AB7F6CE" w14:textId="77777777" w:rsidR="007029DA" w:rsidRPr="004121CF" w:rsidRDefault="007029DA" w:rsidP="006A300C">
            <w:pPr>
              <w:spacing w:after="0"/>
              <w:jc w:val="center"/>
              <w:rPr>
                <w:b/>
                <w:bCs/>
                <w:sz w:val="22"/>
                <w:lang w:eastAsia="es-MX"/>
              </w:rPr>
            </w:pPr>
            <w:r w:rsidRPr="004121CF">
              <w:rPr>
                <w:b/>
                <w:bCs/>
                <w:sz w:val="22"/>
                <w:lang w:eastAsia="es-MX"/>
              </w:rPr>
              <w:t>6.5-8.5</w:t>
            </w:r>
          </w:p>
        </w:tc>
        <w:tc>
          <w:tcPr>
            <w:tcW w:w="847"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E842941" w14:textId="77777777" w:rsidR="007029DA" w:rsidRPr="004121CF" w:rsidRDefault="007029DA" w:rsidP="006A300C">
            <w:pPr>
              <w:spacing w:after="0"/>
              <w:jc w:val="center"/>
              <w:rPr>
                <w:b/>
                <w:bCs/>
                <w:sz w:val="22"/>
                <w:lang w:eastAsia="es-MX"/>
              </w:rPr>
            </w:pPr>
            <w:r w:rsidRPr="004121CF">
              <w:rPr>
                <w:b/>
                <w:bCs/>
                <w:sz w:val="22"/>
                <w:lang w:eastAsia="es-MX"/>
              </w:rPr>
              <w:t>0.3</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F2F9C73" w14:textId="77777777" w:rsidR="007029DA" w:rsidRPr="004121CF" w:rsidRDefault="007029DA" w:rsidP="006A300C">
            <w:pPr>
              <w:spacing w:after="0"/>
              <w:jc w:val="center"/>
              <w:rPr>
                <w:b/>
                <w:bCs/>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3091A897" w14:textId="77777777" w:rsidR="007029DA" w:rsidRPr="004121CF" w:rsidRDefault="007029DA" w:rsidP="006A300C">
            <w:pPr>
              <w:spacing w:after="0"/>
              <w:jc w:val="center"/>
              <w:rPr>
                <w:b/>
                <w:bCs/>
                <w:sz w:val="22"/>
                <w:lang w:eastAsia="es-MX"/>
              </w:rPr>
            </w:pPr>
            <w:r w:rsidRPr="004121CF">
              <w:rPr>
                <w:b/>
                <w:bCs/>
                <w:sz w:val="22"/>
                <w:lang w:eastAsia="es-MX"/>
              </w:rPr>
              <w:t>0.15</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EFD8743" w14:textId="77777777" w:rsidR="007029DA" w:rsidRPr="004121CF" w:rsidRDefault="007029DA" w:rsidP="006A300C">
            <w:pPr>
              <w:spacing w:after="0"/>
              <w:jc w:val="center"/>
              <w:rPr>
                <w:b/>
                <w:bCs/>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3F3B1073" w14:textId="77777777" w:rsidR="007029DA" w:rsidRPr="004121CF" w:rsidRDefault="007029DA" w:rsidP="006A300C">
            <w:pPr>
              <w:spacing w:after="0"/>
              <w:jc w:val="center"/>
              <w:rPr>
                <w:b/>
                <w:bCs/>
                <w:sz w:val="22"/>
                <w:lang w:eastAsia="es-MX"/>
              </w:rPr>
            </w:pPr>
            <w:r w:rsidRPr="004121CF">
              <w:rPr>
                <w:b/>
                <w:bCs/>
                <w:sz w:val="22"/>
                <w:lang w:eastAsia="es-MX"/>
              </w:rPr>
              <w:t>0.5</w:t>
            </w: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57F2CFF6" w14:textId="77777777" w:rsidR="007029DA" w:rsidRPr="004121CF" w:rsidRDefault="007029DA" w:rsidP="006A300C">
            <w:pPr>
              <w:spacing w:after="0"/>
              <w:jc w:val="center"/>
              <w:rPr>
                <w:b/>
                <w:bCs/>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1920F573" w14:textId="77777777" w:rsidR="007029DA" w:rsidRPr="004121CF" w:rsidRDefault="007029DA" w:rsidP="006A300C">
            <w:pPr>
              <w:spacing w:after="0"/>
              <w:jc w:val="center"/>
              <w:rPr>
                <w:b/>
                <w:bCs/>
                <w:sz w:val="22"/>
                <w:lang w:eastAsia="es-MX"/>
              </w:rPr>
            </w:pPr>
          </w:p>
        </w:tc>
        <w:tc>
          <w:tcPr>
            <w:tcW w:w="1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2074F187" w14:textId="77777777" w:rsidR="007029DA" w:rsidRPr="004121CF" w:rsidRDefault="007029DA" w:rsidP="006A300C">
            <w:pPr>
              <w:spacing w:after="0"/>
              <w:jc w:val="center"/>
              <w:rPr>
                <w:b/>
                <w:bCs/>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41629D16" w14:textId="77777777" w:rsidR="007029DA" w:rsidRPr="004121CF" w:rsidRDefault="007029DA" w:rsidP="006A300C">
            <w:pPr>
              <w:spacing w:after="0"/>
              <w:jc w:val="center"/>
              <w:rPr>
                <w:b/>
                <w:bCs/>
                <w:sz w:val="22"/>
                <w:lang w:eastAsia="es-MX"/>
              </w:rPr>
            </w:pPr>
            <w:r w:rsidRPr="004121CF">
              <w:rPr>
                <w:b/>
                <w:bCs/>
                <w:sz w:val="22"/>
                <w:lang w:eastAsia="es-MX"/>
              </w:rPr>
              <w:t>0.2</w:t>
            </w:r>
          </w:p>
        </w:tc>
      </w:tr>
      <w:tr w:rsidR="007029DA" w:rsidRPr="004121CF" w14:paraId="07B7B1FD" w14:textId="77777777" w:rsidTr="006A300C">
        <w:trPr>
          <w:trHeight w:val="454"/>
          <w:jc w:val="center"/>
        </w:trPr>
        <w:tc>
          <w:tcPr>
            <w:tcW w:w="2147"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DCD0852" w14:textId="77777777" w:rsidR="007029DA" w:rsidRPr="004121CF" w:rsidRDefault="007029DA" w:rsidP="006A300C">
            <w:pPr>
              <w:spacing w:after="0"/>
              <w:jc w:val="center"/>
              <w:rPr>
                <w:sz w:val="22"/>
                <w:lang w:eastAsia="es-MX"/>
              </w:rPr>
            </w:pPr>
            <w:r w:rsidRPr="004121CF">
              <w:rPr>
                <w:sz w:val="22"/>
                <w:lang w:eastAsia="es-MX"/>
              </w:rPr>
              <w:t>Influente</w:t>
            </w: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C4E81C" w14:textId="77777777" w:rsidR="007029DA" w:rsidRPr="004121CF" w:rsidRDefault="007029DA" w:rsidP="006A300C">
            <w:pPr>
              <w:spacing w:after="0"/>
              <w:jc w:val="center"/>
              <w:rPr>
                <w:rFonts w:eastAsia="Times New Roman" w:cs="Arial"/>
                <w:color w:val="000000"/>
                <w:sz w:val="22"/>
                <w:lang w:eastAsia="es-MX"/>
              </w:rPr>
            </w:pPr>
          </w:p>
          <w:p w14:paraId="66096E75" w14:textId="77777777" w:rsidR="007029DA" w:rsidRPr="004121CF" w:rsidRDefault="007029DA"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DF7B1D" w14:textId="77777777" w:rsidR="007029DA" w:rsidRPr="004121CF" w:rsidRDefault="007029DA" w:rsidP="006A300C">
            <w:pPr>
              <w:spacing w:after="0"/>
              <w:jc w:val="center"/>
              <w:rPr>
                <w:sz w:val="22"/>
                <w:lang w:eastAsia="es-MX"/>
              </w:rPr>
            </w:pPr>
            <w:r w:rsidRPr="004121CF">
              <w:rPr>
                <w:sz w:val="22"/>
                <w:lang w:eastAsia="es-MX"/>
              </w:rPr>
              <w:t>7.63</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82BDA3" w14:textId="77777777" w:rsidR="007029DA" w:rsidRPr="000F2432" w:rsidRDefault="007029DA" w:rsidP="006A300C">
            <w:pPr>
              <w:spacing w:after="0"/>
              <w:jc w:val="center"/>
              <w:rPr>
                <w:bCs/>
                <w:sz w:val="22"/>
                <w:lang w:eastAsia="es-MX"/>
              </w:rPr>
            </w:pPr>
            <w:r w:rsidRPr="000F2432">
              <w:rPr>
                <w:bCs/>
                <w:sz w:val="22"/>
                <w:lang w:eastAsia="es-MX"/>
              </w:rPr>
              <w:t>0.29</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B1CF3D"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681368" w14:textId="77777777" w:rsidR="007029DA" w:rsidRPr="004121CF" w:rsidRDefault="007029DA" w:rsidP="006A300C">
            <w:pPr>
              <w:spacing w:after="0"/>
              <w:jc w:val="center"/>
              <w:rPr>
                <w:b/>
                <w:sz w:val="22"/>
                <w:lang w:eastAsia="es-MX"/>
              </w:rPr>
            </w:pPr>
            <w:r w:rsidRPr="004121CF">
              <w:rPr>
                <w:b/>
                <w:color w:val="FF0000"/>
                <w:sz w:val="22"/>
                <w:lang w:eastAsia="es-MX"/>
              </w:rPr>
              <w:t>0.42</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FBD31C1"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2AA30F" w14:textId="77777777" w:rsidR="007029DA" w:rsidRPr="004121CF" w:rsidRDefault="007029DA" w:rsidP="006A300C">
            <w:pPr>
              <w:spacing w:after="0"/>
              <w:jc w:val="center"/>
              <w:rPr>
                <w:b/>
                <w:sz w:val="22"/>
                <w:lang w:eastAsia="es-MX"/>
              </w:rPr>
            </w:pPr>
            <w:r w:rsidRPr="004121CF">
              <w:rPr>
                <w:b/>
                <w:color w:val="FF0000"/>
                <w:sz w:val="22"/>
                <w:lang w:eastAsia="es-MX"/>
              </w:rPr>
              <w:t>8.00</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BE7083"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EF0106" w14:textId="77777777" w:rsidR="007029DA" w:rsidRPr="004121CF" w:rsidRDefault="007029DA" w:rsidP="006A300C">
            <w:pPr>
              <w:spacing w:after="0"/>
              <w:jc w:val="center"/>
              <w:rPr>
                <w:sz w:val="22"/>
                <w:lang w:eastAsia="es-MX"/>
              </w:rPr>
            </w:pPr>
            <w:r w:rsidRPr="004121CF">
              <w:rPr>
                <w:sz w:val="22"/>
                <w:lang w:eastAsia="es-MX"/>
              </w:rPr>
              <w:t>12.15</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606F5D5" w14:textId="77777777" w:rsidR="007029DA" w:rsidRPr="004121CF" w:rsidRDefault="007029DA" w:rsidP="006A300C">
            <w:pPr>
              <w:spacing w:after="0"/>
              <w:jc w:val="center"/>
              <w:rPr>
                <w:sz w:val="22"/>
              </w:rPr>
            </w:pPr>
            <w:r w:rsidRPr="004121CF">
              <w:rPr>
                <w:b/>
                <w:bCs/>
                <w:sz w:val="22"/>
                <w:lang w:eastAsia="es-MX"/>
              </w:rPr>
              <w:t>--</w:t>
            </w: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411BE21"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7FB9A5E2" w14:textId="77777777" w:rsidTr="006A300C">
        <w:trPr>
          <w:trHeight w:val="454"/>
          <w:jc w:val="center"/>
        </w:trPr>
        <w:tc>
          <w:tcPr>
            <w:tcW w:w="2147" w:type="dxa"/>
            <w:vMerge/>
            <w:tcBorders>
              <w:top w:val="single" w:sz="8" w:space="0" w:color="auto"/>
              <w:left w:val="single" w:sz="8" w:space="0" w:color="auto"/>
              <w:bottom w:val="single" w:sz="8" w:space="0" w:color="auto"/>
              <w:right w:val="single" w:sz="8" w:space="0" w:color="auto"/>
            </w:tcBorders>
            <w:vAlign w:val="center"/>
            <w:hideMark/>
          </w:tcPr>
          <w:p w14:paraId="2D33DAA7"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95804CC" w14:textId="77777777" w:rsidR="007029DA" w:rsidRPr="004121CF" w:rsidRDefault="007029DA" w:rsidP="006A300C">
            <w:pPr>
              <w:spacing w:after="0"/>
              <w:jc w:val="center"/>
              <w:rPr>
                <w:rFonts w:eastAsia="Times New Roman" w:cs="Arial"/>
                <w:color w:val="000000"/>
                <w:sz w:val="22"/>
                <w:lang w:eastAsia="es-MX"/>
              </w:rPr>
            </w:pPr>
            <w:r w:rsidRPr="004121CF">
              <w:rPr>
                <w:rFonts w:eastAsia="Times New Roman" w:cs="Arial"/>
                <w:color w:val="000000"/>
                <w:sz w:val="22"/>
                <w:lang w:eastAsia="es-MX"/>
              </w:rPr>
              <w:t xml:space="preserve">± </w:t>
            </w:r>
            <w:r w:rsidRPr="004121CF">
              <w:rPr>
                <w:rFonts w:eastAsia="Times New Roman" w:cs="Arial"/>
                <w:i/>
                <w:color w:val="000000"/>
                <w:sz w:val="22"/>
                <w:lang w:eastAsia="es-MX"/>
              </w:rPr>
              <w:t>s</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BCCE92" w14:textId="77777777" w:rsidR="007029DA" w:rsidRPr="004121CF" w:rsidRDefault="007029DA" w:rsidP="006A300C">
            <w:pPr>
              <w:spacing w:after="0"/>
              <w:jc w:val="center"/>
              <w:rPr>
                <w:sz w:val="22"/>
                <w:lang w:eastAsia="es-MX"/>
              </w:rPr>
            </w:pPr>
            <w:r w:rsidRPr="004121CF">
              <w:rPr>
                <w:sz w:val="22"/>
                <w:lang w:eastAsia="es-MX"/>
              </w:rPr>
              <w:t>0.14</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64D5CF3" w14:textId="77777777" w:rsidR="007029DA" w:rsidRPr="004121CF" w:rsidRDefault="007029DA" w:rsidP="006A300C">
            <w:pPr>
              <w:spacing w:after="0"/>
              <w:jc w:val="center"/>
              <w:rPr>
                <w:sz w:val="22"/>
                <w:lang w:eastAsia="es-MX"/>
              </w:rPr>
            </w:pPr>
            <w:r w:rsidRPr="004121CF">
              <w:rPr>
                <w:sz w:val="22"/>
                <w:lang w:eastAsia="es-MX"/>
              </w:rPr>
              <w:t>0.04</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F3D309"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F3CFC4" w14:textId="77777777" w:rsidR="007029DA" w:rsidRPr="004121CF" w:rsidRDefault="007029DA" w:rsidP="006A300C">
            <w:pPr>
              <w:spacing w:after="0"/>
              <w:jc w:val="center"/>
              <w:rPr>
                <w:sz w:val="22"/>
                <w:lang w:eastAsia="es-MX"/>
              </w:rPr>
            </w:pPr>
            <w:r w:rsidRPr="004121CF">
              <w:rPr>
                <w:sz w:val="22"/>
                <w:lang w:eastAsia="es-MX"/>
              </w:rPr>
              <w:t>0.02</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87687B0"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64063F2" w14:textId="77777777" w:rsidR="007029DA" w:rsidRPr="004121CF" w:rsidRDefault="007029DA" w:rsidP="006A300C">
            <w:pPr>
              <w:spacing w:after="0"/>
              <w:jc w:val="center"/>
              <w:rPr>
                <w:sz w:val="22"/>
                <w:lang w:eastAsia="es-MX"/>
              </w:rPr>
            </w:pPr>
            <w:r w:rsidRPr="004121CF">
              <w:rPr>
                <w:sz w:val="22"/>
                <w:lang w:eastAsia="es-MX"/>
              </w:rPr>
              <w:t>1.17</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47223E" w14:textId="77777777" w:rsidR="007029DA" w:rsidRPr="004121CF" w:rsidRDefault="007029DA" w:rsidP="006A300C">
            <w:pPr>
              <w:spacing w:after="0"/>
              <w:jc w:val="center"/>
              <w:rPr>
                <w:b/>
                <w:bCs/>
                <w:sz w:val="22"/>
                <w:lang w:eastAsia="es-MX"/>
              </w:rPr>
            </w:pPr>
            <w:r w:rsidRPr="004121CF">
              <w:rPr>
                <w:b/>
                <w:bCs/>
                <w:sz w:val="22"/>
                <w:lang w:eastAsia="es-MX"/>
              </w:rPr>
              <w:t>--</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F96A96" w14:textId="77777777" w:rsidR="007029DA" w:rsidRPr="004121CF" w:rsidRDefault="007029DA" w:rsidP="006A300C">
            <w:pPr>
              <w:spacing w:after="0"/>
              <w:jc w:val="center"/>
              <w:rPr>
                <w:sz w:val="22"/>
                <w:lang w:eastAsia="es-MX"/>
              </w:rPr>
            </w:pP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97AA99A" w14:textId="77777777" w:rsidR="007029DA" w:rsidRPr="004121CF" w:rsidRDefault="007029DA" w:rsidP="006A300C">
            <w:pPr>
              <w:spacing w:after="0"/>
              <w:jc w:val="center"/>
              <w:rPr>
                <w:sz w:val="22"/>
              </w:rPr>
            </w:pPr>
            <w:r w:rsidRPr="004121CF">
              <w:rPr>
                <w:b/>
                <w:bCs/>
                <w:sz w:val="22"/>
                <w:lang w:eastAsia="es-MX"/>
              </w:rPr>
              <w:t>--</w:t>
            </w: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1C939C2"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155C182E" w14:textId="77777777" w:rsidTr="006A300C">
        <w:trPr>
          <w:trHeight w:val="454"/>
          <w:jc w:val="center"/>
        </w:trPr>
        <w:tc>
          <w:tcPr>
            <w:tcW w:w="214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01DCA36" w14:textId="77777777" w:rsidR="007029DA" w:rsidRPr="004121CF" w:rsidRDefault="007029DA" w:rsidP="006A300C">
            <w:pPr>
              <w:spacing w:after="0"/>
              <w:jc w:val="center"/>
              <w:rPr>
                <w:sz w:val="22"/>
                <w:lang w:eastAsia="es-MX"/>
              </w:rPr>
            </w:pPr>
            <w:r w:rsidRPr="004121CF">
              <w:rPr>
                <w:sz w:val="22"/>
                <w:lang w:eastAsia="es-MX"/>
              </w:rPr>
              <w:t>Charolas de aireación (siete)</w:t>
            </w: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1E33DE0" w14:textId="77777777" w:rsidR="007029DA" w:rsidRPr="004121CF" w:rsidRDefault="007029DA" w:rsidP="006A300C">
            <w:pPr>
              <w:spacing w:after="0"/>
              <w:jc w:val="center"/>
              <w:rPr>
                <w:rFonts w:eastAsia="Times New Roman" w:cs="Arial"/>
                <w:color w:val="000000"/>
                <w:sz w:val="22"/>
                <w:lang w:eastAsia="es-MX"/>
              </w:rPr>
            </w:pPr>
          </w:p>
          <w:p w14:paraId="65C9A66B" w14:textId="77777777" w:rsidR="007029DA" w:rsidRPr="004121CF" w:rsidRDefault="007029DA"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02543B" w14:textId="77777777" w:rsidR="007029DA" w:rsidRPr="004121CF" w:rsidRDefault="007029DA" w:rsidP="006A300C">
            <w:pPr>
              <w:spacing w:after="0"/>
              <w:jc w:val="center"/>
              <w:rPr>
                <w:sz w:val="22"/>
                <w:lang w:eastAsia="es-MX"/>
              </w:rPr>
            </w:pPr>
            <w:r w:rsidRPr="004121CF">
              <w:rPr>
                <w:sz w:val="22"/>
                <w:lang w:eastAsia="es-MX"/>
              </w:rPr>
              <w:t>8.00</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8660A7D" w14:textId="77777777" w:rsidR="007029DA" w:rsidRPr="004121CF" w:rsidRDefault="007029DA" w:rsidP="006A300C">
            <w:pPr>
              <w:spacing w:after="0"/>
              <w:jc w:val="center"/>
              <w:rPr>
                <w:sz w:val="22"/>
                <w:lang w:eastAsia="es-MX"/>
              </w:rPr>
            </w:pPr>
            <w:r w:rsidRPr="004121CF">
              <w:rPr>
                <w:sz w:val="22"/>
                <w:lang w:eastAsia="es-MX"/>
              </w:rPr>
              <w:t>0.27</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DAD39F3" w14:textId="77777777" w:rsidR="007029DA" w:rsidRPr="004121CF" w:rsidRDefault="007029DA" w:rsidP="006A300C">
            <w:pPr>
              <w:spacing w:after="0"/>
              <w:jc w:val="center"/>
              <w:rPr>
                <w:sz w:val="22"/>
                <w:lang w:eastAsia="es-MX"/>
              </w:rPr>
            </w:pPr>
            <w:r w:rsidRPr="004121CF">
              <w:rPr>
                <w:sz w:val="22"/>
                <w:lang w:eastAsia="es-MX"/>
              </w:rPr>
              <w:t>6.48</w:t>
            </w: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94DF44" w14:textId="77777777" w:rsidR="007029DA" w:rsidRPr="004121CF" w:rsidRDefault="007029DA" w:rsidP="006A300C">
            <w:pPr>
              <w:spacing w:after="0"/>
              <w:jc w:val="center"/>
              <w:rPr>
                <w:b/>
                <w:sz w:val="22"/>
                <w:lang w:eastAsia="es-MX"/>
              </w:rPr>
            </w:pPr>
            <w:r w:rsidRPr="004121CF">
              <w:rPr>
                <w:b/>
                <w:color w:val="FF0000"/>
                <w:sz w:val="22"/>
                <w:lang w:eastAsia="es-MX"/>
              </w:rPr>
              <w:t>0.42</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0F461231" w14:textId="77777777" w:rsidR="007029DA" w:rsidRPr="004121CF" w:rsidRDefault="007029DA" w:rsidP="006A300C">
            <w:pPr>
              <w:spacing w:after="0"/>
              <w:jc w:val="center"/>
              <w:rPr>
                <w:sz w:val="22"/>
                <w:lang w:eastAsia="es-MX"/>
              </w:rPr>
            </w:pPr>
            <w:r w:rsidRPr="004121CF">
              <w:rPr>
                <w:sz w:val="22"/>
                <w:lang w:eastAsia="es-MX"/>
              </w:rPr>
              <w:t>0.78</w:t>
            </w:r>
          </w:p>
          <w:p w14:paraId="0E349727"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97733C" w14:textId="77777777" w:rsidR="007029DA" w:rsidRPr="004121CF" w:rsidRDefault="007029DA" w:rsidP="006A300C">
            <w:pPr>
              <w:spacing w:after="0"/>
              <w:jc w:val="center"/>
              <w:rPr>
                <w:b/>
                <w:sz w:val="22"/>
                <w:lang w:eastAsia="es-MX"/>
              </w:rPr>
            </w:pPr>
            <w:r w:rsidRPr="004121CF">
              <w:rPr>
                <w:b/>
                <w:color w:val="FF0000"/>
                <w:sz w:val="22"/>
                <w:lang w:eastAsia="es-MX"/>
              </w:rPr>
              <w:t>7.74</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572C83E3" w14:textId="77777777" w:rsidR="007029DA" w:rsidRPr="004121CF" w:rsidRDefault="007029DA" w:rsidP="006A300C">
            <w:pPr>
              <w:spacing w:after="0"/>
              <w:jc w:val="center"/>
              <w:rPr>
                <w:sz w:val="22"/>
                <w:lang w:eastAsia="es-MX"/>
              </w:rPr>
            </w:pPr>
            <w:r w:rsidRPr="004121CF">
              <w:rPr>
                <w:sz w:val="22"/>
                <w:lang w:eastAsia="es-MX"/>
              </w:rPr>
              <w:t>3.22</w:t>
            </w:r>
          </w:p>
          <w:p w14:paraId="61CC730E"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B66C6E2" w14:textId="77777777" w:rsidR="007029DA" w:rsidRPr="004121CF" w:rsidRDefault="007029DA" w:rsidP="006A300C">
            <w:pPr>
              <w:spacing w:after="0"/>
              <w:jc w:val="center"/>
              <w:rPr>
                <w:sz w:val="22"/>
                <w:lang w:eastAsia="es-MX"/>
              </w:rPr>
            </w:pP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0E8D466" w14:textId="77777777" w:rsidR="007029DA" w:rsidRPr="004121CF" w:rsidRDefault="007029DA" w:rsidP="006A300C">
            <w:pPr>
              <w:spacing w:after="0"/>
              <w:jc w:val="center"/>
              <w:rPr>
                <w:sz w:val="22"/>
              </w:rPr>
            </w:pPr>
            <w:r w:rsidRPr="004121CF">
              <w:rPr>
                <w:b/>
                <w:bCs/>
                <w:sz w:val="22"/>
                <w:lang w:eastAsia="es-MX"/>
              </w:rPr>
              <w:t>--</w:t>
            </w: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F29101D"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33FED655" w14:textId="77777777" w:rsidTr="006A300C">
        <w:trPr>
          <w:trHeight w:val="454"/>
          <w:jc w:val="center"/>
        </w:trPr>
        <w:tc>
          <w:tcPr>
            <w:tcW w:w="2147" w:type="dxa"/>
            <w:vMerge/>
            <w:tcBorders>
              <w:top w:val="single" w:sz="8" w:space="0" w:color="auto"/>
              <w:left w:val="single" w:sz="8" w:space="0" w:color="auto"/>
              <w:bottom w:val="single" w:sz="8" w:space="0" w:color="auto"/>
              <w:right w:val="single" w:sz="8" w:space="0" w:color="auto"/>
            </w:tcBorders>
            <w:vAlign w:val="center"/>
            <w:hideMark/>
          </w:tcPr>
          <w:p w14:paraId="09186911"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883682D" w14:textId="77777777" w:rsidR="007029DA" w:rsidRPr="004121CF" w:rsidRDefault="007029DA" w:rsidP="006A300C">
            <w:pPr>
              <w:spacing w:after="0"/>
              <w:jc w:val="center"/>
              <w:rPr>
                <w:rFonts w:eastAsia="Times New Roman" w:cs="Arial"/>
                <w:color w:val="000000"/>
                <w:sz w:val="22"/>
                <w:lang w:eastAsia="es-MX"/>
              </w:rPr>
            </w:pPr>
            <w:r w:rsidRPr="004121CF">
              <w:rPr>
                <w:rFonts w:eastAsia="Times New Roman" w:cs="Arial"/>
                <w:color w:val="000000"/>
                <w:sz w:val="22"/>
                <w:lang w:eastAsia="es-MX"/>
              </w:rPr>
              <w:t xml:space="preserve">± </w:t>
            </w:r>
            <w:r w:rsidRPr="004121CF">
              <w:rPr>
                <w:rFonts w:eastAsia="Times New Roman" w:cs="Arial"/>
                <w:i/>
                <w:color w:val="000000"/>
                <w:sz w:val="22"/>
                <w:lang w:eastAsia="es-MX"/>
              </w:rPr>
              <w:t>s</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404643" w14:textId="77777777" w:rsidR="007029DA" w:rsidRPr="004121CF" w:rsidRDefault="007029DA" w:rsidP="006A300C">
            <w:pPr>
              <w:spacing w:after="0"/>
              <w:jc w:val="center"/>
              <w:rPr>
                <w:sz w:val="22"/>
                <w:lang w:eastAsia="es-MX"/>
              </w:rPr>
            </w:pPr>
            <w:r w:rsidRPr="004121CF">
              <w:rPr>
                <w:sz w:val="22"/>
                <w:lang w:eastAsia="es-MX"/>
              </w:rPr>
              <w:t>0.09</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D44FDC" w14:textId="77777777" w:rsidR="007029DA" w:rsidRPr="004121CF" w:rsidRDefault="007029DA" w:rsidP="006A300C">
            <w:pPr>
              <w:spacing w:after="0"/>
              <w:jc w:val="center"/>
              <w:rPr>
                <w:sz w:val="22"/>
                <w:lang w:eastAsia="es-MX"/>
              </w:rPr>
            </w:pPr>
            <w:r w:rsidRPr="004121CF">
              <w:rPr>
                <w:sz w:val="22"/>
                <w:lang w:eastAsia="es-MX"/>
              </w:rPr>
              <w:t>0.03</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086465" w14:textId="77777777" w:rsidR="007029DA" w:rsidRPr="004121CF" w:rsidRDefault="007029DA" w:rsidP="006A300C">
            <w:pPr>
              <w:spacing w:after="0"/>
              <w:jc w:val="center"/>
              <w:rPr>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9003662" w14:textId="77777777" w:rsidR="007029DA" w:rsidRPr="004121CF" w:rsidRDefault="007029DA" w:rsidP="006A300C">
            <w:pPr>
              <w:spacing w:after="0"/>
              <w:jc w:val="center"/>
              <w:rPr>
                <w:sz w:val="22"/>
                <w:lang w:eastAsia="es-MX"/>
              </w:rPr>
            </w:pPr>
            <w:r w:rsidRPr="004121CF">
              <w:rPr>
                <w:sz w:val="22"/>
                <w:lang w:eastAsia="es-MX"/>
              </w:rPr>
              <w:t>0.02</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58331036"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A01D3D0" w14:textId="77777777" w:rsidR="007029DA" w:rsidRPr="004121CF" w:rsidRDefault="007029DA" w:rsidP="006A300C">
            <w:pPr>
              <w:spacing w:after="0"/>
              <w:jc w:val="center"/>
              <w:rPr>
                <w:sz w:val="22"/>
                <w:lang w:eastAsia="es-MX"/>
              </w:rPr>
            </w:pPr>
            <w:r w:rsidRPr="004121CF">
              <w:rPr>
                <w:sz w:val="22"/>
                <w:lang w:eastAsia="es-MX"/>
              </w:rPr>
              <w:t>1.23</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7327B77D"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B729F3" w14:textId="77777777" w:rsidR="007029DA" w:rsidRPr="004121CF" w:rsidRDefault="007029DA" w:rsidP="006A300C">
            <w:pPr>
              <w:spacing w:after="0"/>
              <w:jc w:val="center"/>
              <w:rPr>
                <w:sz w:val="22"/>
                <w:lang w:eastAsia="es-MX"/>
              </w:rPr>
            </w:pP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D12CB6" w14:textId="77777777" w:rsidR="007029DA" w:rsidRPr="004121CF" w:rsidRDefault="007029DA" w:rsidP="006A300C">
            <w:pPr>
              <w:spacing w:after="0"/>
              <w:jc w:val="center"/>
              <w:rPr>
                <w:sz w:val="22"/>
              </w:rPr>
            </w:pPr>
            <w:r w:rsidRPr="004121CF">
              <w:rPr>
                <w:b/>
                <w:bCs/>
                <w:sz w:val="22"/>
                <w:lang w:eastAsia="es-MX"/>
              </w:rPr>
              <w:t>--</w:t>
            </w: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AD2F5C"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7EEA1B30" w14:textId="77777777" w:rsidTr="006A300C">
        <w:trPr>
          <w:trHeight w:val="454"/>
          <w:jc w:val="center"/>
        </w:trPr>
        <w:tc>
          <w:tcPr>
            <w:tcW w:w="214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527142A9" w14:textId="77777777" w:rsidR="007029DA" w:rsidRPr="004121CF" w:rsidRDefault="007029DA" w:rsidP="006A300C">
            <w:pPr>
              <w:spacing w:after="0"/>
              <w:jc w:val="center"/>
              <w:rPr>
                <w:sz w:val="22"/>
                <w:lang w:eastAsia="es-MX"/>
              </w:rPr>
            </w:pPr>
            <w:r w:rsidRPr="004121CF">
              <w:rPr>
                <w:sz w:val="22"/>
                <w:lang w:eastAsia="es-MX"/>
              </w:rPr>
              <w:t>Zeolita acondicionada</w:t>
            </w:r>
            <w:r w:rsidRPr="004121CF">
              <w:rPr>
                <w:sz w:val="22"/>
                <w:lang w:eastAsia="es-MX"/>
              </w:rPr>
              <w:br/>
              <w:t>con óxidos de Mn</w:t>
            </w:r>
            <w:r w:rsidRPr="004121CF">
              <w:rPr>
                <w:sz w:val="22"/>
                <w:lang w:eastAsia="es-MX"/>
              </w:rPr>
              <w:br/>
              <w:t xml:space="preserve"> (6 m/h)</w:t>
            </w:r>
            <w:r w:rsidRPr="004121CF">
              <w:rPr>
                <w:sz w:val="22"/>
                <w:lang w:eastAsia="es-MX"/>
              </w:rPr>
              <w:br/>
              <w:t>60 cm de lecho</w:t>
            </w: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1727AE" w14:textId="77777777" w:rsidR="007029DA" w:rsidRPr="004121CF" w:rsidRDefault="007029DA" w:rsidP="006A300C">
            <w:pPr>
              <w:spacing w:after="0"/>
              <w:jc w:val="center"/>
              <w:rPr>
                <w:rFonts w:eastAsia="Times New Roman" w:cs="Arial"/>
                <w:color w:val="000000"/>
                <w:sz w:val="22"/>
                <w:lang w:eastAsia="es-MX"/>
              </w:rPr>
            </w:pPr>
          </w:p>
          <w:p w14:paraId="395A39B2" w14:textId="77777777" w:rsidR="007029DA" w:rsidRPr="004121CF" w:rsidRDefault="007029DA"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642254" w14:textId="77777777" w:rsidR="007029DA" w:rsidRPr="004121CF" w:rsidRDefault="007029DA" w:rsidP="006A300C">
            <w:pPr>
              <w:spacing w:after="0"/>
              <w:jc w:val="center"/>
              <w:rPr>
                <w:sz w:val="22"/>
                <w:lang w:eastAsia="es-MX"/>
              </w:rPr>
            </w:pPr>
            <w:r w:rsidRPr="004121CF">
              <w:rPr>
                <w:sz w:val="22"/>
                <w:lang w:eastAsia="es-MX"/>
              </w:rPr>
              <w:t>7.93</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85C0FC" w14:textId="77777777" w:rsidR="007029DA" w:rsidRPr="004121CF" w:rsidRDefault="007029DA" w:rsidP="006A300C">
            <w:pPr>
              <w:spacing w:after="0"/>
              <w:jc w:val="center"/>
              <w:rPr>
                <w:sz w:val="22"/>
                <w:lang w:eastAsia="es-MX"/>
              </w:rPr>
            </w:pPr>
            <w:r w:rsidRPr="004121CF">
              <w:rPr>
                <w:sz w:val="22"/>
                <w:lang w:eastAsia="es-MX"/>
              </w:rPr>
              <w:t>0.14</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4986E6" w14:textId="77777777" w:rsidR="007029DA" w:rsidRPr="004121CF" w:rsidRDefault="007029DA" w:rsidP="006A300C">
            <w:pPr>
              <w:spacing w:after="0"/>
              <w:jc w:val="center"/>
              <w:rPr>
                <w:sz w:val="22"/>
                <w:lang w:eastAsia="es-MX"/>
              </w:rPr>
            </w:pPr>
            <w:r w:rsidRPr="004121CF">
              <w:rPr>
                <w:sz w:val="22"/>
                <w:lang w:eastAsia="es-MX"/>
              </w:rPr>
              <w:t>52.67</w:t>
            </w: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C8E911" w14:textId="77777777" w:rsidR="007029DA" w:rsidRPr="004121CF" w:rsidRDefault="007029DA" w:rsidP="006A300C">
            <w:pPr>
              <w:spacing w:after="0"/>
              <w:jc w:val="center"/>
              <w:rPr>
                <w:b/>
                <w:sz w:val="22"/>
                <w:lang w:eastAsia="es-MX"/>
              </w:rPr>
            </w:pPr>
            <w:r w:rsidRPr="004121CF">
              <w:rPr>
                <w:b/>
                <w:color w:val="FF0000"/>
                <w:sz w:val="22"/>
                <w:lang w:eastAsia="es-MX"/>
              </w:rPr>
              <w:t>0.42</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40A1FDE7" w14:textId="77777777" w:rsidR="007029DA" w:rsidRPr="004121CF" w:rsidRDefault="007029DA" w:rsidP="006A300C">
            <w:pPr>
              <w:spacing w:after="0"/>
              <w:jc w:val="center"/>
              <w:rPr>
                <w:sz w:val="22"/>
                <w:lang w:eastAsia="es-MX"/>
              </w:rPr>
            </w:pPr>
            <w:r w:rsidRPr="004121CF">
              <w:rPr>
                <w:sz w:val="22"/>
                <w:lang w:eastAsia="es-MX"/>
              </w:rPr>
              <w:t>0.85</w:t>
            </w:r>
          </w:p>
          <w:p w14:paraId="219660C2"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0AC427" w14:textId="77777777" w:rsidR="007029DA" w:rsidRPr="004121CF" w:rsidRDefault="007029DA" w:rsidP="006A300C">
            <w:pPr>
              <w:spacing w:after="0"/>
              <w:jc w:val="center"/>
              <w:rPr>
                <w:b/>
                <w:sz w:val="22"/>
                <w:lang w:eastAsia="es-MX"/>
              </w:rPr>
            </w:pPr>
            <w:r w:rsidRPr="004121CF">
              <w:rPr>
                <w:b/>
                <w:color w:val="FF0000"/>
                <w:sz w:val="22"/>
                <w:lang w:eastAsia="es-MX"/>
              </w:rPr>
              <w:t>6.44</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3513BF32" w14:textId="77777777" w:rsidR="007029DA" w:rsidRPr="004121CF" w:rsidRDefault="007029DA" w:rsidP="006A300C">
            <w:pPr>
              <w:spacing w:after="0"/>
              <w:jc w:val="center"/>
              <w:rPr>
                <w:sz w:val="22"/>
                <w:lang w:eastAsia="es-MX"/>
              </w:rPr>
            </w:pPr>
            <w:r w:rsidRPr="004121CF">
              <w:rPr>
                <w:sz w:val="22"/>
                <w:lang w:eastAsia="es-MX"/>
              </w:rPr>
              <w:t>19.57</w:t>
            </w: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19AAF63" w14:textId="77777777" w:rsidR="007029DA" w:rsidRPr="004121CF" w:rsidRDefault="007029DA" w:rsidP="006A300C">
            <w:pPr>
              <w:spacing w:after="0"/>
              <w:jc w:val="center"/>
              <w:rPr>
                <w:sz w:val="22"/>
                <w:lang w:eastAsia="es-MX"/>
              </w:rPr>
            </w:pPr>
            <w:r w:rsidRPr="004121CF">
              <w:rPr>
                <w:sz w:val="22"/>
                <w:lang w:eastAsia="es-MX"/>
              </w:rPr>
              <w:t>12.15</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36475B15" w14:textId="77777777" w:rsidR="007029DA" w:rsidRPr="004121CF" w:rsidRDefault="007029DA" w:rsidP="006A300C">
            <w:pPr>
              <w:spacing w:after="0"/>
              <w:jc w:val="center"/>
              <w:rPr>
                <w:sz w:val="22"/>
                <w:lang w:eastAsia="es-MX"/>
              </w:rPr>
            </w:pPr>
            <w:r w:rsidRPr="004121CF">
              <w:rPr>
                <w:sz w:val="22"/>
                <w:lang w:eastAsia="es-MX"/>
              </w:rPr>
              <w:t>-0.04</w:t>
            </w: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A7E009B"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7C34102A" w14:textId="77777777" w:rsidTr="006A300C">
        <w:trPr>
          <w:trHeight w:val="454"/>
          <w:jc w:val="center"/>
        </w:trPr>
        <w:tc>
          <w:tcPr>
            <w:tcW w:w="2147" w:type="dxa"/>
            <w:vMerge/>
            <w:tcBorders>
              <w:top w:val="single" w:sz="8" w:space="0" w:color="auto"/>
              <w:left w:val="single" w:sz="8" w:space="0" w:color="auto"/>
              <w:bottom w:val="single" w:sz="8" w:space="0" w:color="auto"/>
              <w:right w:val="single" w:sz="8" w:space="0" w:color="auto"/>
            </w:tcBorders>
            <w:vAlign w:val="center"/>
            <w:hideMark/>
          </w:tcPr>
          <w:p w14:paraId="7621FB51"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B34E6F" w14:textId="77777777" w:rsidR="007029DA" w:rsidRPr="004121CF" w:rsidRDefault="007029DA" w:rsidP="006A300C">
            <w:pPr>
              <w:spacing w:after="0"/>
              <w:jc w:val="center"/>
              <w:rPr>
                <w:rFonts w:eastAsia="Times New Roman" w:cs="Arial"/>
                <w:color w:val="000000"/>
                <w:sz w:val="22"/>
                <w:lang w:eastAsia="es-MX"/>
              </w:rPr>
            </w:pPr>
            <w:r w:rsidRPr="004121CF">
              <w:rPr>
                <w:rFonts w:eastAsia="Times New Roman" w:cs="Arial"/>
                <w:color w:val="000000"/>
                <w:sz w:val="22"/>
                <w:lang w:eastAsia="es-MX"/>
              </w:rPr>
              <w:t xml:space="preserve">± </w:t>
            </w:r>
            <w:r w:rsidRPr="004121CF">
              <w:rPr>
                <w:rFonts w:eastAsia="Times New Roman" w:cs="Arial"/>
                <w:i/>
                <w:color w:val="000000"/>
                <w:sz w:val="22"/>
                <w:lang w:eastAsia="es-MX"/>
              </w:rPr>
              <w:t>s</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D4C37A" w14:textId="77777777" w:rsidR="007029DA" w:rsidRPr="004121CF" w:rsidRDefault="007029DA" w:rsidP="006A300C">
            <w:pPr>
              <w:spacing w:after="0"/>
              <w:jc w:val="center"/>
              <w:rPr>
                <w:sz w:val="22"/>
                <w:lang w:eastAsia="es-MX"/>
              </w:rPr>
            </w:pPr>
            <w:r w:rsidRPr="004121CF">
              <w:rPr>
                <w:sz w:val="22"/>
                <w:lang w:eastAsia="es-MX"/>
              </w:rPr>
              <w:t>0.11</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25C0048" w14:textId="77777777" w:rsidR="007029DA" w:rsidRPr="004121CF" w:rsidRDefault="007029DA" w:rsidP="006A300C">
            <w:pPr>
              <w:spacing w:after="0"/>
              <w:jc w:val="center"/>
              <w:rPr>
                <w:sz w:val="22"/>
                <w:lang w:eastAsia="es-MX"/>
              </w:rPr>
            </w:pPr>
            <w:r w:rsidRPr="004121CF">
              <w:rPr>
                <w:sz w:val="22"/>
                <w:lang w:eastAsia="es-MX"/>
              </w:rPr>
              <w:t>0.04</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E837F48" w14:textId="77777777" w:rsidR="007029DA" w:rsidRPr="004121CF" w:rsidRDefault="007029DA" w:rsidP="006A300C">
            <w:pPr>
              <w:spacing w:after="0"/>
              <w:jc w:val="center"/>
              <w:rPr>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B6BEAE" w14:textId="77777777" w:rsidR="007029DA" w:rsidRPr="004121CF" w:rsidRDefault="007029DA" w:rsidP="006A300C">
            <w:pPr>
              <w:spacing w:after="0"/>
              <w:jc w:val="center"/>
              <w:rPr>
                <w:sz w:val="22"/>
                <w:lang w:eastAsia="es-MX"/>
              </w:rPr>
            </w:pPr>
            <w:r w:rsidRPr="004121CF">
              <w:rPr>
                <w:sz w:val="22"/>
                <w:lang w:eastAsia="es-MX"/>
              </w:rPr>
              <w:t>0.11</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3EBDFBAB"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6C9C86" w14:textId="77777777" w:rsidR="007029DA" w:rsidRPr="004121CF" w:rsidRDefault="007029DA" w:rsidP="006A300C">
            <w:pPr>
              <w:spacing w:after="0"/>
              <w:jc w:val="center"/>
              <w:rPr>
                <w:sz w:val="22"/>
                <w:lang w:eastAsia="es-MX"/>
              </w:rPr>
            </w:pPr>
            <w:r w:rsidRPr="004121CF">
              <w:rPr>
                <w:sz w:val="22"/>
                <w:lang w:eastAsia="es-MX"/>
              </w:rPr>
              <w:t>1.17</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76BD8C81"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C42A2C" w14:textId="77777777" w:rsidR="007029DA" w:rsidRPr="004121CF" w:rsidRDefault="007029DA" w:rsidP="006A300C">
            <w:pPr>
              <w:spacing w:after="0"/>
              <w:jc w:val="center"/>
              <w:rPr>
                <w:sz w:val="22"/>
                <w:lang w:eastAsia="es-MX"/>
              </w:rPr>
            </w:pP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6092B6D2" w14:textId="77777777" w:rsidR="007029DA" w:rsidRPr="004121CF" w:rsidRDefault="007029DA" w:rsidP="006A300C">
            <w:pPr>
              <w:spacing w:after="0"/>
              <w:jc w:val="center"/>
              <w:rPr>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77C7226"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41FB6CEF" w14:textId="77777777" w:rsidTr="006A300C">
        <w:trPr>
          <w:trHeight w:val="454"/>
          <w:jc w:val="center"/>
        </w:trPr>
        <w:tc>
          <w:tcPr>
            <w:tcW w:w="214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45D1EE7" w14:textId="77777777" w:rsidR="007029DA" w:rsidRPr="004121CF" w:rsidRDefault="007029DA" w:rsidP="006A300C">
            <w:pPr>
              <w:spacing w:after="0"/>
              <w:jc w:val="center"/>
              <w:rPr>
                <w:sz w:val="22"/>
                <w:lang w:eastAsia="es-MX"/>
              </w:rPr>
            </w:pPr>
            <w:r w:rsidRPr="004121CF">
              <w:rPr>
                <w:sz w:val="22"/>
                <w:lang w:eastAsia="es-MX"/>
              </w:rPr>
              <w:t xml:space="preserve">Zeolita verde </w:t>
            </w:r>
            <w:r w:rsidRPr="004121CF">
              <w:rPr>
                <w:sz w:val="22"/>
                <w:lang w:eastAsia="es-MX"/>
              </w:rPr>
              <w:br/>
              <w:t>(virgen)</w:t>
            </w:r>
            <w:r w:rsidRPr="004121CF">
              <w:rPr>
                <w:sz w:val="22"/>
                <w:lang w:eastAsia="es-MX"/>
              </w:rPr>
              <w:br/>
              <w:t xml:space="preserve"> (5 m/h)</w:t>
            </w:r>
            <w:r w:rsidRPr="004121CF">
              <w:rPr>
                <w:sz w:val="22"/>
                <w:lang w:eastAsia="es-MX"/>
              </w:rPr>
              <w:br/>
              <w:t>60 cm de lecho</w:t>
            </w: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7789AB" w14:textId="77777777" w:rsidR="007029DA" w:rsidRPr="004121CF" w:rsidRDefault="007029DA" w:rsidP="006A300C">
            <w:pPr>
              <w:spacing w:after="0"/>
              <w:jc w:val="center"/>
              <w:rPr>
                <w:rFonts w:eastAsia="Times New Roman" w:cs="Arial"/>
                <w:color w:val="000000"/>
                <w:sz w:val="22"/>
                <w:lang w:eastAsia="es-MX"/>
              </w:rPr>
            </w:pPr>
          </w:p>
          <w:p w14:paraId="0BE92171" w14:textId="77777777" w:rsidR="007029DA" w:rsidRPr="004121CF" w:rsidRDefault="007029DA"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B4A7FF" w14:textId="77777777" w:rsidR="007029DA" w:rsidRPr="004121CF" w:rsidRDefault="007029DA" w:rsidP="006A300C">
            <w:pPr>
              <w:spacing w:after="0"/>
              <w:jc w:val="center"/>
              <w:rPr>
                <w:sz w:val="22"/>
                <w:lang w:eastAsia="es-MX"/>
              </w:rPr>
            </w:pPr>
            <w:r w:rsidRPr="004121CF">
              <w:rPr>
                <w:sz w:val="22"/>
                <w:lang w:eastAsia="es-MX"/>
              </w:rPr>
              <w:t>7.87</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9DA119" w14:textId="77777777" w:rsidR="007029DA" w:rsidRPr="004121CF" w:rsidRDefault="007029DA" w:rsidP="006A300C">
            <w:pPr>
              <w:spacing w:after="0"/>
              <w:jc w:val="center"/>
              <w:rPr>
                <w:sz w:val="22"/>
                <w:lang w:eastAsia="es-MX"/>
              </w:rPr>
            </w:pPr>
            <w:r w:rsidRPr="004121CF">
              <w:rPr>
                <w:sz w:val="22"/>
                <w:lang w:eastAsia="es-MX"/>
              </w:rPr>
              <w:t>0.12</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3A3684" w14:textId="77777777" w:rsidR="007029DA" w:rsidRPr="004121CF" w:rsidRDefault="007029DA" w:rsidP="006A300C">
            <w:pPr>
              <w:spacing w:after="0"/>
              <w:jc w:val="center"/>
              <w:rPr>
                <w:sz w:val="22"/>
                <w:lang w:eastAsia="es-MX"/>
              </w:rPr>
            </w:pPr>
            <w:r w:rsidRPr="004121CF">
              <w:rPr>
                <w:sz w:val="22"/>
                <w:lang w:eastAsia="es-MX"/>
              </w:rPr>
              <w:t>58.79</w:t>
            </w: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84A384C" w14:textId="77777777" w:rsidR="007029DA" w:rsidRPr="004121CF" w:rsidRDefault="007029DA" w:rsidP="006A300C">
            <w:pPr>
              <w:spacing w:after="0"/>
              <w:jc w:val="center"/>
              <w:rPr>
                <w:b/>
                <w:sz w:val="22"/>
                <w:lang w:eastAsia="es-MX"/>
              </w:rPr>
            </w:pPr>
            <w:r w:rsidRPr="004121CF">
              <w:rPr>
                <w:b/>
                <w:color w:val="FF0000"/>
                <w:sz w:val="22"/>
                <w:lang w:eastAsia="es-MX"/>
              </w:rPr>
              <w:t>0.45</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025EAD5B" w14:textId="77777777" w:rsidR="007029DA" w:rsidRPr="004121CF" w:rsidRDefault="007029DA" w:rsidP="006A300C">
            <w:pPr>
              <w:spacing w:after="0"/>
              <w:jc w:val="center"/>
              <w:rPr>
                <w:sz w:val="22"/>
                <w:lang w:eastAsia="es-MX"/>
              </w:rPr>
            </w:pPr>
            <w:r w:rsidRPr="004121CF">
              <w:rPr>
                <w:sz w:val="22"/>
                <w:lang w:eastAsia="es-MX"/>
              </w:rPr>
              <w:t>-5.90</w:t>
            </w:r>
          </w:p>
          <w:p w14:paraId="052D2533"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F8BE4B" w14:textId="77777777" w:rsidR="007029DA" w:rsidRPr="004121CF" w:rsidRDefault="007029DA" w:rsidP="006A300C">
            <w:pPr>
              <w:spacing w:after="0"/>
              <w:jc w:val="center"/>
              <w:rPr>
                <w:b/>
                <w:sz w:val="22"/>
                <w:lang w:eastAsia="es-MX"/>
              </w:rPr>
            </w:pPr>
            <w:r w:rsidRPr="004121CF">
              <w:rPr>
                <w:b/>
                <w:color w:val="FF0000"/>
                <w:sz w:val="22"/>
                <w:lang w:eastAsia="es-MX"/>
              </w:rPr>
              <w:t>5.31</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74A90685" w14:textId="77777777" w:rsidR="007029DA" w:rsidRPr="004121CF" w:rsidRDefault="007029DA" w:rsidP="006A300C">
            <w:pPr>
              <w:spacing w:after="0"/>
              <w:jc w:val="center"/>
              <w:rPr>
                <w:sz w:val="22"/>
                <w:lang w:eastAsia="es-MX"/>
              </w:rPr>
            </w:pPr>
            <w:r w:rsidRPr="004121CF">
              <w:rPr>
                <w:sz w:val="22"/>
                <w:lang w:eastAsia="es-MX"/>
              </w:rPr>
              <w:t>33.63</w:t>
            </w:r>
          </w:p>
          <w:p w14:paraId="136C119F"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ECAED8" w14:textId="77777777" w:rsidR="007029DA" w:rsidRPr="004121CF" w:rsidRDefault="007029DA" w:rsidP="006A300C">
            <w:pPr>
              <w:spacing w:after="0"/>
              <w:jc w:val="center"/>
              <w:rPr>
                <w:sz w:val="22"/>
                <w:lang w:eastAsia="es-MX"/>
              </w:rPr>
            </w:pPr>
            <w:r w:rsidRPr="004121CF">
              <w:rPr>
                <w:sz w:val="22"/>
                <w:lang w:eastAsia="es-MX"/>
              </w:rPr>
              <w:t>13.11</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19FC6325" w14:textId="77777777" w:rsidR="007029DA" w:rsidRPr="004121CF" w:rsidRDefault="007029DA" w:rsidP="006A300C">
            <w:pPr>
              <w:spacing w:after="0"/>
              <w:jc w:val="center"/>
              <w:rPr>
                <w:sz w:val="22"/>
                <w:lang w:eastAsia="es-MX"/>
              </w:rPr>
            </w:pPr>
            <w:r w:rsidRPr="004121CF">
              <w:rPr>
                <w:sz w:val="22"/>
                <w:lang w:eastAsia="es-MX"/>
              </w:rPr>
              <w:t>-7.95</w:t>
            </w:r>
          </w:p>
          <w:p w14:paraId="027451A5" w14:textId="77777777" w:rsidR="007029DA" w:rsidRPr="004121CF" w:rsidRDefault="007029DA" w:rsidP="006A300C">
            <w:pPr>
              <w:spacing w:after="0"/>
              <w:jc w:val="center"/>
              <w:rPr>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6CDA31"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3BF8ADC4" w14:textId="77777777" w:rsidTr="006A300C">
        <w:trPr>
          <w:trHeight w:val="454"/>
          <w:jc w:val="center"/>
        </w:trPr>
        <w:tc>
          <w:tcPr>
            <w:tcW w:w="2147" w:type="dxa"/>
            <w:vMerge/>
            <w:tcBorders>
              <w:top w:val="single" w:sz="8" w:space="0" w:color="auto"/>
              <w:left w:val="single" w:sz="8" w:space="0" w:color="auto"/>
              <w:bottom w:val="single" w:sz="8" w:space="0" w:color="auto"/>
              <w:right w:val="single" w:sz="8" w:space="0" w:color="auto"/>
            </w:tcBorders>
            <w:vAlign w:val="center"/>
            <w:hideMark/>
          </w:tcPr>
          <w:p w14:paraId="658EE337"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AF9F61" w14:textId="77777777" w:rsidR="007029DA" w:rsidRPr="004121CF" w:rsidRDefault="007029DA" w:rsidP="006A300C">
            <w:pPr>
              <w:spacing w:after="0"/>
              <w:jc w:val="center"/>
              <w:rPr>
                <w:rFonts w:eastAsia="Times New Roman" w:cs="Arial"/>
                <w:color w:val="000000"/>
                <w:sz w:val="22"/>
                <w:lang w:eastAsia="es-MX"/>
              </w:rPr>
            </w:pPr>
            <w:r w:rsidRPr="004121CF">
              <w:rPr>
                <w:rFonts w:eastAsia="Times New Roman" w:cs="Arial"/>
                <w:color w:val="000000"/>
                <w:sz w:val="22"/>
                <w:lang w:eastAsia="es-MX"/>
              </w:rPr>
              <w:t xml:space="preserve">± </w:t>
            </w:r>
            <w:r w:rsidRPr="004121CF">
              <w:rPr>
                <w:rFonts w:eastAsia="Times New Roman" w:cs="Arial"/>
                <w:i/>
                <w:color w:val="000000"/>
                <w:sz w:val="22"/>
                <w:lang w:eastAsia="es-MX"/>
              </w:rPr>
              <w:t>s</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D822362" w14:textId="77777777" w:rsidR="007029DA" w:rsidRPr="004121CF" w:rsidRDefault="007029DA" w:rsidP="006A300C">
            <w:pPr>
              <w:spacing w:after="0"/>
              <w:jc w:val="center"/>
              <w:rPr>
                <w:sz w:val="22"/>
                <w:lang w:eastAsia="es-MX"/>
              </w:rPr>
            </w:pPr>
            <w:r w:rsidRPr="004121CF">
              <w:rPr>
                <w:sz w:val="22"/>
                <w:lang w:eastAsia="es-MX"/>
              </w:rPr>
              <w:t>0.10</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942397" w14:textId="77777777" w:rsidR="007029DA" w:rsidRPr="004121CF" w:rsidRDefault="007029DA" w:rsidP="006A300C">
            <w:pPr>
              <w:spacing w:after="0"/>
              <w:jc w:val="center"/>
              <w:rPr>
                <w:sz w:val="22"/>
                <w:lang w:eastAsia="es-MX"/>
              </w:rPr>
            </w:pPr>
            <w:r w:rsidRPr="004121CF">
              <w:rPr>
                <w:sz w:val="22"/>
                <w:lang w:eastAsia="es-MX"/>
              </w:rPr>
              <w:t>0.04</w:t>
            </w:r>
          </w:p>
        </w:tc>
        <w:tc>
          <w:tcPr>
            <w:tcW w:w="13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2265283" w14:textId="77777777" w:rsidR="007029DA" w:rsidRPr="004121CF" w:rsidRDefault="007029DA" w:rsidP="006A300C">
            <w:pPr>
              <w:spacing w:after="0"/>
              <w:jc w:val="center"/>
              <w:rPr>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3852C4" w14:textId="77777777" w:rsidR="007029DA" w:rsidRPr="004121CF" w:rsidRDefault="007029DA" w:rsidP="006A300C">
            <w:pPr>
              <w:spacing w:after="0"/>
              <w:jc w:val="center"/>
              <w:rPr>
                <w:sz w:val="22"/>
                <w:lang w:eastAsia="es-MX"/>
              </w:rPr>
            </w:pPr>
            <w:r w:rsidRPr="004121CF">
              <w:rPr>
                <w:sz w:val="22"/>
                <w:lang w:eastAsia="es-MX"/>
              </w:rPr>
              <w:t>0.04</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62CC07B0"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4FC6A6" w14:textId="77777777" w:rsidR="007029DA" w:rsidRPr="004121CF" w:rsidRDefault="007029DA" w:rsidP="006A300C">
            <w:pPr>
              <w:spacing w:after="0"/>
              <w:jc w:val="center"/>
              <w:rPr>
                <w:sz w:val="22"/>
                <w:lang w:eastAsia="es-MX"/>
              </w:rPr>
            </w:pPr>
            <w:r w:rsidRPr="004121CF">
              <w:rPr>
                <w:sz w:val="22"/>
                <w:lang w:eastAsia="es-MX"/>
              </w:rPr>
              <w:t>0.92</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3784B4BC"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164F62" w14:textId="77777777" w:rsidR="007029DA" w:rsidRPr="004121CF" w:rsidRDefault="007029DA" w:rsidP="006A300C">
            <w:pPr>
              <w:spacing w:after="0"/>
              <w:jc w:val="center"/>
              <w:rPr>
                <w:sz w:val="22"/>
                <w:lang w:eastAsia="es-MX"/>
              </w:rPr>
            </w:pP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67F0608E" w14:textId="77777777" w:rsidR="007029DA" w:rsidRPr="004121CF" w:rsidRDefault="007029DA" w:rsidP="006A300C">
            <w:pPr>
              <w:spacing w:after="0"/>
              <w:jc w:val="center"/>
              <w:rPr>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BB50E77" w14:textId="77777777" w:rsidR="007029DA" w:rsidRPr="004121CF" w:rsidRDefault="007029DA" w:rsidP="006A300C">
            <w:pPr>
              <w:spacing w:after="0"/>
              <w:jc w:val="center"/>
              <w:rPr>
                <w:sz w:val="22"/>
              </w:rPr>
            </w:pPr>
            <w:r w:rsidRPr="004121CF">
              <w:rPr>
                <w:b/>
                <w:bCs/>
                <w:sz w:val="22"/>
                <w:lang w:eastAsia="es-MX"/>
              </w:rPr>
              <w:t>--</w:t>
            </w:r>
          </w:p>
        </w:tc>
      </w:tr>
      <w:tr w:rsidR="007029DA" w:rsidRPr="004121CF" w14:paraId="0A859B2B" w14:textId="77777777" w:rsidTr="006A300C">
        <w:trPr>
          <w:trHeight w:val="454"/>
          <w:jc w:val="center"/>
        </w:trPr>
        <w:tc>
          <w:tcPr>
            <w:tcW w:w="2147"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E2F1D6E" w14:textId="77777777" w:rsidR="007029DA" w:rsidRPr="004121CF" w:rsidRDefault="007029DA" w:rsidP="006A300C">
            <w:pPr>
              <w:spacing w:after="0"/>
              <w:jc w:val="center"/>
              <w:rPr>
                <w:sz w:val="22"/>
                <w:lang w:eastAsia="es-MX"/>
              </w:rPr>
            </w:pPr>
            <w:r w:rsidRPr="004121CF">
              <w:rPr>
                <w:sz w:val="22"/>
                <w:lang w:eastAsia="es-MX"/>
              </w:rPr>
              <w:t xml:space="preserve">Zeolita verde </w:t>
            </w:r>
            <w:r w:rsidRPr="004121CF">
              <w:rPr>
                <w:sz w:val="22"/>
                <w:lang w:eastAsia="es-MX"/>
              </w:rPr>
              <w:br/>
              <w:t>(virgen)</w:t>
            </w:r>
            <w:r w:rsidRPr="004121CF">
              <w:rPr>
                <w:sz w:val="22"/>
                <w:lang w:eastAsia="es-MX"/>
              </w:rPr>
              <w:br/>
              <w:t>con precloración</w:t>
            </w:r>
            <w:r w:rsidRPr="004121CF">
              <w:rPr>
                <w:sz w:val="22"/>
                <w:lang w:eastAsia="es-MX"/>
              </w:rPr>
              <w:br/>
              <w:t xml:space="preserve"> (5 m/h)</w:t>
            </w:r>
            <w:r w:rsidRPr="004121CF">
              <w:rPr>
                <w:sz w:val="22"/>
                <w:lang w:eastAsia="es-MX"/>
              </w:rPr>
              <w:br/>
              <w:t>60 cm de lecho</w:t>
            </w: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88EE04" w14:textId="77777777" w:rsidR="007029DA" w:rsidRPr="004121CF" w:rsidRDefault="007029DA" w:rsidP="006A300C">
            <w:pPr>
              <w:spacing w:after="0"/>
              <w:jc w:val="center"/>
              <w:rPr>
                <w:rFonts w:eastAsia="Times New Roman" w:cs="Arial"/>
                <w:color w:val="000000"/>
                <w:sz w:val="22"/>
                <w:lang w:eastAsia="es-MX"/>
              </w:rPr>
            </w:pPr>
          </w:p>
          <w:p w14:paraId="201FB5E5" w14:textId="77777777" w:rsidR="007029DA" w:rsidRPr="004121CF" w:rsidRDefault="007029DA"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B91CCA2" w14:textId="77777777" w:rsidR="007029DA" w:rsidRPr="004121CF" w:rsidRDefault="007029DA" w:rsidP="006A300C">
            <w:pPr>
              <w:spacing w:after="0"/>
              <w:jc w:val="center"/>
              <w:rPr>
                <w:sz w:val="22"/>
                <w:lang w:eastAsia="es-MX"/>
              </w:rPr>
            </w:pPr>
            <w:r w:rsidRPr="004121CF">
              <w:rPr>
                <w:sz w:val="22"/>
                <w:lang w:eastAsia="es-MX"/>
              </w:rPr>
              <w:t>7.92</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3646245" w14:textId="77777777" w:rsidR="007029DA" w:rsidRPr="004121CF" w:rsidRDefault="007029DA" w:rsidP="006A300C">
            <w:pPr>
              <w:spacing w:after="0"/>
              <w:jc w:val="center"/>
              <w:rPr>
                <w:sz w:val="22"/>
                <w:lang w:eastAsia="es-MX"/>
              </w:rPr>
            </w:pPr>
            <w:r w:rsidRPr="004121CF">
              <w:rPr>
                <w:sz w:val="22"/>
                <w:lang w:eastAsia="es-MX"/>
              </w:rPr>
              <w:t>0.15</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5D1AB33A" w14:textId="77777777" w:rsidR="007029DA" w:rsidRPr="004121CF" w:rsidRDefault="007029DA" w:rsidP="006A300C">
            <w:pPr>
              <w:spacing w:after="0"/>
              <w:jc w:val="center"/>
              <w:rPr>
                <w:sz w:val="22"/>
                <w:lang w:eastAsia="es-MX"/>
              </w:rPr>
            </w:pPr>
            <w:r w:rsidRPr="004121CF">
              <w:rPr>
                <w:sz w:val="22"/>
                <w:lang w:eastAsia="es-MX"/>
              </w:rPr>
              <w:t>48.10</w:t>
            </w:r>
          </w:p>
          <w:p w14:paraId="645AA0D1" w14:textId="77777777" w:rsidR="007029DA" w:rsidRPr="004121CF" w:rsidRDefault="007029DA" w:rsidP="006A300C">
            <w:pPr>
              <w:spacing w:after="0"/>
              <w:jc w:val="center"/>
              <w:rPr>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D86F96" w14:textId="77777777" w:rsidR="007029DA" w:rsidRPr="004121CF" w:rsidRDefault="007029DA" w:rsidP="006A300C">
            <w:pPr>
              <w:spacing w:after="0"/>
              <w:jc w:val="center"/>
              <w:rPr>
                <w:b/>
                <w:sz w:val="22"/>
                <w:lang w:eastAsia="es-MX"/>
              </w:rPr>
            </w:pPr>
            <w:r w:rsidRPr="004121CF">
              <w:rPr>
                <w:b/>
                <w:color w:val="FF0000"/>
                <w:sz w:val="22"/>
                <w:lang w:eastAsia="es-MX"/>
              </w:rPr>
              <w:t>0.37</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213D720F" w14:textId="77777777" w:rsidR="007029DA" w:rsidRPr="004121CF" w:rsidRDefault="007029DA" w:rsidP="006A300C">
            <w:pPr>
              <w:spacing w:after="0"/>
              <w:jc w:val="center"/>
              <w:rPr>
                <w:sz w:val="22"/>
                <w:lang w:eastAsia="es-MX"/>
              </w:rPr>
            </w:pPr>
            <w:r w:rsidRPr="004121CF">
              <w:rPr>
                <w:sz w:val="22"/>
                <w:lang w:eastAsia="es-MX"/>
              </w:rPr>
              <w:t>12.04</w:t>
            </w:r>
          </w:p>
          <w:p w14:paraId="4D4D7580"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A1975A" w14:textId="77777777" w:rsidR="007029DA" w:rsidRPr="004121CF" w:rsidRDefault="007029DA" w:rsidP="006A300C">
            <w:pPr>
              <w:spacing w:after="0"/>
              <w:jc w:val="center"/>
              <w:rPr>
                <w:b/>
                <w:sz w:val="22"/>
                <w:lang w:eastAsia="es-MX"/>
              </w:rPr>
            </w:pPr>
            <w:r w:rsidRPr="004121CF">
              <w:rPr>
                <w:b/>
                <w:color w:val="FF0000"/>
                <w:sz w:val="22"/>
                <w:lang w:eastAsia="es-MX"/>
              </w:rPr>
              <w:t>5.32</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65382817" w14:textId="77777777" w:rsidR="007029DA" w:rsidRPr="004121CF" w:rsidRDefault="007029DA" w:rsidP="006A300C">
            <w:pPr>
              <w:spacing w:after="0"/>
              <w:jc w:val="center"/>
              <w:rPr>
                <w:sz w:val="22"/>
                <w:lang w:eastAsia="es-MX"/>
              </w:rPr>
            </w:pPr>
            <w:r w:rsidRPr="004121CF">
              <w:rPr>
                <w:sz w:val="22"/>
                <w:lang w:eastAsia="es-MX"/>
              </w:rPr>
              <w:t>33.52</w:t>
            </w:r>
          </w:p>
          <w:p w14:paraId="3666F6BD"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147838" w14:textId="77777777" w:rsidR="007029DA" w:rsidRPr="004121CF" w:rsidRDefault="007029DA" w:rsidP="006A300C">
            <w:pPr>
              <w:spacing w:after="0"/>
              <w:jc w:val="center"/>
              <w:rPr>
                <w:sz w:val="22"/>
                <w:lang w:eastAsia="es-MX"/>
              </w:rPr>
            </w:pPr>
            <w:r w:rsidRPr="004121CF">
              <w:rPr>
                <w:sz w:val="22"/>
                <w:lang w:eastAsia="es-MX"/>
              </w:rPr>
              <w:t>12.16</w:t>
            </w:r>
          </w:p>
        </w:tc>
        <w:tc>
          <w:tcPr>
            <w:tcW w:w="1301" w:type="dxa"/>
            <w:vMerge w:val="restart"/>
            <w:tcBorders>
              <w:top w:val="single" w:sz="8" w:space="0" w:color="auto"/>
              <w:left w:val="single" w:sz="8" w:space="0" w:color="auto"/>
              <w:right w:val="single" w:sz="8" w:space="0" w:color="auto"/>
            </w:tcBorders>
            <w:shd w:val="clear" w:color="auto" w:fill="auto"/>
            <w:noWrap/>
            <w:vAlign w:val="center"/>
            <w:hideMark/>
          </w:tcPr>
          <w:p w14:paraId="5754C1BA" w14:textId="77777777" w:rsidR="007029DA" w:rsidRPr="004121CF" w:rsidRDefault="007029DA" w:rsidP="006A300C">
            <w:pPr>
              <w:spacing w:after="0"/>
              <w:jc w:val="center"/>
              <w:rPr>
                <w:sz w:val="22"/>
                <w:lang w:eastAsia="es-MX"/>
              </w:rPr>
            </w:pPr>
            <w:r w:rsidRPr="004121CF">
              <w:rPr>
                <w:sz w:val="22"/>
                <w:lang w:eastAsia="es-MX"/>
              </w:rPr>
              <w:t>-0.12</w:t>
            </w:r>
          </w:p>
          <w:p w14:paraId="6998DE0D" w14:textId="77777777" w:rsidR="007029DA" w:rsidRPr="004121CF" w:rsidRDefault="007029DA" w:rsidP="006A300C">
            <w:pPr>
              <w:spacing w:after="0"/>
              <w:jc w:val="center"/>
              <w:rPr>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88B7EA0" w14:textId="77777777" w:rsidR="007029DA" w:rsidRPr="004121CF" w:rsidRDefault="007029DA" w:rsidP="006A300C">
            <w:pPr>
              <w:spacing w:after="0"/>
              <w:jc w:val="center"/>
              <w:rPr>
                <w:sz w:val="22"/>
                <w:lang w:eastAsia="es-MX"/>
              </w:rPr>
            </w:pPr>
            <w:r w:rsidRPr="004121CF">
              <w:rPr>
                <w:sz w:val="22"/>
                <w:lang w:eastAsia="es-MX"/>
              </w:rPr>
              <w:t>0.0137</w:t>
            </w:r>
          </w:p>
        </w:tc>
      </w:tr>
      <w:tr w:rsidR="007029DA" w:rsidRPr="004121CF" w14:paraId="46574B7D" w14:textId="77777777" w:rsidTr="006A300C">
        <w:trPr>
          <w:trHeight w:val="454"/>
          <w:jc w:val="center"/>
        </w:trPr>
        <w:tc>
          <w:tcPr>
            <w:tcW w:w="2147" w:type="dxa"/>
            <w:vMerge/>
            <w:tcBorders>
              <w:top w:val="single" w:sz="8" w:space="0" w:color="auto"/>
              <w:left w:val="single" w:sz="8" w:space="0" w:color="auto"/>
              <w:bottom w:val="single" w:sz="8" w:space="0" w:color="auto"/>
              <w:right w:val="single" w:sz="8" w:space="0" w:color="auto"/>
            </w:tcBorders>
            <w:vAlign w:val="center"/>
            <w:hideMark/>
          </w:tcPr>
          <w:p w14:paraId="429E6855" w14:textId="77777777" w:rsidR="007029DA" w:rsidRPr="004121CF" w:rsidRDefault="007029DA" w:rsidP="006A300C">
            <w:pPr>
              <w:spacing w:after="0"/>
              <w:jc w:val="center"/>
              <w:rPr>
                <w:sz w:val="22"/>
                <w:lang w:eastAsia="es-MX"/>
              </w:rPr>
            </w:pPr>
          </w:p>
        </w:tc>
        <w:tc>
          <w:tcPr>
            <w:tcW w:w="13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215690F" w14:textId="77777777" w:rsidR="007029DA" w:rsidRPr="004121CF" w:rsidRDefault="007029DA" w:rsidP="006A300C">
            <w:pPr>
              <w:spacing w:after="0"/>
              <w:jc w:val="center"/>
              <w:rPr>
                <w:rFonts w:eastAsia="Times New Roman" w:cs="Arial"/>
                <w:color w:val="000000"/>
                <w:sz w:val="22"/>
                <w:lang w:eastAsia="es-MX"/>
              </w:rPr>
            </w:pPr>
            <w:r w:rsidRPr="004121CF">
              <w:rPr>
                <w:rFonts w:eastAsia="Times New Roman" w:cs="Arial"/>
                <w:color w:val="000000"/>
                <w:sz w:val="22"/>
                <w:lang w:eastAsia="es-MX"/>
              </w:rPr>
              <w:t xml:space="preserve">± </w:t>
            </w:r>
            <w:r w:rsidRPr="004121CF">
              <w:rPr>
                <w:rFonts w:eastAsia="Times New Roman" w:cs="Arial"/>
                <w:i/>
                <w:color w:val="000000"/>
                <w:sz w:val="22"/>
                <w:lang w:eastAsia="es-MX"/>
              </w:rPr>
              <w:t>s</w:t>
            </w:r>
          </w:p>
        </w:tc>
        <w:tc>
          <w:tcPr>
            <w:tcW w:w="92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A6C38AC" w14:textId="77777777" w:rsidR="007029DA" w:rsidRPr="004121CF" w:rsidRDefault="007029DA" w:rsidP="006A300C">
            <w:pPr>
              <w:spacing w:after="0"/>
              <w:jc w:val="center"/>
              <w:rPr>
                <w:sz w:val="22"/>
                <w:lang w:eastAsia="es-MX"/>
              </w:rPr>
            </w:pPr>
            <w:r w:rsidRPr="004121CF">
              <w:rPr>
                <w:sz w:val="22"/>
                <w:lang w:eastAsia="es-MX"/>
              </w:rPr>
              <w:t>0.09</w:t>
            </w:r>
          </w:p>
        </w:tc>
        <w:tc>
          <w:tcPr>
            <w:tcW w:w="84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4C6D841" w14:textId="77777777" w:rsidR="007029DA" w:rsidRPr="004121CF" w:rsidRDefault="007029DA" w:rsidP="006A300C">
            <w:pPr>
              <w:spacing w:after="0"/>
              <w:jc w:val="center"/>
              <w:rPr>
                <w:sz w:val="22"/>
                <w:lang w:eastAsia="es-MX"/>
              </w:rPr>
            </w:pPr>
            <w:r w:rsidRPr="004121CF">
              <w:rPr>
                <w:sz w:val="22"/>
                <w:lang w:eastAsia="es-MX"/>
              </w:rPr>
              <w:t>0.01</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1B63112E" w14:textId="77777777" w:rsidR="007029DA" w:rsidRPr="004121CF" w:rsidRDefault="007029DA" w:rsidP="006A300C">
            <w:pPr>
              <w:spacing w:after="0"/>
              <w:jc w:val="center"/>
              <w:rPr>
                <w:sz w:val="22"/>
                <w:lang w:eastAsia="es-MX"/>
              </w:rPr>
            </w:pPr>
          </w:p>
        </w:tc>
        <w:tc>
          <w:tcPr>
            <w:tcW w:w="77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96C3D7" w14:textId="77777777" w:rsidR="007029DA" w:rsidRPr="004121CF" w:rsidRDefault="007029DA" w:rsidP="006A300C">
            <w:pPr>
              <w:spacing w:after="0"/>
              <w:jc w:val="center"/>
              <w:rPr>
                <w:sz w:val="22"/>
                <w:lang w:eastAsia="es-MX"/>
              </w:rPr>
            </w:pPr>
            <w:r w:rsidRPr="004121CF">
              <w:rPr>
                <w:sz w:val="22"/>
                <w:lang w:eastAsia="es-MX"/>
              </w:rPr>
              <w:t>0.01</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2CE3D670"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BA65D88" w14:textId="77777777" w:rsidR="007029DA" w:rsidRPr="004121CF" w:rsidRDefault="007029DA" w:rsidP="006A300C">
            <w:pPr>
              <w:spacing w:after="0"/>
              <w:jc w:val="center"/>
              <w:rPr>
                <w:sz w:val="22"/>
                <w:lang w:eastAsia="es-MX"/>
              </w:rPr>
            </w:pPr>
            <w:r w:rsidRPr="004121CF">
              <w:rPr>
                <w:sz w:val="22"/>
                <w:lang w:eastAsia="es-MX"/>
              </w:rPr>
              <w:t>0.24</w:t>
            </w: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785EF1E2" w14:textId="77777777" w:rsidR="007029DA" w:rsidRPr="004121CF" w:rsidRDefault="007029DA" w:rsidP="006A300C">
            <w:pPr>
              <w:spacing w:after="0"/>
              <w:jc w:val="center"/>
              <w:rPr>
                <w:sz w:val="22"/>
                <w:lang w:eastAsia="es-MX"/>
              </w:rPr>
            </w:pPr>
          </w:p>
        </w:tc>
        <w:tc>
          <w:tcPr>
            <w:tcW w:w="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72763E" w14:textId="77777777" w:rsidR="007029DA" w:rsidRPr="004121CF" w:rsidRDefault="007029DA" w:rsidP="006A300C">
            <w:pPr>
              <w:spacing w:after="0"/>
              <w:jc w:val="center"/>
              <w:rPr>
                <w:sz w:val="22"/>
                <w:lang w:eastAsia="es-MX"/>
              </w:rPr>
            </w:pPr>
          </w:p>
        </w:tc>
        <w:tc>
          <w:tcPr>
            <w:tcW w:w="1301" w:type="dxa"/>
            <w:vMerge/>
            <w:tcBorders>
              <w:left w:val="single" w:sz="8" w:space="0" w:color="auto"/>
              <w:bottom w:val="single" w:sz="8" w:space="0" w:color="auto"/>
              <w:right w:val="single" w:sz="8" w:space="0" w:color="auto"/>
            </w:tcBorders>
            <w:shd w:val="clear" w:color="auto" w:fill="auto"/>
            <w:noWrap/>
            <w:vAlign w:val="center"/>
            <w:hideMark/>
          </w:tcPr>
          <w:p w14:paraId="5B2F0E33" w14:textId="77777777" w:rsidR="007029DA" w:rsidRPr="004121CF" w:rsidRDefault="007029DA" w:rsidP="006A300C">
            <w:pPr>
              <w:spacing w:after="0"/>
              <w:jc w:val="center"/>
              <w:rPr>
                <w:sz w:val="22"/>
                <w:lang w:eastAsia="es-MX"/>
              </w:rPr>
            </w:pPr>
          </w:p>
        </w:tc>
        <w:tc>
          <w:tcPr>
            <w:tcW w:w="10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740A719" w14:textId="77777777" w:rsidR="007029DA" w:rsidRPr="004121CF" w:rsidRDefault="007029DA" w:rsidP="006A300C">
            <w:pPr>
              <w:spacing w:after="0"/>
              <w:jc w:val="center"/>
              <w:rPr>
                <w:sz w:val="22"/>
                <w:lang w:eastAsia="es-MX"/>
              </w:rPr>
            </w:pPr>
            <w:r w:rsidRPr="004121CF">
              <w:rPr>
                <w:b/>
                <w:bCs/>
                <w:sz w:val="22"/>
                <w:lang w:eastAsia="es-MX"/>
              </w:rPr>
              <w:t>--</w:t>
            </w:r>
          </w:p>
        </w:tc>
      </w:tr>
    </w:tbl>
    <w:p w14:paraId="41B5CEB6" w14:textId="77777777" w:rsidR="006B5D8E" w:rsidRDefault="006B5D8E" w:rsidP="006B5D8E">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tbl>
      <w:tblPr>
        <w:tblW w:w="13648" w:type="dxa"/>
        <w:tblLayout w:type="fixed"/>
        <w:tblCellMar>
          <w:left w:w="70" w:type="dxa"/>
          <w:right w:w="70" w:type="dxa"/>
        </w:tblCellMar>
        <w:tblLook w:val="04A0" w:firstRow="1" w:lastRow="0" w:firstColumn="1" w:lastColumn="0" w:noHBand="0" w:noVBand="1"/>
      </w:tblPr>
      <w:tblGrid>
        <w:gridCol w:w="2455"/>
        <w:gridCol w:w="1520"/>
        <w:gridCol w:w="1105"/>
        <w:gridCol w:w="1105"/>
        <w:gridCol w:w="1105"/>
        <w:gridCol w:w="1484"/>
        <w:gridCol w:w="727"/>
        <w:gridCol w:w="1484"/>
        <w:gridCol w:w="1280"/>
        <w:gridCol w:w="1383"/>
      </w:tblGrid>
      <w:tr w:rsidR="006B5D8E" w:rsidRPr="004121CF" w14:paraId="7CDDB195" w14:textId="77777777" w:rsidTr="00F46249">
        <w:trPr>
          <w:trHeight w:val="567"/>
          <w:tblHeader/>
        </w:trPr>
        <w:tc>
          <w:tcPr>
            <w:tcW w:w="13648" w:type="dxa"/>
            <w:gridSpan w:val="10"/>
            <w:tcBorders>
              <w:bottom w:val="single" w:sz="4" w:space="0" w:color="auto"/>
            </w:tcBorders>
            <w:shd w:val="clear" w:color="auto" w:fill="auto"/>
            <w:noWrap/>
            <w:vAlign w:val="center"/>
            <w:hideMark/>
          </w:tcPr>
          <w:p w14:paraId="2019123F" w14:textId="746A925F" w:rsidR="006B5D8E" w:rsidRPr="00F46249" w:rsidRDefault="00754075" w:rsidP="00F46249">
            <w:pPr>
              <w:pStyle w:val="Descripcin"/>
            </w:pPr>
            <w:r w:rsidRPr="00754075">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35</w:t>
            </w:r>
            <w:r>
              <w:fldChar w:fldCharType="end"/>
            </w:r>
            <w:r w:rsidRPr="00754075">
              <w:t xml:space="preserve"> </w:t>
            </w:r>
            <w:r w:rsidR="006B5D8E" w:rsidRPr="00754075">
              <w:t xml:space="preserve"> Semi piloto 1: Biofiltro percolador </w:t>
            </w:r>
            <w:r w:rsidR="00163DED">
              <w:t>-</w:t>
            </w:r>
            <w:r w:rsidR="006B5D8E" w:rsidRPr="00754075">
              <w:t xml:space="preserve"> filtración en zeolita.</w:t>
            </w:r>
            <w:r w:rsidR="00F46249">
              <w:t xml:space="preserve"> </w:t>
            </w:r>
            <w:r w:rsidR="006B5D8E" w:rsidRPr="00754075">
              <w:t>Concentraciones medidas y porcentajes</w:t>
            </w:r>
            <w:r w:rsidR="00163DED">
              <w:t xml:space="preserve"> acumulados</w:t>
            </w:r>
            <w:r w:rsidR="006B5D8E" w:rsidRPr="00754075">
              <w:t xml:space="preserve"> de remoción.</w:t>
            </w:r>
          </w:p>
        </w:tc>
      </w:tr>
      <w:tr w:rsidR="006B5D8E" w:rsidRPr="004121CF" w14:paraId="51251227" w14:textId="77777777" w:rsidTr="00F46249">
        <w:trPr>
          <w:trHeight w:val="279"/>
          <w:tblHeader/>
        </w:trPr>
        <w:tc>
          <w:tcPr>
            <w:tcW w:w="2455" w:type="dxa"/>
            <w:vMerge w:val="restart"/>
            <w:tcBorders>
              <w:top w:val="single" w:sz="4" w:space="0" w:color="auto"/>
              <w:left w:val="single" w:sz="4" w:space="0" w:color="auto"/>
              <w:bottom w:val="single" w:sz="8" w:space="0" w:color="000000"/>
              <w:right w:val="nil"/>
            </w:tcBorders>
            <w:shd w:val="clear" w:color="auto" w:fill="D9D9D9" w:themeFill="background1" w:themeFillShade="D9"/>
            <w:noWrap/>
            <w:vAlign w:val="center"/>
            <w:hideMark/>
          </w:tcPr>
          <w:p w14:paraId="5FF291E5" w14:textId="77777777" w:rsidR="006B5D8E" w:rsidRPr="004121CF" w:rsidRDefault="006B5D8E" w:rsidP="006A300C">
            <w:pPr>
              <w:spacing w:after="0"/>
              <w:jc w:val="center"/>
              <w:rPr>
                <w:rFonts w:cs="Arial"/>
                <w:b/>
                <w:sz w:val="22"/>
                <w:lang w:eastAsia="es-MX"/>
              </w:rPr>
            </w:pPr>
            <w:r w:rsidRPr="004121CF">
              <w:rPr>
                <w:rFonts w:cs="Arial"/>
                <w:b/>
                <w:sz w:val="22"/>
                <w:lang w:eastAsia="es-MX"/>
              </w:rPr>
              <w:t>ETAPA</w:t>
            </w:r>
          </w:p>
        </w:tc>
        <w:tc>
          <w:tcPr>
            <w:tcW w:w="1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7D3E644" w14:textId="77777777" w:rsidR="006B5D8E" w:rsidRPr="004121CF" w:rsidRDefault="006B5D8E" w:rsidP="006A300C">
            <w:pPr>
              <w:spacing w:after="0"/>
              <w:jc w:val="center"/>
              <w:rPr>
                <w:rFonts w:cs="Arial"/>
                <w:b/>
                <w:sz w:val="22"/>
                <w:lang w:eastAsia="es-MX"/>
              </w:rPr>
            </w:pPr>
          </w:p>
        </w:tc>
        <w:tc>
          <w:tcPr>
            <w:tcW w:w="110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735A402" w14:textId="77777777" w:rsidR="006B5D8E" w:rsidRPr="004121CF" w:rsidRDefault="006B5D8E" w:rsidP="006A300C">
            <w:pPr>
              <w:spacing w:after="0"/>
              <w:jc w:val="center"/>
              <w:rPr>
                <w:rFonts w:cs="Arial"/>
                <w:b/>
                <w:sz w:val="22"/>
                <w:lang w:eastAsia="es-MX"/>
              </w:rPr>
            </w:pPr>
            <w:r w:rsidRPr="004121CF">
              <w:rPr>
                <w:rFonts w:cs="Arial"/>
                <w:b/>
                <w:sz w:val="22"/>
                <w:lang w:eastAsia="es-MX"/>
              </w:rPr>
              <w:t>pH</w:t>
            </w:r>
          </w:p>
        </w:tc>
        <w:tc>
          <w:tcPr>
            <w:tcW w:w="110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E1AA61" w14:textId="77777777" w:rsidR="006B5D8E" w:rsidRPr="004121CF" w:rsidRDefault="006B5D8E" w:rsidP="006A300C">
            <w:pPr>
              <w:spacing w:after="0"/>
              <w:jc w:val="center"/>
              <w:rPr>
                <w:rFonts w:cs="Arial"/>
                <w:b/>
                <w:sz w:val="22"/>
                <w:lang w:eastAsia="es-MX"/>
              </w:rPr>
            </w:pPr>
            <w:r w:rsidRPr="004121CF">
              <w:rPr>
                <w:rFonts w:cs="Arial"/>
                <w:b/>
                <w:sz w:val="22"/>
                <w:lang w:eastAsia="es-MX"/>
              </w:rPr>
              <w:t>CE</w:t>
            </w:r>
          </w:p>
        </w:tc>
        <w:tc>
          <w:tcPr>
            <w:tcW w:w="2589"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523A49" w14:textId="77777777" w:rsidR="006B5D8E" w:rsidRPr="004121CF" w:rsidRDefault="006B5D8E" w:rsidP="006A300C">
            <w:pPr>
              <w:spacing w:after="0"/>
              <w:jc w:val="center"/>
              <w:rPr>
                <w:rFonts w:cs="Arial"/>
                <w:b/>
                <w:sz w:val="22"/>
                <w:lang w:eastAsia="es-MX"/>
              </w:rPr>
            </w:pPr>
            <w:r w:rsidRPr="004121CF">
              <w:rPr>
                <w:rFonts w:cs="Arial"/>
                <w:b/>
                <w:sz w:val="22"/>
                <w:lang w:eastAsia="es-MX"/>
              </w:rPr>
              <w:t>Hierro</w:t>
            </w:r>
          </w:p>
        </w:tc>
        <w:tc>
          <w:tcPr>
            <w:tcW w:w="221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6092BD7D" w14:textId="77777777" w:rsidR="006B5D8E" w:rsidRPr="004121CF" w:rsidRDefault="006B5D8E" w:rsidP="006A300C">
            <w:pPr>
              <w:spacing w:after="0"/>
              <w:jc w:val="center"/>
              <w:rPr>
                <w:rFonts w:cs="Arial"/>
                <w:b/>
                <w:sz w:val="22"/>
                <w:lang w:eastAsia="es-MX"/>
              </w:rPr>
            </w:pPr>
            <w:r w:rsidRPr="004121CF">
              <w:rPr>
                <w:rFonts w:cs="Arial"/>
                <w:b/>
                <w:sz w:val="22"/>
                <w:lang w:eastAsia="es-MX"/>
              </w:rPr>
              <w:t>Manganeso</w:t>
            </w:r>
          </w:p>
        </w:tc>
        <w:tc>
          <w:tcPr>
            <w:tcW w:w="266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787C3C5F" w14:textId="77777777" w:rsidR="006B5D8E" w:rsidRPr="004121CF" w:rsidRDefault="006B5D8E" w:rsidP="006A300C">
            <w:pPr>
              <w:spacing w:after="0"/>
              <w:jc w:val="center"/>
              <w:rPr>
                <w:rFonts w:cs="Arial"/>
                <w:b/>
                <w:sz w:val="22"/>
                <w:lang w:eastAsia="es-MX"/>
              </w:rPr>
            </w:pPr>
            <w:r w:rsidRPr="004121CF">
              <w:rPr>
                <w:rFonts w:cs="Arial"/>
                <w:b/>
                <w:sz w:val="22"/>
                <w:lang w:eastAsia="es-MX"/>
              </w:rPr>
              <w:t>Nitrógeno amoniacal</w:t>
            </w:r>
          </w:p>
        </w:tc>
      </w:tr>
      <w:tr w:rsidR="006B5D8E" w:rsidRPr="004121CF" w14:paraId="6E0B7FB1" w14:textId="77777777" w:rsidTr="006A300C">
        <w:trPr>
          <w:trHeight w:val="279"/>
          <w:tblHeader/>
        </w:trPr>
        <w:tc>
          <w:tcPr>
            <w:tcW w:w="2455" w:type="dxa"/>
            <w:vMerge/>
            <w:tcBorders>
              <w:top w:val="single" w:sz="8" w:space="0" w:color="auto"/>
              <w:left w:val="single" w:sz="4" w:space="0" w:color="auto"/>
              <w:bottom w:val="single" w:sz="8" w:space="0" w:color="000000"/>
              <w:right w:val="nil"/>
            </w:tcBorders>
            <w:shd w:val="clear" w:color="auto" w:fill="D9D9D9" w:themeFill="background1" w:themeFillShade="D9"/>
            <w:vAlign w:val="center"/>
            <w:hideMark/>
          </w:tcPr>
          <w:p w14:paraId="163655EF" w14:textId="77777777" w:rsidR="006B5D8E" w:rsidRPr="004121CF" w:rsidRDefault="006B5D8E" w:rsidP="006A300C">
            <w:pPr>
              <w:spacing w:after="0"/>
              <w:jc w:val="center"/>
              <w:rPr>
                <w:rFonts w:cs="Arial"/>
                <w:b/>
                <w:sz w:val="22"/>
                <w:lang w:eastAsia="es-MX"/>
              </w:rPr>
            </w:pPr>
          </w:p>
        </w:tc>
        <w:tc>
          <w:tcPr>
            <w:tcW w:w="1520" w:type="dxa"/>
            <w:tcBorders>
              <w:top w:val="nil"/>
              <w:left w:val="single" w:sz="4" w:space="0" w:color="auto"/>
              <w:bottom w:val="single" w:sz="8" w:space="0" w:color="auto"/>
              <w:right w:val="single" w:sz="4" w:space="0" w:color="auto"/>
            </w:tcBorders>
            <w:shd w:val="clear" w:color="auto" w:fill="D9D9D9" w:themeFill="background1" w:themeFillShade="D9"/>
            <w:vAlign w:val="center"/>
          </w:tcPr>
          <w:p w14:paraId="3D8B7DA7" w14:textId="77777777" w:rsidR="006B5D8E" w:rsidRPr="004121CF" w:rsidRDefault="006B5D8E" w:rsidP="006A300C">
            <w:pPr>
              <w:spacing w:after="0"/>
              <w:jc w:val="center"/>
              <w:rPr>
                <w:rFonts w:cs="Arial"/>
                <w:b/>
                <w:bCs/>
                <w:sz w:val="22"/>
                <w:lang w:eastAsia="es-MX"/>
              </w:rPr>
            </w:pP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2B60429D" w14:textId="77777777" w:rsidR="006B5D8E" w:rsidRPr="004121CF" w:rsidRDefault="006B5D8E" w:rsidP="006A300C">
            <w:pPr>
              <w:spacing w:after="0"/>
              <w:jc w:val="center"/>
              <w:rPr>
                <w:rFonts w:cs="Arial"/>
                <w:b/>
                <w:bCs/>
                <w:sz w:val="22"/>
                <w:lang w:eastAsia="es-MX"/>
              </w:rPr>
            </w:pP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26E85DCC" w14:textId="77777777" w:rsidR="006B5D8E" w:rsidRPr="004121CF" w:rsidRDefault="006B5D8E" w:rsidP="006A300C">
            <w:pPr>
              <w:spacing w:after="0"/>
              <w:jc w:val="center"/>
              <w:rPr>
                <w:rFonts w:cs="Arial"/>
                <w:b/>
                <w:bCs/>
                <w:sz w:val="22"/>
                <w:lang w:eastAsia="es-MX"/>
              </w:rPr>
            </w:pPr>
            <w:r w:rsidRPr="004121CF">
              <w:rPr>
                <w:rFonts w:cs="Arial"/>
                <w:b/>
                <w:sz w:val="22"/>
                <w:lang w:eastAsia="es-MX"/>
              </w:rPr>
              <w:t>µS/cm</w:t>
            </w: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3B633001"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mg/L</w:t>
            </w:r>
          </w:p>
        </w:tc>
        <w:tc>
          <w:tcPr>
            <w:tcW w:w="1484" w:type="dxa"/>
            <w:tcBorders>
              <w:top w:val="nil"/>
              <w:left w:val="nil"/>
              <w:bottom w:val="single" w:sz="8" w:space="0" w:color="auto"/>
              <w:right w:val="single" w:sz="4" w:space="0" w:color="auto"/>
            </w:tcBorders>
            <w:shd w:val="clear" w:color="auto" w:fill="D9D9D9" w:themeFill="background1" w:themeFillShade="D9"/>
            <w:noWrap/>
            <w:vAlign w:val="center"/>
          </w:tcPr>
          <w:p w14:paraId="6735687C" w14:textId="77777777" w:rsidR="006B5D8E" w:rsidRPr="004121CF" w:rsidRDefault="006B5D8E" w:rsidP="006A300C">
            <w:pPr>
              <w:spacing w:after="0"/>
              <w:jc w:val="center"/>
              <w:rPr>
                <w:rFonts w:cs="Arial"/>
                <w:b/>
                <w:sz w:val="22"/>
                <w:lang w:eastAsia="es-MX"/>
              </w:rPr>
            </w:pPr>
            <w:r w:rsidRPr="004121CF">
              <w:rPr>
                <w:rFonts w:cs="Arial"/>
                <w:b/>
                <w:sz w:val="22"/>
                <w:lang w:eastAsia="es-MX"/>
              </w:rPr>
              <w:t>Remoción</w:t>
            </w:r>
          </w:p>
          <w:p w14:paraId="06F639E3" w14:textId="77777777" w:rsidR="006B5D8E" w:rsidRPr="004121CF" w:rsidRDefault="006B5D8E" w:rsidP="006A300C">
            <w:pPr>
              <w:spacing w:after="0"/>
              <w:jc w:val="center"/>
              <w:rPr>
                <w:rFonts w:cs="Arial"/>
                <w:b/>
                <w:sz w:val="22"/>
                <w:lang w:eastAsia="es-MX"/>
              </w:rPr>
            </w:pPr>
            <w:r w:rsidRPr="004121CF">
              <w:rPr>
                <w:rFonts w:cs="Arial"/>
                <w:b/>
                <w:sz w:val="22"/>
                <w:lang w:eastAsia="es-MX"/>
              </w:rPr>
              <w:t>%</w:t>
            </w:r>
          </w:p>
        </w:tc>
        <w:tc>
          <w:tcPr>
            <w:tcW w:w="727" w:type="dxa"/>
            <w:tcBorders>
              <w:top w:val="nil"/>
              <w:left w:val="nil"/>
              <w:bottom w:val="single" w:sz="8" w:space="0" w:color="auto"/>
              <w:right w:val="single" w:sz="4" w:space="0" w:color="auto"/>
            </w:tcBorders>
            <w:shd w:val="clear" w:color="auto" w:fill="D9D9D9" w:themeFill="background1" w:themeFillShade="D9"/>
            <w:noWrap/>
            <w:vAlign w:val="center"/>
          </w:tcPr>
          <w:p w14:paraId="2F176EF7"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mg/L</w:t>
            </w:r>
          </w:p>
        </w:tc>
        <w:tc>
          <w:tcPr>
            <w:tcW w:w="1484" w:type="dxa"/>
            <w:tcBorders>
              <w:top w:val="nil"/>
              <w:left w:val="nil"/>
              <w:bottom w:val="single" w:sz="8" w:space="0" w:color="auto"/>
              <w:right w:val="single" w:sz="4" w:space="0" w:color="auto"/>
            </w:tcBorders>
            <w:shd w:val="clear" w:color="auto" w:fill="D9D9D9" w:themeFill="background1" w:themeFillShade="D9"/>
            <w:noWrap/>
            <w:vAlign w:val="center"/>
          </w:tcPr>
          <w:p w14:paraId="3108C7BB" w14:textId="77777777" w:rsidR="006B5D8E" w:rsidRPr="004121CF" w:rsidRDefault="006B5D8E" w:rsidP="006A300C">
            <w:pPr>
              <w:spacing w:after="0"/>
              <w:jc w:val="center"/>
              <w:rPr>
                <w:rFonts w:cs="Arial"/>
                <w:b/>
                <w:sz w:val="22"/>
                <w:lang w:eastAsia="es-MX"/>
              </w:rPr>
            </w:pPr>
            <w:r w:rsidRPr="004121CF">
              <w:rPr>
                <w:rFonts w:cs="Arial"/>
                <w:b/>
                <w:sz w:val="22"/>
                <w:lang w:eastAsia="es-MX"/>
              </w:rPr>
              <w:t>Remoción</w:t>
            </w:r>
          </w:p>
          <w:p w14:paraId="38E32E25" w14:textId="77777777" w:rsidR="006B5D8E" w:rsidRPr="004121CF" w:rsidRDefault="006B5D8E" w:rsidP="006A300C">
            <w:pPr>
              <w:spacing w:after="0"/>
              <w:jc w:val="center"/>
              <w:rPr>
                <w:rFonts w:cs="Arial"/>
                <w:b/>
                <w:sz w:val="22"/>
                <w:lang w:eastAsia="es-MX"/>
              </w:rPr>
            </w:pPr>
            <w:r w:rsidRPr="004121CF">
              <w:rPr>
                <w:rFonts w:cs="Arial"/>
                <w:b/>
                <w:sz w:val="22"/>
                <w:lang w:eastAsia="es-MX"/>
              </w:rPr>
              <w:t>%</w:t>
            </w:r>
          </w:p>
        </w:tc>
        <w:tc>
          <w:tcPr>
            <w:tcW w:w="1280" w:type="dxa"/>
            <w:tcBorders>
              <w:top w:val="nil"/>
              <w:left w:val="nil"/>
              <w:bottom w:val="single" w:sz="8" w:space="0" w:color="auto"/>
              <w:right w:val="single" w:sz="4" w:space="0" w:color="auto"/>
            </w:tcBorders>
            <w:shd w:val="clear" w:color="auto" w:fill="D9D9D9" w:themeFill="background1" w:themeFillShade="D9"/>
            <w:noWrap/>
            <w:vAlign w:val="center"/>
          </w:tcPr>
          <w:p w14:paraId="7E6E19C7"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mg/L</w:t>
            </w:r>
          </w:p>
        </w:tc>
        <w:tc>
          <w:tcPr>
            <w:tcW w:w="1383" w:type="dxa"/>
            <w:tcBorders>
              <w:top w:val="nil"/>
              <w:left w:val="nil"/>
              <w:bottom w:val="single" w:sz="8" w:space="0" w:color="auto"/>
              <w:right w:val="single" w:sz="4" w:space="0" w:color="auto"/>
            </w:tcBorders>
            <w:shd w:val="clear" w:color="auto" w:fill="D9D9D9" w:themeFill="background1" w:themeFillShade="D9"/>
            <w:noWrap/>
            <w:vAlign w:val="center"/>
          </w:tcPr>
          <w:p w14:paraId="60DFED6A" w14:textId="77777777" w:rsidR="006B5D8E" w:rsidRPr="004121CF" w:rsidRDefault="006B5D8E" w:rsidP="006A300C">
            <w:pPr>
              <w:spacing w:after="0"/>
              <w:jc w:val="center"/>
              <w:rPr>
                <w:rFonts w:cs="Arial"/>
                <w:b/>
                <w:sz w:val="22"/>
                <w:lang w:eastAsia="es-MX"/>
              </w:rPr>
            </w:pPr>
            <w:r w:rsidRPr="004121CF">
              <w:rPr>
                <w:rFonts w:cs="Arial"/>
                <w:b/>
                <w:sz w:val="22"/>
                <w:lang w:eastAsia="es-MX"/>
              </w:rPr>
              <w:t>Remoción</w:t>
            </w:r>
          </w:p>
          <w:p w14:paraId="09A3DABF" w14:textId="77777777" w:rsidR="006B5D8E" w:rsidRPr="004121CF" w:rsidRDefault="006B5D8E" w:rsidP="006A300C">
            <w:pPr>
              <w:spacing w:after="0"/>
              <w:jc w:val="center"/>
              <w:rPr>
                <w:rFonts w:cs="Arial"/>
                <w:b/>
                <w:sz w:val="22"/>
                <w:lang w:eastAsia="es-MX"/>
              </w:rPr>
            </w:pPr>
            <w:r w:rsidRPr="004121CF">
              <w:rPr>
                <w:rFonts w:cs="Arial"/>
                <w:b/>
                <w:sz w:val="22"/>
                <w:lang w:eastAsia="es-MX"/>
              </w:rPr>
              <w:t>%</w:t>
            </w:r>
          </w:p>
        </w:tc>
      </w:tr>
      <w:tr w:rsidR="006B5D8E" w:rsidRPr="004121CF" w14:paraId="4BAD4B46" w14:textId="77777777" w:rsidTr="006A300C">
        <w:trPr>
          <w:trHeight w:val="279"/>
          <w:tblHeader/>
        </w:trPr>
        <w:tc>
          <w:tcPr>
            <w:tcW w:w="2455" w:type="dxa"/>
            <w:tcBorders>
              <w:top w:val="single" w:sz="8" w:space="0" w:color="auto"/>
              <w:left w:val="single" w:sz="4" w:space="0" w:color="auto"/>
              <w:bottom w:val="single" w:sz="8" w:space="0" w:color="000000"/>
              <w:right w:val="nil"/>
            </w:tcBorders>
            <w:shd w:val="clear" w:color="auto" w:fill="D9D9D9" w:themeFill="background1" w:themeFillShade="D9"/>
            <w:vAlign w:val="center"/>
          </w:tcPr>
          <w:p w14:paraId="4A2E8CE1" w14:textId="77777777" w:rsidR="006B5D8E" w:rsidRPr="004121CF" w:rsidRDefault="006B5D8E" w:rsidP="006A300C">
            <w:pPr>
              <w:spacing w:after="0"/>
              <w:jc w:val="center"/>
              <w:rPr>
                <w:rFonts w:cs="Arial"/>
                <w:sz w:val="22"/>
                <w:lang w:eastAsia="es-MX"/>
              </w:rPr>
            </w:pPr>
          </w:p>
        </w:tc>
        <w:tc>
          <w:tcPr>
            <w:tcW w:w="1520" w:type="dxa"/>
            <w:tcBorders>
              <w:top w:val="nil"/>
              <w:left w:val="single" w:sz="4" w:space="0" w:color="auto"/>
              <w:bottom w:val="single" w:sz="8" w:space="0" w:color="auto"/>
              <w:right w:val="single" w:sz="4" w:space="0" w:color="auto"/>
            </w:tcBorders>
            <w:shd w:val="clear" w:color="auto" w:fill="D9D9D9" w:themeFill="background1" w:themeFillShade="D9"/>
            <w:vAlign w:val="center"/>
          </w:tcPr>
          <w:p w14:paraId="76DF7D02"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Límites NOM-127</w:t>
            </w: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76CBBDCB"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6.5-8.5</w:t>
            </w: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013D0F8F" w14:textId="77777777" w:rsidR="006B5D8E" w:rsidRPr="004121CF" w:rsidRDefault="006B5D8E" w:rsidP="006A300C">
            <w:pPr>
              <w:spacing w:after="0"/>
              <w:jc w:val="center"/>
              <w:rPr>
                <w:rFonts w:cs="Arial"/>
                <w:b/>
                <w:bCs/>
                <w:sz w:val="22"/>
                <w:lang w:eastAsia="es-MX"/>
              </w:rPr>
            </w:pPr>
          </w:p>
        </w:tc>
        <w:tc>
          <w:tcPr>
            <w:tcW w:w="1105" w:type="dxa"/>
            <w:tcBorders>
              <w:top w:val="nil"/>
              <w:left w:val="nil"/>
              <w:bottom w:val="single" w:sz="8" w:space="0" w:color="auto"/>
              <w:right w:val="single" w:sz="4" w:space="0" w:color="auto"/>
            </w:tcBorders>
            <w:shd w:val="clear" w:color="auto" w:fill="D9D9D9" w:themeFill="background1" w:themeFillShade="D9"/>
            <w:noWrap/>
            <w:vAlign w:val="center"/>
          </w:tcPr>
          <w:p w14:paraId="1E8A8957"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0.3</w:t>
            </w:r>
          </w:p>
        </w:tc>
        <w:tc>
          <w:tcPr>
            <w:tcW w:w="1484" w:type="dxa"/>
            <w:tcBorders>
              <w:top w:val="nil"/>
              <w:left w:val="nil"/>
              <w:bottom w:val="single" w:sz="8" w:space="0" w:color="auto"/>
              <w:right w:val="single" w:sz="4" w:space="0" w:color="auto"/>
            </w:tcBorders>
            <w:shd w:val="clear" w:color="auto" w:fill="D9D9D9" w:themeFill="background1" w:themeFillShade="D9"/>
            <w:noWrap/>
            <w:vAlign w:val="center"/>
          </w:tcPr>
          <w:p w14:paraId="43C37E69" w14:textId="77777777" w:rsidR="006B5D8E" w:rsidRPr="004121CF" w:rsidRDefault="006B5D8E" w:rsidP="006A300C">
            <w:pPr>
              <w:spacing w:after="0"/>
              <w:jc w:val="center"/>
              <w:rPr>
                <w:rFonts w:cs="Arial"/>
                <w:sz w:val="22"/>
                <w:lang w:eastAsia="es-MX"/>
              </w:rPr>
            </w:pPr>
          </w:p>
        </w:tc>
        <w:tc>
          <w:tcPr>
            <w:tcW w:w="727" w:type="dxa"/>
            <w:tcBorders>
              <w:top w:val="nil"/>
              <w:left w:val="nil"/>
              <w:bottom w:val="single" w:sz="8" w:space="0" w:color="auto"/>
              <w:right w:val="single" w:sz="4" w:space="0" w:color="auto"/>
            </w:tcBorders>
            <w:shd w:val="clear" w:color="auto" w:fill="D9D9D9" w:themeFill="background1" w:themeFillShade="D9"/>
            <w:noWrap/>
            <w:vAlign w:val="center"/>
          </w:tcPr>
          <w:p w14:paraId="3DD56324"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0.15</w:t>
            </w:r>
          </w:p>
        </w:tc>
        <w:tc>
          <w:tcPr>
            <w:tcW w:w="1484" w:type="dxa"/>
            <w:tcBorders>
              <w:top w:val="nil"/>
              <w:left w:val="nil"/>
              <w:bottom w:val="single" w:sz="8" w:space="0" w:color="auto"/>
              <w:right w:val="single" w:sz="4" w:space="0" w:color="auto"/>
            </w:tcBorders>
            <w:shd w:val="clear" w:color="auto" w:fill="D9D9D9" w:themeFill="background1" w:themeFillShade="D9"/>
            <w:noWrap/>
            <w:vAlign w:val="center"/>
          </w:tcPr>
          <w:p w14:paraId="3E4927E8" w14:textId="77777777" w:rsidR="006B5D8E" w:rsidRPr="004121CF" w:rsidRDefault="006B5D8E" w:rsidP="006A300C">
            <w:pPr>
              <w:spacing w:after="0"/>
              <w:jc w:val="center"/>
              <w:rPr>
                <w:rFonts w:cs="Arial"/>
                <w:sz w:val="22"/>
                <w:lang w:eastAsia="es-MX"/>
              </w:rPr>
            </w:pPr>
          </w:p>
        </w:tc>
        <w:tc>
          <w:tcPr>
            <w:tcW w:w="1280" w:type="dxa"/>
            <w:tcBorders>
              <w:top w:val="nil"/>
              <w:left w:val="nil"/>
              <w:bottom w:val="single" w:sz="8" w:space="0" w:color="auto"/>
              <w:right w:val="single" w:sz="4" w:space="0" w:color="auto"/>
            </w:tcBorders>
            <w:shd w:val="clear" w:color="auto" w:fill="D9D9D9" w:themeFill="background1" w:themeFillShade="D9"/>
            <w:noWrap/>
            <w:vAlign w:val="center"/>
          </w:tcPr>
          <w:p w14:paraId="178CC23B" w14:textId="77777777" w:rsidR="006B5D8E" w:rsidRPr="004121CF" w:rsidRDefault="006B5D8E" w:rsidP="006A300C">
            <w:pPr>
              <w:spacing w:after="0"/>
              <w:jc w:val="center"/>
              <w:rPr>
                <w:rFonts w:cs="Arial"/>
                <w:b/>
                <w:bCs/>
                <w:sz w:val="22"/>
                <w:lang w:eastAsia="es-MX"/>
              </w:rPr>
            </w:pPr>
            <w:r w:rsidRPr="004121CF">
              <w:rPr>
                <w:rFonts w:cs="Arial"/>
                <w:b/>
                <w:bCs/>
                <w:sz w:val="22"/>
                <w:lang w:eastAsia="es-MX"/>
              </w:rPr>
              <w:t>0.5</w:t>
            </w:r>
          </w:p>
        </w:tc>
        <w:tc>
          <w:tcPr>
            <w:tcW w:w="1383" w:type="dxa"/>
            <w:tcBorders>
              <w:top w:val="nil"/>
              <w:left w:val="nil"/>
              <w:bottom w:val="single" w:sz="8" w:space="0" w:color="auto"/>
              <w:right w:val="single" w:sz="4" w:space="0" w:color="auto"/>
            </w:tcBorders>
            <w:shd w:val="clear" w:color="auto" w:fill="D9D9D9" w:themeFill="background1" w:themeFillShade="D9"/>
            <w:noWrap/>
            <w:vAlign w:val="center"/>
          </w:tcPr>
          <w:p w14:paraId="0E0407D6" w14:textId="77777777" w:rsidR="006B5D8E" w:rsidRPr="004121CF" w:rsidRDefault="006B5D8E" w:rsidP="006A300C">
            <w:pPr>
              <w:spacing w:after="0"/>
              <w:jc w:val="center"/>
              <w:rPr>
                <w:rFonts w:cs="Arial"/>
                <w:sz w:val="22"/>
                <w:lang w:eastAsia="es-MX"/>
              </w:rPr>
            </w:pPr>
          </w:p>
        </w:tc>
      </w:tr>
      <w:tr w:rsidR="006B5D8E" w:rsidRPr="004121CF" w14:paraId="23E13CEA" w14:textId="77777777" w:rsidTr="006A300C">
        <w:trPr>
          <w:trHeight w:val="454"/>
        </w:trPr>
        <w:tc>
          <w:tcPr>
            <w:tcW w:w="2455" w:type="dxa"/>
            <w:vMerge w:val="restart"/>
            <w:tcBorders>
              <w:top w:val="nil"/>
              <w:left w:val="single" w:sz="4" w:space="0" w:color="auto"/>
              <w:bottom w:val="single" w:sz="8" w:space="0" w:color="000000"/>
              <w:right w:val="nil"/>
            </w:tcBorders>
            <w:shd w:val="clear" w:color="auto" w:fill="auto"/>
            <w:noWrap/>
            <w:vAlign w:val="center"/>
            <w:hideMark/>
          </w:tcPr>
          <w:p w14:paraId="522D8E8D" w14:textId="77777777" w:rsidR="006B5D8E" w:rsidRPr="004121CF" w:rsidRDefault="006B5D8E" w:rsidP="006A300C">
            <w:pPr>
              <w:spacing w:after="0"/>
              <w:jc w:val="center"/>
              <w:rPr>
                <w:rFonts w:cs="Arial"/>
                <w:bCs/>
                <w:sz w:val="22"/>
                <w:lang w:eastAsia="es-MX"/>
              </w:rPr>
            </w:pPr>
            <w:r w:rsidRPr="004121CF">
              <w:rPr>
                <w:rFonts w:cs="Arial"/>
                <w:bCs/>
                <w:sz w:val="22"/>
                <w:lang w:eastAsia="es-MX"/>
              </w:rPr>
              <w:t>Influente</w:t>
            </w: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38C2940F" w14:textId="77777777" w:rsidR="006B5D8E" w:rsidRPr="004121CF" w:rsidRDefault="006B5D8E" w:rsidP="006A300C">
            <w:pPr>
              <w:spacing w:after="0"/>
              <w:jc w:val="center"/>
              <w:rPr>
                <w:rFonts w:cs="Arial"/>
                <w:sz w:val="22"/>
                <w:lang w:eastAsia="es-MX"/>
              </w:rPr>
            </w:pPr>
            <w:r w:rsidRPr="004121CF">
              <w:rPr>
                <w:rFonts w:ascii="MS Reference Sans Serif" w:eastAsia="Times New Roman" w:hAnsi="MS Reference Sans Serif" w:cs="Arial"/>
                <w:color w:val="000000"/>
                <w:sz w:val="22"/>
                <w:lang w:eastAsia="es-MX"/>
              </w:rPr>
              <w:t></w:t>
            </w:r>
          </w:p>
        </w:tc>
        <w:tc>
          <w:tcPr>
            <w:tcW w:w="1105" w:type="dxa"/>
            <w:tcBorders>
              <w:top w:val="nil"/>
              <w:left w:val="nil"/>
              <w:bottom w:val="single" w:sz="4" w:space="0" w:color="auto"/>
              <w:right w:val="single" w:sz="4" w:space="0" w:color="auto"/>
            </w:tcBorders>
            <w:shd w:val="clear" w:color="auto" w:fill="auto"/>
            <w:noWrap/>
            <w:vAlign w:val="center"/>
            <w:hideMark/>
          </w:tcPr>
          <w:p w14:paraId="1BB6DF50" w14:textId="77777777" w:rsidR="006B5D8E" w:rsidRPr="004121CF" w:rsidRDefault="006B5D8E" w:rsidP="006A300C">
            <w:pPr>
              <w:spacing w:after="0"/>
              <w:jc w:val="center"/>
              <w:rPr>
                <w:rFonts w:cs="Arial"/>
                <w:sz w:val="22"/>
                <w:lang w:eastAsia="es-MX"/>
              </w:rPr>
            </w:pPr>
            <w:r w:rsidRPr="004121CF">
              <w:rPr>
                <w:rFonts w:cs="Arial"/>
                <w:sz w:val="22"/>
                <w:lang w:eastAsia="es-MX"/>
              </w:rPr>
              <w:t>7.60</w:t>
            </w:r>
          </w:p>
        </w:tc>
        <w:tc>
          <w:tcPr>
            <w:tcW w:w="1105" w:type="dxa"/>
            <w:tcBorders>
              <w:top w:val="nil"/>
              <w:left w:val="nil"/>
              <w:bottom w:val="single" w:sz="4" w:space="0" w:color="auto"/>
              <w:right w:val="single" w:sz="4" w:space="0" w:color="auto"/>
            </w:tcBorders>
            <w:shd w:val="clear" w:color="auto" w:fill="auto"/>
            <w:noWrap/>
            <w:vAlign w:val="center"/>
            <w:hideMark/>
          </w:tcPr>
          <w:p w14:paraId="51A1CE10" w14:textId="77777777" w:rsidR="006B5D8E" w:rsidRPr="004121CF" w:rsidRDefault="006B5D8E" w:rsidP="006A300C">
            <w:pPr>
              <w:spacing w:after="0"/>
              <w:jc w:val="center"/>
              <w:rPr>
                <w:rFonts w:cs="Arial"/>
                <w:sz w:val="22"/>
                <w:lang w:eastAsia="es-MX"/>
              </w:rPr>
            </w:pPr>
            <w:r w:rsidRPr="004121CF">
              <w:rPr>
                <w:rFonts w:cs="Arial"/>
                <w:sz w:val="22"/>
                <w:lang w:eastAsia="es-MX"/>
              </w:rPr>
              <w:t>1593.97</w:t>
            </w:r>
          </w:p>
        </w:tc>
        <w:tc>
          <w:tcPr>
            <w:tcW w:w="1105" w:type="dxa"/>
            <w:tcBorders>
              <w:top w:val="nil"/>
              <w:left w:val="nil"/>
              <w:bottom w:val="single" w:sz="4" w:space="0" w:color="auto"/>
              <w:right w:val="single" w:sz="4" w:space="0" w:color="auto"/>
            </w:tcBorders>
            <w:shd w:val="clear" w:color="auto" w:fill="auto"/>
            <w:noWrap/>
            <w:vAlign w:val="center"/>
            <w:hideMark/>
          </w:tcPr>
          <w:p w14:paraId="476B1906" w14:textId="77777777" w:rsidR="006B5D8E" w:rsidRPr="000F2432" w:rsidRDefault="006B5D8E" w:rsidP="006A300C">
            <w:pPr>
              <w:spacing w:after="0"/>
              <w:jc w:val="center"/>
              <w:rPr>
                <w:rFonts w:cs="Arial"/>
                <w:bCs/>
                <w:sz w:val="22"/>
                <w:lang w:eastAsia="es-MX"/>
              </w:rPr>
            </w:pPr>
            <w:r w:rsidRPr="000F2432">
              <w:rPr>
                <w:rFonts w:cs="Arial"/>
                <w:bCs/>
                <w:sz w:val="22"/>
                <w:lang w:eastAsia="es-MX"/>
              </w:rPr>
              <w:t>0.29</w:t>
            </w:r>
          </w:p>
        </w:tc>
        <w:tc>
          <w:tcPr>
            <w:tcW w:w="1484" w:type="dxa"/>
            <w:tcBorders>
              <w:top w:val="nil"/>
              <w:left w:val="nil"/>
              <w:bottom w:val="single" w:sz="4" w:space="0" w:color="auto"/>
              <w:right w:val="single" w:sz="4" w:space="0" w:color="auto"/>
            </w:tcBorders>
            <w:shd w:val="clear" w:color="auto" w:fill="auto"/>
            <w:noWrap/>
            <w:vAlign w:val="center"/>
            <w:hideMark/>
          </w:tcPr>
          <w:p w14:paraId="72ABD384"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727" w:type="dxa"/>
            <w:tcBorders>
              <w:top w:val="nil"/>
              <w:left w:val="nil"/>
              <w:bottom w:val="single" w:sz="4" w:space="0" w:color="auto"/>
              <w:right w:val="single" w:sz="4" w:space="0" w:color="auto"/>
            </w:tcBorders>
            <w:shd w:val="clear" w:color="auto" w:fill="auto"/>
            <w:noWrap/>
            <w:vAlign w:val="center"/>
            <w:hideMark/>
          </w:tcPr>
          <w:p w14:paraId="44DE7513"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0.42</w:t>
            </w:r>
          </w:p>
        </w:tc>
        <w:tc>
          <w:tcPr>
            <w:tcW w:w="1484" w:type="dxa"/>
            <w:tcBorders>
              <w:top w:val="nil"/>
              <w:left w:val="nil"/>
              <w:bottom w:val="single" w:sz="4" w:space="0" w:color="auto"/>
              <w:right w:val="single" w:sz="4" w:space="0" w:color="auto"/>
            </w:tcBorders>
            <w:shd w:val="clear" w:color="auto" w:fill="auto"/>
            <w:noWrap/>
            <w:vAlign w:val="center"/>
            <w:hideMark/>
          </w:tcPr>
          <w:p w14:paraId="253E3923"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280" w:type="dxa"/>
            <w:tcBorders>
              <w:top w:val="nil"/>
              <w:left w:val="nil"/>
              <w:bottom w:val="single" w:sz="4" w:space="0" w:color="auto"/>
              <w:right w:val="single" w:sz="4" w:space="0" w:color="auto"/>
            </w:tcBorders>
            <w:shd w:val="clear" w:color="auto" w:fill="auto"/>
            <w:noWrap/>
            <w:vAlign w:val="center"/>
            <w:hideMark/>
          </w:tcPr>
          <w:p w14:paraId="5F22C862"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8.09</w:t>
            </w:r>
          </w:p>
        </w:tc>
        <w:tc>
          <w:tcPr>
            <w:tcW w:w="1383" w:type="dxa"/>
            <w:tcBorders>
              <w:top w:val="nil"/>
              <w:left w:val="nil"/>
              <w:bottom w:val="single" w:sz="4" w:space="0" w:color="auto"/>
              <w:right w:val="single" w:sz="4" w:space="0" w:color="auto"/>
            </w:tcBorders>
            <w:shd w:val="clear" w:color="auto" w:fill="auto"/>
            <w:noWrap/>
            <w:vAlign w:val="center"/>
            <w:hideMark/>
          </w:tcPr>
          <w:p w14:paraId="546E3B2E"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r>
      <w:tr w:rsidR="006B5D8E" w:rsidRPr="004121CF" w14:paraId="0A066DC6" w14:textId="77777777" w:rsidTr="006A300C">
        <w:trPr>
          <w:trHeight w:val="454"/>
        </w:trPr>
        <w:tc>
          <w:tcPr>
            <w:tcW w:w="2455" w:type="dxa"/>
            <w:vMerge/>
            <w:tcBorders>
              <w:top w:val="nil"/>
              <w:left w:val="single" w:sz="4" w:space="0" w:color="auto"/>
              <w:bottom w:val="single" w:sz="8" w:space="0" w:color="000000"/>
              <w:right w:val="nil"/>
            </w:tcBorders>
            <w:vAlign w:val="center"/>
            <w:hideMark/>
          </w:tcPr>
          <w:p w14:paraId="12EA9163" w14:textId="77777777" w:rsidR="006B5D8E" w:rsidRPr="004121CF" w:rsidRDefault="006B5D8E" w:rsidP="006A300C">
            <w:pPr>
              <w:spacing w:after="0"/>
              <w:jc w:val="center"/>
              <w:rPr>
                <w:rFonts w:cs="Arial"/>
                <w:bCs/>
                <w:sz w:val="22"/>
                <w:lang w:eastAsia="es-MX"/>
              </w:rPr>
            </w:pPr>
          </w:p>
        </w:tc>
        <w:tc>
          <w:tcPr>
            <w:tcW w:w="1520" w:type="dxa"/>
            <w:tcBorders>
              <w:top w:val="nil"/>
              <w:left w:val="single" w:sz="4" w:space="0" w:color="auto"/>
              <w:bottom w:val="single" w:sz="8" w:space="0" w:color="auto"/>
              <w:right w:val="single" w:sz="4" w:space="0" w:color="auto"/>
            </w:tcBorders>
            <w:shd w:val="clear" w:color="auto" w:fill="auto"/>
            <w:noWrap/>
            <w:vAlign w:val="center"/>
            <w:hideMark/>
          </w:tcPr>
          <w:p w14:paraId="4BD8352B" w14:textId="77777777" w:rsidR="006B5D8E" w:rsidRPr="004121CF" w:rsidRDefault="006B5D8E" w:rsidP="006A300C">
            <w:pPr>
              <w:spacing w:after="0"/>
              <w:jc w:val="center"/>
              <w:rPr>
                <w:rFonts w:cs="Arial"/>
                <w:sz w:val="22"/>
                <w:lang w:eastAsia="es-MX"/>
              </w:rPr>
            </w:pPr>
            <w:r w:rsidRPr="004121CF">
              <w:rPr>
                <w:rFonts w:cs="Arial"/>
                <w:sz w:val="22"/>
                <w:lang w:eastAsia="es-MX"/>
              </w:rPr>
              <w:t xml:space="preserve">± </w:t>
            </w:r>
            <w:r w:rsidRPr="004121CF">
              <w:rPr>
                <w:rFonts w:cs="Arial"/>
                <w:i/>
                <w:sz w:val="22"/>
                <w:lang w:eastAsia="es-MX"/>
              </w:rPr>
              <w:t>s</w:t>
            </w:r>
          </w:p>
        </w:tc>
        <w:tc>
          <w:tcPr>
            <w:tcW w:w="1105" w:type="dxa"/>
            <w:tcBorders>
              <w:top w:val="nil"/>
              <w:left w:val="nil"/>
              <w:bottom w:val="single" w:sz="8" w:space="0" w:color="auto"/>
              <w:right w:val="single" w:sz="4" w:space="0" w:color="auto"/>
            </w:tcBorders>
            <w:shd w:val="clear" w:color="auto" w:fill="auto"/>
            <w:noWrap/>
            <w:vAlign w:val="center"/>
            <w:hideMark/>
          </w:tcPr>
          <w:p w14:paraId="407C80EC" w14:textId="77777777" w:rsidR="006B5D8E" w:rsidRPr="004121CF" w:rsidRDefault="006B5D8E" w:rsidP="006A300C">
            <w:pPr>
              <w:spacing w:after="0"/>
              <w:jc w:val="center"/>
              <w:rPr>
                <w:rFonts w:cs="Arial"/>
                <w:sz w:val="22"/>
                <w:lang w:eastAsia="es-MX"/>
              </w:rPr>
            </w:pPr>
            <w:r w:rsidRPr="004121CF">
              <w:rPr>
                <w:rFonts w:cs="Arial"/>
                <w:sz w:val="22"/>
                <w:lang w:eastAsia="es-MX"/>
              </w:rPr>
              <w:t>0.17</w:t>
            </w:r>
          </w:p>
        </w:tc>
        <w:tc>
          <w:tcPr>
            <w:tcW w:w="1105" w:type="dxa"/>
            <w:tcBorders>
              <w:top w:val="nil"/>
              <w:left w:val="nil"/>
              <w:bottom w:val="single" w:sz="8" w:space="0" w:color="auto"/>
              <w:right w:val="single" w:sz="4" w:space="0" w:color="auto"/>
            </w:tcBorders>
            <w:shd w:val="clear" w:color="auto" w:fill="auto"/>
            <w:noWrap/>
            <w:vAlign w:val="center"/>
            <w:hideMark/>
          </w:tcPr>
          <w:p w14:paraId="036AB076" w14:textId="77777777" w:rsidR="006B5D8E" w:rsidRPr="004121CF" w:rsidRDefault="006B5D8E" w:rsidP="006A300C">
            <w:pPr>
              <w:spacing w:after="0"/>
              <w:jc w:val="center"/>
              <w:rPr>
                <w:rFonts w:cs="Arial"/>
                <w:sz w:val="22"/>
                <w:lang w:eastAsia="es-MX"/>
              </w:rPr>
            </w:pPr>
            <w:r w:rsidRPr="004121CF">
              <w:rPr>
                <w:rFonts w:cs="Arial"/>
                <w:sz w:val="22"/>
                <w:lang w:eastAsia="es-MX"/>
              </w:rPr>
              <w:t>323.92</w:t>
            </w:r>
          </w:p>
        </w:tc>
        <w:tc>
          <w:tcPr>
            <w:tcW w:w="1105" w:type="dxa"/>
            <w:tcBorders>
              <w:top w:val="nil"/>
              <w:left w:val="nil"/>
              <w:bottom w:val="single" w:sz="8" w:space="0" w:color="auto"/>
              <w:right w:val="single" w:sz="4" w:space="0" w:color="auto"/>
            </w:tcBorders>
            <w:shd w:val="clear" w:color="auto" w:fill="auto"/>
            <w:noWrap/>
            <w:vAlign w:val="center"/>
            <w:hideMark/>
          </w:tcPr>
          <w:p w14:paraId="2F00405D" w14:textId="77777777" w:rsidR="006B5D8E" w:rsidRPr="004121CF" w:rsidRDefault="006B5D8E" w:rsidP="006A300C">
            <w:pPr>
              <w:spacing w:after="0"/>
              <w:jc w:val="center"/>
              <w:rPr>
                <w:rFonts w:cs="Arial"/>
                <w:sz w:val="22"/>
                <w:lang w:eastAsia="es-MX"/>
              </w:rPr>
            </w:pPr>
            <w:r w:rsidRPr="004121CF">
              <w:rPr>
                <w:rFonts w:cs="Arial"/>
                <w:sz w:val="22"/>
                <w:lang w:eastAsia="es-MX"/>
              </w:rPr>
              <w:t>0.08</w:t>
            </w:r>
          </w:p>
        </w:tc>
        <w:tc>
          <w:tcPr>
            <w:tcW w:w="1484" w:type="dxa"/>
            <w:tcBorders>
              <w:top w:val="nil"/>
              <w:left w:val="nil"/>
              <w:bottom w:val="single" w:sz="8" w:space="0" w:color="auto"/>
              <w:right w:val="single" w:sz="4" w:space="0" w:color="auto"/>
            </w:tcBorders>
            <w:shd w:val="clear" w:color="auto" w:fill="auto"/>
            <w:noWrap/>
            <w:vAlign w:val="center"/>
            <w:hideMark/>
          </w:tcPr>
          <w:p w14:paraId="37B1EAAE"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727" w:type="dxa"/>
            <w:tcBorders>
              <w:top w:val="nil"/>
              <w:left w:val="nil"/>
              <w:bottom w:val="single" w:sz="8" w:space="0" w:color="auto"/>
              <w:right w:val="single" w:sz="4" w:space="0" w:color="auto"/>
            </w:tcBorders>
            <w:shd w:val="clear" w:color="auto" w:fill="auto"/>
            <w:noWrap/>
            <w:vAlign w:val="center"/>
            <w:hideMark/>
          </w:tcPr>
          <w:p w14:paraId="3F84E635" w14:textId="77777777" w:rsidR="006B5D8E" w:rsidRPr="004121CF" w:rsidRDefault="006B5D8E" w:rsidP="006A300C">
            <w:pPr>
              <w:spacing w:after="0"/>
              <w:jc w:val="center"/>
              <w:rPr>
                <w:rFonts w:cs="Arial"/>
                <w:sz w:val="22"/>
                <w:lang w:eastAsia="es-MX"/>
              </w:rPr>
            </w:pPr>
            <w:r w:rsidRPr="004121CF">
              <w:rPr>
                <w:rFonts w:cs="Arial"/>
                <w:sz w:val="22"/>
                <w:lang w:eastAsia="es-MX"/>
              </w:rPr>
              <w:t>0.06</w:t>
            </w:r>
          </w:p>
        </w:tc>
        <w:tc>
          <w:tcPr>
            <w:tcW w:w="1484" w:type="dxa"/>
            <w:tcBorders>
              <w:top w:val="nil"/>
              <w:left w:val="nil"/>
              <w:bottom w:val="single" w:sz="8" w:space="0" w:color="auto"/>
              <w:right w:val="single" w:sz="4" w:space="0" w:color="auto"/>
            </w:tcBorders>
            <w:shd w:val="clear" w:color="auto" w:fill="auto"/>
            <w:noWrap/>
            <w:vAlign w:val="center"/>
            <w:hideMark/>
          </w:tcPr>
          <w:p w14:paraId="688066A7"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280" w:type="dxa"/>
            <w:tcBorders>
              <w:top w:val="nil"/>
              <w:left w:val="nil"/>
              <w:bottom w:val="single" w:sz="8" w:space="0" w:color="auto"/>
              <w:right w:val="single" w:sz="4" w:space="0" w:color="auto"/>
            </w:tcBorders>
            <w:shd w:val="clear" w:color="auto" w:fill="auto"/>
            <w:noWrap/>
            <w:vAlign w:val="center"/>
            <w:hideMark/>
          </w:tcPr>
          <w:p w14:paraId="20EF07FC" w14:textId="77777777" w:rsidR="006B5D8E" w:rsidRPr="004121CF" w:rsidRDefault="006B5D8E" w:rsidP="006A300C">
            <w:pPr>
              <w:spacing w:after="0"/>
              <w:jc w:val="center"/>
              <w:rPr>
                <w:rFonts w:cs="Arial"/>
                <w:sz w:val="22"/>
                <w:lang w:eastAsia="es-MX"/>
              </w:rPr>
            </w:pPr>
            <w:r w:rsidRPr="004121CF">
              <w:rPr>
                <w:rFonts w:cs="Arial"/>
                <w:sz w:val="22"/>
                <w:lang w:eastAsia="es-MX"/>
              </w:rPr>
              <w:t>1.36</w:t>
            </w:r>
          </w:p>
        </w:tc>
        <w:tc>
          <w:tcPr>
            <w:tcW w:w="1383" w:type="dxa"/>
            <w:tcBorders>
              <w:top w:val="nil"/>
              <w:left w:val="nil"/>
              <w:bottom w:val="single" w:sz="8" w:space="0" w:color="auto"/>
              <w:right w:val="single" w:sz="4" w:space="0" w:color="auto"/>
            </w:tcBorders>
            <w:shd w:val="clear" w:color="auto" w:fill="auto"/>
            <w:noWrap/>
            <w:vAlign w:val="center"/>
            <w:hideMark/>
          </w:tcPr>
          <w:p w14:paraId="0D1216EE"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r>
      <w:tr w:rsidR="006B5D8E" w:rsidRPr="004121CF" w14:paraId="6857068C" w14:textId="77777777" w:rsidTr="006A300C">
        <w:trPr>
          <w:trHeight w:val="454"/>
        </w:trPr>
        <w:tc>
          <w:tcPr>
            <w:tcW w:w="2455" w:type="dxa"/>
            <w:vMerge w:val="restart"/>
            <w:tcBorders>
              <w:top w:val="nil"/>
              <w:left w:val="single" w:sz="4" w:space="0" w:color="auto"/>
              <w:bottom w:val="single" w:sz="8" w:space="0" w:color="000000"/>
              <w:right w:val="nil"/>
            </w:tcBorders>
            <w:shd w:val="clear" w:color="auto" w:fill="auto"/>
            <w:vAlign w:val="center"/>
            <w:hideMark/>
          </w:tcPr>
          <w:p w14:paraId="33ADF915" w14:textId="77777777" w:rsidR="006B5D8E" w:rsidRPr="004121CF" w:rsidRDefault="006B5D8E" w:rsidP="006A300C">
            <w:pPr>
              <w:spacing w:after="0"/>
              <w:jc w:val="center"/>
              <w:rPr>
                <w:rFonts w:cs="Arial"/>
                <w:bCs/>
                <w:sz w:val="22"/>
                <w:lang w:eastAsia="es-MX"/>
              </w:rPr>
            </w:pPr>
            <w:r w:rsidRPr="004121CF">
              <w:rPr>
                <w:rFonts w:cs="Arial"/>
                <w:bCs/>
                <w:sz w:val="22"/>
                <w:lang w:eastAsia="es-MX"/>
              </w:rPr>
              <w:t>Percolador</w:t>
            </w:r>
            <w:r w:rsidRPr="004121CF">
              <w:rPr>
                <w:rFonts w:cs="Arial"/>
                <w:bCs/>
                <w:sz w:val="22"/>
                <w:lang w:eastAsia="es-MX"/>
              </w:rPr>
              <w:br/>
              <w:t>anillos K</w:t>
            </w:r>
            <w:r w:rsidRPr="004121CF">
              <w:rPr>
                <w:rFonts w:cs="Arial"/>
                <w:bCs/>
                <w:sz w:val="22"/>
                <w:lang w:eastAsia="es-MX"/>
              </w:rPr>
              <w:br/>
              <w:t>(1.95 m/h)</w:t>
            </w: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34395E4A" w14:textId="77777777" w:rsidR="006B5D8E" w:rsidRPr="004121CF" w:rsidRDefault="006B5D8E" w:rsidP="006A300C">
            <w:pPr>
              <w:spacing w:after="0"/>
              <w:jc w:val="center"/>
              <w:rPr>
                <w:rFonts w:cs="Arial"/>
                <w:sz w:val="22"/>
                <w:lang w:eastAsia="es-MX"/>
              </w:rPr>
            </w:pPr>
            <w:r w:rsidRPr="004121CF">
              <w:rPr>
                <w:rFonts w:ascii="MS Reference Sans Serif" w:eastAsia="Times New Roman" w:hAnsi="MS Reference Sans Serif" w:cs="Arial"/>
                <w:color w:val="000000"/>
                <w:sz w:val="22"/>
                <w:lang w:eastAsia="es-MX"/>
              </w:rPr>
              <w:t></w:t>
            </w:r>
          </w:p>
        </w:tc>
        <w:tc>
          <w:tcPr>
            <w:tcW w:w="1105" w:type="dxa"/>
            <w:tcBorders>
              <w:top w:val="nil"/>
              <w:left w:val="nil"/>
              <w:bottom w:val="single" w:sz="4" w:space="0" w:color="auto"/>
              <w:right w:val="single" w:sz="4" w:space="0" w:color="auto"/>
            </w:tcBorders>
            <w:shd w:val="clear" w:color="auto" w:fill="auto"/>
            <w:noWrap/>
            <w:vAlign w:val="center"/>
            <w:hideMark/>
          </w:tcPr>
          <w:p w14:paraId="17E3178C" w14:textId="77777777" w:rsidR="006B5D8E" w:rsidRPr="004121CF" w:rsidRDefault="006B5D8E" w:rsidP="006A300C">
            <w:pPr>
              <w:spacing w:after="0"/>
              <w:jc w:val="center"/>
              <w:rPr>
                <w:rFonts w:cs="Arial"/>
                <w:sz w:val="22"/>
                <w:lang w:eastAsia="es-MX"/>
              </w:rPr>
            </w:pPr>
            <w:r w:rsidRPr="004121CF">
              <w:rPr>
                <w:rFonts w:cs="Arial"/>
                <w:sz w:val="22"/>
                <w:lang w:eastAsia="es-MX"/>
              </w:rPr>
              <w:t>7.62</w:t>
            </w:r>
          </w:p>
        </w:tc>
        <w:tc>
          <w:tcPr>
            <w:tcW w:w="1105" w:type="dxa"/>
            <w:tcBorders>
              <w:top w:val="nil"/>
              <w:left w:val="nil"/>
              <w:bottom w:val="single" w:sz="4" w:space="0" w:color="auto"/>
              <w:right w:val="single" w:sz="4" w:space="0" w:color="auto"/>
            </w:tcBorders>
            <w:shd w:val="clear" w:color="auto" w:fill="auto"/>
            <w:noWrap/>
            <w:vAlign w:val="center"/>
            <w:hideMark/>
          </w:tcPr>
          <w:p w14:paraId="7E0B2774" w14:textId="77777777" w:rsidR="006B5D8E" w:rsidRPr="004121CF" w:rsidRDefault="006B5D8E" w:rsidP="006A300C">
            <w:pPr>
              <w:spacing w:after="0"/>
              <w:jc w:val="center"/>
              <w:rPr>
                <w:rFonts w:cs="Arial"/>
                <w:sz w:val="22"/>
                <w:lang w:eastAsia="es-MX"/>
              </w:rPr>
            </w:pPr>
            <w:r w:rsidRPr="004121CF">
              <w:rPr>
                <w:rFonts w:cs="Arial"/>
                <w:sz w:val="22"/>
                <w:lang w:eastAsia="es-MX"/>
              </w:rPr>
              <w:t>1724.70</w:t>
            </w:r>
          </w:p>
        </w:tc>
        <w:tc>
          <w:tcPr>
            <w:tcW w:w="1105" w:type="dxa"/>
            <w:tcBorders>
              <w:top w:val="nil"/>
              <w:left w:val="nil"/>
              <w:bottom w:val="single" w:sz="4" w:space="0" w:color="auto"/>
              <w:right w:val="single" w:sz="4" w:space="0" w:color="auto"/>
            </w:tcBorders>
            <w:shd w:val="clear" w:color="auto" w:fill="auto"/>
            <w:noWrap/>
            <w:vAlign w:val="center"/>
            <w:hideMark/>
          </w:tcPr>
          <w:p w14:paraId="0CF585EE"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484" w:type="dxa"/>
            <w:tcBorders>
              <w:top w:val="nil"/>
              <w:left w:val="nil"/>
              <w:bottom w:val="single" w:sz="4" w:space="0" w:color="auto"/>
              <w:right w:val="single" w:sz="4" w:space="0" w:color="auto"/>
            </w:tcBorders>
            <w:shd w:val="clear" w:color="auto" w:fill="auto"/>
            <w:noWrap/>
            <w:vAlign w:val="center"/>
            <w:hideMark/>
          </w:tcPr>
          <w:p w14:paraId="421FA772"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727" w:type="dxa"/>
            <w:tcBorders>
              <w:top w:val="nil"/>
              <w:left w:val="nil"/>
              <w:bottom w:val="single" w:sz="4" w:space="0" w:color="auto"/>
              <w:right w:val="single" w:sz="4" w:space="0" w:color="auto"/>
            </w:tcBorders>
            <w:shd w:val="clear" w:color="auto" w:fill="auto"/>
            <w:noWrap/>
            <w:vAlign w:val="center"/>
            <w:hideMark/>
          </w:tcPr>
          <w:p w14:paraId="53678BCB"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484" w:type="dxa"/>
            <w:tcBorders>
              <w:top w:val="nil"/>
              <w:left w:val="nil"/>
              <w:bottom w:val="single" w:sz="4" w:space="0" w:color="auto"/>
              <w:right w:val="single" w:sz="4" w:space="0" w:color="auto"/>
            </w:tcBorders>
            <w:shd w:val="clear" w:color="auto" w:fill="auto"/>
            <w:noWrap/>
            <w:vAlign w:val="center"/>
            <w:hideMark/>
          </w:tcPr>
          <w:p w14:paraId="466ABA3F"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280" w:type="dxa"/>
            <w:tcBorders>
              <w:top w:val="nil"/>
              <w:left w:val="nil"/>
              <w:bottom w:val="single" w:sz="4" w:space="0" w:color="auto"/>
              <w:right w:val="single" w:sz="4" w:space="0" w:color="auto"/>
            </w:tcBorders>
            <w:shd w:val="clear" w:color="auto" w:fill="auto"/>
            <w:noWrap/>
            <w:vAlign w:val="center"/>
            <w:hideMark/>
          </w:tcPr>
          <w:p w14:paraId="0777D204"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6.32</w:t>
            </w:r>
          </w:p>
        </w:tc>
        <w:tc>
          <w:tcPr>
            <w:tcW w:w="1383"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AC08FBD" w14:textId="77777777" w:rsidR="006B5D8E" w:rsidRPr="004121CF" w:rsidRDefault="006B5D8E" w:rsidP="006A300C">
            <w:pPr>
              <w:spacing w:after="0"/>
              <w:jc w:val="center"/>
              <w:rPr>
                <w:rFonts w:cs="Arial"/>
                <w:sz w:val="22"/>
                <w:lang w:eastAsia="es-MX"/>
              </w:rPr>
            </w:pPr>
            <w:r w:rsidRPr="004121CF">
              <w:rPr>
                <w:rFonts w:cs="Arial"/>
                <w:sz w:val="22"/>
                <w:lang w:eastAsia="es-MX"/>
              </w:rPr>
              <w:t>21.88</w:t>
            </w:r>
          </w:p>
        </w:tc>
      </w:tr>
      <w:tr w:rsidR="006B5D8E" w:rsidRPr="004121CF" w14:paraId="7CA11D1A" w14:textId="77777777" w:rsidTr="006A300C">
        <w:trPr>
          <w:trHeight w:val="454"/>
        </w:trPr>
        <w:tc>
          <w:tcPr>
            <w:tcW w:w="2455" w:type="dxa"/>
            <w:vMerge/>
            <w:tcBorders>
              <w:top w:val="nil"/>
              <w:left w:val="single" w:sz="4" w:space="0" w:color="auto"/>
              <w:bottom w:val="single" w:sz="8" w:space="0" w:color="000000"/>
              <w:right w:val="nil"/>
            </w:tcBorders>
            <w:vAlign w:val="center"/>
            <w:hideMark/>
          </w:tcPr>
          <w:p w14:paraId="6DA30E3C" w14:textId="77777777" w:rsidR="006B5D8E" w:rsidRPr="004121CF" w:rsidRDefault="006B5D8E" w:rsidP="006A300C">
            <w:pPr>
              <w:spacing w:after="0"/>
              <w:jc w:val="center"/>
              <w:rPr>
                <w:rFonts w:cs="Arial"/>
                <w:bCs/>
                <w:sz w:val="22"/>
                <w:lang w:eastAsia="es-MX"/>
              </w:rPr>
            </w:pPr>
          </w:p>
        </w:tc>
        <w:tc>
          <w:tcPr>
            <w:tcW w:w="1520" w:type="dxa"/>
            <w:tcBorders>
              <w:top w:val="nil"/>
              <w:left w:val="single" w:sz="4" w:space="0" w:color="auto"/>
              <w:bottom w:val="single" w:sz="8" w:space="0" w:color="auto"/>
              <w:right w:val="single" w:sz="4" w:space="0" w:color="auto"/>
            </w:tcBorders>
            <w:shd w:val="clear" w:color="auto" w:fill="auto"/>
            <w:noWrap/>
            <w:vAlign w:val="center"/>
            <w:hideMark/>
          </w:tcPr>
          <w:p w14:paraId="23660AC9" w14:textId="77777777" w:rsidR="006B5D8E" w:rsidRPr="004121CF" w:rsidRDefault="006B5D8E" w:rsidP="006A300C">
            <w:pPr>
              <w:spacing w:after="0"/>
              <w:jc w:val="center"/>
              <w:rPr>
                <w:rFonts w:cs="Arial"/>
                <w:sz w:val="22"/>
                <w:lang w:eastAsia="es-MX"/>
              </w:rPr>
            </w:pPr>
            <w:r w:rsidRPr="004121CF">
              <w:rPr>
                <w:rFonts w:cs="Arial"/>
                <w:sz w:val="22"/>
                <w:lang w:eastAsia="es-MX"/>
              </w:rPr>
              <w:t xml:space="preserve">± </w:t>
            </w:r>
            <w:r w:rsidRPr="004121CF">
              <w:rPr>
                <w:rFonts w:cs="Arial"/>
                <w:i/>
                <w:sz w:val="22"/>
                <w:lang w:eastAsia="es-MX"/>
              </w:rPr>
              <w:t>s</w:t>
            </w:r>
          </w:p>
        </w:tc>
        <w:tc>
          <w:tcPr>
            <w:tcW w:w="1105" w:type="dxa"/>
            <w:tcBorders>
              <w:top w:val="nil"/>
              <w:left w:val="nil"/>
              <w:bottom w:val="single" w:sz="8" w:space="0" w:color="auto"/>
              <w:right w:val="single" w:sz="4" w:space="0" w:color="auto"/>
            </w:tcBorders>
            <w:shd w:val="clear" w:color="auto" w:fill="auto"/>
            <w:noWrap/>
            <w:vAlign w:val="center"/>
            <w:hideMark/>
          </w:tcPr>
          <w:p w14:paraId="1CB88595" w14:textId="77777777" w:rsidR="006B5D8E" w:rsidRPr="004121CF" w:rsidRDefault="006B5D8E" w:rsidP="006A300C">
            <w:pPr>
              <w:spacing w:after="0"/>
              <w:jc w:val="center"/>
              <w:rPr>
                <w:rFonts w:cs="Arial"/>
                <w:sz w:val="22"/>
                <w:lang w:eastAsia="es-MX"/>
              </w:rPr>
            </w:pPr>
            <w:r w:rsidRPr="004121CF">
              <w:rPr>
                <w:rFonts w:cs="Arial"/>
                <w:sz w:val="22"/>
                <w:lang w:eastAsia="es-MX"/>
              </w:rPr>
              <w:t>0.14</w:t>
            </w:r>
          </w:p>
        </w:tc>
        <w:tc>
          <w:tcPr>
            <w:tcW w:w="1105" w:type="dxa"/>
            <w:tcBorders>
              <w:top w:val="nil"/>
              <w:left w:val="nil"/>
              <w:bottom w:val="single" w:sz="8" w:space="0" w:color="auto"/>
              <w:right w:val="single" w:sz="4" w:space="0" w:color="auto"/>
            </w:tcBorders>
            <w:shd w:val="clear" w:color="auto" w:fill="auto"/>
            <w:noWrap/>
            <w:vAlign w:val="center"/>
            <w:hideMark/>
          </w:tcPr>
          <w:p w14:paraId="6DE96052" w14:textId="77777777" w:rsidR="006B5D8E" w:rsidRPr="004121CF" w:rsidRDefault="006B5D8E" w:rsidP="006A300C">
            <w:pPr>
              <w:spacing w:after="0"/>
              <w:jc w:val="center"/>
              <w:rPr>
                <w:rFonts w:cs="Arial"/>
                <w:sz w:val="22"/>
                <w:lang w:eastAsia="es-MX"/>
              </w:rPr>
            </w:pPr>
            <w:r w:rsidRPr="004121CF">
              <w:rPr>
                <w:rFonts w:cs="Arial"/>
                <w:sz w:val="22"/>
                <w:lang w:eastAsia="es-MX"/>
              </w:rPr>
              <w:t>569.83</w:t>
            </w:r>
          </w:p>
        </w:tc>
        <w:tc>
          <w:tcPr>
            <w:tcW w:w="1105" w:type="dxa"/>
            <w:tcBorders>
              <w:top w:val="nil"/>
              <w:left w:val="nil"/>
              <w:bottom w:val="single" w:sz="8" w:space="0" w:color="auto"/>
              <w:right w:val="single" w:sz="4" w:space="0" w:color="auto"/>
            </w:tcBorders>
            <w:shd w:val="clear" w:color="auto" w:fill="auto"/>
            <w:noWrap/>
            <w:vAlign w:val="center"/>
            <w:hideMark/>
          </w:tcPr>
          <w:p w14:paraId="2D2116A9"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484" w:type="dxa"/>
            <w:tcBorders>
              <w:top w:val="nil"/>
              <w:left w:val="nil"/>
              <w:bottom w:val="single" w:sz="8" w:space="0" w:color="auto"/>
              <w:right w:val="single" w:sz="4" w:space="0" w:color="auto"/>
            </w:tcBorders>
            <w:shd w:val="clear" w:color="auto" w:fill="auto"/>
            <w:noWrap/>
            <w:vAlign w:val="center"/>
            <w:hideMark/>
          </w:tcPr>
          <w:p w14:paraId="696F2862"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727" w:type="dxa"/>
            <w:tcBorders>
              <w:top w:val="nil"/>
              <w:left w:val="nil"/>
              <w:bottom w:val="single" w:sz="8" w:space="0" w:color="auto"/>
              <w:right w:val="single" w:sz="4" w:space="0" w:color="auto"/>
            </w:tcBorders>
            <w:shd w:val="clear" w:color="auto" w:fill="auto"/>
            <w:noWrap/>
            <w:vAlign w:val="center"/>
            <w:hideMark/>
          </w:tcPr>
          <w:p w14:paraId="686D3362"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484" w:type="dxa"/>
            <w:tcBorders>
              <w:top w:val="nil"/>
              <w:left w:val="nil"/>
              <w:bottom w:val="single" w:sz="8" w:space="0" w:color="auto"/>
              <w:right w:val="single" w:sz="4" w:space="0" w:color="auto"/>
            </w:tcBorders>
            <w:shd w:val="clear" w:color="auto" w:fill="auto"/>
            <w:noWrap/>
            <w:vAlign w:val="center"/>
            <w:hideMark/>
          </w:tcPr>
          <w:p w14:paraId="40591323" w14:textId="77777777" w:rsidR="006B5D8E" w:rsidRPr="004121CF" w:rsidRDefault="006B5D8E" w:rsidP="006A300C">
            <w:pPr>
              <w:spacing w:after="0"/>
              <w:jc w:val="center"/>
              <w:rPr>
                <w:rFonts w:cs="Arial"/>
                <w:sz w:val="22"/>
                <w:lang w:eastAsia="es-MX"/>
              </w:rPr>
            </w:pPr>
            <w:r w:rsidRPr="004121CF">
              <w:rPr>
                <w:rFonts w:cs="Arial"/>
                <w:sz w:val="22"/>
                <w:lang w:eastAsia="es-MX"/>
              </w:rPr>
              <w:t>--</w:t>
            </w:r>
          </w:p>
        </w:tc>
        <w:tc>
          <w:tcPr>
            <w:tcW w:w="1280" w:type="dxa"/>
            <w:tcBorders>
              <w:top w:val="nil"/>
              <w:left w:val="nil"/>
              <w:bottom w:val="single" w:sz="8" w:space="0" w:color="auto"/>
              <w:right w:val="single" w:sz="4" w:space="0" w:color="auto"/>
            </w:tcBorders>
            <w:shd w:val="clear" w:color="auto" w:fill="auto"/>
            <w:noWrap/>
            <w:vAlign w:val="center"/>
            <w:hideMark/>
          </w:tcPr>
          <w:p w14:paraId="34400C11" w14:textId="77777777" w:rsidR="006B5D8E" w:rsidRPr="004121CF" w:rsidRDefault="006B5D8E" w:rsidP="006A300C">
            <w:pPr>
              <w:spacing w:after="0"/>
              <w:jc w:val="center"/>
              <w:rPr>
                <w:rFonts w:cs="Arial"/>
                <w:sz w:val="22"/>
                <w:lang w:eastAsia="es-MX"/>
              </w:rPr>
            </w:pPr>
            <w:r w:rsidRPr="004121CF">
              <w:rPr>
                <w:rFonts w:cs="Arial"/>
                <w:sz w:val="22"/>
                <w:lang w:eastAsia="es-MX"/>
              </w:rPr>
              <w:t>1.03</w:t>
            </w:r>
          </w:p>
        </w:tc>
        <w:tc>
          <w:tcPr>
            <w:tcW w:w="1383" w:type="dxa"/>
            <w:vMerge/>
            <w:tcBorders>
              <w:top w:val="nil"/>
              <w:left w:val="single" w:sz="4" w:space="0" w:color="auto"/>
              <w:bottom w:val="single" w:sz="8" w:space="0" w:color="000000"/>
              <w:right w:val="single" w:sz="4" w:space="0" w:color="auto"/>
            </w:tcBorders>
            <w:vAlign w:val="center"/>
            <w:hideMark/>
          </w:tcPr>
          <w:p w14:paraId="181BC6AA" w14:textId="77777777" w:rsidR="006B5D8E" w:rsidRPr="004121CF" w:rsidRDefault="006B5D8E" w:rsidP="006A300C">
            <w:pPr>
              <w:spacing w:after="0"/>
              <w:jc w:val="center"/>
              <w:rPr>
                <w:rFonts w:cs="Arial"/>
                <w:sz w:val="22"/>
                <w:lang w:eastAsia="es-MX"/>
              </w:rPr>
            </w:pPr>
          </w:p>
        </w:tc>
      </w:tr>
      <w:tr w:rsidR="006B5D8E" w:rsidRPr="004121CF" w14:paraId="571E5985" w14:textId="77777777" w:rsidTr="006A300C">
        <w:trPr>
          <w:trHeight w:val="454"/>
        </w:trPr>
        <w:tc>
          <w:tcPr>
            <w:tcW w:w="2455" w:type="dxa"/>
            <w:vMerge w:val="restart"/>
            <w:tcBorders>
              <w:top w:val="nil"/>
              <w:left w:val="single" w:sz="4" w:space="0" w:color="auto"/>
              <w:bottom w:val="single" w:sz="8" w:space="0" w:color="000000"/>
              <w:right w:val="nil"/>
            </w:tcBorders>
            <w:shd w:val="clear" w:color="auto" w:fill="auto"/>
            <w:vAlign w:val="center"/>
            <w:hideMark/>
          </w:tcPr>
          <w:p w14:paraId="4BE67B3C" w14:textId="77777777" w:rsidR="006B5D8E" w:rsidRPr="004121CF" w:rsidRDefault="006B5D8E" w:rsidP="006A300C">
            <w:pPr>
              <w:spacing w:after="0"/>
              <w:jc w:val="center"/>
              <w:rPr>
                <w:rFonts w:cs="Arial"/>
                <w:bCs/>
                <w:sz w:val="22"/>
                <w:lang w:eastAsia="es-MX"/>
              </w:rPr>
            </w:pPr>
            <w:r w:rsidRPr="004121CF">
              <w:rPr>
                <w:rFonts w:cs="Arial"/>
                <w:bCs/>
                <w:sz w:val="22"/>
                <w:lang w:eastAsia="es-MX"/>
              </w:rPr>
              <w:t>Percolador</w:t>
            </w:r>
            <w:r w:rsidRPr="004121CF">
              <w:rPr>
                <w:rFonts w:cs="Arial"/>
                <w:bCs/>
                <w:sz w:val="22"/>
                <w:lang w:eastAsia="es-MX"/>
              </w:rPr>
              <w:br/>
              <w:t>Anillos K</w:t>
            </w:r>
          </w:p>
          <w:p w14:paraId="64129253" w14:textId="07920861" w:rsidR="006B5D8E" w:rsidRPr="004121CF" w:rsidRDefault="006B5D8E" w:rsidP="006A300C">
            <w:pPr>
              <w:spacing w:after="0"/>
              <w:jc w:val="center"/>
              <w:rPr>
                <w:rFonts w:cs="Arial"/>
                <w:bCs/>
                <w:sz w:val="22"/>
                <w:lang w:eastAsia="es-MX"/>
              </w:rPr>
            </w:pPr>
            <w:r w:rsidRPr="004121CF">
              <w:rPr>
                <w:rFonts w:cs="Arial"/>
                <w:bCs/>
                <w:sz w:val="22"/>
                <w:lang w:eastAsia="es-MX"/>
              </w:rPr>
              <w:t>(10 m/h)</w:t>
            </w: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378458B6" w14:textId="77777777" w:rsidR="006B5D8E" w:rsidRPr="004121CF" w:rsidRDefault="006B5D8E" w:rsidP="006A300C">
            <w:pPr>
              <w:spacing w:after="0"/>
              <w:jc w:val="center"/>
              <w:rPr>
                <w:rFonts w:cs="Arial"/>
                <w:sz w:val="22"/>
                <w:lang w:eastAsia="es-MX"/>
              </w:rPr>
            </w:pPr>
            <w:r w:rsidRPr="004121CF">
              <w:rPr>
                <w:rFonts w:ascii="MS Reference Sans Serif" w:eastAsia="Times New Roman" w:hAnsi="MS Reference Sans Serif" w:cs="Arial"/>
                <w:color w:val="000000"/>
                <w:sz w:val="22"/>
                <w:lang w:eastAsia="es-MX"/>
              </w:rPr>
              <w:t></w:t>
            </w:r>
          </w:p>
        </w:tc>
        <w:tc>
          <w:tcPr>
            <w:tcW w:w="1105" w:type="dxa"/>
            <w:tcBorders>
              <w:top w:val="nil"/>
              <w:left w:val="nil"/>
              <w:bottom w:val="single" w:sz="4" w:space="0" w:color="auto"/>
              <w:right w:val="single" w:sz="4" w:space="0" w:color="auto"/>
            </w:tcBorders>
            <w:shd w:val="clear" w:color="auto" w:fill="auto"/>
            <w:noWrap/>
            <w:vAlign w:val="center"/>
            <w:hideMark/>
          </w:tcPr>
          <w:p w14:paraId="6B4C20CC" w14:textId="77777777" w:rsidR="006B5D8E" w:rsidRPr="004121CF" w:rsidRDefault="006B5D8E" w:rsidP="006A300C">
            <w:pPr>
              <w:spacing w:after="0"/>
              <w:jc w:val="center"/>
              <w:rPr>
                <w:rFonts w:cs="Arial"/>
                <w:sz w:val="22"/>
                <w:lang w:eastAsia="es-MX"/>
              </w:rPr>
            </w:pPr>
            <w:r w:rsidRPr="004121CF">
              <w:rPr>
                <w:rFonts w:cs="Arial"/>
                <w:sz w:val="22"/>
                <w:lang w:eastAsia="es-MX"/>
              </w:rPr>
              <w:t>7.84</w:t>
            </w:r>
          </w:p>
        </w:tc>
        <w:tc>
          <w:tcPr>
            <w:tcW w:w="1105" w:type="dxa"/>
            <w:tcBorders>
              <w:top w:val="nil"/>
              <w:left w:val="nil"/>
              <w:bottom w:val="single" w:sz="4" w:space="0" w:color="auto"/>
              <w:right w:val="single" w:sz="4" w:space="0" w:color="auto"/>
            </w:tcBorders>
            <w:shd w:val="clear" w:color="auto" w:fill="auto"/>
            <w:noWrap/>
            <w:vAlign w:val="center"/>
            <w:hideMark/>
          </w:tcPr>
          <w:p w14:paraId="6293146A" w14:textId="77777777" w:rsidR="006B5D8E" w:rsidRPr="004121CF" w:rsidRDefault="006B5D8E" w:rsidP="006A300C">
            <w:pPr>
              <w:spacing w:after="0"/>
              <w:jc w:val="center"/>
              <w:rPr>
                <w:rFonts w:cs="Arial"/>
                <w:sz w:val="22"/>
                <w:lang w:eastAsia="es-MX"/>
              </w:rPr>
            </w:pPr>
            <w:r w:rsidRPr="004121CF">
              <w:rPr>
                <w:rFonts w:cs="Arial"/>
                <w:sz w:val="22"/>
                <w:lang w:eastAsia="es-MX"/>
              </w:rPr>
              <w:t>1578.09</w:t>
            </w:r>
          </w:p>
        </w:tc>
        <w:tc>
          <w:tcPr>
            <w:tcW w:w="1105" w:type="dxa"/>
            <w:tcBorders>
              <w:top w:val="nil"/>
              <w:left w:val="nil"/>
              <w:bottom w:val="single" w:sz="4" w:space="0" w:color="auto"/>
              <w:right w:val="single" w:sz="4" w:space="0" w:color="auto"/>
            </w:tcBorders>
            <w:shd w:val="clear" w:color="auto" w:fill="auto"/>
            <w:noWrap/>
            <w:vAlign w:val="center"/>
            <w:hideMark/>
          </w:tcPr>
          <w:p w14:paraId="3F830C56" w14:textId="77777777" w:rsidR="006B5D8E" w:rsidRPr="004121CF" w:rsidRDefault="006B5D8E" w:rsidP="006A300C">
            <w:pPr>
              <w:spacing w:after="0"/>
              <w:jc w:val="center"/>
              <w:rPr>
                <w:rFonts w:cs="Arial"/>
                <w:sz w:val="22"/>
                <w:lang w:eastAsia="es-MX"/>
              </w:rPr>
            </w:pPr>
            <w:r w:rsidRPr="004121CF">
              <w:rPr>
                <w:rFonts w:cs="Arial"/>
                <w:sz w:val="22"/>
                <w:lang w:eastAsia="es-MX"/>
              </w:rPr>
              <w:t>0.25</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17D1350" w14:textId="77777777" w:rsidR="006B5D8E" w:rsidRPr="004121CF" w:rsidRDefault="006B5D8E" w:rsidP="006A300C">
            <w:pPr>
              <w:spacing w:after="0"/>
              <w:jc w:val="center"/>
              <w:rPr>
                <w:rFonts w:cs="Arial"/>
                <w:sz w:val="22"/>
                <w:lang w:eastAsia="es-MX"/>
              </w:rPr>
            </w:pPr>
            <w:r w:rsidRPr="004121CF">
              <w:rPr>
                <w:rFonts w:cs="Arial"/>
                <w:sz w:val="22"/>
                <w:lang w:eastAsia="es-MX"/>
              </w:rPr>
              <w:t>13.48</w:t>
            </w:r>
          </w:p>
        </w:tc>
        <w:tc>
          <w:tcPr>
            <w:tcW w:w="727" w:type="dxa"/>
            <w:tcBorders>
              <w:top w:val="nil"/>
              <w:left w:val="nil"/>
              <w:bottom w:val="single" w:sz="4" w:space="0" w:color="auto"/>
              <w:right w:val="single" w:sz="4" w:space="0" w:color="auto"/>
            </w:tcBorders>
            <w:shd w:val="clear" w:color="auto" w:fill="auto"/>
            <w:noWrap/>
            <w:vAlign w:val="center"/>
            <w:hideMark/>
          </w:tcPr>
          <w:p w14:paraId="565AB642"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0.42</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10EE5C7" w14:textId="77777777" w:rsidR="006B5D8E" w:rsidRPr="004121CF" w:rsidRDefault="006B5D8E" w:rsidP="006A300C">
            <w:pPr>
              <w:spacing w:after="0"/>
              <w:jc w:val="center"/>
              <w:rPr>
                <w:rFonts w:cs="Arial"/>
                <w:sz w:val="22"/>
                <w:lang w:eastAsia="es-MX"/>
              </w:rPr>
            </w:pPr>
            <w:r w:rsidRPr="004121CF">
              <w:rPr>
                <w:rFonts w:cs="Arial"/>
                <w:sz w:val="22"/>
                <w:lang w:eastAsia="es-MX"/>
              </w:rPr>
              <w:t>0.25</w:t>
            </w:r>
          </w:p>
        </w:tc>
        <w:tc>
          <w:tcPr>
            <w:tcW w:w="1280" w:type="dxa"/>
            <w:tcBorders>
              <w:top w:val="nil"/>
              <w:left w:val="nil"/>
              <w:bottom w:val="single" w:sz="4" w:space="0" w:color="auto"/>
              <w:right w:val="single" w:sz="4" w:space="0" w:color="auto"/>
            </w:tcBorders>
            <w:shd w:val="clear" w:color="auto" w:fill="auto"/>
            <w:noWrap/>
            <w:vAlign w:val="center"/>
            <w:hideMark/>
          </w:tcPr>
          <w:p w14:paraId="63920165"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7.67</w:t>
            </w:r>
          </w:p>
        </w:tc>
        <w:tc>
          <w:tcPr>
            <w:tcW w:w="1383"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34C7480" w14:textId="77777777" w:rsidR="006B5D8E" w:rsidRPr="004121CF" w:rsidRDefault="006B5D8E" w:rsidP="006A300C">
            <w:pPr>
              <w:spacing w:after="0"/>
              <w:jc w:val="center"/>
              <w:rPr>
                <w:rFonts w:cs="Arial"/>
                <w:sz w:val="22"/>
                <w:lang w:eastAsia="es-MX"/>
              </w:rPr>
            </w:pPr>
            <w:r w:rsidRPr="004121CF">
              <w:rPr>
                <w:rFonts w:cs="Arial"/>
                <w:sz w:val="22"/>
                <w:lang w:eastAsia="es-MX"/>
              </w:rPr>
              <w:t>5.22</w:t>
            </w:r>
          </w:p>
        </w:tc>
      </w:tr>
      <w:tr w:rsidR="006B5D8E" w:rsidRPr="004121CF" w14:paraId="0967EBFE" w14:textId="77777777" w:rsidTr="006A300C">
        <w:trPr>
          <w:trHeight w:val="454"/>
        </w:trPr>
        <w:tc>
          <w:tcPr>
            <w:tcW w:w="2455" w:type="dxa"/>
            <w:vMerge/>
            <w:tcBorders>
              <w:top w:val="nil"/>
              <w:left w:val="single" w:sz="4" w:space="0" w:color="auto"/>
              <w:bottom w:val="single" w:sz="8" w:space="0" w:color="000000"/>
              <w:right w:val="nil"/>
            </w:tcBorders>
            <w:vAlign w:val="center"/>
            <w:hideMark/>
          </w:tcPr>
          <w:p w14:paraId="425D2972" w14:textId="77777777" w:rsidR="006B5D8E" w:rsidRPr="004121CF" w:rsidRDefault="006B5D8E" w:rsidP="006A300C">
            <w:pPr>
              <w:spacing w:after="0"/>
              <w:jc w:val="center"/>
              <w:rPr>
                <w:rFonts w:cs="Arial"/>
                <w:bCs/>
                <w:sz w:val="22"/>
                <w:lang w:eastAsia="es-MX"/>
              </w:rPr>
            </w:pPr>
          </w:p>
        </w:tc>
        <w:tc>
          <w:tcPr>
            <w:tcW w:w="1520" w:type="dxa"/>
            <w:tcBorders>
              <w:top w:val="nil"/>
              <w:left w:val="single" w:sz="4" w:space="0" w:color="auto"/>
              <w:bottom w:val="single" w:sz="8" w:space="0" w:color="auto"/>
              <w:right w:val="single" w:sz="4" w:space="0" w:color="auto"/>
            </w:tcBorders>
            <w:shd w:val="clear" w:color="auto" w:fill="auto"/>
            <w:noWrap/>
            <w:vAlign w:val="center"/>
            <w:hideMark/>
          </w:tcPr>
          <w:p w14:paraId="0B0BC3FF" w14:textId="77777777" w:rsidR="006B5D8E" w:rsidRPr="004121CF" w:rsidRDefault="006B5D8E" w:rsidP="006A300C">
            <w:pPr>
              <w:spacing w:after="0"/>
              <w:jc w:val="center"/>
              <w:rPr>
                <w:rFonts w:cs="Arial"/>
                <w:sz w:val="22"/>
                <w:lang w:eastAsia="es-MX"/>
              </w:rPr>
            </w:pPr>
            <w:r w:rsidRPr="004121CF">
              <w:rPr>
                <w:rFonts w:cs="Arial"/>
                <w:sz w:val="22"/>
                <w:lang w:eastAsia="es-MX"/>
              </w:rPr>
              <w:t xml:space="preserve">± </w:t>
            </w:r>
            <w:r w:rsidRPr="004121CF">
              <w:rPr>
                <w:rFonts w:cs="Arial"/>
                <w:i/>
                <w:sz w:val="22"/>
                <w:lang w:eastAsia="es-MX"/>
              </w:rPr>
              <w:t>s</w:t>
            </w:r>
          </w:p>
        </w:tc>
        <w:tc>
          <w:tcPr>
            <w:tcW w:w="1105" w:type="dxa"/>
            <w:tcBorders>
              <w:top w:val="nil"/>
              <w:left w:val="nil"/>
              <w:bottom w:val="single" w:sz="8" w:space="0" w:color="auto"/>
              <w:right w:val="single" w:sz="4" w:space="0" w:color="auto"/>
            </w:tcBorders>
            <w:shd w:val="clear" w:color="auto" w:fill="auto"/>
            <w:noWrap/>
            <w:vAlign w:val="center"/>
            <w:hideMark/>
          </w:tcPr>
          <w:p w14:paraId="5D6ACF59" w14:textId="77777777" w:rsidR="006B5D8E" w:rsidRPr="004121CF" w:rsidRDefault="006B5D8E" w:rsidP="006A300C">
            <w:pPr>
              <w:spacing w:after="0"/>
              <w:jc w:val="center"/>
              <w:rPr>
                <w:rFonts w:cs="Arial"/>
                <w:sz w:val="22"/>
                <w:lang w:eastAsia="es-MX"/>
              </w:rPr>
            </w:pPr>
            <w:r w:rsidRPr="004121CF">
              <w:rPr>
                <w:rFonts w:cs="Arial"/>
                <w:sz w:val="22"/>
                <w:lang w:eastAsia="es-MX"/>
              </w:rPr>
              <w:t>0.07</w:t>
            </w:r>
          </w:p>
        </w:tc>
        <w:tc>
          <w:tcPr>
            <w:tcW w:w="1105" w:type="dxa"/>
            <w:tcBorders>
              <w:top w:val="nil"/>
              <w:left w:val="nil"/>
              <w:bottom w:val="single" w:sz="8" w:space="0" w:color="auto"/>
              <w:right w:val="single" w:sz="4" w:space="0" w:color="auto"/>
            </w:tcBorders>
            <w:shd w:val="clear" w:color="auto" w:fill="auto"/>
            <w:noWrap/>
            <w:vAlign w:val="center"/>
            <w:hideMark/>
          </w:tcPr>
          <w:p w14:paraId="65A16EA2" w14:textId="77777777" w:rsidR="006B5D8E" w:rsidRPr="004121CF" w:rsidRDefault="006B5D8E" w:rsidP="006A300C">
            <w:pPr>
              <w:spacing w:after="0"/>
              <w:jc w:val="center"/>
              <w:rPr>
                <w:rFonts w:cs="Arial"/>
                <w:sz w:val="22"/>
                <w:lang w:eastAsia="es-MX"/>
              </w:rPr>
            </w:pPr>
            <w:r w:rsidRPr="004121CF">
              <w:rPr>
                <w:rFonts w:cs="Arial"/>
                <w:sz w:val="22"/>
                <w:lang w:eastAsia="es-MX"/>
              </w:rPr>
              <w:t>127.46</w:t>
            </w:r>
          </w:p>
        </w:tc>
        <w:tc>
          <w:tcPr>
            <w:tcW w:w="1105" w:type="dxa"/>
            <w:tcBorders>
              <w:top w:val="nil"/>
              <w:left w:val="nil"/>
              <w:bottom w:val="single" w:sz="8" w:space="0" w:color="auto"/>
              <w:right w:val="single" w:sz="4" w:space="0" w:color="auto"/>
            </w:tcBorders>
            <w:shd w:val="clear" w:color="auto" w:fill="auto"/>
            <w:noWrap/>
            <w:vAlign w:val="center"/>
            <w:hideMark/>
          </w:tcPr>
          <w:p w14:paraId="7D1E2CDE" w14:textId="77777777" w:rsidR="006B5D8E" w:rsidRPr="004121CF" w:rsidRDefault="006B5D8E" w:rsidP="006A300C">
            <w:pPr>
              <w:spacing w:after="0"/>
              <w:jc w:val="center"/>
              <w:rPr>
                <w:rFonts w:cs="Arial"/>
                <w:sz w:val="22"/>
                <w:lang w:eastAsia="es-MX"/>
              </w:rPr>
            </w:pPr>
            <w:r w:rsidRPr="004121CF">
              <w:rPr>
                <w:rFonts w:cs="Arial"/>
                <w:sz w:val="22"/>
                <w:lang w:eastAsia="es-MX"/>
              </w:rPr>
              <w:t>0.03</w:t>
            </w:r>
          </w:p>
        </w:tc>
        <w:tc>
          <w:tcPr>
            <w:tcW w:w="1484" w:type="dxa"/>
            <w:vMerge/>
            <w:tcBorders>
              <w:top w:val="nil"/>
              <w:left w:val="single" w:sz="4" w:space="0" w:color="auto"/>
              <w:bottom w:val="single" w:sz="8" w:space="0" w:color="000000"/>
              <w:right w:val="single" w:sz="4" w:space="0" w:color="auto"/>
            </w:tcBorders>
            <w:vAlign w:val="center"/>
            <w:hideMark/>
          </w:tcPr>
          <w:p w14:paraId="09AC2FB2" w14:textId="77777777" w:rsidR="006B5D8E" w:rsidRPr="004121CF" w:rsidRDefault="006B5D8E" w:rsidP="006A300C">
            <w:pPr>
              <w:spacing w:after="0"/>
              <w:jc w:val="center"/>
              <w:rPr>
                <w:rFonts w:cs="Arial"/>
                <w:sz w:val="22"/>
                <w:lang w:eastAsia="es-MX"/>
              </w:rPr>
            </w:pPr>
          </w:p>
        </w:tc>
        <w:tc>
          <w:tcPr>
            <w:tcW w:w="727" w:type="dxa"/>
            <w:tcBorders>
              <w:top w:val="nil"/>
              <w:left w:val="nil"/>
              <w:bottom w:val="single" w:sz="8" w:space="0" w:color="auto"/>
              <w:right w:val="single" w:sz="4" w:space="0" w:color="auto"/>
            </w:tcBorders>
            <w:shd w:val="clear" w:color="auto" w:fill="auto"/>
            <w:noWrap/>
            <w:vAlign w:val="center"/>
            <w:hideMark/>
          </w:tcPr>
          <w:p w14:paraId="2DAE7AA2" w14:textId="77777777" w:rsidR="006B5D8E" w:rsidRPr="004121CF" w:rsidRDefault="006B5D8E" w:rsidP="006A300C">
            <w:pPr>
              <w:spacing w:after="0"/>
              <w:jc w:val="center"/>
              <w:rPr>
                <w:rFonts w:cs="Arial"/>
                <w:sz w:val="22"/>
                <w:lang w:eastAsia="es-MX"/>
              </w:rPr>
            </w:pPr>
            <w:r w:rsidRPr="004121CF">
              <w:rPr>
                <w:rFonts w:cs="Arial"/>
                <w:sz w:val="22"/>
                <w:lang w:eastAsia="es-MX"/>
              </w:rPr>
              <w:t>0.04</w:t>
            </w:r>
          </w:p>
        </w:tc>
        <w:tc>
          <w:tcPr>
            <w:tcW w:w="1484" w:type="dxa"/>
            <w:vMerge/>
            <w:tcBorders>
              <w:top w:val="nil"/>
              <w:left w:val="single" w:sz="4" w:space="0" w:color="auto"/>
              <w:bottom w:val="single" w:sz="8" w:space="0" w:color="000000"/>
              <w:right w:val="single" w:sz="4" w:space="0" w:color="auto"/>
            </w:tcBorders>
            <w:vAlign w:val="center"/>
            <w:hideMark/>
          </w:tcPr>
          <w:p w14:paraId="19A370D2" w14:textId="77777777" w:rsidR="006B5D8E" w:rsidRPr="004121CF" w:rsidRDefault="006B5D8E" w:rsidP="006A300C">
            <w:pPr>
              <w:spacing w:after="0"/>
              <w:jc w:val="center"/>
              <w:rPr>
                <w:rFonts w:cs="Arial"/>
                <w:sz w:val="22"/>
                <w:lang w:eastAsia="es-MX"/>
              </w:rPr>
            </w:pPr>
          </w:p>
        </w:tc>
        <w:tc>
          <w:tcPr>
            <w:tcW w:w="1280" w:type="dxa"/>
            <w:tcBorders>
              <w:top w:val="nil"/>
              <w:left w:val="nil"/>
              <w:bottom w:val="single" w:sz="8" w:space="0" w:color="auto"/>
              <w:right w:val="single" w:sz="4" w:space="0" w:color="auto"/>
            </w:tcBorders>
            <w:shd w:val="clear" w:color="auto" w:fill="auto"/>
            <w:noWrap/>
            <w:vAlign w:val="center"/>
            <w:hideMark/>
          </w:tcPr>
          <w:p w14:paraId="2E2BE535" w14:textId="77777777" w:rsidR="006B5D8E" w:rsidRPr="004121CF" w:rsidRDefault="006B5D8E" w:rsidP="006A300C">
            <w:pPr>
              <w:spacing w:after="0"/>
              <w:jc w:val="center"/>
              <w:rPr>
                <w:rFonts w:cs="Arial"/>
                <w:sz w:val="22"/>
                <w:lang w:eastAsia="es-MX"/>
              </w:rPr>
            </w:pPr>
            <w:r w:rsidRPr="004121CF">
              <w:rPr>
                <w:rFonts w:cs="Arial"/>
                <w:sz w:val="22"/>
                <w:lang w:eastAsia="es-MX"/>
              </w:rPr>
              <w:t>1.86</w:t>
            </w:r>
          </w:p>
        </w:tc>
        <w:tc>
          <w:tcPr>
            <w:tcW w:w="1383" w:type="dxa"/>
            <w:vMerge/>
            <w:tcBorders>
              <w:top w:val="nil"/>
              <w:left w:val="single" w:sz="4" w:space="0" w:color="auto"/>
              <w:bottom w:val="single" w:sz="8" w:space="0" w:color="000000"/>
              <w:right w:val="single" w:sz="4" w:space="0" w:color="auto"/>
            </w:tcBorders>
            <w:vAlign w:val="center"/>
            <w:hideMark/>
          </w:tcPr>
          <w:p w14:paraId="6504EF94" w14:textId="77777777" w:rsidR="006B5D8E" w:rsidRPr="004121CF" w:rsidRDefault="006B5D8E" w:rsidP="006A300C">
            <w:pPr>
              <w:spacing w:after="0"/>
              <w:jc w:val="center"/>
              <w:rPr>
                <w:rFonts w:cs="Arial"/>
                <w:sz w:val="22"/>
                <w:lang w:eastAsia="es-MX"/>
              </w:rPr>
            </w:pPr>
          </w:p>
        </w:tc>
      </w:tr>
      <w:tr w:rsidR="006B5D8E" w:rsidRPr="004121CF" w14:paraId="610B8114" w14:textId="77777777" w:rsidTr="006A300C">
        <w:trPr>
          <w:trHeight w:val="454"/>
        </w:trPr>
        <w:tc>
          <w:tcPr>
            <w:tcW w:w="2455" w:type="dxa"/>
            <w:vMerge w:val="restart"/>
            <w:tcBorders>
              <w:top w:val="nil"/>
              <w:left w:val="single" w:sz="4" w:space="0" w:color="auto"/>
              <w:bottom w:val="single" w:sz="8" w:space="0" w:color="000000"/>
              <w:right w:val="nil"/>
            </w:tcBorders>
            <w:shd w:val="clear" w:color="auto" w:fill="auto"/>
            <w:vAlign w:val="center"/>
            <w:hideMark/>
          </w:tcPr>
          <w:p w14:paraId="72D51FF9" w14:textId="77777777" w:rsidR="006B5D8E" w:rsidRPr="004121CF" w:rsidRDefault="006B5D8E" w:rsidP="006A300C">
            <w:pPr>
              <w:spacing w:after="0"/>
              <w:jc w:val="center"/>
              <w:rPr>
                <w:rFonts w:cs="Arial"/>
                <w:bCs/>
                <w:sz w:val="22"/>
                <w:lang w:eastAsia="es-MX"/>
              </w:rPr>
            </w:pPr>
            <w:r w:rsidRPr="004121CF">
              <w:rPr>
                <w:rFonts w:cs="Arial"/>
                <w:bCs/>
                <w:sz w:val="22"/>
                <w:lang w:eastAsia="es-MX"/>
              </w:rPr>
              <w:t>Zeolita verde (virgen)</w:t>
            </w:r>
            <w:r w:rsidRPr="004121CF">
              <w:rPr>
                <w:rFonts w:cs="Arial"/>
                <w:bCs/>
                <w:sz w:val="22"/>
                <w:lang w:eastAsia="es-MX"/>
              </w:rPr>
              <w:br/>
              <w:t xml:space="preserve"> (5 m/h)</w:t>
            </w:r>
            <w:r w:rsidRPr="004121CF">
              <w:rPr>
                <w:rFonts w:cs="Arial"/>
                <w:bCs/>
                <w:sz w:val="22"/>
                <w:lang w:eastAsia="es-MX"/>
              </w:rPr>
              <w:br/>
              <w:t>60 cm de lecho</w:t>
            </w: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75389634" w14:textId="77777777" w:rsidR="006B5D8E" w:rsidRPr="004121CF" w:rsidRDefault="006B5D8E" w:rsidP="006A300C">
            <w:pPr>
              <w:spacing w:after="0"/>
              <w:jc w:val="center"/>
              <w:rPr>
                <w:rFonts w:cs="Arial"/>
                <w:sz w:val="22"/>
                <w:lang w:eastAsia="es-MX"/>
              </w:rPr>
            </w:pPr>
            <w:r w:rsidRPr="004121CF">
              <w:rPr>
                <w:rFonts w:ascii="MS Reference Sans Serif" w:eastAsia="Times New Roman" w:hAnsi="MS Reference Sans Serif" w:cs="Arial"/>
                <w:color w:val="000000"/>
                <w:sz w:val="22"/>
                <w:lang w:eastAsia="es-MX"/>
              </w:rPr>
              <w:t></w:t>
            </w:r>
          </w:p>
        </w:tc>
        <w:tc>
          <w:tcPr>
            <w:tcW w:w="1105" w:type="dxa"/>
            <w:tcBorders>
              <w:top w:val="nil"/>
              <w:left w:val="nil"/>
              <w:bottom w:val="single" w:sz="4" w:space="0" w:color="auto"/>
              <w:right w:val="single" w:sz="4" w:space="0" w:color="auto"/>
            </w:tcBorders>
            <w:shd w:val="clear" w:color="auto" w:fill="auto"/>
            <w:noWrap/>
            <w:vAlign w:val="center"/>
            <w:hideMark/>
          </w:tcPr>
          <w:p w14:paraId="16E747BF" w14:textId="77777777" w:rsidR="006B5D8E" w:rsidRPr="004121CF" w:rsidRDefault="006B5D8E" w:rsidP="006A300C">
            <w:pPr>
              <w:spacing w:after="0"/>
              <w:jc w:val="center"/>
              <w:rPr>
                <w:rFonts w:cs="Arial"/>
                <w:sz w:val="22"/>
                <w:lang w:eastAsia="es-MX"/>
              </w:rPr>
            </w:pPr>
            <w:r w:rsidRPr="004121CF">
              <w:rPr>
                <w:rFonts w:cs="Arial"/>
                <w:sz w:val="22"/>
                <w:lang w:eastAsia="es-MX"/>
              </w:rPr>
              <w:t>7.75</w:t>
            </w:r>
          </w:p>
        </w:tc>
        <w:tc>
          <w:tcPr>
            <w:tcW w:w="1105" w:type="dxa"/>
            <w:tcBorders>
              <w:top w:val="nil"/>
              <w:left w:val="nil"/>
              <w:bottom w:val="single" w:sz="4" w:space="0" w:color="auto"/>
              <w:right w:val="single" w:sz="4" w:space="0" w:color="auto"/>
            </w:tcBorders>
            <w:shd w:val="clear" w:color="auto" w:fill="auto"/>
            <w:noWrap/>
            <w:vAlign w:val="center"/>
            <w:hideMark/>
          </w:tcPr>
          <w:p w14:paraId="41B831CB" w14:textId="77777777" w:rsidR="006B5D8E" w:rsidRPr="004121CF" w:rsidRDefault="006B5D8E" w:rsidP="006A300C">
            <w:pPr>
              <w:spacing w:after="0"/>
              <w:jc w:val="center"/>
              <w:rPr>
                <w:rFonts w:cs="Arial"/>
                <w:sz w:val="22"/>
                <w:lang w:eastAsia="es-MX"/>
              </w:rPr>
            </w:pPr>
            <w:r w:rsidRPr="004121CF">
              <w:rPr>
                <w:rFonts w:cs="Arial"/>
                <w:sz w:val="22"/>
                <w:lang w:eastAsia="es-MX"/>
              </w:rPr>
              <w:t>1542.81</w:t>
            </w:r>
          </w:p>
        </w:tc>
        <w:tc>
          <w:tcPr>
            <w:tcW w:w="1105" w:type="dxa"/>
            <w:tcBorders>
              <w:top w:val="nil"/>
              <w:left w:val="nil"/>
              <w:bottom w:val="single" w:sz="4" w:space="0" w:color="auto"/>
              <w:right w:val="single" w:sz="4" w:space="0" w:color="auto"/>
            </w:tcBorders>
            <w:shd w:val="clear" w:color="auto" w:fill="auto"/>
            <w:noWrap/>
            <w:vAlign w:val="center"/>
            <w:hideMark/>
          </w:tcPr>
          <w:p w14:paraId="525B168E" w14:textId="77777777" w:rsidR="006B5D8E" w:rsidRPr="004121CF" w:rsidRDefault="006B5D8E" w:rsidP="006A300C">
            <w:pPr>
              <w:spacing w:after="0"/>
              <w:jc w:val="center"/>
              <w:rPr>
                <w:rFonts w:cs="Arial"/>
                <w:sz w:val="22"/>
                <w:lang w:eastAsia="es-MX"/>
              </w:rPr>
            </w:pPr>
            <w:r w:rsidRPr="004121CF">
              <w:rPr>
                <w:rFonts w:cs="Arial"/>
                <w:sz w:val="22"/>
                <w:lang w:eastAsia="es-MX"/>
              </w:rPr>
              <w:t>0.15</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0B7D2F50" w14:textId="77777777" w:rsidR="006B5D8E" w:rsidRPr="004121CF" w:rsidRDefault="006B5D8E" w:rsidP="006A300C">
            <w:pPr>
              <w:spacing w:after="0"/>
              <w:jc w:val="center"/>
              <w:rPr>
                <w:rFonts w:cs="Arial"/>
                <w:sz w:val="22"/>
                <w:lang w:eastAsia="es-MX"/>
              </w:rPr>
            </w:pPr>
            <w:r w:rsidRPr="004121CF">
              <w:rPr>
                <w:rFonts w:cs="Arial"/>
                <w:sz w:val="22"/>
                <w:lang w:eastAsia="es-MX"/>
              </w:rPr>
              <w:t>46.36</w:t>
            </w:r>
          </w:p>
        </w:tc>
        <w:tc>
          <w:tcPr>
            <w:tcW w:w="727" w:type="dxa"/>
            <w:tcBorders>
              <w:top w:val="nil"/>
              <w:left w:val="nil"/>
              <w:bottom w:val="single" w:sz="4" w:space="0" w:color="auto"/>
              <w:right w:val="single" w:sz="4" w:space="0" w:color="auto"/>
            </w:tcBorders>
            <w:shd w:val="clear" w:color="auto" w:fill="auto"/>
            <w:noWrap/>
            <w:vAlign w:val="center"/>
            <w:hideMark/>
          </w:tcPr>
          <w:p w14:paraId="5C8CCEDA"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0.38</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0E86347" w14:textId="77777777" w:rsidR="006B5D8E" w:rsidRPr="004121CF" w:rsidRDefault="006B5D8E" w:rsidP="006A300C">
            <w:pPr>
              <w:spacing w:after="0"/>
              <w:jc w:val="center"/>
              <w:rPr>
                <w:rFonts w:cs="Arial"/>
                <w:sz w:val="22"/>
                <w:lang w:eastAsia="es-MX"/>
              </w:rPr>
            </w:pPr>
            <w:r w:rsidRPr="004121CF">
              <w:rPr>
                <w:rFonts w:cs="Arial"/>
                <w:sz w:val="22"/>
                <w:lang w:eastAsia="es-MX"/>
              </w:rPr>
              <w:t>10.44</w:t>
            </w:r>
          </w:p>
        </w:tc>
        <w:tc>
          <w:tcPr>
            <w:tcW w:w="1280" w:type="dxa"/>
            <w:tcBorders>
              <w:top w:val="nil"/>
              <w:left w:val="nil"/>
              <w:bottom w:val="single" w:sz="4" w:space="0" w:color="auto"/>
              <w:right w:val="single" w:sz="4" w:space="0" w:color="auto"/>
            </w:tcBorders>
            <w:shd w:val="clear" w:color="auto" w:fill="auto"/>
            <w:noWrap/>
            <w:vAlign w:val="center"/>
            <w:hideMark/>
          </w:tcPr>
          <w:p w14:paraId="0E356BB8"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6.61</w:t>
            </w:r>
          </w:p>
        </w:tc>
        <w:tc>
          <w:tcPr>
            <w:tcW w:w="1383"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2722BEA" w14:textId="77777777" w:rsidR="006B5D8E" w:rsidRPr="004121CF" w:rsidRDefault="006B5D8E" w:rsidP="006A300C">
            <w:pPr>
              <w:spacing w:after="0"/>
              <w:jc w:val="center"/>
              <w:rPr>
                <w:rFonts w:cs="Arial"/>
                <w:sz w:val="22"/>
                <w:lang w:eastAsia="es-MX"/>
              </w:rPr>
            </w:pPr>
            <w:r w:rsidRPr="004121CF">
              <w:rPr>
                <w:rFonts w:cs="Arial"/>
                <w:sz w:val="22"/>
                <w:lang w:eastAsia="es-MX"/>
              </w:rPr>
              <w:t>18.34</w:t>
            </w:r>
          </w:p>
        </w:tc>
      </w:tr>
      <w:tr w:rsidR="006B5D8E" w:rsidRPr="004121CF" w14:paraId="4EC82380" w14:textId="77777777" w:rsidTr="006A300C">
        <w:trPr>
          <w:trHeight w:val="475"/>
        </w:trPr>
        <w:tc>
          <w:tcPr>
            <w:tcW w:w="2455" w:type="dxa"/>
            <w:vMerge/>
            <w:tcBorders>
              <w:top w:val="nil"/>
              <w:left w:val="single" w:sz="4" w:space="0" w:color="auto"/>
              <w:bottom w:val="single" w:sz="8" w:space="0" w:color="000000"/>
              <w:right w:val="nil"/>
            </w:tcBorders>
            <w:vAlign w:val="center"/>
            <w:hideMark/>
          </w:tcPr>
          <w:p w14:paraId="1163CAA3" w14:textId="77777777" w:rsidR="006B5D8E" w:rsidRPr="004121CF" w:rsidRDefault="006B5D8E" w:rsidP="006A300C">
            <w:pPr>
              <w:spacing w:after="0"/>
              <w:jc w:val="center"/>
              <w:rPr>
                <w:rFonts w:cs="Arial"/>
                <w:bCs/>
                <w:sz w:val="22"/>
                <w:lang w:eastAsia="es-MX"/>
              </w:rPr>
            </w:pPr>
          </w:p>
        </w:tc>
        <w:tc>
          <w:tcPr>
            <w:tcW w:w="1520" w:type="dxa"/>
            <w:tcBorders>
              <w:top w:val="nil"/>
              <w:left w:val="single" w:sz="4" w:space="0" w:color="auto"/>
              <w:bottom w:val="single" w:sz="8" w:space="0" w:color="auto"/>
              <w:right w:val="single" w:sz="4" w:space="0" w:color="auto"/>
            </w:tcBorders>
            <w:shd w:val="clear" w:color="auto" w:fill="auto"/>
            <w:noWrap/>
            <w:vAlign w:val="center"/>
            <w:hideMark/>
          </w:tcPr>
          <w:p w14:paraId="3C61980C" w14:textId="77777777" w:rsidR="006B5D8E" w:rsidRPr="004121CF" w:rsidRDefault="006B5D8E" w:rsidP="006A300C">
            <w:pPr>
              <w:spacing w:after="0"/>
              <w:jc w:val="center"/>
              <w:rPr>
                <w:rFonts w:cs="Arial"/>
                <w:sz w:val="22"/>
                <w:lang w:eastAsia="es-MX"/>
              </w:rPr>
            </w:pPr>
            <w:r w:rsidRPr="004121CF">
              <w:rPr>
                <w:rFonts w:cs="Arial"/>
                <w:sz w:val="22"/>
                <w:lang w:eastAsia="es-MX"/>
              </w:rPr>
              <w:t xml:space="preserve">± </w:t>
            </w:r>
            <w:r w:rsidRPr="004121CF">
              <w:rPr>
                <w:rFonts w:cs="Arial"/>
                <w:i/>
                <w:sz w:val="22"/>
                <w:lang w:eastAsia="es-MX"/>
              </w:rPr>
              <w:t>s</w:t>
            </w:r>
          </w:p>
        </w:tc>
        <w:tc>
          <w:tcPr>
            <w:tcW w:w="1105" w:type="dxa"/>
            <w:tcBorders>
              <w:top w:val="nil"/>
              <w:left w:val="nil"/>
              <w:bottom w:val="single" w:sz="8" w:space="0" w:color="auto"/>
              <w:right w:val="single" w:sz="4" w:space="0" w:color="auto"/>
            </w:tcBorders>
            <w:shd w:val="clear" w:color="auto" w:fill="auto"/>
            <w:noWrap/>
            <w:vAlign w:val="center"/>
            <w:hideMark/>
          </w:tcPr>
          <w:p w14:paraId="0712CD1E" w14:textId="77777777" w:rsidR="006B5D8E" w:rsidRPr="004121CF" w:rsidRDefault="006B5D8E" w:rsidP="006A300C">
            <w:pPr>
              <w:spacing w:after="0"/>
              <w:jc w:val="center"/>
              <w:rPr>
                <w:rFonts w:cs="Arial"/>
                <w:sz w:val="22"/>
                <w:lang w:eastAsia="es-MX"/>
              </w:rPr>
            </w:pPr>
            <w:r w:rsidRPr="004121CF">
              <w:rPr>
                <w:rFonts w:cs="Arial"/>
                <w:sz w:val="22"/>
                <w:lang w:eastAsia="es-MX"/>
              </w:rPr>
              <w:t>0.15</w:t>
            </w:r>
          </w:p>
        </w:tc>
        <w:tc>
          <w:tcPr>
            <w:tcW w:w="1105" w:type="dxa"/>
            <w:tcBorders>
              <w:top w:val="nil"/>
              <w:left w:val="nil"/>
              <w:bottom w:val="single" w:sz="8" w:space="0" w:color="auto"/>
              <w:right w:val="single" w:sz="4" w:space="0" w:color="auto"/>
            </w:tcBorders>
            <w:shd w:val="clear" w:color="auto" w:fill="auto"/>
            <w:noWrap/>
            <w:vAlign w:val="center"/>
            <w:hideMark/>
          </w:tcPr>
          <w:p w14:paraId="7753B9AF" w14:textId="77777777" w:rsidR="006B5D8E" w:rsidRPr="004121CF" w:rsidRDefault="006B5D8E" w:rsidP="006A300C">
            <w:pPr>
              <w:spacing w:after="0"/>
              <w:jc w:val="center"/>
              <w:rPr>
                <w:rFonts w:cs="Arial"/>
                <w:sz w:val="22"/>
                <w:lang w:eastAsia="es-MX"/>
              </w:rPr>
            </w:pPr>
            <w:r w:rsidRPr="004121CF">
              <w:rPr>
                <w:rFonts w:cs="Arial"/>
                <w:sz w:val="22"/>
                <w:lang w:eastAsia="es-MX"/>
              </w:rPr>
              <w:t>163.54</w:t>
            </w:r>
          </w:p>
        </w:tc>
        <w:tc>
          <w:tcPr>
            <w:tcW w:w="1105" w:type="dxa"/>
            <w:tcBorders>
              <w:top w:val="nil"/>
              <w:left w:val="nil"/>
              <w:bottom w:val="single" w:sz="8" w:space="0" w:color="auto"/>
              <w:right w:val="single" w:sz="4" w:space="0" w:color="auto"/>
            </w:tcBorders>
            <w:shd w:val="clear" w:color="auto" w:fill="auto"/>
            <w:noWrap/>
            <w:vAlign w:val="center"/>
            <w:hideMark/>
          </w:tcPr>
          <w:p w14:paraId="62075AD8" w14:textId="77777777" w:rsidR="006B5D8E" w:rsidRPr="004121CF" w:rsidRDefault="006B5D8E" w:rsidP="006A300C">
            <w:pPr>
              <w:spacing w:after="0"/>
              <w:jc w:val="center"/>
              <w:rPr>
                <w:rFonts w:cs="Arial"/>
                <w:sz w:val="22"/>
                <w:lang w:eastAsia="es-MX"/>
              </w:rPr>
            </w:pPr>
            <w:r w:rsidRPr="004121CF">
              <w:rPr>
                <w:rFonts w:cs="Arial"/>
                <w:sz w:val="22"/>
                <w:lang w:eastAsia="es-MX"/>
              </w:rPr>
              <w:t>0.01</w:t>
            </w:r>
          </w:p>
        </w:tc>
        <w:tc>
          <w:tcPr>
            <w:tcW w:w="1484" w:type="dxa"/>
            <w:vMerge/>
            <w:tcBorders>
              <w:top w:val="nil"/>
              <w:left w:val="single" w:sz="4" w:space="0" w:color="auto"/>
              <w:bottom w:val="single" w:sz="8" w:space="0" w:color="000000"/>
              <w:right w:val="single" w:sz="4" w:space="0" w:color="auto"/>
            </w:tcBorders>
            <w:vAlign w:val="center"/>
            <w:hideMark/>
          </w:tcPr>
          <w:p w14:paraId="4F34FC71" w14:textId="77777777" w:rsidR="006B5D8E" w:rsidRPr="004121CF" w:rsidRDefault="006B5D8E" w:rsidP="006A300C">
            <w:pPr>
              <w:spacing w:after="0"/>
              <w:jc w:val="center"/>
              <w:rPr>
                <w:rFonts w:cs="Arial"/>
                <w:sz w:val="22"/>
                <w:lang w:eastAsia="es-MX"/>
              </w:rPr>
            </w:pPr>
          </w:p>
        </w:tc>
        <w:tc>
          <w:tcPr>
            <w:tcW w:w="727" w:type="dxa"/>
            <w:tcBorders>
              <w:top w:val="nil"/>
              <w:left w:val="nil"/>
              <w:bottom w:val="single" w:sz="8" w:space="0" w:color="auto"/>
              <w:right w:val="single" w:sz="4" w:space="0" w:color="auto"/>
            </w:tcBorders>
            <w:shd w:val="clear" w:color="auto" w:fill="auto"/>
            <w:noWrap/>
            <w:vAlign w:val="center"/>
            <w:hideMark/>
          </w:tcPr>
          <w:p w14:paraId="3EC54B13" w14:textId="77777777" w:rsidR="006B5D8E" w:rsidRPr="004121CF" w:rsidRDefault="006B5D8E" w:rsidP="006A300C">
            <w:pPr>
              <w:spacing w:after="0"/>
              <w:jc w:val="center"/>
              <w:rPr>
                <w:rFonts w:cs="Arial"/>
                <w:sz w:val="22"/>
                <w:lang w:eastAsia="es-MX"/>
              </w:rPr>
            </w:pPr>
            <w:r w:rsidRPr="004121CF">
              <w:rPr>
                <w:rFonts w:cs="Arial"/>
                <w:sz w:val="22"/>
                <w:lang w:eastAsia="es-MX"/>
              </w:rPr>
              <w:t>0.07</w:t>
            </w:r>
          </w:p>
        </w:tc>
        <w:tc>
          <w:tcPr>
            <w:tcW w:w="1484" w:type="dxa"/>
            <w:vMerge/>
            <w:tcBorders>
              <w:top w:val="nil"/>
              <w:left w:val="single" w:sz="4" w:space="0" w:color="auto"/>
              <w:bottom w:val="single" w:sz="8" w:space="0" w:color="000000"/>
              <w:right w:val="single" w:sz="4" w:space="0" w:color="auto"/>
            </w:tcBorders>
            <w:vAlign w:val="center"/>
            <w:hideMark/>
          </w:tcPr>
          <w:p w14:paraId="31DDF171" w14:textId="77777777" w:rsidR="006B5D8E" w:rsidRPr="004121CF" w:rsidRDefault="006B5D8E" w:rsidP="006A300C">
            <w:pPr>
              <w:spacing w:after="0"/>
              <w:jc w:val="center"/>
              <w:rPr>
                <w:rFonts w:cs="Arial"/>
                <w:sz w:val="22"/>
                <w:lang w:eastAsia="es-MX"/>
              </w:rPr>
            </w:pPr>
          </w:p>
        </w:tc>
        <w:tc>
          <w:tcPr>
            <w:tcW w:w="1280" w:type="dxa"/>
            <w:tcBorders>
              <w:top w:val="nil"/>
              <w:left w:val="nil"/>
              <w:bottom w:val="single" w:sz="8" w:space="0" w:color="auto"/>
              <w:right w:val="single" w:sz="4" w:space="0" w:color="auto"/>
            </w:tcBorders>
            <w:shd w:val="clear" w:color="auto" w:fill="auto"/>
            <w:noWrap/>
            <w:vAlign w:val="center"/>
            <w:hideMark/>
          </w:tcPr>
          <w:p w14:paraId="2A845837" w14:textId="77777777" w:rsidR="006B5D8E" w:rsidRPr="004121CF" w:rsidRDefault="006B5D8E" w:rsidP="006A300C">
            <w:pPr>
              <w:spacing w:after="0"/>
              <w:jc w:val="center"/>
              <w:rPr>
                <w:rFonts w:cs="Arial"/>
                <w:sz w:val="22"/>
                <w:lang w:eastAsia="es-MX"/>
              </w:rPr>
            </w:pPr>
            <w:r w:rsidRPr="004121CF">
              <w:rPr>
                <w:rFonts w:cs="Arial"/>
                <w:sz w:val="22"/>
                <w:lang w:eastAsia="es-MX"/>
              </w:rPr>
              <w:t>1.49</w:t>
            </w:r>
          </w:p>
        </w:tc>
        <w:tc>
          <w:tcPr>
            <w:tcW w:w="1383" w:type="dxa"/>
            <w:vMerge/>
            <w:tcBorders>
              <w:top w:val="nil"/>
              <w:left w:val="single" w:sz="4" w:space="0" w:color="auto"/>
              <w:bottom w:val="single" w:sz="8" w:space="0" w:color="000000"/>
              <w:right w:val="single" w:sz="4" w:space="0" w:color="auto"/>
            </w:tcBorders>
            <w:vAlign w:val="center"/>
            <w:hideMark/>
          </w:tcPr>
          <w:p w14:paraId="3238F97E" w14:textId="77777777" w:rsidR="006B5D8E" w:rsidRPr="004121CF" w:rsidRDefault="006B5D8E" w:rsidP="006A300C">
            <w:pPr>
              <w:spacing w:after="0"/>
              <w:jc w:val="center"/>
              <w:rPr>
                <w:rFonts w:cs="Arial"/>
                <w:sz w:val="22"/>
                <w:lang w:eastAsia="es-MX"/>
              </w:rPr>
            </w:pPr>
          </w:p>
        </w:tc>
      </w:tr>
      <w:tr w:rsidR="006B5D8E" w:rsidRPr="004121CF" w14:paraId="118D9332" w14:textId="77777777" w:rsidTr="006A300C">
        <w:trPr>
          <w:trHeight w:val="454"/>
        </w:trPr>
        <w:tc>
          <w:tcPr>
            <w:tcW w:w="2455" w:type="dxa"/>
            <w:vMerge w:val="restart"/>
            <w:tcBorders>
              <w:top w:val="nil"/>
              <w:left w:val="single" w:sz="4" w:space="0" w:color="auto"/>
              <w:bottom w:val="single" w:sz="8" w:space="0" w:color="000000"/>
              <w:right w:val="nil"/>
            </w:tcBorders>
            <w:shd w:val="clear" w:color="auto" w:fill="auto"/>
            <w:vAlign w:val="center"/>
            <w:hideMark/>
          </w:tcPr>
          <w:p w14:paraId="6F06BF56" w14:textId="77777777" w:rsidR="006B5D8E" w:rsidRPr="004121CF" w:rsidRDefault="006B5D8E" w:rsidP="006A300C">
            <w:pPr>
              <w:spacing w:after="0"/>
              <w:jc w:val="center"/>
              <w:rPr>
                <w:rFonts w:cs="Arial"/>
                <w:bCs/>
                <w:sz w:val="22"/>
                <w:lang w:eastAsia="es-MX"/>
              </w:rPr>
            </w:pPr>
            <w:r w:rsidRPr="004121CF">
              <w:rPr>
                <w:rFonts w:cs="Arial"/>
                <w:bCs/>
                <w:sz w:val="22"/>
                <w:lang w:eastAsia="es-MX"/>
              </w:rPr>
              <w:t>Zeolita verde (virgen)</w:t>
            </w:r>
            <w:r w:rsidRPr="004121CF">
              <w:rPr>
                <w:rFonts w:cs="Arial"/>
                <w:bCs/>
                <w:sz w:val="22"/>
                <w:lang w:eastAsia="es-MX"/>
              </w:rPr>
              <w:br/>
              <w:t xml:space="preserve"> (2 m/h)</w:t>
            </w:r>
            <w:r w:rsidRPr="004121CF">
              <w:rPr>
                <w:rFonts w:cs="Arial"/>
                <w:bCs/>
                <w:sz w:val="22"/>
                <w:lang w:eastAsia="es-MX"/>
              </w:rPr>
              <w:br/>
              <w:t>60 cm de lecho</w:t>
            </w: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70E73E46" w14:textId="77777777" w:rsidR="006B5D8E" w:rsidRPr="004121CF" w:rsidRDefault="006B5D8E" w:rsidP="006A300C">
            <w:pPr>
              <w:spacing w:after="0"/>
              <w:jc w:val="center"/>
              <w:rPr>
                <w:rFonts w:cs="Arial"/>
                <w:sz w:val="22"/>
                <w:lang w:eastAsia="es-MX"/>
              </w:rPr>
            </w:pPr>
            <w:r w:rsidRPr="004121CF">
              <w:rPr>
                <w:rFonts w:ascii="MS Reference Sans Serif" w:eastAsia="Times New Roman" w:hAnsi="MS Reference Sans Serif" w:cs="Arial"/>
                <w:color w:val="000000"/>
                <w:sz w:val="22"/>
                <w:lang w:eastAsia="es-MX"/>
              </w:rPr>
              <w:t></w:t>
            </w:r>
          </w:p>
        </w:tc>
        <w:tc>
          <w:tcPr>
            <w:tcW w:w="1105" w:type="dxa"/>
            <w:tcBorders>
              <w:top w:val="nil"/>
              <w:left w:val="nil"/>
              <w:bottom w:val="single" w:sz="4" w:space="0" w:color="auto"/>
              <w:right w:val="single" w:sz="4" w:space="0" w:color="auto"/>
            </w:tcBorders>
            <w:shd w:val="clear" w:color="auto" w:fill="auto"/>
            <w:noWrap/>
            <w:vAlign w:val="center"/>
            <w:hideMark/>
          </w:tcPr>
          <w:p w14:paraId="724D0354" w14:textId="77777777" w:rsidR="006B5D8E" w:rsidRPr="004121CF" w:rsidRDefault="006B5D8E" w:rsidP="006A300C">
            <w:pPr>
              <w:spacing w:after="0"/>
              <w:jc w:val="center"/>
              <w:rPr>
                <w:rFonts w:cs="Arial"/>
                <w:sz w:val="22"/>
                <w:lang w:eastAsia="es-MX"/>
              </w:rPr>
            </w:pPr>
            <w:r w:rsidRPr="004121CF">
              <w:rPr>
                <w:rFonts w:cs="Arial"/>
                <w:sz w:val="22"/>
                <w:lang w:eastAsia="es-MX"/>
              </w:rPr>
              <w:t>7.80</w:t>
            </w:r>
          </w:p>
        </w:tc>
        <w:tc>
          <w:tcPr>
            <w:tcW w:w="1105" w:type="dxa"/>
            <w:tcBorders>
              <w:top w:val="nil"/>
              <w:left w:val="nil"/>
              <w:bottom w:val="single" w:sz="4" w:space="0" w:color="auto"/>
              <w:right w:val="single" w:sz="4" w:space="0" w:color="auto"/>
            </w:tcBorders>
            <w:shd w:val="clear" w:color="auto" w:fill="auto"/>
            <w:noWrap/>
            <w:vAlign w:val="center"/>
            <w:hideMark/>
          </w:tcPr>
          <w:p w14:paraId="0F85B01E" w14:textId="77777777" w:rsidR="006B5D8E" w:rsidRPr="004121CF" w:rsidRDefault="006B5D8E" w:rsidP="006A300C">
            <w:pPr>
              <w:spacing w:after="0"/>
              <w:jc w:val="center"/>
              <w:rPr>
                <w:rFonts w:cs="Arial"/>
                <w:sz w:val="22"/>
                <w:lang w:eastAsia="es-MX"/>
              </w:rPr>
            </w:pPr>
            <w:r w:rsidRPr="004121CF">
              <w:rPr>
                <w:rFonts w:cs="Arial"/>
                <w:sz w:val="22"/>
                <w:lang w:eastAsia="es-MX"/>
              </w:rPr>
              <w:t>1490.89</w:t>
            </w:r>
          </w:p>
        </w:tc>
        <w:tc>
          <w:tcPr>
            <w:tcW w:w="1105" w:type="dxa"/>
            <w:tcBorders>
              <w:top w:val="nil"/>
              <w:left w:val="nil"/>
              <w:bottom w:val="single" w:sz="4" w:space="0" w:color="auto"/>
              <w:right w:val="single" w:sz="4" w:space="0" w:color="auto"/>
            </w:tcBorders>
            <w:shd w:val="clear" w:color="auto" w:fill="auto"/>
            <w:noWrap/>
            <w:vAlign w:val="center"/>
            <w:hideMark/>
          </w:tcPr>
          <w:p w14:paraId="16C23974" w14:textId="77777777" w:rsidR="006B5D8E" w:rsidRPr="004121CF" w:rsidRDefault="006B5D8E" w:rsidP="006A300C">
            <w:pPr>
              <w:spacing w:after="0"/>
              <w:jc w:val="center"/>
              <w:rPr>
                <w:rFonts w:cs="Arial"/>
                <w:sz w:val="22"/>
                <w:lang w:eastAsia="es-MX"/>
              </w:rPr>
            </w:pPr>
            <w:r w:rsidRPr="004121CF">
              <w:rPr>
                <w:rFonts w:cs="Arial"/>
                <w:sz w:val="22"/>
                <w:lang w:eastAsia="es-MX"/>
              </w:rPr>
              <w:t>0.15</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422E6B7" w14:textId="77777777" w:rsidR="006B5D8E" w:rsidRPr="004121CF" w:rsidRDefault="006B5D8E" w:rsidP="006A300C">
            <w:pPr>
              <w:spacing w:after="0"/>
              <w:jc w:val="center"/>
              <w:rPr>
                <w:rFonts w:cs="Arial"/>
                <w:sz w:val="22"/>
                <w:lang w:eastAsia="es-MX"/>
              </w:rPr>
            </w:pPr>
            <w:r w:rsidRPr="004121CF">
              <w:rPr>
                <w:rFonts w:cs="Arial"/>
                <w:sz w:val="22"/>
                <w:lang w:eastAsia="es-MX"/>
              </w:rPr>
              <w:t>48.70</w:t>
            </w:r>
          </w:p>
        </w:tc>
        <w:tc>
          <w:tcPr>
            <w:tcW w:w="727" w:type="dxa"/>
            <w:tcBorders>
              <w:top w:val="nil"/>
              <w:left w:val="nil"/>
              <w:bottom w:val="single" w:sz="4" w:space="0" w:color="auto"/>
              <w:right w:val="single" w:sz="4" w:space="0" w:color="auto"/>
            </w:tcBorders>
            <w:shd w:val="clear" w:color="auto" w:fill="auto"/>
            <w:noWrap/>
            <w:vAlign w:val="center"/>
            <w:hideMark/>
          </w:tcPr>
          <w:p w14:paraId="39F9D093"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0.39</w:t>
            </w:r>
          </w:p>
        </w:tc>
        <w:tc>
          <w:tcPr>
            <w:tcW w:w="1484"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FC365ED" w14:textId="77777777" w:rsidR="006B5D8E" w:rsidRPr="004121CF" w:rsidRDefault="006B5D8E" w:rsidP="006A300C">
            <w:pPr>
              <w:spacing w:after="0"/>
              <w:jc w:val="center"/>
              <w:rPr>
                <w:rFonts w:cs="Arial"/>
                <w:sz w:val="22"/>
                <w:lang w:eastAsia="es-MX"/>
              </w:rPr>
            </w:pPr>
            <w:r w:rsidRPr="004121CF">
              <w:rPr>
                <w:rFonts w:cs="Arial"/>
                <w:sz w:val="22"/>
                <w:lang w:eastAsia="es-MX"/>
              </w:rPr>
              <w:t>8.22</w:t>
            </w:r>
          </w:p>
        </w:tc>
        <w:tc>
          <w:tcPr>
            <w:tcW w:w="1280" w:type="dxa"/>
            <w:tcBorders>
              <w:top w:val="nil"/>
              <w:left w:val="nil"/>
              <w:bottom w:val="single" w:sz="4" w:space="0" w:color="auto"/>
              <w:right w:val="single" w:sz="4" w:space="0" w:color="auto"/>
            </w:tcBorders>
            <w:shd w:val="clear" w:color="auto" w:fill="auto"/>
            <w:noWrap/>
            <w:vAlign w:val="center"/>
            <w:hideMark/>
          </w:tcPr>
          <w:p w14:paraId="462A1CB9" w14:textId="77777777" w:rsidR="006B5D8E" w:rsidRPr="004121CF" w:rsidRDefault="006B5D8E" w:rsidP="006A300C">
            <w:pPr>
              <w:spacing w:after="0"/>
              <w:jc w:val="center"/>
              <w:rPr>
                <w:rFonts w:cs="Arial"/>
                <w:b/>
                <w:sz w:val="22"/>
                <w:lang w:eastAsia="es-MX"/>
              </w:rPr>
            </w:pPr>
            <w:r w:rsidRPr="004121CF">
              <w:rPr>
                <w:rFonts w:cs="Arial"/>
                <w:b/>
                <w:color w:val="FF0000"/>
                <w:sz w:val="22"/>
                <w:lang w:eastAsia="es-MX"/>
              </w:rPr>
              <w:t>6.34</w:t>
            </w:r>
          </w:p>
        </w:tc>
        <w:tc>
          <w:tcPr>
            <w:tcW w:w="1383"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589CC710" w14:textId="77777777" w:rsidR="006B5D8E" w:rsidRPr="004121CF" w:rsidRDefault="006B5D8E" w:rsidP="006A300C">
            <w:pPr>
              <w:spacing w:after="0"/>
              <w:jc w:val="center"/>
              <w:rPr>
                <w:rFonts w:cs="Arial"/>
                <w:sz w:val="22"/>
                <w:lang w:eastAsia="es-MX"/>
              </w:rPr>
            </w:pPr>
            <w:r w:rsidRPr="004121CF">
              <w:rPr>
                <w:rFonts w:cs="Arial"/>
                <w:sz w:val="22"/>
                <w:lang w:eastAsia="es-MX"/>
              </w:rPr>
              <w:t>21.71</w:t>
            </w:r>
          </w:p>
        </w:tc>
      </w:tr>
      <w:tr w:rsidR="006B5D8E" w:rsidRPr="004121CF" w14:paraId="653A738B" w14:textId="77777777" w:rsidTr="006A300C">
        <w:trPr>
          <w:trHeight w:val="454"/>
        </w:trPr>
        <w:tc>
          <w:tcPr>
            <w:tcW w:w="2455" w:type="dxa"/>
            <w:vMerge/>
            <w:tcBorders>
              <w:top w:val="nil"/>
              <w:left w:val="single" w:sz="4" w:space="0" w:color="auto"/>
              <w:bottom w:val="single" w:sz="4" w:space="0" w:color="auto"/>
              <w:right w:val="nil"/>
            </w:tcBorders>
            <w:vAlign w:val="center"/>
            <w:hideMark/>
          </w:tcPr>
          <w:p w14:paraId="7F54AB98" w14:textId="77777777" w:rsidR="006B5D8E" w:rsidRPr="004121CF" w:rsidRDefault="006B5D8E" w:rsidP="006A300C">
            <w:pPr>
              <w:spacing w:after="0"/>
              <w:jc w:val="center"/>
              <w:rPr>
                <w:rFonts w:cs="Arial"/>
                <w:sz w:val="22"/>
                <w:lang w:eastAsia="es-MX"/>
              </w:rPr>
            </w:pPr>
          </w:p>
        </w:tc>
        <w:tc>
          <w:tcPr>
            <w:tcW w:w="1520" w:type="dxa"/>
            <w:tcBorders>
              <w:top w:val="nil"/>
              <w:left w:val="single" w:sz="4" w:space="0" w:color="auto"/>
              <w:bottom w:val="single" w:sz="4" w:space="0" w:color="auto"/>
              <w:right w:val="single" w:sz="4" w:space="0" w:color="auto"/>
            </w:tcBorders>
            <w:shd w:val="clear" w:color="auto" w:fill="auto"/>
            <w:noWrap/>
            <w:vAlign w:val="center"/>
            <w:hideMark/>
          </w:tcPr>
          <w:p w14:paraId="6E47DC87" w14:textId="77777777" w:rsidR="006B5D8E" w:rsidRPr="004121CF" w:rsidRDefault="006B5D8E" w:rsidP="006A300C">
            <w:pPr>
              <w:spacing w:after="0"/>
              <w:jc w:val="center"/>
              <w:rPr>
                <w:rFonts w:cs="Arial"/>
                <w:sz w:val="22"/>
                <w:lang w:eastAsia="es-MX"/>
              </w:rPr>
            </w:pPr>
            <w:r w:rsidRPr="004121CF">
              <w:rPr>
                <w:rFonts w:cs="Arial"/>
                <w:sz w:val="22"/>
                <w:lang w:eastAsia="es-MX"/>
              </w:rPr>
              <w:t xml:space="preserve">± </w:t>
            </w:r>
            <w:r w:rsidRPr="004121CF">
              <w:rPr>
                <w:rFonts w:cs="Arial"/>
                <w:i/>
                <w:sz w:val="22"/>
                <w:lang w:eastAsia="es-MX"/>
              </w:rPr>
              <w:t>s</w:t>
            </w:r>
          </w:p>
        </w:tc>
        <w:tc>
          <w:tcPr>
            <w:tcW w:w="1105" w:type="dxa"/>
            <w:tcBorders>
              <w:top w:val="nil"/>
              <w:left w:val="nil"/>
              <w:bottom w:val="single" w:sz="4" w:space="0" w:color="auto"/>
              <w:right w:val="single" w:sz="4" w:space="0" w:color="auto"/>
            </w:tcBorders>
            <w:shd w:val="clear" w:color="auto" w:fill="auto"/>
            <w:noWrap/>
            <w:vAlign w:val="center"/>
            <w:hideMark/>
          </w:tcPr>
          <w:p w14:paraId="55E4200D" w14:textId="77777777" w:rsidR="006B5D8E" w:rsidRPr="004121CF" w:rsidRDefault="006B5D8E" w:rsidP="006A300C">
            <w:pPr>
              <w:spacing w:after="0"/>
              <w:jc w:val="center"/>
              <w:rPr>
                <w:rFonts w:cs="Arial"/>
                <w:sz w:val="22"/>
                <w:lang w:eastAsia="es-MX"/>
              </w:rPr>
            </w:pPr>
            <w:r w:rsidRPr="004121CF">
              <w:rPr>
                <w:rFonts w:cs="Arial"/>
                <w:sz w:val="22"/>
                <w:lang w:eastAsia="es-MX"/>
              </w:rPr>
              <w:t>0.10</w:t>
            </w:r>
          </w:p>
        </w:tc>
        <w:tc>
          <w:tcPr>
            <w:tcW w:w="1105" w:type="dxa"/>
            <w:tcBorders>
              <w:top w:val="nil"/>
              <w:left w:val="nil"/>
              <w:bottom w:val="single" w:sz="4" w:space="0" w:color="auto"/>
              <w:right w:val="single" w:sz="4" w:space="0" w:color="auto"/>
            </w:tcBorders>
            <w:shd w:val="clear" w:color="auto" w:fill="auto"/>
            <w:noWrap/>
            <w:vAlign w:val="center"/>
            <w:hideMark/>
          </w:tcPr>
          <w:p w14:paraId="2BAE7A0D" w14:textId="77777777" w:rsidR="006B5D8E" w:rsidRPr="004121CF" w:rsidRDefault="006B5D8E" w:rsidP="006A300C">
            <w:pPr>
              <w:spacing w:after="0"/>
              <w:jc w:val="center"/>
              <w:rPr>
                <w:rFonts w:cs="Arial"/>
                <w:sz w:val="22"/>
                <w:lang w:eastAsia="es-MX"/>
              </w:rPr>
            </w:pPr>
            <w:r w:rsidRPr="004121CF">
              <w:rPr>
                <w:rFonts w:cs="Arial"/>
                <w:sz w:val="22"/>
                <w:lang w:eastAsia="es-MX"/>
              </w:rPr>
              <w:t>315.16</w:t>
            </w:r>
          </w:p>
        </w:tc>
        <w:tc>
          <w:tcPr>
            <w:tcW w:w="1105" w:type="dxa"/>
            <w:tcBorders>
              <w:top w:val="nil"/>
              <w:left w:val="nil"/>
              <w:bottom w:val="single" w:sz="4" w:space="0" w:color="auto"/>
              <w:right w:val="single" w:sz="4" w:space="0" w:color="auto"/>
            </w:tcBorders>
            <w:shd w:val="clear" w:color="auto" w:fill="auto"/>
            <w:noWrap/>
            <w:vAlign w:val="center"/>
            <w:hideMark/>
          </w:tcPr>
          <w:p w14:paraId="5F8D0AB4" w14:textId="77777777" w:rsidR="006B5D8E" w:rsidRPr="004121CF" w:rsidRDefault="006B5D8E" w:rsidP="006A300C">
            <w:pPr>
              <w:spacing w:after="0"/>
              <w:jc w:val="center"/>
              <w:rPr>
                <w:rFonts w:cs="Arial"/>
                <w:sz w:val="22"/>
                <w:lang w:eastAsia="es-MX"/>
              </w:rPr>
            </w:pPr>
            <w:r w:rsidRPr="004121CF">
              <w:rPr>
                <w:rFonts w:cs="Arial"/>
                <w:sz w:val="22"/>
                <w:lang w:eastAsia="es-MX"/>
              </w:rPr>
              <w:t>0.01</w:t>
            </w:r>
          </w:p>
        </w:tc>
        <w:tc>
          <w:tcPr>
            <w:tcW w:w="1484" w:type="dxa"/>
            <w:vMerge/>
            <w:tcBorders>
              <w:top w:val="nil"/>
              <w:left w:val="single" w:sz="4" w:space="0" w:color="auto"/>
              <w:bottom w:val="single" w:sz="4" w:space="0" w:color="auto"/>
              <w:right w:val="single" w:sz="4" w:space="0" w:color="auto"/>
            </w:tcBorders>
            <w:vAlign w:val="center"/>
            <w:hideMark/>
          </w:tcPr>
          <w:p w14:paraId="40E08E42" w14:textId="77777777" w:rsidR="006B5D8E" w:rsidRPr="004121CF" w:rsidRDefault="006B5D8E" w:rsidP="006A300C">
            <w:pPr>
              <w:spacing w:after="0"/>
              <w:jc w:val="center"/>
              <w:rPr>
                <w:rFonts w:cs="Arial"/>
                <w:sz w:val="22"/>
                <w:lang w:eastAsia="es-MX"/>
              </w:rPr>
            </w:pPr>
          </w:p>
        </w:tc>
        <w:tc>
          <w:tcPr>
            <w:tcW w:w="727" w:type="dxa"/>
            <w:tcBorders>
              <w:top w:val="nil"/>
              <w:left w:val="nil"/>
              <w:bottom w:val="single" w:sz="4" w:space="0" w:color="auto"/>
              <w:right w:val="single" w:sz="4" w:space="0" w:color="auto"/>
            </w:tcBorders>
            <w:shd w:val="clear" w:color="auto" w:fill="auto"/>
            <w:noWrap/>
            <w:vAlign w:val="center"/>
            <w:hideMark/>
          </w:tcPr>
          <w:p w14:paraId="01BE3EEA" w14:textId="77777777" w:rsidR="006B5D8E" w:rsidRPr="004121CF" w:rsidRDefault="006B5D8E" w:rsidP="006A300C">
            <w:pPr>
              <w:spacing w:after="0"/>
              <w:jc w:val="center"/>
              <w:rPr>
                <w:rFonts w:cs="Arial"/>
                <w:sz w:val="22"/>
                <w:lang w:eastAsia="es-MX"/>
              </w:rPr>
            </w:pPr>
            <w:r w:rsidRPr="004121CF">
              <w:rPr>
                <w:rFonts w:cs="Arial"/>
                <w:sz w:val="22"/>
                <w:lang w:eastAsia="es-MX"/>
              </w:rPr>
              <w:t>0.08</w:t>
            </w:r>
          </w:p>
        </w:tc>
        <w:tc>
          <w:tcPr>
            <w:tcW w:w="1484" w:type="dxa"/>
            <w:vMerge/>
            <w:tcBorders>
              <w:top w:val="nil"/>
              <w:left w:val="single" w:sz="4" w:space="0" w:color="auto"/>
              <w:bottom w:val="single" w:sz="4" w:space="0" w:color="auto"/>
              <w:right w:val="single" w:sz="4" w:space="0" w:color="auto"/>
            </w:tcBorders>
            <w:vAlign w:val="center"/>
            <w:hideMark/>
          </w:tcPr>
          <w:p w14:paraId="7A804EAD" w14:textId="77777777" w:rsidR="006B5D8E" w:rsidRPr="004121CF" w:rsidRDefault="006B5D8E" w:rsidP="006A300C">
            <w:pPr>
              <w:spacing w:after="0"/>
              <w:jc w:val="center"/>
              <w:rPr>
                <w:rFonts w:cs="Arial"/>
                <w:sz w:val="22"/>
                <w:lang w:eastAsia="es-MX"/>
              </w:rPr>
            </w:pPr>
          </w:p>
        </w:tc>
        <w:tc>
          <w:tcPr>
            <w:tcW w:w="1280" w:type="dxa"/>
            <w:tcBorders>
              <w:top w:val="nil"/>
              <w:left w:val="nil"/>
              <w:bottom w:val="single" w:sz="4" w:space="0" w:color="auto"/>
              <w:right w:val="single" w:sz="4" w:space="0" w:color="auto"/>
            </w:tcBorders>
            <w:shd w:val="clear" w:color="auto" w:fill="auto"/>
            <w:noWrap/>
            <w:vAlign w:val="center"/>
            <w:hideMark/>
          </w:tcPr>
          <w:p w14:paraId="2757417B" w14:textId="77777777" w:rsidR="006B5D8E" w:rsidRPr="004121CF" w:rsidRDefault="006B5D8E" w:rsidP="006A300C">
            <w:pPr>
              <w:spacing w:after="0"/>
              <w:jc w:val="center"/>
              <w:rPr>
                <w:rFonts w:cs="Arial"/>
                <w:sz w:val="22"/>
                <w:lang w:eastAsia="es-MX"/>
              </w:rPr>
            </w:pPr>
            <w:r w:rsidRPr="004121CF">
              <w:rPr>
                <w:rFonts w:cs="Arial"/>
                <w:sz w:val="22"/>
                <w:lang w:eastAsia="es-MX"/>
              </w:rPr>
              <w:t>1.41</w:t>
            </w:r>
          </w:p>
        </w:tc>
        <w:tc>
          <w:tcPr>
            <w:tcW w:w="1383" w:type="dxa"/>
            <w:vMerge/>
            <w:tcBorders>
              <w:top w:val="nil"/>
              <w:left w:val="single" w:sz="4" w:space="0" w:color="auto"/>
              <w:bottom w:val="single" w:sz="4" w:space="0" w:color="auto"/>
              <w:right w:val="single" w:sz="4" w:space="0" w:color="auto"/>
            </w:tcBorders>
            <w:vAlign w:val="center"/>
            <w:hideMark/>
          </w:tcPr>
          <w:p w14:paraId="5977D530" w14:textId="77777777" w:rsidR="006B5D8E" w:rsidRPr="004121CF" w:rsidRDefault="006B5D8E" w:rsidP="006A300C">
            <w:pPr>
              <w:spacing w:after="0"/>
              <w:jc w:val="center"/>
              <w:rPr>
                <w:rFonts w:cs="Arial"/>
                <w:sz w:val="22"/>
                <w:lang w:eastAsia="es-MX"/>
              </w:rPr>
            </w:pPr>
          </w:p>
        </w:tc>
      </w:tr>
    </w:tbl>
    <w:p w14:paraId="0E6F84EC" w14:textId="77777777" w:rsidR="006B5D8E" w:rsidRPr="0086370A" w:rsidRDefault="006B5D8E" w:rsidP="006B5D8E">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674B1B03" w14:textId="048E6CCD" w:rsidR="006B5D8E" w:rsidRDefault="006B5D8E" w:rsidP="006B5D8E"/>
    <w:tbl>
      <w:tblPr>
        <w:tblW w:w="14000" w:type="dxa"/>
        <w:tblInd w:w="-605" w:type="dxa"/>
        <w:tblLayout w:type="fixed"/>
        <w:tblCellMar>
          <w:left w:w="70" w:type="dxa"/>
          <w:right w:w="70" w:type="dxa"/>
        </w:tblCellMar>
        <w:tblLook w:val="04A0" w:firstRow="1" w:lastRow="0" w:firstColumn="1" w:lastColumn="0" w:noHBand="0" w:noVBand="1"/>
      </w:tblPr>
      <w:tblGrid>
        <w:gridCol w:w="2518"/>
        <w:gridCol w:w="1526"/>
        <w:gridCol w:w="1165"/>
        <w:gridCol w:w="1136"/>
        <w:gridCol w:w="1134"/>
        <w:gridCol w:w="1276"/>
        <w:gridCol w:w="992"/>
        <w:gridCol w:w="1418"/>
        <w:gridCol w:w="1417"/>
        <w:gridCol w:w="1418"/>
      </w:tblGrid>
      <w:tr w:rsidR="006B5D8E" w:rsidRPr="00705D3A" w14:paraId="09F7B0AA" w14:textId="77777777" w:rsidTr="00F46249">
        <w:trPr>
          <w:trHeight w:val="964"/>
          <w:tblHeader/>
        </w:trPr>
        <w:tc>
          <w:tcPr>
            <w:tcW w:w="14000" w:type="dxa"/>
            <w:gridSpan w:val="10"/>
            <w:tcBorders>
              <w:bottom w:val="single" w:sz="4" w:space="0" w:color="auto"/>
            </w:tcBorders>
            <w:shd w:val="clear" w:color="auto" w:fill="auto"/>
            <w:noWrap/>
            <w:vAlign w:val="center"/>
            <w:hideMark/>
          </w:tcPr>
          <w:p w14:paraId="1DE8E075" w14:textId="077A3B91" w:rsidR="006B5D8E" w:rsidRPr="00754075" w:rsidRDefault="00754075" w:rsidP="004B3048">
            <w:pPr>
              <w:pStyle w:val="Descripcin"/>
            </w:pPr>
            <w:r w:rsidRPr="00754075">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36</w:t>
            </w:r>
            <w:r>
              <w:fldChar w:fldCharType="end"/>
            </w:r>
            <w:r w:rsidR="006B5D8E" w:rsidRPr="00754075">
              <w:t xml:space="preserve"> Semi-piloto 2: Biofiltro percolador </w:t>
            </w:r>
            <w:r w:rsidR="00163DED">
              <w:t>-</w:t>
            </w:r>
            <w:r w:rsidR="006B5D8E" w:rsidRPr="00754075">
              <w:t xml:space="preserve"> filtración en carbón activado </w:t>
            </w:r>
            <w:r w:rsidR="004B3048">
              <w:t>(dos pasos) y aireación intermedia</w:t>
            </w:r>
            <w:r w:rsidR="006B5D8E" w:rsidRPr="00754075">
              <w:t>.</w:t>
            </w:r>
            <w:r w:rsidR="006B5D8E" w:rsidRPr="00754075">
              <w:br/>
              <w:t xml:space="preserve">Concentraciones medidas y porcentajes </w:t>
            </w:r>
            <w:r w:rsidR="00163DED">
              <w:t xml:space="preserve">acumulados </w:t>
            </w:r>
            <w:r w:rsidR="006B5D8E" w:rsidRPr="00754075">
              <w:t>de remoción.</w:t>
            </w:r>
          </w:p>
        </w:tc>
      </w:tr>
      <w:tr w:rsidR="006B5D8E" w:rsidRPr="00705D3A" w14:paraId="4A30A863" w14:textId="77777777" w:rsidTr="00F46249">
        <w:trPr>
          <w:trHeight w:val="454"/>
          <w:tblHeader/>
        </w:trPr>
        <w:tc>
          <w:tcPr>
            <w:tcW w:w="2518" w:type="dxa"/>
            <w:vMerge w:val="restart"/>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7E411A28"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ETAPA</w:t>
            </w:r>
          </w:p>
        </w:tc>
        <w:tc>
          <w:tcPr>
            <w:tcW w:w="1526" w:type="dxa"/>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22957DC6"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1165"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C06D78A"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pH</w:t>
            </w:r>
          </w:p>
        </w:tc>
        <w:tc>
          <w:tcPr>
            <w:tcW w:w="113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0D87B555"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 xml:space="preserve">CE </w:t>
            </w:r>
          </w:p>
        </w:tc>
        <w:tc>
          <w:tcPr>
            <w:tcW w:w="2410"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A443C72"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 xml:space="preserve">Hierro </w:t>
            </w:r>
          </w:p>
        </w:tc>
        <w:tc>
          <w:tcPr>
            <w:tcW w:w="2410"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16CFAE98"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Manganeso</w:t>
            </w:r>
          </w:p>
        </w:tc>
        <w:tc>
          <w:tcPr>
            <w:tcW w:w="2835" w:type="dxa"/>
            <w:gridSpan w:val="2"/>
            <w:tcBorders>
              <w:top w:val="single" w:sz="4" w:space="0" w:color="auto"/>
              <w:left w:val="single" w:sz="8" w:space="0" w:color="auto"/>
              <w:bottom w:val="single" w:sz="8" w:space="0" w:color="auto"/>
              <w:right w:val="single" w:sz="8" w:space="0" w:color="000000"/>
            </w:tcBorders>
            <w:shd w:val="clear" w:color="auto" w:fill="D9D9D9" w:themeFill="background1" w:themeFillShade="D9"/>
            <w:vAlign w:val="center"/>
            <w:hideMark/>
          </w:tcPr>
          <w:p w14:paraId="3869B424"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Nitrógeno amoniacal</w:t>
            </w:r>
          </w:p>
        </w:tc>
      </w:tr>
      <w:tr w:rsidR="006B5D8E" w:rsidRPr="00705D3A" w14:paraId="102840A7" w14:textId="77777777" w:rsidTr="006A300C">
        <w:trPr>
          <w:trHeight w:val="454"/>
          <w:tblHeader/>
        </w:trPr>
        <w:tc>
          <w:tcPr>
            <w:tcW w:w="2518" w:type="dxa"/>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7B8B99A" w14:textId="77777777" w:rsidR="006B5D8E" w:rsidRPr="00705D3A" w:rsidRDefault="006B5D8E" w:rsidP="006A300C">
            <w:pPr>
              <w:spacing w:after="0"/>
              <w:rPr>
                <w:rFonts w:eastAsia="Times New Roman" w:cs="Arial"/>
                <w:b/>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14B52868"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1165"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04DBE0FF"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 </w:t>
            </w:r>
          </w:p>
        </w:tc>
        <w:tc>
          <w:tcPr>
            <w:tcW w:w="1136"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0253477E" w14:textId="77777777" w:rsidR="006B5D8E" w:rsidRPr="00705D3A" w:rsidRDefault="006B5D8E" w:rsidP="006A300C">
            <w:pPr>
              <w:spacing w:after="0"/>
              <w:jc w:val="center"/>
              <w:rPr>
                <w:rFonts w:eastAsia="Times New Roman" w:cs="Arial"/>
                <w:b/>
                <w:color w:val="000000"/>
                <w:sz w:val="22"/>
                <w:lang w:eastAsia="es-MX"/>
              </w:rPr>
            </w:pPr>
            <w:r w:rsidRPr="00405869">
              <w:rPr>
                <w:rFonts w:eastAsia="Times New Roman" w:cs="Arial"/>
                <w:b/>
                <w:color w:val="000000"/>
                <w:lang w:eastAsia="es-MX"/>
              </w:rPr>
              <w:t>uS/cm</w:t>
            </w:r>
          </w:p>
        </w:tc>
        <w:tc>
          <w:tcPr>
            <w:tcW w:w="1134"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FEA70BC" w14:textId="77777777" w:rsidR="006B5D8E" w:rsidRPr="00705D3A" w:rsidRDefault="006B5D8E" w:rsidP="006A300C">
            <w:pPr>
              <w:spacing w:after="0"/>
              <w:jc w:val="center"/>
              <w:rPr>
                <w:rFonts w:eastAsia="Times New Roman" w:cs="Arial"/>
                <w:b/>
                <w:color w:val="000000"/>
                <w:sz w:val="22"/>
                <w:lang w:eastAsia="es-MX"/>
              </w:rPr>
            </w:pPr>
            <w:r>
              <w:rPr>
                <w:rFonts w:eastAsia="Times New Roman" w:cs="Arial"/>
                <w:b/>
                <w:color w:val="000000"/>
                <w:lang w:eastAsia="es-MX"/>
              </w:rPr>
              <w:t>mg/L</w:t>
            </w:r>
          </w:p>
        </w:tc>
        <w:tc>
          <w:tcPr>
            <w:tcW w:w="1276"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6FF3AC78"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Remoción</w:t>
            </w:r>
            <w:r w:rsidRPr="00705D3A">
              <w:rPr>
                <w:rFonts w:eastAsia="Times New Roman" w:cs="Arial"/>
                <w:b/>
                <w:color w:val="000000"/>
                <w:sz w:val="22"/>
                <w:lang w:eastAsia="es-MX"/>
              </w:rPr>
              <w:br/>
              <w:t>(%)</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22C7612" w14:textId="77777777" w:rsidR="006B5D8E" w:rsidRPr="00705D3A" w:rsidRDefault="006B5D8E" w:rsidP="006A300C">
            <w:pPr>
              <w:spacing w:after="0"/>
              <w:jc w:val="center"/>
              <w:rPr>
                <w:rFonts w:eastAsia="Times New Roman" w:cs="Arial"/>
                <w:b/>
                <w:color w:val="000000"/>
                <w:sz w:val="22"/>
                <w:lang w:eastAsia="es-MX"/>
              </w:rPr>
            </w:pPr>
            <w:r>
              <w:rPr>
                <w:rFonts w:eastAsia="Times New Roman" w:cs="Arial"/>
                <w:b/>
                <w:color w:val="000000"/>
                <w:lang w:eastAsia="es-MX"/>
              </w:rPr>
              <w:t>mg/L</w:t>
            </w:r>
          </w:p>
        </w:tc>
        <w:tc>
          <w:tcPr>
            <w:tcW w:w="141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BA81C2"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Remoción</w:t>
            </w:r>
            <w:r w:rsidRPr="00705D3A">
              <w:rPr>
                <w:rFonts w:eastAsia="Times New Roman" w:cs="Arial"/>
                <w:b/>
                <w:color w:val="000000"/>
                <w:sz w:val="22"/>
                <w:lang w:eastAsia="es-MX"/>
              </w:rPr>
              <w:br/>
              <w:t>(%)</w:t>
            </w:r>
          </w:p>
        </w:tc>
        <w:tc>
          <w:tcPr>
            <w:tcW w:w="1417"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410B4A3" w14:textId="77777777" w:rsidR="006B5D8E" w:rsidRPr="00705D3A" w:rsidRDefault="006B5D8E" w:rsidP="006A300C">
            <w:pPr>
              <w:spacing w:after="0"/>
              <w:jc w:val="center"/>
              <w:rPr>
                <w:rFonts w:eastAsia="Times New Roman" w:cs="Arial"/>
                <w:b/>
                <w:color w:val="000000"/>
                <w:sz w:val="22"/>
                <w:lang w:eastAsia="es-MX"/>
              </w:rPr>
            </w:pPr>
            <w:r>
              <w:rPr>
                <w:rFonts w:eastAsia="Times New Roman" w:cs="Arial"/>
                <w:b/>
                <w:color w:val="000000"/>
                <w:lang w:eastAsia="es-MX"/>
              </w:rPr>
              <w:t>mg/L</w:t>
            </w:r>
          </w:p>
        </w:tc>
        <w:tc>
          <w:tcPr>
            <w:tcW w:w="141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4FEE9DCA"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000000"/>
                <w:sz w:val="22"/>
                <w:lang w:eastAsia="es-MX"/>
              </w:rPr>
              <w:t>Remoción</w:t>
            </w:r>
            <w:r w:rsidRPr="00705D3A">
              <w:rPr>
                <w:rFonts w:eastAsia="Times New Roman" w:cs="Arial"/>
                <w:b/>
                <w:color w:val="000000"/>
                <w:sz w:val="22"/>
                <w:lang w:eastAsia="es-MX"/>
              </w:rPr>
              <w:br/>
              <w:t>(%)</w:t>
            </w:r>
          </w:p>
        </w:tc>
      </w:tr>
      <w:tr w:rsidR="006B5D8E" w:rsidRPr="00705D3A" w14:paraId="4779FBE9" w14:textId="77777777" w:rsidTr="006A300C">
        <w:trPr>
          <w:trHeight w:val="454"/>
          <w:tblHeader/>
        </w:trPr>
        <w:tc>
          <w:tcPr>
            <w:tcW w:w="2518" w:type="dxa"/>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7344FA37" w14:textId="77777777" w:rsidR="006B5D8E" w:rsidRPr="00705D3A" w:rsidRDefault="006B5D8E" w:rsidP="006A300C">
            <w:pPr>
              <w:spacing w:after="0"/>
              <w:rPr>
                <w:rFonts w:eastAsia="Times New Roman" w:cs="Arial"/>
                <w:b/>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38400EFC" w14:textId="77777777" w:rsidR="006B5D8E" w:rsidRPr="00705D3A" w:rsidRDefault="006B5D8E" w:rsidP="006A300C">
            <w:pPr>
              <w:spacing w:after="0"/>
              <w:jc w:val="center"/>
              <w:rPr>
                <w:rFonts w:eastAsia="Times New Roman" w:cs="Arial"/>
                <w:b/>
                <w:bCs/>
                <w:color w:val="000000"/>
                <w:sz w:val="22"/>
                <w:lang w:eastAsia="es-MX"/>
              </w:rPr>
            </w:pPr>
            <w:r w:rsidRPr="00126F9E">
              <w:rPr>
                <w:rFonts w:eastAsia="Times New Roman" w:cs="Arial"/>
                <w:b/>
                <w:bCs/>
                <w:color w:val="000000"/>
                <w:sz w:val="22"/>
                <w:lang w:eastAsia="es-MX"/>
              </w:rPr>
              <w:t>Límites NOM-127</w:t>
            </w:r>
          </w:p>
        </w:tc>
        <w:tc>
          <w:tcPr>
            <w:tcW w:w="116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C8BAEE5" w14:textId="77777777" w:rsidR="006B5D8E" w:rsidRPr="00705D3A" w:rsidRDefault="006B5D8E" w:rsidP="006A300C">
            <w:pPr>
              <w:spacing w:after="0"/>
              <w:jc w:val="center"/>
              <w:rPr>
                <w:rFonts w:eastAsia="Times New Roman" w:cs="Arial"/>
                <w:b/>
                <w:bCs/>
                <w:color w:val="000000"/>
                <w:sz w:val="22"/>
                <w:lang w:eastAsia="es-MX"/>
              </w:rPr>
            </w:pPr>
            <w:r w:rsidRPr="00705D3A">
              <w:rPr>
                <w:rFonts w:eastAsia="Times New Roman" w:cs="Arial"/>
                <w:b/>
                <w:bCs/>
                <w:color w:val="000000"/>
                <w:sz w:val="22"/>
                <w:lang w:eastAsia="es-MX"/>
              </w:rPr>
              <w:t>6.5-8.5</w:t>
            </w:r>
          </w:p>
        </w:tc>
        <w:tc>
          <w:tcPr>
            <w:tcW w:w="113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5C13665" w14:textId="77777777" w:rsidR="006B5D8E" w:rsidRPr="00705D3A" w:rsidRDefault="006B5D8E" w:rsidP="006A300C">
            <w:pPr>
              <w:spacing w:after="0"/>
              <w:jc w:val="center"/>
              <w:rPr>
                <w:rFonts w:eastAsia="Times New Roman" w:cs="Arial"/>
                <w:b/>
                <w:bCs/>
                <w:color w:val="000000"/>
                <w:sz w:val="22"/>
                <w:lang w:eastAsia="es-MX"/>
              </w:rPr>
            </w:pPr>
            <w:r w:rsidRPr="00705D3A">
              <w:rPr>
                <w:rFonts w:eastAsia="Times New Roman" w:cs="Arial"/>
                <w:b/>
                <w:bCs/>
                <w:color w:val="000000"/>
                <w:sz w:val="22"/>
                <w:lang w:eastAsia="es-MX"/>
              </w:rPr>
              <w:t> </w:t>
            </w:r>
          </w:p>
        </w:tc>
        <w:tc>
          <w:tcPr>
            <w:tcW w:w="1134"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4050AB2A" w14:textId="77777777" w:rsidR="006B5D8E" w:rsidRPr="00705D3A" w:rsidRDefault="006B5D8E" w:rsidP="006A300C">
            <w:pPr>
              <w:spacing w:after="0"/>
              <w:jc w:val="center"/>
              <w:rPr>
                <w:rFonts w:eastAsia="Times New Roman" w:cs="Arial"/>
                <w:b/>
                <w:bCs/>
                <w:color w:val="000000"/>
                <w:sz w:val="22"/>
                <w:lang w:eastAsia="es-MX"/>
              </w:rPr>
            </w:pPr>
            <w:r w:rsidRPr="00705D3A">
              <w:rPr>
                <w:rFonts w:eastAsia="Times New Roman" w:cs="Arial"/>
                <w:b/>
                <w:bCs/>
                <w:color w:val="000000"/>
                <w:sz w:val="22"/>
                <w:lang w:eastAsia="es-MX"/>
              </w:rPr>
              <w:t>0.3</w:t>
            </w:r>
          </w:p>
        </w:tc>
        <w:tc>
          <w:tcPr>
            <w:tcW w:w="127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71C3485D"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6BBC1D61" w14:textId="77777777" w:rsidR="006B5D8E" w:rsidRPr="00705D3A" w:rsidRDefault="006B5D8E" w:rsidP="006A300C">
            <w:pPr>
              <w:spacing w:after="0"/>
              <w:jc w:val="center"/>
              <w:rPr>
                <w:rFonts w:eastAsia="Times New Roman" w:cs="Arial"/>
                <w:b/>
                <w:bCs/>
                <w:color w:val="000000"/>
                <w:sz w:val="22"/>
                <w:lang w:eastAsia="es-MX"/>
              </w:rPr>
            </w:pPr>
            <w:r w:rsidRPr="00705D3A">
              <w:rPr>
                <w:rFonts w:eastAsia="Times New Roman" w:cs="Arial"/>
                <w:b/>
                <w:bCs/>
                <w:color w:val="000000"/>
                <w:sz w:val="22"/>
                <w:lang w:eastAsia="es-MX"/>
              </w:rPr>
              <w:t>0.15</w:t>
            </w:r>
          </w:p>
        </w:tc>
        <w:tc>
          <w:tcPr>
            <w:tcW w:w="1418"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2AC00D59"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1417"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24CCD398" w14:textId="77777777" w:rsidR="006B5D8E" w:rsidRPr="00705D3A" w:rsidRDefault="006B5D8E" w:rsidP="006A300C">
            <w:pPr>
              <w:spacing w:after="0"/>
              <w:jc w:val="center"/>
              <w:rPr>
                <w:rFonts w:eastAsia="Times New Roman" w:cs="Arial"/>
                <w:b/>
                <w:bCs/>
                <w:color w:val="000000"/>
                <w:sz w:val="22"/>
                <w:lang w:eastAsia="es-MX"/>
              </w:rPr>
            </w:pPr>
            <w:r w:rsidRPr="00705D3A">
              <w:rPr>
                <w:rFonts w:eastAsia="Times New Roman" w:cs="Arial"/>
                <w:b/>
                <w:bCs/>
                <w:color w:val="000000"/>
                <w:sz w:val="22"/>
                <w:lang w:eastAsia="es-MX"/>
              </w:rPr>
              <w:t>0.5</w:t>
            </w:r>
          </w:p>
        </w:tc>
        <w:tc>
          <w:tcPr>
            <w:tcW w:w="1418"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bottom"/>
            <w:hideMark/>
          </w:tcPr>
          <w:p w14:paraId="60DE33E6"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r>
      <w:tr w:rsidR="006B5D8E" w:rsidRPr="00705D3A" w14:paraId="3CC6A94B" w14:textId="77777777" w:rsidTr="006A300C">
        <w:trPr>
          <w:trHeight w:val="454"/>
        </w:trPr>
        <w:tc>
          <w:tcPr>
            <w:tcW w:w="2518"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DC1EF10"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Influente</w:t>
            </w: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F28DDB0" w14:textId="77777777" w:rsidR="006B5D8E" w:rsidRPr="00126F9E" w:rsidRDefault="006B5D8E" w:rsidP="006A300C">
            <w:pPr>
              <w:spacing w:after="0"/>
              <w:jc w:val="center"/>
              <w:rPr>
                <w:rFonts w:eastAsia="Times New Roman" w:cs="Arial"/>
                <w:color w:val="000000"/>
                <w:sz w:val="22"/>
                <w:lang w:eastAsia="es-MX"/>
              </w:rPr>
            </w:pPr>
            <w:r>
              <w:rPr>
                <w:rFonts w:ascii="MS Reference Sans Serif" w:eastAsia="Times New Roman" w:hAnsi="MS Reference Sans Serif" w:cs="Arial"/>
                <w:color w:val="000000"/>
                <w:lang w:eastAsia="es-MX"/>
              </w:rPr>
              <w:t></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CD610E"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7.72</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115829"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1599.89</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3700352" w14:textId="77777777" w:rsidR="006B5D8E" w:rsidRPr="000F2432" w:rsidRDefault="006B5D8E" w:rsidP="006A300C">
            <w:pPr>
              <w:spacing w:after="0"/>
              <w:jc w:val="center"/>
              <w:rPr>
                <w:rFonts w:eastAsia="Times New Roman" w:cs="Arial"/>
                <w:bCs/>
                <w:sz w:val="22"/>
                <w:lang w:eastAsia="es-MX"/>
              </w:rPr>
            </w:pPr>
            <w:r w:rsidRPr="000F2432">
              <w:rPr>
                <w:rFonts w:eastAsia="Times New Roman" w:cs="Arial"/>
                <w:bCs/>
                <w:sz w:val="22"/>
                <w:lang w:eastAsia="es-MX"/>
              </w:rPr>
              <w:t>0.29</w:t>
            </w:r>
          </w:p>
        </w:tc>
        <w:tc>
          <w:tcPr>
            <w:tcW w:w="127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3C463E"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5F9044"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0.42</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2E4F13"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69C8BF4"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7.79</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B1F9BD"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r>
      <w:tr w:rsidR="006B5D8E" w:rsidRPr="00705D3A" w14:paraId="135AB9C7" w14:textId="77777777" w:rsidTr="006A300C">
        <w:trPr>
          <w:trHeight w:val="454"/>
        </w:trPr>
        <w:tc>
          <w:tcPr>
            <w:tcW w:w="2518" w:type="dxa"/>
            <w:vMerge/>
            <w:tcBorders>
              <w:top w:val="single" w:sz="8" w:space="0" w:color="auto"/>
              <w:left w:val="single" w:sz="8" w:space="0" w:color="auto"/>
              <w:bottom w:val="single" w:sz="8" w:space="0" w:color="auto"/>
              <w:right w:val="single" w:sz="8" w:space="0" w:color="auto"/>
            </w:tcBorders>
            <w:vAlign w:val="center"/>
            <w:hideMark/>
          </w:tcPr>
          <w:p w14:paraId="2C596FCC" w14:textId="77777777" w:rsidR="006B5D8E" w:rsidRPr="00522A1D" w:rsidRDefault="006B5D8E" w:rsidP="006A300C">
            <w:pPr>
              <w:spacing w:after="0"/>
              <w:rPr>
                <w:rFonts w:eastAsia="Times New Roman" w:cs="Arial"/>
                <w:bCs/>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E22BEDF" w14:textId="77777777" w:rsidR="006B5D8E" w:rsidRPr="00126F9E" w:rsidRDefault="006B5D8E" w:rsidP="006A300C">
            <w:pPr>
              <w:spacing w:after="0"/>
              <w:jc w:val="center"/>
              <w:rPr>
                <w:rFonts w:eastAsia="Times New Roman" w:cs="Arial"/>
                <w:color w:val="000000"/>
                <w:sz w:val="22"/>
                <w:lang w:eastAsia="es-MX"/>
              </w:rPr>
            </w:pPr>
            <w:r w:rsidRPr="00126F9E">
              <w:rPr>
                <w:rFonts w:eastAsia="Times New Roman" w:cs="Arial"/>
                <w:color w:val="000000"/>
                <w:sz w:val="22"/>
                <w:lang w:eastAsia="es-MX"/>
              </w:rPr>
              <w:t>±</w:t>
            </w:r>
            <w:r>
              <w:rPr>
                <w:rFonts w:eastAsia="Times New Roman" w:cs="Arial"/>
                <w:color w:val="000000"/>
                <w:lang w:eastAsia="es-MX"/>
              </w:rPr>
              <w:t xml:space="preserve"> </w:t>
            </w:r>
            <w:r w:rsidRPr="00AC3B66">
              <w:rPr>
                <w:rFonts w:eastAsia="Times New Roman" w:cs="Arial"/>
                <w:i/>
                <w:color w:val="000000"/>
                <w:lang w:eastAsia="es-MX"/>
              </w:rPr>
              <w:t>s</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016215"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0.08</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E1C76DA"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31.38</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085E04"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0.01</w:t>
            </w:r>
          </w:p>
        </w:tc>
        <w:tc>
          <w:tcPr>
            <w:tcW w:w="127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D0B8A9C"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D13D44"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0.01</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283531"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8D6A52"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0.28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534BD9B" w14:textId="77777777" w:rsidR="006B5D8E" w:rsidRPr="00705D3A" w:rsidRDefault="006B5D8E" w:rsidP="006A300C">
            <w:pPr>
              <w:spacing w:after="0"/>
              <w:jc w:val="center"/>
              <w:rPr>
                <w:rFonts w:eastAsia="Times New Roman" w:cs="Arial"/>
                <w:bCs/>
                <w:color w:val="000000"/>
                <w:sz w:val="22"/>
                <w:lang w:eastAsia="es-MX"/>
              </w:rPr>
            </w:pPr>
            <w:r w:rsidRPr="00681C87">
              <w:rPr>
                <w:rFonts w:eastAsia="Times New Roman" w:cs="Arial"/>
                <w:bCs/>
                <w:color w:val="000000"/>
                <w:lang w:eastAsia="es-MX"/>
              </w:rPr>
              <w:t>--</w:t>
            </w:r>
          </w:p>
        </w:tc>
      </w:tr>
      <w:tr w:rsidR="006B5D8E" w:rsidRPr="00705D3A" w14:paraId="05CC4D01" w14:textId="77777777" w:rsidTr="006A300C">
        <w:trPr>
          <w:trHeight w:val="454"/>
        </w:trPr>
        <w:tc>
          <w:tcPr>
            <w:tcW w:w="25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A95D24C" w14:textId="085837AD"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lang w:eastAsia="es-MX"/>
              </w:rPr>
              <w:t>Percolador</w:t>
            </w:r>
            <w:r w:rsidRPr="00522A1D">
              <w:rPr>
                <w:rFonts w:eastAsia="Times New Roman" w:cs="Arial"/>
                <w:bCs/>
                <w:color w:val="000000"/>
                <w:lang w:eastAsia="es-MX"/>
              </w:rPr>
              <w:br/>
              <w:t>Anillos K</w:t>
            </w:r>
            <w:r w:rsidRPr="00522A1D">
              <w:rPr>
                <w:rFonts w:eastAsia="Times New Roman" w:cs="Arial"/>
                <w:bCs/>
                <w:color w:val="000000"/>
                <w:lang w:eastAsia="es-MX"/>
              </w:rPr>
              <w:br/>
              <w:t>(10</w:t>
            </w:r>
            <w:r w:rsidRPr="00522A1D">
              <w:rPr>
                <w:rFonts w:eastAsia="Times New Roman" w:cs="Arial"/>
                <w:bCs/>
                <w:color w:val="000000"/>
                <w:sz w:val="22"/>
                <w:lang w:eastAsia="es-MX"/>
              </w:rPr>
              <w:t xml:space="preserve"> m/h</w:t>
            </w:r>
            <w:r w:rsidRPr="00522A1D">
              <w:rPr>
                <w:rFonts w:eastAsia="Times New Roman" w:cs="Arial"/>
                <w:bCs/>
                <w:color w:val="000000"/>
                <w:lang w:eastAsia="es-MX"/>
              </w:rPr>
              <w:t>)</w:t>
            </w: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A08438" w14:textId="77777777" w:rsidR="006B5D8E" w:rsidRPr="00126F9E" w:rsidRDefault="006B5D8E" w:rsidP="00C624F3">
            <w:pPr>
              <w:spacing w:after="0"/>
              <w:jc w:val="center"/>
              <w:rPr>
                <w:rFonts w:eastAsia="Times New Roman" w:cs="Arial"/>
                <w:color w:val="000000"/>
                <w:sz w:val="22"/>
                <w:lang w:eastAsia="es-MX"/>
              </w:rPr>
            </w:pPr>
            <w:r>
              <w:rPr>
                <w:rFonts w:ascii="MS Reference Sans Serif" w:eastAsia="Times New Roman" w:hAnsi="MS Reference Sans Serif" w:cs="Arial"/>
                <w:color w:val="000000"/>
                <w:lang w:eastAsia="es-MX"/>
              </w:rPr>
              <w:t></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FD291F"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7.76</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1F41E5"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1607.67</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2FD628"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0.32</w:t>
            </w:r>
          </w:p>
        </w:tc>
        <w:tc>
          <w:tcPr>
            <w:tcW w:w="1276" w:type="dxa"/>
            <w:vMerge w:val="restart"/>
            <w:tcBorders>
              <w:top w:val="single" w:sz="8" w:space="0" w:color="auto"/>
              <w:left w:val="single" w:sz="8" w:space="0" w:color="auto"/>
              <w:right w:val="single" w:sz="8" w:space="0" w:color="auto"/>
            </w:tcBorders>
            <w:shd w:val="clear" w:color="auto" w:fill="auto"/>
            <w:noWrap/>
            <w:vAlign w:val="center"/>
            <w:hideMark/>
          </w:tcPr>
          <w:p w14:paraId="0737842B"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-10.93</w:t>
            </w:r>
          </w:p>
          <w:p w14:paraId="77D60B9B"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883D08"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0.41</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2A9A4256"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1.03</w:t>
            </w:r>
          </w:p>
          <w:p w14:paraId="7AEF9C54" w14:textId="77777777" w:rsidR="006B5D8E" w:rsidRPr="00705D3A" w:rsidRDefault="006B5D8E" w:rsidP="006A300C">
            <w:pPr>
              <w:spacing w:after="0"/>
              <w:rPr>
                <w:rFonts w:eastAsia="Times New Roman" w:cs="Arial"/>
                <w:color w:val="000000"/>
                <w:sz w:val="22"/>
                <w:lang w:eastAsia="es-MX"/>
              </w:rPr>
            </w:pPr>
            <w:r w:rsidRPr="00705D3A">
              <w:rPr>
                <w:rFonts w:eastAsia="Times New Roman" w:cs="Arial"/>
                <w:color w:val="000000"/>
                <w:sz w:val="22"/>
                <w:lang w:eastAsia="es-MX"/>
              </w:rPr>
              <w:t> </w:t>
            </w: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4D4078"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7.50</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0FAF2279"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3.69</w:t>
            </w:r>
          </w:p>
          <w:p w14:paraId="4CCA3E7E" w14:textId="77777777" w:rsidR="006B5D8E" w:rsidRPr="00705D3A" w:rsidRDefault="006B5D8E" w:rsidP="006A300C">
            <w:pPr>
              <w:spacing w:after="0"/>
              <w:jc w:val="center"/>
              <w:rPr>
                <w:rFonts w:eastAsia="Times New Roman" w:cs="Arial"/>
                <w:color w:val="000000"/>
                <w:sz w:val="22"/>
                <w:lang w:eastAsia="es-MX"/>
              </w:rPr>
            </w:pPr>
          </w:p>
        </w:tc>
      </w:tr>
      <w:tr w:rsidR="006B5D8E" w:rsidRPr="00705D3A" w14:paraId="09DE7EA1" w14:textId="77777777" w:rsidTr="006A300C">
        <w:trPr>
          <w:trHeight w:val="454"/>
        </w:trPr>
        <w:tc>
          <w:tcPr>
            <w:tcW w:w="2518" w:type="dxa"/>
            <w:vMerge/>
            <w:tcBorders>
              <w:top w:val="single" w:sz="8" w:space="0" w:color="auto"/>
              <w:left w:val="single" w:sz="8" w:space="0" w:color="auto"/>
              <w:bottom w:val="single" w:sz="8" w:space="0" w:color="auto"/>
              <w:right w:val="single" w:sz="8" w:space="0" w:color="auto"/>
            </w:tcBorders>
            <w:vAlign w:val="center"/>
            <w:hideMark/>
          </w:tcPr>
          <w:p w14:paraId="09B2E20E" w14:textId="77777777" w:rsidR="006B5D8E" w:rsidRPr="00522A1D" w:rsidRDefault="006B5D8E" w:rsidP="006A300C">
            <w:pPr>
              <w:spacing w:after="0"/>
              <w:rPr>
                <w:rFonts w:eastAsia="Times New Roman" w:cs="Arial"/>
                <w:bCs/>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96D987" w14:textId="77777777" w:rsidR="006B5D8E" w:rsidRPr="00126F9E" w:rsidRDefault="006B5D8E" w:rsidP="006A300C">
            <w:pPr>
              <w:spacing w:after="0"/>
              <w:jc w:val="center"/>
              <w:rPr>
                <w:rFonts w:eastAsia="Times New Roman" w:cs="Arial"/>
                <w:color w:val="000000"/>
                <w:sz w:val="22"/>
                <w:lang w:eastAsia="es-MX"/>
              </w:rPr>
            </w:pPr>
            <w:r w:rsidRPr="00126F9E">
              <w:rPr>
                <w:rFonts w:eastAsia="Times New Roman" w:cs="Arial"/>
                <w:color w:val="000000"/>
                <w:sz w:val="22"/>
                <w:lang w:eastAsia="es-MX"/>
              </w:rPr>
              <w:t>±</w:t>
            </w:r>
            <w:r>
              <w:rPr>
                <w:rFonts w:eastAsia="Times New Roman" w:cs="Arial"/>
                <w:color w:val="000000"/>
                <w:lang w:eastAsia="es-MX"/>
              </w:rPr>
              <w:t xml:space="preserve"> </w:t>
            </w:r>
            <w:r w:rsidRPr="00AC3B66">
              <w:rPr>
                <w:rFonts w:eastAsia="Times New Roman" w:cs="Arial"/>
                <w:i/>
                <w:color w:val="000000"/>
                <w:lang w:eastAsia="es-MX"/>
              </w:rPr>
              <w:t>s</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23CA7C"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0.11</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1BEAF6"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27.96</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11B935"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0.10</w:t>
            </w:r>
          </w:p>
        </w:tc>
        <w:tc>
          <w:tcPr>
            <w:tcW w:w="1276" w:type="dxa"/>
            <w:vMerge/>
            <w:tcBorders>
              <w:left w:val="single" w:sz="8" w:space="0" w:color="auto"/>
              <w:bottom w:val="single" w:sz="8" w:space="0" w:color="auto"/>
              <w:right w:val="single" w:sz="8" w:space="0" w:color="auto"/>
            </w:tcBorders>
            <w:shd w:val="clear" w:color="auto" w:fill="auto"/>
            <w:noWrap/>
            <w:vAlign w:val="center"/>
            <w:hideMark/>
          </w:tcPr>
          <w:p w14:paraId="78FAF7EC" w14:textId="77777777" w:rsidR="006B5D8E" w:rsidRPr="00705D3A" w:rsidRDefault="006B5D8E" w:rsidP="006A300C">
            <w:pPr>
              <w:spacing w:after="0"/>
              <w:rPr>
                <w:rFonts w:eastAsia="Times New Roman" w:cs="Arial"/>
                <w:color w:val="000000"/>
                <w:sz w:val="22"/>
                <w:lang w:eastAsia="es-MX"/>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06187D"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0.03</w:t>
            </w: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37E641B6" w14:textId="77777777" w:rsidR="006B5D8E" w:rsidRPr="00705D3A" w:rsidRDefault="006B5D8E" w:rsidP="006A300C">
            <w:pPr>
              <w:spacing w:after="0"/>
              <w:rPr>
                <w:rFonts w:eastAsia="Times New Roman" w:cs="Arial"/>
                <w:color w:val="000000"/>
                <w:sz w:val="22"/>
                <w:lang w:eastAsia="es-MX"/>
              </w:rPr>
            </w:pP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773B5D7"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0.31</w:t>
            </w: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4D13C0F6" w14:textId="77777777" w:rsidR="006B5D8E" w:rsidRPr="00705D3A" w:rsidRDefault="006B5D8E" w:rsidP="006A300C">
            <w:pPr>
              <w:spacing w:after="0"/>
              <w:jc w:val="center"/>
              <w:rPr>
                <w:rFonts w:eastAsia="Times New Roman" w:cs="Arial"/>
                <w:color w:val="000000"/>
                <w:sz w:val="22"/>
                <w:lang w:eastAsia="es-MX"/>
              </w:rPr>
            </w:pPr>
          </w:p>
        </w:tc>
      </w:tr>
      <w:tr w:rsidR="006B5D8E" w:rsidRPr="00705D3A" w14:paraId="574EF6CF" w14:textId="77777777" w:rsidTr="006A300C">
        <w:trPr>
          <w:trHeight w:val="454"/>
        </w:trPr>
        <w:tc>
          <w:tcPr>
            <w:tcW w:w="25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37AC9120" w14:textId="77777777" w:rsidR="006B5D8E" w:rsidRPr="00522A1D" w:rsidRDefault="006B5D8E" w:rsidP="006A300C">
            <w:pPr>
              <w:spacing w:after="0"/>
              <w:jc w:val="center"/>
              <w:rPr>
                <w:rFonts w:eastAsia="Times New Roman" w:cs="Arial"/>
                <w:bCs/>
                <w:color w:val="000000"/>
                <w:lang w:eastAsia="es-MX"/>
              </w:rPr>
            </w:pPr>
            <w:r w:rsidRPr="00522A1D">
              <w:rPr>
                <w:rFonts w:eastAsia="Times New Roman" w:cs="Arial"/>
                <w:bCs/>
                <w:color w:val="000000"/>
                <w:sz w:val="22"/>
                <w:lang w:eastAsia="es-MX"/>
              </w:rPr>
              <w:t>Carbón Activado</w:t>
            </w:r>
          </w:p>
          <w:p w14:paraId="724839A9" w14:textId="77777777" w:rsidR="006B5D8E" w:rsidRPr="00522A1D" w:rsidRDefault="006B5D8E" w:rsidP="006A300C">
            <w:pPr>
              <w:spacing w:after="0"/>
              <w:jc w:val="center"/>
              <w:rPr>
                <w:rFonts w:eastAsia="Times New Roman" w:cs="Arial"/>
                <w:bCs/>
                <w:color w:val="000000"/>
                <w:sz w:val="22"/>
                <w:lang w:eastAsia="es-MX"/>
              </w:rPr>
            </w:pPr>
            <w:r w:rsidRPr="00E36516">
              <w:rPr>
                <w:rFonts w:eastAsia="Times New Roman" w:cs="Arial"/>
                <w:bCs/>
                <w:color w:val="000000"/>
                <w:lang w:eastAsia="es-MX"/>
              </w:rPr>
              <w:t>CA#1</w:t>
            </w:r>
            <w:r w:rsidRPr="00522A1D">
              <w:rPr>
                <w:rFonts w:eastAsia="Times New Roman" w:cs="Arial"/>
                <w:bCs/>
                <w:color w:val="000000"/>
                <w:sz w:val="22"/>
                <w:lang w:eastAsia="es-MX"/>
              </w:rPr>
              <w:br/>
              <w:t xml:space="preserve"> (5 m/h)</w:t>
            </w:r>
            <w:r w:rsidRPr="00522A1D">
              <w:rPr>
                <w:rFonts w:eastAsia="Times New Roman" w:cs="Arial"/>
                <w:bCs/>
                <w:color w:val="000000"/>
                <w:sz w:val="22"/>
                <w:lang w:eastAsia="es-MX"/>
              </w:rPr>
              <w:br/>
              <w:t>60 cm de lecho</w:t>
            </w: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A3D3D93" w14:textId="77777777" w:rsidR="006B5D8E" w:rsidRPr="00126F9E" w:rsidRDefault="006B5D8E" w:rsidP="006A300C">
            <w:pPr>
              <w:spacing w:after="0"/>
              <w:jc w:val="center"/>
              <w:rPr>
                <w:rFonts w:eastAsia="Times New Roman" w:cs="Arial"/>
                <w:color w:val="000000"/>
                <w:sz w:val="22"/>
                <w:lang w:eastAsia="es-MX"/>
              </w:rPr>
            </w:pPr>
            <w:r>
              <w:rPr>
                <w:rFonts w:ascii="MS Reference Sans Serif" w:eastAsia="Times New Roman" w:hAnsi="MS Reference Sans Serif" w:cs="Arial"/>
                <w:color w:val="000000"/>
                <w:lang w:eastAsia="es-MX"/>
              </w:rPr>
              <w:t></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6FFCAE"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7.85</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53D759B"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1616.57</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1D57F57"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0.25</w:t>
            </w:r>
          </w:p>
        </w:tc>
        <w:tc>
          <w:tcPr>
            <w:tcW w:w="1276" w:type="dxa"/>
            <w:vMerge w:val="restart"/>
            <w:tcBorders>
              <w:top w:val="single" w:sz="8" w:space="0" w:color="auto"/>
              <w:left w:val="single" w:sz="8" w:space="0" w:color="auto"/>
              <w:right w:val="single" w:sz="8" w:space="0" w:color="auto"/>
            </w:tcBorders>
            <w:shd w:val="clear" w:color="auto" w:fill="auto"/>
            <w:noWrap/>
            <w:vAlign w:val="center"/>
            <w:hideMark/>
          </w:tcPr>
          <w:p w14:paraId="26832A1D"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14.67</w:t>
            </w:r>
          </w:p>
          <w:p w14:paraId="10F3579B"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748A35"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0.30</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2BE6F63C"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27.09</w:t>
            </w:r>
          </w:p>
          <w:p w14:paraId="5681339D"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 </w:t>
            </w: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5A5E361"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6.86</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3810D5CF"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11.98</w:t>
            </w:r>
          </w:p>
          <w:p w14:paraId="78E72A4E" w14:textId="77777777" w:rsidR="006B5D8E" w:rsidRPr="00705D3A" w:rsidRDefault="006B5D8E" w:rsidP="006A300C">
            <w:pPr>
              <w:spacing w:after="0"/>
              <w:jc w:val="center"/>
              <w:rPr>
                <w:rFonts w:eastAsia="Times New Roman" w:cs="Arial"/>
                <w:color w:val="000000"/>
                <w:sz w:val="22"/>
                <w:lang w:eastAsia="es-MX"/>
              </w:rPr>
            </w:pPr>
          </w:p>
        </w:tc>
      </w:tr>
      <w:tr w:rsidR="006B5D8E" w:rsidRPr="00705D3A" w14:paraId="5804DA61" w14:textId="77777777" w:rsidTr="006A300C">
        <w:trPr>
          <w:trHeight w:val="454"/>
        </w:trPr>
        <w:tc>
          <w:tcPr>
            <w:tcW w:w="2518" w:type="dxa"/>
            <w:vMerge/>
            <w:tcBorders>
              <w:top w:val="single" w:sz="8" w:space="0" w:color="auto"/>
              <w:left w:val="single" w:sz="8" w:space="0" w:color="auto"/>
              <w:bottom w:val="single" w:sz="8" w:space="0" w:color="auto"/>
              <w:right w:val="single" w:sz="8" w:space="0" w:color="auto"/>
            </w:tcBorders>
            <w:vAlign w:val="center"/>
            <w:hideMark/>
          </w:tcPr>
          <w:p w14:paraId="0B5F4270" w14:textId="77777777" w:rsidR="006B5D8E" w:rsidRPr="00522A1D" w:rsidRDefault="006B5D8E" w:rsidP="006A300C">
            <w:pPr>
              <w:spacing w:after="0"/>
              <w:rPr>
                <w:rFonts w:eastAsia="Times New Roman" w:cs="Arial"/>
                <w:bCs/>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8470FE" w14:textId="77777777" w:rsidR="006B5D8E" w:rsidRPr="00126F9E" w:rsidRDefault="006B5D8E" w:rsidP="006A300C">
            <w:pPr>
              <w:spacing w:after="0"/>
              <w:jc w:val="center"/>
              <w:rPr>
                <w:rFonts w:eastAsia="Times New Roman" w:cs="Arial"/>
                <w:color w:val="000000"/>
                <w:sz w:val="22"/>
                <w:lang w:eastAsia="es-MX"/>
              </w:rPr>
            </w:pPr>
            <w:r w:rsidRPr="00126F9E">
              <w:rPr>
                <w:rFonts w:eastAsia="Times New Roman" w:cs="Arial"/>
                <w:color w:val="000000"/>
                <w:sz w:val="22"/>
                <w:lang w:eastAsia="es-MX"/>
              </w:rPr>
              <w:t>±</w:t>
            </w:r>
            <w:r>
              <w:rPr>
                <w:rFonts w:eastAsia="Times New Roman" w:cs="Arial"/>
                <w:color w:val="000000"/>
                <w:lang w:eastAsia="es-MX"/>
              </w:rPr>
              <w:t xml:space="preserve"> </w:t>
            </w:r>
            <w:r w:rsidRPr="00AC3B66">
              <w:rPr>
                <w:rFonts w:eastAsia="Times New Roman" w:cs="Arial"/>
                <w:i/>
                <w:color w:val="000000"/>
                <w:lang w:eastAsia="es-MX"/>
              </w:rPr>
              <w:t>s</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3EFA3DA"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0.06</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6DCB65"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26.77</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20BC6E"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0.04</w:t>
            </w:r>
          </w:p>
        </w:tc>
        <w:tc>
          <w:tcPr>
            <w:tcW w:w="1276" w:type="dxa"/>
            <w:vMerge/>
            <w:tcBorders>
              <w:left w:val="single" w:sz="8" w:space="0" w:color="auto"/>
              <w:bottom w:val="single" w:sz="8" w:space="0" w:color="auto"/>
              <w:right w:val="single" w:sz="8" w:space="0" w:color="auto"/>
            </w:tcBorders>
            <w:shd w:val="clear" w:color="auto" w:fill="auto"/>
            <w:noWrap/>
            <w:vAlign w:val="center"/>
            <w:hideMark/>
          </w:tcPr>
          <w:p w14:paraId="38E9A087" w14:textId="77777777" w:rsidR="006B5D8E" w:rsidRPr="00705D3A" w:rsidRDefault="006B5D8E" w:rsidP="006A300C">
            <w:pPr>
              <w:spacing w:after="0"/>
              <w:jc w:val="center"/>
              <w:rPr>
                <w:rFonts w:eastAsia="Times New Roman" w:cs="Arial"/>
                <w:color w:val="000000"/>
                <w:sz w:val="22"/>
                <w:lang w:eastAsia="es-MX"/>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5C02957"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0.07</w:t>
            </w: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67FEE7B0" w14:textId="77777777" w:rsidR="006B5D8E" w:rsidRPr="00705D3A" w:rsidRDefault="006B5D8E" w:rsidP="006A300C">
            <w:pPr>
              <w:spacing w:after="0"/>
              <w:jc w:val="center"/>
              <w:rPr>
                <w:rFonts w:eastAsia="Times New Roman" w:cs="Arial"/>
                <w:color w:val="000000"/>
                <w:sz w:val="22"/>
                <w:lang w:eastAsia="es-MX"/>
              </w:rPr>
            </w:pP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90B3928"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0.47</w:t>
            </w:r>
          </w:p>
        </w:tc>
        <w:tc>
          <w:tcPr>
            <w:tcW w:w="1418" w:type="dxa"/>
            <w:vMerge/>
            <w:tcBorders>
              <w:left w:val="single" w:sz="8" w:space="0" w:color="auto"/>
              <w:bottom w:val="single" w:sz="8" w:space="0" w:color="auto"/>
              <w:right w:val="single" w:sz="8" w:space="0" w:color="auto"/>
            </w:tcBorders>
            <w:shd w:val="clear" w:color="auto" w:fill="auto"/>
            <w:noWrap/>
            <w:vAlign w:val="center"/>
            <w:hideMark/>
          </w:tcPr>
          <w:p w14:paraId="7E9C94C9" w14:textId="77777777" w:rsidR="006B5D8E" w:rsidRPr="00705D3A" w:rsidRDefault="006B5D8E" w:rsidP="006A300C">
            <w:pPr>
              <w:spacing w:after="0"/>
              <w:jc w:val="center"/>
              <w:rPr>
                <w:rFonts w:eastAsia="Times New Roman" w:cs="Arial"/>
                <w:color w:val="000000"/>
                <w:sz w:val="22"/>
                <w:lang w:eastAsia="es-MX"/>
              </w:rPr>
            </w:pPr>
          </w:p>
        </w:tc>
      </w:tr>
      <w:tr w:rsidR="006B5D8E" w:rsidRPr="00705D3A" w14:paraId="22BA8E8F" w14:textId="77777777" w:rsidTr="006A300C">
        <w:trPr>
          <w:trHeight w:val="454"/>
        </w:trPr>
        <w:tc>
          <w:tcPr>
            <w:tcW w:w="251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D3AA2B7" w14:textId="77777777" w:rsidR="006B5D8E" w:rsidRPr="00522A1D" w:rsidRDefault="006B5D8E" w:rsidP="006A300C">
            <w:pPr>
              <w:spacing w:after="0"/>
              <w:jc w:val="center"/>
              <w:rPr>
                <w:rFonts w:eastAsia="Times New Roman" w:cs="Arial"/>
                <w:bCs/>
                <w:color w:val="000000"/>
                <w:lang w:eastAsia="es-MX"/>
              </w:rPr>
            </w:pPr>
            <w:r w:rsidRPr="00522A1D">
              <w:rPr>
                <w:rFonts w:eastAsia="Times New Roman" w:cs="Arial"/>
                <w:bCs/>
                <w:color w:val="000000"/>
                <w:sz w:val="22"/>
                <w:lang w:eastAsia="es-MX"/>
              </w:rPr>
              <w:t>Carbón Activado</w:t>
            </w:r>
          </w:p>
          <w:p w14:paraId="5D811A66" w14:textId="77777777" w:rsidR="006B5D8E" w:rsidRPr="00522A1D" w:rsidRDefault="006B5D8E" w:rsidP="006A300C">
            <w:pPr>
              <w:spacing w:after="0"/>
              <w:jc w:val="center"/>
              <w:rPr>
                <w:rFonts w:eastAsia="Times New Roman" w:cs="Arial"/>
                <w:bCs/>
                <w:color w:val="000000"/>
                <w:sz w:val="22"/>
                <w:lang w:eastAsia="es-MX"/>
              </w:rPr>
            </w:pPr>
            <w:r w:rsidRPr="00E36516">
              <w:rPr>
                <w:rFonts w:eastAsia="Times New Roman" w:cs="Arial"/>
                <w:bCs/>
                <w:color w:val="000000"/>
                <w:lang w:eastAsia="es-MX"/>
              </w:rPr>
              <w:t>CA#2</w:t>
            </w:r>
            <w:r w:rsidRPr="00522A1D">
              <w:rPr>
                <w:rFonts w:eastAsia="Times New Roman" w:cs="Arial"/>
                <w:bCs/>
                <w:color w:val="000000"/>
                <w:sz w:val="22"/>
                <w:lang w:eastAsia="es-MX"/>
              </w:rPr>
              <w:br/>
              <w:t xml:space="preserve"> (5 m/h)</w:t>
            </w:r>
            <w:r w:rsidRPr="00522A1D">
              <w:rPr>
                <w:rFonts w:eastAsia="Times New Roman" w:cs="Arial"/>
                <w:bCs/>
                <w:color w:val="000000"/>
                <w:sz w:val="22"/>
                <w:lang w:eastAsia="es-MX"/>
              </w:rPr>
              <w:br/>
              <w:t>60 cm de lecho</w:t>
            </w: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486C9E5" w14:textId="77777777" w:rsidR="006B5D8E" w:rsidRPr="00126F9E" w:rsidRDefault="006B5D8E" w:rsidP="006A300C">
            <w:pPr>
              <w:spacing w:after="0"/>
              <w:jc w:val="center"/>
              <w:rPr>
                <w:rFonts w:eastAsia="Times New Roman" w:cs="Arial"/>
                <w:color w:val="000000"/>
                <w:sz w:val="22"/>
                <w:lang w:eastAsia="es-MX"/>
              </w:rPr>
            </w:pPr>
            <w:r>
              <w:rPr>
                <w:rFonts w:ascii="MS Reference Sans Serif" w:eastAsia="Times New Roman" w:hAnsi="MS Reference Sans Serif" w:cs="Arial"/>
                <w:color w:val="000000"/>
                <w:lang w:eastAsia="es-MX"/>
              </w:rPr>
              <w:t></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FC2D30"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7.89</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5E397E"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1597.44</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D07350"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0.14</w:t>
            </w:r>
          </w:p>
        </w:tc>
        <w:tc>
          <w:tcPr>
            <w:tcW w:w="1276" w:type="dxa"/>
            <w:vMerge w:val="restart"/>
            <w:tcBorders>
              <w:top w:val="single" w:sz="8" w:space="0" w:color="auto"/>
              <w:left w:val="single" w:sz="8" w:space="0" w:color="auto"/>
              <w:right w:val="single" w:sz="8" w:space="0" w:color="auto"/>
            </w:tcBorders>
            <w:shd w:val="clear" w:color="auto" w:fill="auto"/>
            <w:noWrap/>
            <w:vAlign w:val="center"/>
            <w:hideMark/>
          </w:tcPr>
          <w:p w14:paraId="5EE49B0D"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50.67</w:t>
            </w:r>
          </w:p>
          <w:p w14:paraId="031D3D82"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 </w:t>
            </w: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CD5A67"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0.20</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4811E169"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53.12</w:t>
            </w:r>
          </w:p>
          <w:p w14:paraId="71014844"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 </w:t>
            </w: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93E51B6" w14:textId="77777777" w:rsidR="006B5D8E" w:rsidRPr="00705D3A" w:rsidRDefault="006B5D8E" w:rsidP="006A300C">
            <w:pPr>
              <w:spacing w:after="0"/>
              <w:jc w:val="center"/>
              <w:rPr>
                <w:rFonts w:eastAsia="Times New Roman" w:cs="Arial"/>
                <w:b/>
                <w:color w:val="000000"/>
                <w:sz w:val="22"/>
                <w:lang w:eastAsia="es-MX"/>
              </w:rPr>
            </w:pPr>
            <w:r w:rsidRPr="00705D3A">
              <w:rPr>
                <w:rFonts w:eastAsia="Times New Roman" w:cs="Arial"/>
                <w:b/>
                <w:color w:val="FF0000"/>
                <w:sz w:val="22"/>
                <w:lang w:eastAsia="es-MX"/>
              </w:rPr>
              <w:t>5.29</w:t>
            </w:r>
          </w:p>
        </w:tc>
        <w:tc>
          <w:tcPr>
            <w:tcW w:w="1418" w:type="dxa"/>
            <w:vMerge w:val="restart"/>
            <w:tcBorders>
              <w:top w:val="single" w:sz="8" w:space="0" w:color="auto"/>
              <w:left w:val="single" w:sz="8" w:space="0" w:color="auto"/>
              <w:right w:val="single" w:sz="8" w:space="0" w:color="auto"/>
            </w:tcBorders>
            <w:shd w:val="clear" w:color="auto" w:fill="auto"/>
            <w:noWrap/>
            <w:vAlign w:val="center"/>
            <w:hideMark/>
          </w:tcPr>
          <w:p w14:paraId="46D19A71" w14:textId="77777777" w:rsidR="006B5D8E" w:rsidRPr="00705D3A" w:rsidRDefault="006B5D8E" w:rsidP="006A300C">
            <w:pPr>
              <w:spacing w:after="0"/>
              <w:jc w:val="center"/>
              <w:rPr>
                <w:rFonts w:eastAsia="Times New Roman" w:cs="Arial"/>
                <w:color w:val="000000"/>
                <w:lang w:eastAsia="es-MX"/>
              </w:rPr>
            </w:pPr>
            <w:r w:rsidRPr="00705D3A">
              <w:rPr>
                <w:rFonts w:eastAsia="Times New Roman" w:cs="Arial"/>
                <w:color w:val="000000"/>
                <w:sz w:val="22"/>
                <w:lang w:eastAsia="es-MX"/>
              </w:rPr>
              <w:t>32.10</w:t>
            </w:r>
          </w:p>
          <w:p w14:paraId="721ECD65" w14:textId="77777777" w:rsidR="006B5D8E" w:rsidRPr="00705D3A" w:rsidRDefault="006B5D8E" w:rsidP="006A300C">
            <w:pPr>
              <w:spacing w:after="0"/>
              <w:jc w:val="center"/>
              <w:rPr>
                <w:rFonts w:eastAsia="Times New Roman" w:cs="Arial"/>
                <w:color w:val="000000"/>
                <w:sz w:val="22"/>
                <w:lang w:eastAsia="es-MX"/>
              </w:rPr>
            </w:pPr>
          </w:p>
        </w:tc>
      </w:tr>
      <w:tr w:rsidR="006B5D8E" w:rsidRPr="00705D3A" w14:paraId="37B505FB" w14:textId="77777777" w:rsidTr="006A300C">
        <w:trPr>
          <w:trHeight w:val="454"/>
        </w:trPr>
        <w:tc>
          <w:tcPr>
            <w:tcW w:w="2518" w:type="dxa"/>
            <w:vMerge/>
            <w:tcBorders>
              <w:top w:val="single" w:sz="8" w:space="0" w:color="auto"/>
              <w:left w:val="single" w:sz="8" w:space="0" w:color="auto"/>
              <w:bottom w:val="single" w:sz="8" w:space="0" w:color="auto"/>
              <w:right w:val="single" w:sz="8" w:space="0" w:color="auto"/>
            </w:tcBorders>
            <w:vAlign w:val="center"/>
            <w:hideMark/>
          </w:tcPr>
          <w:p w14:paraId="69FBC8F5" w14:textId="77777777" w:rsidR="006B5D8E" w:rsidRPr="00705D3A" w:rsidRDefault="006B5D8E" w:rsidP="006A300C">
            <w:pPr>
              <w:spacing w:after="0"/>
              <w:rPr>
                <w:rFonts w:eastAsia="Times New Roman" w:cs="Arial"/>
                <w:color w:val="000000"/>
                <w:sz w:val="22"/>
                <w:lang w:eastAsia="es-MX"/>
              </w:rPr>
            </w:pPr>
          </w:p>
        </w:tc>
        <w:tc>
          <w:tcPr>
            <w:tcW w:w="152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B594401" w14:textId="77777777" w:rsidR="006B5D8E" w:rsidRPr="00126F9E" w:rsidRDefault="006B5D8E" w:rsidP="006A300C">
            <w:pPr>
              <w:spacing w:after="0"/>
              <w:jc w:val="center"/>
              <w:rPr>
                <w:rFonts w:eastAsia="Times New Roman" w:cs="Arial"/>
                <w:color w:val="000000"/>
                <w:sz w:val="22"/>
                <w:lang w:eastAsia="es-MX"/>
              </w:rPr>
            </w:pPr>
            <w:r w:rsidRPr="00126F9E">
              <w:rPr>
                <w:rFonts w:eastAsia="Times New Roman" w:cs="Arial"/>
                <w:color w:val="000000"/>
                <w:sz w:val="22"/>
                <w:lang w:eastAsia="es-MX"/>
              </w:rPr>
              <w:t>±</w:t>
            </w:r>
            <w:r>
              <w:rPr>
                <w:rFonts w:eastAsia="Times New Roman" w:cs="Arial"/>
                <w:color w:val="000000"/>
                <w:lang w:eastAsia="es-MX"/>
              </w:rPr>
              <w:t xml:space="preserve"> </w:t>
            </w:r>
            <w:r w:rsidRPr="00AC3B66">
              <w:rPr>
                <w:rFonts w:eastAsia="Times New Roman" w:cs="Arial"/>
                <w:i/>
                <w:color w:val="000000"/>
                <w:lang w:eastAsia="es-MX"/>
              </w:rPr>
              <w:t>s</w:t>
            </w:r>
          </w:p>
        </w:tc>
        <w:tc>
          <w:tcPr>
            <w:tcW w:w="11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A92D4DF"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0.05</w:t>
            </w:r>
          </w:p>
        </w:tc>
        <w:tc>
          <w:tcPr>
            <w:tcW w:w="113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FD4840"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25.85</w:t>
            </w:r>
          </w:p>
        </w:tc>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C9A5E7"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0.05</w:t>
            </w:r>
          </w:p>
        </w:tc>
        <w:tc>
          <w:tcPr>
            <w:tcW w:w="1276" w:type="dxa"/>
            <w:vMerge/>
            <w:tcBorders>
              <w:left w:val="single" w:sz="8" w:space="0" w:color="auto"/>
              <w:bottom w:val="single" w:sz="8" w:space="0" w:color="auto"/>
              <w:right w:val="single" w:sz="8" w:space="0" w:color="auto"/>
            </w:tcBorders>
            <w:shd w:val="clear" w:color="auto" w:fill="auto"/>
            <w:noWrap/>
            <w:vAlign w:val="bottom"/>
            <w:hideMark/>
          </w:tcPr>
          <w:p w14:paraId="4AEE62EA" w14:textId="77777777" w:rsidR="006B5D8E" w:rsidRPr="00705D3A" w:rsidRDefault="006B5D8E" w:rsidP="006A300C">
            <w:pPr>
              <w:spacing w:after="0"/>
              <w:jc w:val="center"/>
              <w:rPr>
                <w:rFonts w:eastAsia="Times New Roman" w:cs="Arial"/>
                <w:color w:val="000000"/>
                <w:sz w:val="22"/>
                <w:lang w:eastAsia="es-MX"/>
              </w:rPr>
            </w:pPr>
          </w:p>
        </w:tc>
        <w:tc>
          <w:tcPr>
            <w:tcW w:w="9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55763D"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0.15</w:t>
            </w:r>
          </w:p>
        </w:tc>
        <w:tc>
          <w:tcPr>
            <w:tcW w:w="1418" w:type="dxa"/>
            <w:vMerge/>
            <w:tcBorders>
              <w:left w:val="single" w:sz="8" w:space="0" w:color="auto"/>
              <w:bottom w:val="single" w:sz="8" w:space="0" w:color="auto"/>
              <w:right w:val="single" w:sz="8" w:space="0" w:color="auto"/>
            </w:tcBorders>
            <w:shd w:val="clear" w:color="auto" w:fill="auto"/>
            <w:noWrap/>
            <w:vAlign w:val="bottom"/>
            <w:hideMark/>
          </w:tcPr>
          <w:p w14:paraId="07A5C3BA" w14:textId="77777777" w:rsidR="006B5D8E" w:rsidRPr="00705D3A" w:rsidRDefault="006B5D8E" w:rsidP="006A300C">
            <w:pPr>
              <w:spacing w:after="0"/>
              <w:jc w:val="center"/>
              <w:rPr>
                <w:rFonts w:eastAsia="Times New Roman" w:cs="Arial"/>
                <w:color w:val="000000"/>
                <w:sz w:val="22"/>
                <w:lang w:eastAsia="es-MX"/>
              </w:rPr>
            </w:pPr>
          </w:p>
        </w:tc>
        <w:tc>
          <w:tcPr>
            <w:tcW w:w="14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526792" w14:textId="77777777" w:rsidR="006B5D8E" w:rsidRPr="00705D3A" w:rsidRDefault="006B5D8E" w:rsidP="006A300C">
            <w:pPr>
              <w:spacing w:after="0"/>
              <w:jc w:val="center"/>
              <w:rPr>
                <w:rFonts w:eastAsia="Times New Roman" w:cs="Arial"/>
                <w:color w:val="000000"/>
                <w:sz w:val="22"/>
                <w:lang w:eastAsia="es-MX"/>
              </w:rPr>
            </w:pPr>
            <w:r w:rsidRPr="00705D3A">
              <w:rPr>
                <w:rFonts w:eastAsia="Times New Roman" w:cs="Arial"/>
                <w:color w:val="000000"/>
                <w:sz w:val="22"/>
                <w:lang w:eastAsia="es-MX"/>
              </w:rPr>
              <w:t>0.71</w:t>
            </w:r>
          </w:p>
        </w:tc>
        <w:tc>
          <w:tcPr>
            <w:tcW w:w="1418" w:type="dxa"/>
            <w:vMerge/>
            <w:tcBorders>
              <w:left w:val="single" w:sz="8" w:space="0" w:color="auto"/>
              <w:bottom w:val="single" w:sz="8" w:space="0" w:color="auto"/>
              <w:right w:val="single" w:sz="8" w:space="0" w:color="auto"/>
            </w:tcBorders>
            <w:shd w:val="clear" w:color="auto" w:fill="auto"/>
            <w:noWrap/>
            <w:vAlign w:val="bottom"/>
            <w:hideMark/>
          </w:tcPr>
          <w:p w14:paraId="5D5C444C" w14:textId="77777777" w:rsidR="006B5D8E" w:rsidRPr="00705D3A" w:rsidRDefault="006B5D8E" w:rsidP="006A300C">
            <w:pPr>
              <w:spacing w:after="0"/>
              <w:jc w:val="center"/>
              <w:rPr>
                <w:rFonts w:eastAsia="Times New Roman" w:cs="Arial"/>
                <w:color w:val="000000"/>
                <w:sz w:val="22"/>
                <w:lang w:eastAsia="es-MX"/>
              </w:rPr>
            </w:pPr>
          </w:p>
        </w:tc>
      </w:tr>
    </w:tbl>
    <w:p w14:paraId="36B33704" w14:textId="77777777" w:rsidR="006B5D8E" w:rsidRPr="0086370A" w:rsidRDefault="006B5D8E" w:rsidP="006B5D8E">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14525D36" w14:textId="77777777" w:rsidR="006B5D8E" w:rsidRDefault="006B5D8E" w:rsidP="006B5D8E"/>
    <w:p w14:paraId="36CEA268" w14:textId="77777777" w:rsidR="006B5D8E" w:rsidRDefault="006B5D8E" w:rsidP="006B5D8E"/>
    <w:p w14:paraId="303935B1" w14:textId="77777777" w:rsidR="006B5D8E" w:rsidRDefault="006B5D8E" w:rsidP="006B5D8E"/>
    <w:tbl>
      <w:tblPr>
        <w:tblW w:w="12994" w:type="dxa"/>
        <w:jc w:val="center"/>
        <w:tblLayout w:type="fixed"/>
        <w:tblCellMar>
          <w:left w:w="70" w:type="dxa"/>
          <w:right w:w="70" w:type="dxa"/>
        </w:tblCellMar>
        <w:tblLook w:val="04A0" w:firstRow="1" w:lastRow="0" w:firstColumn="1" w:lastColumn="0" w:noHBand="0" w:noVBand="1"/>
      </w:tblPr>
      <w:tblGrid>
        <w:gridCol w:w="2121"/>
        <w:gridCol w:w="1092"/>
        <w:gridCol w:w="992"/>
        <w:gridCol w:w="1034"/>
        <w:gridCol w:w="1276"/>
        <w:gridCol w:w="992"/>
        <w:gridCol w:w="1276"/>
        <w:gridCol w:w="850"/>
        <w:gridCol w:w="1276"/>
        <w:gridCol w:w="851"/>
        <w:gridCol w:w="1234"/>
      </w:tblGrid>
      <w:tr w:rsidR="006B5D8E" w:rsidRPr="00522A1D" w14:paraId="71A0B6CB" w14:textId="77777777" w:rsidTr="00F46249">
        <w:trPr>
          <w:trHeight w:val="964"/>
          <w:jc w:val="center"/>
        </w:trPr>
        <w:tc>
          <w:tcPr>
            <w:tcW w:w="12994" w:type="dxa"/>
            <w:gridSpan w:val="11"/>
            <w:tcBorders>
              <w:bottom w:val="single" w:sz="4" w:space="0" w:color="auto"/>
            </w:tcBorders>
            <w:shd w:val="clear" w:color="auto" w:fill="auto"/>
            <w:vAlign w:val="center"/>
            <w:hideMark/>
          </w:tcPr>
          <w:p w14:paraId="1DCD8CD6" w14:textId="44BF19A0" w:rsidR="006B5D8E" w:rsidRPr="00754075" w:rsidRDefault="00754075" w:rsidP="00A92C9C">
            <w:pPr>
              <w:pStyle w:val="Descripcin"/>
            </w:pPr>
            <w:r w:rsidRPr="00754075">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37</w:t>
            </w:r>
            <w:r>
              <w:fldChar w:fldCharType="end"/>
            </w:r>
            <w:r w:rsidRPr="00754075">
              <w:t xml:space="preserve"> </w:t>
            </w:r>
            <w:r w:rsidR="006B5D8E" w:rsidRPr="00754075">
              <w:t xml:space="preserve">Semi-piloto 3: Aireación </w:t>
            </w:r>
            <w:r w:rsidR="00163DED">
              <w:t>-</w:t>
            </w:r>
            <w:r w:rsidR="006B5D8E" w:rsidRPr="00754075">
              <w:t xml:space="preserve"> filtración en carbón activado</w:t>
            </w:r>
            <w:r w:rsidR="00163DED">
              <w:t xml:space="preserve"> </w:t>
            </w:r>
            <w:r w:rsidR="00486845">
              <w:t xml:space="preserve">6 m/h </w:t>
            </w:r>
            <w:r w:rsidR="00163DED">
              <w:t xml:space="preserve">(dos pasos) </w:t>
            </w:r>
            <w:r w:rsidR="006B5D8E" w:rsidRPr="00754075">
              <w:t>con etapa</w:t>
            </w:r>
            <w:r w:rsidR="00A92C9C">
              <w:t>s</w:t>
            </w:r>
            <w:r w:rsidR="006B5D8E" w:rsidRPr="00754075">
              <w:t xml:space="preserve"> intermedia</w:t>
            </w:r>
            <w:r w:rsidR="00A92C9C">
              <w:t>s de ozonnización</w:t>
            </w:r>
            <w:r w:rsidR="006B5D8E" w:rsidRPr="00754075">
              <w:t xml:space="preserve"> y aire.</w:t>
            </w:r>
            <w:r w:rsidR="006B5D8E" w:rsidRPr="00754075">
              <w:br/>
              <w:t xml:space="preserve">Concentraciones medidas y porcentajes </w:t>
            </w:r>
            <w:r w:rsidR="00163DED">
              <w:t xml:space="preserve">acumulados </w:t>
            </w:r>
            <w:r w:rsidR="006B5D8E" w:rsidRPr="00754075">
              <w:t>de remoción.</w:t>
            </w:r>
          </w:p>
        </w:tc>
      </w:tr>
      <w:tr w:rsidR="006B5D8E" w:rsidRPr="00522A1D" w14:paraId="1F3B6EBB" w14:textId="77777777" w:rsidTr="00F46249">
        <w:trPr>
          <w:trHeight w:val="454"/>
          <w:jc w:val="center"/>
        </w:trPr>
        <w:tc>
          <w:tcPr>
            <w:tcW w:w="2121" w:type="dxa"/>
            <w:vMerge w:val="restart"/>
            <w:tcBorders>
              <w:top w:val="single" w:sz="4" w:space="0" w:color="auto"/>
              <w:left w:val="single" w:sz="8" w:space="0" w:color="auto"/>
              <w:bottom w:val="single" w:sz="8" w:space="0" w:color="000000"/>
              <w:right w:val="single" w:sz="4" w:space="0" w:color="auto"/>
            </w:tcBorders>
            <w:shd w:val="clear" w:color="auto" w:fill="D9D9D9" w:themeFill="background1" w:themeFillShade="D9"/>
            <w:noWrap/>
            <w:vAlign w:val="center"/>
            <w:hideMark/>
          </w:tcPr>
          <w:p w14:paraId="3D918DC5"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ETAPA</w:t>
            </w:r>
          </w:p>
        </w:tc>
        <w:tc>
          <w:tcPr>
            <w:tcW w:w="1092"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3F89A82"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4C1BD5"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pH</w:t>
            </w:r>
          </w:p>
        </w:tc>
        <w:tc>
          <w:tcPr>
            <w:tcW w:w="231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9D49378"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 xml:space="preserve">Hierro </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B2A3B4F"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Manganeso</w:t>
            </w:r>
          </w:p>
        </w:tc>
        <w:tc>
          <w:tcPr>
            <w:tcW w:w="2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E3221F0"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Nitrógeno amoniacal</w:t>
            </w:r>
          </w:p>
        </w:tc>
        <w:tc>
          <w:tcPr>
            <w:tcW w:w="2085" w:type="dxa"/>
            <w:gridSpan w:val="2"/>
            <w:tcBorders>
              <w:top w:val="single" w:sz="4" w:space="0" w:color="auto"/>
              <w:left w:val="nil"/>
              <w:bottom w:val="single" w:sz="4" w:space="0" w:color="auto"/>
              <w:right w:val="single" w:sz="8" w:space="0" w:color="000000"/>
            </w:tcBorders>
            <w:shd w:val="clear" w:color="auto" w:fill="D9D9D9" w:themeFill="background1" w:themeFillShade="D9"/>
            <w:vAlign w:val="center"/>
            <w:hideMark/>
          </w:tcPr>
          <w:p w14:paraId="544CBEAA"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 xml:space="preserve">COT </w:t>
            </w:r>
          </w:p>
        </w:tc>
      </w:tr>
      <w:tr w:rsidR="006B5D8E" w:rsidRPr="00522A1D" w14:paraId="7480B7A1" w14:textId="77777777" w:rsidTr="006A300C">
        <w:trPr>
          <w:trHeight w:val="454"/>
          <w:jc w:val="center"/>
        </w:trPr>
        <w:tc>
          <w:tcPr>
            <w:tcW w:w="2121" w:type="dxa"/>
            <w:vMerge/>
            <w:tcBorders>
              <w:top w:val="nil"/>
              <w:left w:val="single" w:sz="8" w:space="0" w:color="auto"/>
              <w:bottom w:val="single" w:sz="8" w:space="0" w:color="000000"/>
              <w:right w:val="single" w:sz="4" w:space="0" w:color="auto"/>
            </w:tcBorders>
            <w:shd w:val="clear" w:color="auto" w:fill="D9D9D9" w:themeFill="background1" w:themeFillShade="D9"/>
            <w:vAlign w:val="center"/>
            <w:hideMark/>
          </w:tcPr>
          <w:p w14:paraId="4613AFC9" w14:textId="77777777" w:rsidR="006B5D8E" w:rsidRPr="00522A1D" w:rsidRDefault="006B5D8E" w:rsidP="006A300C">
            <w:pPr>
              <w:spacing w:after="0"/>
              <w:rPr>
                <w:rFonts w:eastAsia="Times New Roman" w:cs="Arial"/>
                <w:b/>
                <w:color w:val="000000"/>
                <w:sz w:val="22"/>
                <w:lang w:eastAsia="es-MX"/>
              </w:rPr>
            </w:pPr>
          </w:p>
        </w:tc>
        <w:tc>
          <w:tcPr>
            <w:tcW w:w="1092" w:type="dxa"/>
            <w:tcBorders>
              <w:top w:val="nil"/>
              <w:left w:val="nil"/>
              <w:bottom w:val="single" w:sz="4" w:space="0" w:color="auto"/>
              <w:right w:val="single" w:sz="4" w:space="0" w:color="auto"/>
            </w:tcBorders>
            <w:shd w:val="clear" w:color="auto" w:fill="D9D9D9" w:themeFill="background1" w:themeFillShade="D9"/>
            <w:noWrap/>
            <w:vAlign w:val="bottom"/>
            <w:hideMark/>
          </w:tcPr>
          <w:p w14:paraId="7C4B802B"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7780DCC4"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 </w:t>
            </w:r>
          </w:p>
        </w:tc>
        <w:tc>
          <w:tcPr>
            <w:tcW w:w="1034" w:type="dxa"/>
            <w:tcBorders>
              <w:top w:val="nil"/>
              <w:left w:val="nil"/>
              <w:bottom w:val="single" w:sz="4" w:space="0" w:color="auto"/>
              <w:right w:val="single" w:sz="4" w:space="0" w:color="auto"/>
            </w:tcBorders>
            <w:shd w:val="clear" w:color="auto" w:fill="D9D9D9" w:themeFill="background1" w:themeFillShade="D9"/>
            <w:vAlign w:val="center"/>
            <w:hideMark/>
          </w:tcPr>
          <w:p w14:paraId="25A241D1"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5CC3B715"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5B537765"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2C184492"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3A0B5793"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602B87A1"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851" w:type="dxa"/>
            <w:tcBorders>
              <w:top w:val="nil"/>
              <w:left w:val="nil"/>
              <w:bottom w:val="single" w:sz="4" w:space="0" w:color="auto"/>
              <w:right w:val="single" w:sz="4" w:space="0" w:color="auto"/>
            </w:tcBorders>
            <w:shd w:val="clear" w:color="auto" w:fill="D9D9D9" w:themeFill="background1" w:themeFillShade="D9"/>
            <w:vAlign w:val="center"/>
            <w:hideMark/>
          </w:tcPr>
          <w:p w14:paraId="00FF148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34" w:type="dxa"/>
            <w:tcBorders>
              <w:top w:val="nil"/>
              <w:left w:val="nil"/>
              <w:bottom w:val="single" w:sz="4" w:space="0" w:color="auto"/>
              <w:right w:val="single" w:sz="8" w:space="0" w:color="auto"/>
            </w:tcBorders>
            <w:shd w:val="clear" w:color="auto" w:fill="D9D9D9" w:themeFill="background1" w:themeFillShade="D9"/>
            <w:vAlign w:val="center"/>
            <w:hideMark/>
          </w:tcPr>
          <w:p w14:paraId="54C3BEEF"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r>
      <w:tr w:rsidR="006B5D8E" w:rsidRPr="00522A1D" w14:paraId="7A1D9A3A" w14:textId="77777777" w:rsidTr="006A300C">
        <w:trPr>
          <w:trHeight w:val="454"/>
          <w:jc w:val="center"/>
        </w:trPr>
        <w:tc>
          <w:tcPr>
            <w:tcW w:w="2121" w:type="dxa"/>
            <w:vMerge/>
            <w:tcBorders>
              <w:top w:val="nil"/>
              <w:left w:val="single" w:sz="8" w:space="0" w:color="auto"/>
              <w:bottom w:val="single" w:sz="8" w:space="0" w:color="000000"/>
              <w:right w:val="single" w:sz="4" w:space="0" w:color="auto"/>
            </w:tcBorders>
            <w:shd w:val="clear" w:color="auto" w:fill="D9D9D9" w:themeFill="background1" w:themeFillShade="D9"/>
            <w:vAlign w:val="center"/>
            <w:hideMark/>
          </w:tcPr>
          <w:p w14:paraId="09119ADF" w14:textId="77777777" w:rsidR="006B5D8E" w:rsidRPr="00522A1D" w:rsidRDefault="006B5D8E" w:rsidP="006A300C">
            <w:pPr>
              <w:spacing w:after="0"/>
              <w:rPr>
                <w:rFonts w:eastAsia="Times New Roman" w:cs="Arial"/>
                <w:b/>
                <w:color w:val="000000"/>
                <w:sz w:val="22"/>
                <w:lang w:eastAsia="es-MX"/>
              </w:rPr>
            </w:pPr>
          </w:p>
        </w:tc>
        <w:tc>
          <w:tcPr>
            <w:tcW w:w="1092" w:type="dxa"/>
            <w:tcBorders>
              <w:top w:val="nil"/>
              <w:left w:val="nil"/>
              <w:bottom w:val="single" w:sz="8" w:space="0" w:color="auto"/>
              <w:right w:val="single" w:sz="4" w:space="0" w:color="auto"/>
            </w:tcBorders>
            <w:shd w:val="clear" w:color="auto" w:fill="D9D9D9" w:themeFill="background1" w:themeFillShade="D9"/>
            <w:noWrap/>
            <w:vAlign w:val="bottom"/>
            <w:hideMark/>
          </w:tcPr>
          <w:p w14:paraId="036F0866"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NOM-127</w:t>
            </w: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55A1EB0C"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6.5-8.5</w:t>
            </w:r>
          </w:p>
        </w:tc>
        <w:tc>
          <w:tcPr>
            <w:tcW w:w="1034" w:type="dxa"/>
            <w:tcBorders>
              <w:top w:val="nil"/>
              <w:left w:val="nil"/>
              <w:bottom w:val="single" w:sz="8" w:space="0" w:color="auto"/>
              <w:right w:val="single" w:sz="4" w:space="0" w:color="auto"/>
            </w:tcBorders>
            <w:shd w:val="clear" w:color="auto" w:fill="D9D9D9" w:themeFill="background1" w:themeFillShade="D9"/>
            <w:noWrap/>
            <w:vAlign w:val="center"/>
            <w:hideMark/>
          </w:tcPr>
          <w:p w14:paraId="3FC31BD4"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0.3</w:t>
            </w:r>
          </w:p>
        </w:tc>
        <w:tc>
          <w:tcPr>
            <w:tcW w:w="1276" w:type="dxa"/>
            <w:tcBorders>
              <w:top w:val="nil"/>
              <w:left w:val="nil"/>
              <w:bottom w:val="single" w:sz="8" w:space="0" w:color="auto"/>
              <w:right w:val="single" w:sz="4" w:space="0" w:color="auto"/>
            </w:tcBorders>
            <w:shd w:val="clear" w:color="auto" w:fill="D9D9D9" w:themeFill="background1" w:themeFillShade="D9"/>
            <w:noWrap/>
            <w:vAlign w:val="bottom"/>
            <w:hideMark/>
          </w:tcPr>
          <w:p w14:paraId="3B0F6025"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57E833E5"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0.15</w:t>
            </w:r>
          </w:p>
        </w:tc>
        <w:tc>
          <w:tcPr>
            <w:tcW w:w="1276" w:type="dxa"/>
            <w:tcBorders>
              <w:top w:val="nil"/>
              <w:left w:val="nil"/>
              <w:bottom w:val="single" w:sz="8" w:space="0" w:color="auto"/>
              <w:right w:val="single" w:sz="4" w:space="0" w:color="auto"/>
            </w:tcBorders>
            <w:shd w:val="clear" w:color="auto" w:fill="D9D9D9" w:themeFill="background1" w:themeFillShade="D9"/>
            <w:noWrap/>
            <w:vAlign w:val="bottom"/>
            <w:hideMark/>
          </w:tcPr>
          <w:p w14:paraId="021BCAD6"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c>
          <w:tcPr>
            <w:tcW w:w="850" w:type="dxa"/>
            <w:tcBorders>
              <w:top w:val="nil"/>
              <w:left w:val="nil"/>
              <w:bottom w:val="single" w:sz="8" w:space="0" w:color="auto"/>
              <w:right w:val="single" w:sz="4" w:space="0" w:color="auto"/>
            </w:tcBorders>
            <w:shd w:val="clear" w:color="auto" w:fill="D9D9D9" w:themeFill="background1" w:themeFillShade="D9"/>
            <w:noWrap/>
            <w:vAlign w:val="center"/>
            <w:hideMark/>
          </w:tcPr>
          <w:p w14:paraId="7F4123C5"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0.5</w:t>
            </w:r>
          </w:p>
        </w:tc>
        <w:tc>
          <w:tcPr>
            <w:tcW w:w="1276" w:type="dxa"/>
            <w:tcBorders>
              <w:top w:val="nil"/>
              <w:left w:val="nil"/>
              <w:bottom w:val="single" w:sz="8" w:space="0" w:color="auto"/>
              <w:right w:val="single" w:sz="4" w:space="0" w:color="auto"/>
            </w:tcBorders>
            <w:shd w:val="clear" w:color="auto" w:fill="D9D9D9" w:themeFill="background1" w:themeFillShade="D9"/>
            <w:noWrap/>
            <w:vAlign w:val="bottom"/>
            <w:hideMark/>
          </w:tcPr>
          <w:p w14:paraId="010626F9"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c>
          <w:tcPr>
            <w:tcW w:w="851" w:type="dxa"/>
            <w:tcBorders>
              <w:top w:val="nil"/>
              <w:left w:val="nil"/>
              <w:bottom w:val="single" w:sz="8" w:space="0" w:color="auto"/>
              <w:right w:val="single" w:sz="4" w:space="0" w:color="auto"/>
            </w:tcBorders>
            <w:shd w:val="clear" w:color="auto" w:fill="D9D9D9" w:themeFill="background1" w:themeFillShade="D9"/>
            <w:noWrap/>
            <w:vAlign w:val="bottom"/>
            <w:hideMark/>
          </w:tcPr>
          <w:p w14:paraId="6411BFF3" w14:textId="77777777" w:rsidR="006B5D8E" w:rsidRPr="00522A1D" w:rsidRDefault="006B5D8E" w:rsidP="006A300C">
            <w:pPr>
              <w:spacing w:after="0"/>
              <w:rPr>
                <w:rFonts w:eastAsia="Times New Roman" w:cs="Arial"/>
                <w:b/>
                <w:bCs/>
                <w:color w:val="000000"/>
                <w:sz w:val="22"/>
                <w:lang w:eastAsia="es-MX"/>
              </w:rPr>
            </w:pPr>
            <w:r w:rsidRPr="00522A1D">
              <w:rPr>
                <w:rFonts w:eastAsia="Times New Roman" w:cs="Arial"/>
                <w:b/>
                <w:bCs/>
                <w:color w:val="000000"/>
                <w:sz w:val="22"/>
                <w:lang w:eastAsia="es-MX"/>
              </w:rPr>
              <w:t> </w:t>
            </w:r>
          </w:p>
        </w:tc>
        <w:tc>
          <w:tcPr>
            <w:tcW w:w="1234" w:type="dxa"/>
            <w:tcBorders>
              <w:top w:val="nil"/>
              <w:left w:val="nil"/>
              <w:bottom w:val="single" w:sz="8" w:space="0" w:color="auto"/>
              <w:right w:val="single" w:sz="8" w:space="0" w:color="auto"/>
            </w:tcBorders>
            <w:shd w:val="clear" w:color="auto" w:fill="D9D9D9" w:themeFill="background1" w:themeFillShade="D9"/>
            <w:noWrap/>
            <w:vAlign w:val="bottom"/>
            <w:hideMark/>
          </w:tcPr>
          <w:p w14:paraId="17FDAE8A" w14:textId="77777777" w:rsidR="006B5D8E" w:rsidRPr="00522A1D" w:rsidRDefault="006B5D8E" w:rsidP="006A300C">
            <w:pPr>
              <w:spacing w:after="0"/>
              <w:rPr>
                <w:rFonts w:eastAsia="Times New Roman" w:cs="Arial"/>
                <w:b/>
                <w:color w:val="000000"/>
                <w:sz w:val="22"/>
                <w:lang w:eastAsia="es-MX"/>
              </w:rPr>
            </w:pPr>
            <w:r w:rsidRPr="00522A1D">
              <w:rPr>
                <w:rFonts w:eastAsia="Times New Roman" w:cs="Arial"/>
                <w:b/>
                <w:color w:val="000000"/>
                <w:sz w:val="22"/>
                <w:lang w:eastAsia="es-MX"/>
              </w:rPr>
              <w:t> </w:t>
            </w:r>
          </w:p>
        </w:tc>
      </w:tr>
      <w:tr w:rsidR="006B5D8E" w:rsidRPr="00522A1D" w14:paraId="2514F00A" w14:textId="77777777" w:rsidTr="006A300C">
        <w:trPr>
          <w:trHeight w:val="454"/>
          <w:jc w:val="center"/>
        </w:trPr>
        <w:tc>
          <w:tcPr>
            <w:tcW w:w="2121"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CB2A8D1"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Influente</w:t>
            </w:r>
          </w:p>
        </w:tc>
        <w:tc>
          <w:tcPr>
            <w:tcW w:w="1092" w:type="dxa"/>
            <w:tcBorders>
              <w:top w:val="nil"/>
              <w:left w:val="nil"/>
              <w:bottom w:val="single" w:sz="4" w:space="0" w:color="auto"/>
              <w:right w:val="single" w:sz="4" w:space="0" w:color="auto"/>
            </w:tcBorders>
            <w:shd w:val="clear" w:color="auto" w:fill="auto"/>
            <w:noWrap/>
            <w:vAlign w:val="center"/>
            <w:hideMark/>
          </w:tcPr>
          <w:p w14:paraId="1038E89E"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7240B4D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7.67</w:t>
            </w:r>
          </w:p>
        </w:tc>
        <w:tc>
          <w:tcPr>
            <w:tcW w:w="1034" w:type="dxa"/>
            <w:tcBorders>
              <w:top w:val="nil"/>
              <w:left w:val="nil"/>
              <w:bottom w:val="single" w:sz="4" w:space="0" w:color="auto"/>
              <w:right w:val="single" w:sz="4" w:space="0" w:color="auto"/>
            </w:tcBorders>
            <w:shd w:val="clear" w:color="auto" w:fill="auto"/>
            <w:noWrap/>
            <w:vAlign w:val="center"/>
            <w:hideMark/>
          </w:tcPr>
          <w:p w14:paraId="3767565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0.32</w:t>
            </w:r>
          </w:p>
        </w:tc>
        <w:tc>
          <w:tcPr>
            <w:tcW w:w="1276" w:type="dxa"/>
            <w:tcBorders>
              <w:top w:val="nil"/>
              <w:left w:val="nil"/>
              <w:bottom w:val="single" w:sz="4" w:space="0" w:color="auto"/>
              <w:right w:val="single" w:sz="4" w:space="0" w:color="auto"/>
            </w:tcBorders>
            <w:shd w:val="clear" w:color="auto" w:fill="auto"/>
            <w:noWrap/>
            <w:vAlign w:val="center"/>
            <w:hideMark/>
          </w:tcPr>
          <w:p w14:paraId="1268B368"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55B76828"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0.40</w:t>
            </w:r>
          </w:p>
        </w:tc>
        <w:tc>
          <w:tcPr>
            <w:tcW w:w="1276" w:type="dxa"/>
            <w:tcBorders>
              <w:top w:val="nil"/>
              <w:left w:val="nil"/>
              <w:bottom w:val="single" w:sz="4" w:space="0" w:color="auto"/>
              <w:right w:val="single" w:sz="4" w:space="0" w:color="auto"/>
            </w:tcBorders>
            <w:shd w:val="clear" w:color="auto" w:fill="auto"/>
            <w:noWrap/>
            <w:vAlign w:val="center"/>
            <w:hideMark/>
          </w:tcPr>
          <w:p w14:paraId="7823BC64"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850" w:type="dxa"/>
            <w:tcBorders>
              <w:top w:val="nil"/>
              <w:left w:val="nil"/>
              <w:bottom w:val="single" w:sz="4" w:space="0" w:color="auto"/>
              <w:right w:val="single" w:sz="4" w:space="0" w:color="auto"/>
            </w:tcBorders>
            <w:shd w:val="clear" w:color="auto" w:fill="auto"/>
            <w:noWrap/>
            <w:vAlign w:val="center"/>
            <w:hideMark/>
          </w:tcPr>
          <w:p w14:paraId="0DFF3DD2"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8.21</w:t>
            </w:r>
          </w:p>
        </w:tc>
        <w:tc>
          <w:tcPr>
            <w:tcW w:w="1276" w:type="dxa"/>
            <w:tcBorders>
              <w:top w:val="nil"/>
              <w:left w:val="nil"/>
              <w:bottom w:val="single" w:sz="4" w:space="0" w:color="auto"/>
              <w:right w:val="single" w:sz="4" w:space="0" w:color="auto"/>
            </w:tcBorders>
            <w:shd w:val="clear" w:color="auto" w:fill="auto"/>
            <w:noWrap/>
            <w:vAlign w:val="center"/>
            <w:hideMark/>
          </w:tcPr>
          <w:p w14:paraId="13F34D93"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851" w:type="dxa"/>
            <w:tcBorders>
              <w:top w:val="nil"/>
              <w:left w:val="nil"/>
              <w:bottom w:val="single" w:sz="4" w:space="0" w:color="auto"/>
              <w:right w:val="single" w:sz="4" w:space="0" w:color="auto"/>
            </w:tcBorders>
            <w:shd w:val="clear" w:color="auto" w:fill="auto"/>
            <w:noWrap/>
            <w:vAlign w:val="center"/>
            <w:hideMark/>
          </w:tcPr>
          <w:p w14:paraId="77F3C14A"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12.70</w:t>
            </w:r>
          </w:p>
        </w:tc>
        <w:tc>
          <w:tcPr>
            <w:tcW w:w="1234" w:type="dxa"/>
            <w:tcBorders>
              <w:top w:val="nil"/>
              <w:left w:val="nil"/>
              <w:bottom w:val="single" w:sz="4" w:space="0" w:color="auto"/>
              <w:right w:val="single" w:sz="8" w:space="0" w:color="auto"/>
            </w:tcBorders>
            <w:shd w:val="clear" w:color="auto" w:fill="auto"/>
            <w:noWrap/>
            <w:vAlign w:val="center"/>
            <w:hideMark/>
          </w:tcPr>
          <w:p w14:paraId="5D4B1942"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r>
      <w:tr w:rsidR="006B5D8E" w:rsidRPr="00522A1D" w14:paraId="348D911D" w14:textId="77777777" w:rsidTr="006A300C">
        <w:trPr>
          <w:trHeight w:val="454"/>
          <w:jc w:val="center"/>
        </w:trPr>
        <w:tc>
          <w:tcPr>
            <w:tcW w:w="2121" w:type="dxa"/>
            <w:vMerge/>
            <w:tcBorders>
              <w:top w:val="nil"/>
              <w:left w:val="single" w:sz="8" w:space="0" w:color="auto"/>
              <w:bottom w:val="single" w:sz="4" w:space="0" w:color="auto"/>
              <w:right w:val="single" w:sz="4" w:space="0" w:color="auto"/>
            </w:tcBorders>
            <w:vAlign w:val="center"/>
            <w:hideMark/>
          </w:tcPr>
          <w:p w14:paraId="2F497B29" w14:textId="77777777" w:rsidR="006B5D8E" w:rsidRPr="00522A1D" w:rsidRDefault="006B5D8E" w:rsidP="006A300C">
            <w:pPr>
              <w:spacing w:after="0"/>
              <w:rPr>
                <w:rFonts w:eastAsia="Times New Roman" w:cs="Arial"/>
                <w:bCs/>
                <w:color w:val="000000"/>
                <w:sz w:val="22"/>
                <w:lang w:eastAsia="es-MX"/>
              </w:rPr>
            </w:pPr>
          </w:p>
        </w:tc>
        <w:tc>
          <w:tcPr>
            <w:tcW w:w="1092" w:type="dxa"/>
            <w:tcBorders>
              <w:top w:val="nil"/>
              <w:left w:val="nil"/>
              <w:bottom w:val="single" w:sz="4" w:space="0" w:color="auto"/>
              <w:right w:val="single" w:sz="4" w:space="0" w:color="auto"/>
            </w:tcBorders>
            <w:shd w:val="clear" w:color="auto" w:fill="auto"/>
            <w:noWrap/>
            <w:vAlign w:val="center"/>
            <w:hideMark/>
          </w:tcPr>
          <w:p w14:paraId="3106B15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992" w:type="dxa"/>
            <w:tcBorders>
              <w:top w:val="nil"/>
              <w:left w:val="nil"/>
              <w:bottom w:val="single" w:sz="4" w:space="0" w:color="auto"/>
              <w:right w:val="single" w:sz="4" w:space="0" w:color="auto"/>
            </w:tcBorders>
            <w:shd w:val="clear" w:color="auto" w:fill="auto"/>
            <w:noWrap/>
            <w:vAlign w:val="center"/>
            <w:hideMark/>
          </w:tcPr>
          <w:p w14:paraId="68CDD0C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0.15</w:t>
            </w:r>
          </w:p>
        </w:tc>
        <w:tc>
          <w:tcPr>
            <w:tcW w:w="1034" w:type="dxa"/>
            <w:tcBorders>
              <w:top w:val="nil"/>
              <w:left w:val="nil"/>
              <w:bottom w:val="single" w:sz="4" w:space="0" w:color="auto"/>
              <w:right w:val="single" w:sz="4" w:space="0" w:color="auto"/>
            </w:tcBorders>
            <w:shd w:val="clear" w:color="auto" w:fill="auto"/>
            <w:noWrap/>
            <w:vAlign w:val="center"/>
            <w:hideMark/>
          </w:tcPr>
          <w:p w14:paraId="3ACE9C3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0.08</w:t>
            </w:r>
          </w:p>
        </w:tc>
        <w:tc>
          <w:tcPr>
            <w:tcW w:w="1276" w:type="dxa"/>
            <w:tcBorders>
              <w:top w:val="nil"/>
              <w:left w:val="nil"/>
              <w:bottom w:val="single" w:sz="4" w:space="0" w:color="auto"/>
              <w:right w:val="single" w:sz="4" w:space="0" w:color="auto"/>
            </w:tcBorders>
            <w:shd w:val="clear" w:color="auto" w:fill="auto"/>
            <w:noWrap/>
            <w:vAlign w:val="center"/>
            <w:hideMark/>
          </w:tcPr>
          <w:p w14:paraId="234C8A02"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4A572AE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tcBorders>
              <w:top w:val="nil"/>
              <w:left w:val="nil"/>
              <w:bottom w:val="single" w:sz="4" w:space="0" w:color="auto"/>
              <w:right w:val="single" w:sz="4" w:space="0" w:color="auto"/>
            </w:tcBorders>
            <w:shd w:val="clear" w:color="auto" w:fill="auto"/>
            <w:noWrap/>
            <w:vAlign w:val="center"/>
            <w:hideMark/>
          </w:tcPr>
          <w:p w14:paraId="0D156790"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850" w:type="dxa"/>
            <w:tcBorders>
              <w:top w:val="nil"/>
              <w:left w:val="nil"/>
              <w:bottom w:val="single" w:sz="4" w:space="0" w:color="auto"/>
              <w:right w:val="single" w:sz="4" w:space="0" w:color="auto"/>
            </w:tcBorders>
            <w:shd w:val="clear" w:color="auto" w:fill="auto"/>
            <w:noWrap/>
            <w:vAlign w:val="center"/>
            <w:hideMark/>
          </w:tcPr>
          <w:p w14:paraId="0932C70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0.51</w:t>
            </w:r>
          </w:p>
        </w:tc>
        <w:tc>
          <w:tcPr>
            <w:tcW w:w="1276" w:type="dxa"/>
            <w:tcBorders>
              <w:top w:val="nil"/>
              <w:left w:val="nil"/>
              <w:bottom w:val="single" w:sz="4" w:space="0" w:color="auto"/>
              <w:right w:val="single" w:sz="4" w:space="0" w:color="auto"/>
            </w:tcBorders>
            <w:shd w:val="clear" w:color="auto" w:fill="auto"/>
            <w:noWrap/>
            <w:vAlign w:val="center"/>
            <w:hideMark/>
          </w:tcPr>
          <w:p w14:paraId="7C09DE22"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c>
          <w:tcPr>
            <w:tcW w:w="851" w:type="dxa"/>
            <w:tcBorders>
              <w:top w:val="nil"/>
              <w:left w:val="nil"/>
              <w:bottom w:val="single" w:sz="4" w:space="0" w:color="auto"/>
              <w:right w:val="single" w:sz="4" w:space="0" w:color="auto"/>
            </w:tcBorders>
            <w:shd w:val="clear" w:color="auto" w:fill="auto"/>
            <w:noWrap/>
            <w:vAlign w:val="center"/>
            <w:hideMark/>
          </w:tcPr>
          <w:p w14:paraId="219BBDF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0.99</w:t>
            </w:r>
          </w:p>
        </w:tc>
        <w:tc>
          <w:tcPr>
            <w:tcW w:w="1234" w:type="dxa"/>
            <w:tcBorders>
              <w:top w:val="nil"/>
              <w:left w:val="nil"/>
              <w:bottom w:val="single" w:sz="4" w:space="0" w:color="auto"/>
              <w:right w:val="single" w:sz="8" w:space="0" w:color="auto"/>
            </w:tcBorders>
            <w:shd w:val="clear" w:color="auto" w:fill="auto"/>
            <w:noWrap/>
            <w:vAlign w:val="center"/>
            <w:hideMark/>
          </w:tcPr>
          <w:p w14:paraId="6ED3205D"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w:t>
            </w:r>
          </w:p>
        </w:tc>
      </w:tr>
      <w:tr w:rsidR="006B5D8E" w:rsidRPr="00522A1D" w14:paraId="5CF16ED8" w14:textId="77777777" w:rsidTr="006A300C">
        <w:trPr>
          <w:trHeight w:val="454"/>
          <w:jc w:val="center"/>
        </w:trPr>
        <w:tc>
          <w:tcPr>
            <w:tcW w:w="2121" w:type="dxa"/>
            <w:vMerge w:val="restart"/>
            <w:tcBorders>
              <w:top w:val="nil"/>
              <w:left w:val="single" w:sz="8" w:space="0" w:color="auto"/>
              <w:bottom w:val="single" w:sz="4" w:space="0" w:color="auto"/>
              <w:right w:val="single" w:sz="4" w:space="0" w:color="auto"/>
            </w:tcBorders>
            <w:shd w:val="clear" w:color="auto" w:fill="auto"/>
            <w:vAlign w:val="center"/>
            <w:hideMark/>
          </w:tcPr>
          <w:p w14:paraId="3604CCCB"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 xml:space="preserve">Aireación </w:t>
            </w:r>
          </w:p>
          <w:p w14:paraId="7131579E"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(siete charolas)</w:t>
            </w:r>
          </w:p>
        </w:tc>
        <w:tc>
          <w:tcPr>
            <w:tcW w:w="1092" w:type="dxa"/>
            <w:tcBorders>
              <w:top w:val="nil"/>
              <w:left w:val="nil"/>
              <w:bottom w:val="single" w:sz="4" w:space="0" w:color="auto"/>
              <w:right w:val="single" w:sz="4" w:space="0" w:color="auto"/>
            </w:tcBorders>
            <w:shd w:val="clear" w:color="auto" w:fill="auto"/>
            <w:noWrap/>
            <w:vAlign w:val="center"/>
            <w:hideMark/>
          </w:tcPr>
          <w:p w14:paraId="1CFAE644"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6060886E"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8.06</w:t>
            </w:r>
          </w:p>
        </w:tc>
        <w:tc>
          <w:tcPr>
            <w:tcW w:w="1034" w:type="dxa"/>
            <w:tcBorders>
              <w:top w:val="nil"/>
              <w:left w:val="nil"/>
              <w:bottom w:val="single" w:sz="4" w:space="0" w:color="auto"/>
              <w:right w:val="single" w:sz="4" w:space="0" w:color="auto"/>
            </w:tcBorders>
            <w:shd w:val="clear" w:color="auto" w:fill="auto"/>
            <w:noWrap/>
            <w:vAlign w:val="center"/>
            <w:hideMark/>
          </w:tcPr>
          <w:p w14:paraId="725ED9F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0.25</w:t>
            </w:r>
          </w:p>
        </w:tc>
        <w:tc>
          <w:tcPr>
            <w:tcW w:w="1276" w:type="dxa"/>
            <w:vMerge w:val="restart"/>
            <w:tcBorders>
              <w:top w:val="nil"/>
              <w:left w:val="nil"/>
              <w:right w:val="single" w:sz="4" w:space="0" w:color="auto"/>
            </w:tcBorders>
            <w:shd w:val="clear" w:color="auto" w:fill="auto"/>
            <w:noWrap/>
            <w:vAlign w:val="center"/>
            <w:hideMark/>
          </w:tcPr>
          <w:p w14:paraId="3BDD028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20.87</w:t>
            </w:r>
          </w:p>
        </w:tc>
        <w:tc>
          <w:tcPr>
            <w:tcW w:w="992" w:type="dxa"/>
            <w:tcBorders>
              <w:top w:val="nil"/>
              <w:left w:val="nil"/>
              <w:bottom w:val="single" w:sz="4" w:space="0" w:color="auto"/>
              <w:right w:val="single" w:sz="4" w:space="0" w:color="auto"/>
            </w:tcBorders>
            <w:shd w:val="clear" w:color="auto" w:fill="auto"/>
            <w:noWrap/>
            <w:vAlign w:val="center"/>
            <w:hideMark/>
          </w:tcPr>
          <w:p w14:paraId="28B672DF"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0.37</w:t>
            </w:r>
          </w:p>
        </w:tc>
        <w:tc>
          <w:tcPr>
            <w:tcW w:w="1276" w:type="dxa"/>
            <w:vMerge w:val="restart"/>
            <w:tcBorders>
              <w:top w:val="nil"/>
              <w:left w:val="nil"/>
              <w:right w:val="single" w:sz="4" w:space="0" w:color="auto"/>
            </w:tcBorders>
            <w:shd w:val="clear" w:color="auto" w:fill="auto"/>
            <w:noWrap/>
            <w:vAlign w:val="center"/>
            <w:hideMark/>
          </w:tcPr>
          <w:p w14:paraId="7A61A49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6.42</w:t>
            </w:r>
          </w:p>
        </w:tc>
        <w:tc>
          <w:tcPr>
            <w:tcW w:w="850" w:type="dxa"/>
            <w:tcBorders>
              <w:top w:val="nil"/>
              <w:left w:val="nil"/>
              <w:bottom w:val="single" w:sz="4" w:space="0" w:color="auto"/>
              <w:right w:val="single" w:sz="4" w:space="0" w:color="auto"/>
            </w:tcBorders>
            <w:shd w:val="clear" w:color="auto" w:fill="auto"/>
            <w:noWrap/>
            <w:vAlign w:val="center"/>
            <w:hideMark/>
          </w:tcPr>
          <w:p w14:paraId="0EF3E497"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7.38</w:t>
            </w:r>
          </w:p>
        </w:tc>
        <w:tc>
          <w:tcPr>
            <w:tcW w:w="1276" w:type="dxa"/>
            <w:vMerge w:val="restart"/>
            <w:tcBorders>
              <w:top w:val="nil"/>
              <w:left w:val="nil"/>
              <w:right w:val="single" w:sz="4" w:space="0" w:color="auto"/>
            </w:tcBorders>
            <w:shd w:val="clear" w:color="auto" w:fill="auto"/>
            <w:noWrap/>
            <w:vAlign w:val="center"/>
            <w:hideMark/>
          </w:tcPr>
          <w:p w14:paraId="3D951D1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10.15</w:t>
            </w:r>
          </w:p>
        </w:tc>
        <w:tc>
          <w:tcPr>
            <w:tcW w:w="851" w:type="dxa"/>
            <w:tcBorders>
              <w:top w:val="nil"/>
              <w:left w:val="nil"/>
              <w:bottom w:val="single" w:sz="4" w:space="0" w:color="auto"/>
              <w:right w:val="single" w:sz="4" w:space="0" w:color="auto"/>
            </w:tcBorders>
            <w:shd w:val="clear" w:color="auto" w:fill="auto"/>
            <w:noWrap/>
            <w:vAlign w:val="center"/>
            <w:hideMark/>
          </w:tcPr>
          <w:p w14:paraId="1C89E9F4"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12.24</w:t>
            </w:r>
          </w:p>
        </w:tc>
        <w:tc>
          <w:tcPr>
            <w:tcW w:w="1234" w:type="dxa"/>
            <w:vMerge w:val="restart"/>
            <w:tcBorders>
              <w:top w:val="nil"/>
              <w:left w:val="nil"/>
              <w:right w:val="single" w:sz="8" w:space="0" w:color="auto"/>
            </w:tcBorders>
            <w:shd w:val="clear" w:color="auto" w:fill="auto"/>
            <w:noWrap/>
            <w:vAlign w:val="center"/>
            <w:hideMark/>
          </w:tcPr>
          <w:p w14:paraId="71E0ED0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3.56</w:t>
            </w:r>
          </w:p>
        </w:tc>
      </w:tr>
      <w:tr w:rsidR="006B5D8E" w:rsidRPr="00522A1D" w14:paraId="0F77B9C4" w14:textId="77777777" w:rsidTr="006A300C">
        <w:trPr>
          <w:trHeight w:val="454"/>
          <w:jc w:val="center"/>
        </w:trPr>
        <w:tc>
          <w:tcPr>
            <w:tcW w:w="2121" w:type="dxa"/>
            <w:vMerge/>
            <w:tcBorders>
              <w:top w:val="nil"/>
              <w:left w:val="single" w:sz="8" w:space="0" w:color="auto"/>
              <w:bottom w:val="single" w:sz="4" w:space="0" w:color="auto"/>
              <w:right w:val="single" w:sz="4" w:space="0" w:color="auto"/>
            </w:tcBorders>
            <w:vAlign w:val="center"/>
            <w:hideMark/>
          </w:tcPr>
          <w:p w14:paraId="35363DE5" w14:textId="77777777" w:rsidR="006B5D8E" w:rsidRPr="00522A1D" w:rsidRDefault="006B5D8E" w:rsidP="006A300C">
            <w:pPr>
              <w:spacing w:after="0"/>
              <w:rPr>
                <w:rFonts w:eastAsia="Times New Roman" w:cs="Arial"/>
                <w:bCs/>
                <w:color w:val="000000"/>
                <w:sz w:val="22"/>
                <w:lang w:eastAsia="es-MX"/>
              </w:rPr>
            </w:pPr>
          </w:p>
        </w:tc>
        <w:tc>
          <w:tcPr>
            <w:tcW w:w="1092" w:type="dxa"/>
            <w:tcBorders>
              <w:top w:val="nil"/>
              <w:left w:val="nil"/>
              <w:bottom w:val="single" w:sz="4" w:space="0" w:color="auto"/>
              <w:right w:val="single" w:sz="4" w:space="0" w:color="auto"/>
            </w:tcBorders>
            <w:shd w:val="clear" w:color="auto" w:fill="auto"/>
            <w:noWrap/>
            <w:vAlign w:val="center"/>
            <w:hideMark/>
          </w:tcPr>
          <w:p w14:paraId="7CF1437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992" w:type="dxa"/>
            <w:tcBorders>
              <w:top w:val="nil"/>
              <w:left w:val="nil"/>
              <w:bottom w:val="single" w:sz="4" w:space="0" w:color="auto"/>
              <w:right w:val="single" w:sz="4" w:space="0" w:color="auto"/>
            </w:tcBorders>
            <w:shd w:val="clear" w:color="auto" w:fill="auto"/>
            <w:noWrap/>
            <w:vAlign w:val="center"/>
            <w:hideMark/>
          </w:tcPr>
          <w:p w14:paraId="4EB6452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0.10</w:t>
            </w:r>
          </w:p>
        </w:tc>
        <w:tc>
          <w:tcPr>
            <w:tcW w:w="1034" w:type="dxa"/>
            <w:tcBorders>
              <w:top w:val="nil"/>
              <w:left w:val="nil"/>
              <w:bottom w:val="single" w:sz="4" w:space="0" w:color="auto"/>
              <w:right w:val="single" w:sz="4" w:space="0" w:color="auto"/>
            </w:tcBorders>
            <w:shd w:val="clear" w:color="auto" w:fill="auto"/>
            <w:noWrap/>
            <w:vAlign w:val="center"/>
            <w:hideMark/>
          </w:tcPr>
          <w:p w14:paraId="4188056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1A43C2D1"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34959E9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6AF12E4A"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4189B24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0.56</w:t>
            </w:r>
          </w:p>
        </w:tc>
        <w:tc>
          <w:tcPr>
            <w:tcW w:w="1276" w:type="dxa"/>
            <w:vMerge/>
            <w:tcBorders>
              <w:left w:val="nil"/>
              <w:bottom w:val="single" w:sz="4" w:space="0" w:color="auto"/>
              <w:right w:val="single" w:sz="4" w:space="0" w:color="auto"/>
            </w:tcBorders>
            <w:shd w:val="clear" w:color="auto" w:fill="auto"/>
            <w:noWrap/>
            <w:vAlign w:val="center"/>
            <w:hideMark/>
          </w:tcPr>
          <w:p w14:paraId="5A888509" w14:textId="77777777" w:rsidR="006B5D8E" w:rsidRPr="00522A1D" w:rsidRDefault="006B5D8E" w:rsidP="006A300C">
            <w:pPr>
              <w:spacing w:after="0"/>
              <w:jc w:val="center"/>
              <w:rPr>
                <w:rFonts w:eastAsia="Times New Roman" w:cs="Arial"/>
                <w:color w:val="000000"/>
                <w:sz w:val="22"/>
                <w:lang w:eastAsia="es-MX"/>
              </w:rPr>
            </w:pPr>
          </w:p>
        </w:tc>
        <w:tc>
          <w:tcPr>
            <w:tcW w:w="851" w:type="dxa"/>
            <w:tcBorders>
              <w:top w:val="nil"/>
              <w:left w:val="nil"/>
              <w:bottom w:val="single" w:sz="4" w:space="0" w:color="auto"/>
              <w:right w:val="single" w:sz="4" w:space="0" w:color="auto"/>
            </w:tcBorders>
            <w:shd w:val="clear" w:color="auto" w:fill="auto"/>
            <w:noWrap/>
            <w:vAlign w:val="center"/>
            <w:hideMark/>
          </w:tcPr>
          <w:p w14:paraId="42649C2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0.38</w:t>
            </w:r>
          </w:p>
        </w:tc>
        <w:tc>
          <w:tcPr>
            <w:tcW w:w="1234" w:type="dxa"/>
            <w:vMerge/>
            <w:tcBorders>
              <w:left w:val="nil"/>
              <w:bottom w:val="single" w:sz="4" w:space="0" w:color="auto"/>
              <w:right w:val="single" w:sz="8" w:space="0" w:color="auto"/>
            </w:tcBorders>
            <w:shd w:val="clear" w:color="auto" w:fill="auto"/>
            <w:noWrap/>
            <w:vAlign w:val="center"/>
            <w:hideMark/>
          </w:tcPr>
          <w:p w14:paraId="28C7AE55" w14:textId="77777777" w:rsidR="006B5D8E" w:rsidRPr="00522A1D" w:rsidRDefault="006B5D8E" w:rsidP="006A300C">
            <w:pPr>
              <w:spacing w:after="0"/>
              <w:jc w:val="center"/>
              <w:rPr>
                <w:rFonts w:eastAsia="Times New Roman" w:cs="Arial"/>
                <w:color w:val="000000"/>
                <w:sz w:val="22"/>
                <w:lang w:eastAsia="es-MX"/>
              </w:rPr>
            </w:pPr>
          </w:p>
        </w:tc>
      </w:tr>
      <w:tr w:rsidR="006B5D8E" w:rsidRPr="00522A1D" w14:paraId="458DD7E1" w14:textId="77777777" w:rsidTr="006A300C">
        <w:trPr>
          <w:trHeight w:val="454"/>
          <w:jc w:val="center"/>
        </w:trPr>
        <w:tc>
          <w:tcPr>
            <w:tcW w:w="2121" w:type="dxa"/>
            <w:vMerge w:val="restart"/>
            <w:tcBorders>
              <w:top w:val="nil"/>
              <w:left w:val="single" w:sz="8" w:space="0" w:color="auto"/>
              <w:bottom w:val="single" w:sz="4" w:space="0" w:color="auto"/>
              <w:right w:val="single" w:sz="4" w:space="0" w:color="auto"/>
            </w:tcBorders>
            <w:shd w:val="clear" w:color="auto" w:fill="auto"/>
            <w:vAlign w:val="center"/>
            <w:hideMark/>
          </w:tcPr>
          <w:p w14:paraId="7F1E413B"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Carbón Activado CA#1</w:t>
            </w:r>
            <w:r w:rsidRPr="00522A1D">
              <w:rPr>
                <w:rFonts w:eastAsia="Times New Roman" w:cs="Arial"/>
                <w:bCs/>
                <w:color w:val="000000"/>
                <w:sz w:val="22"/>
                <w:lang w:eastAsia="es-MX"/>
              </w:rPr>
              <w:br/>
              <w:t xml:space="preserve"> (6 m/h)</w:t>
            </w:r>
            <w:r w:rsidRPr="00522A1D">
              <w:rPr>
                <w:rFonts w:eastAsia="Times New Roman" w:cs="Arial"/>
                <w:bCs/>
                <w:color w:val="000000"/>
                <w:sz w:val="22"/>
                <w:lang w:eastAsia="es-MX"/>
              </w:rPr>
              <w:br/>
              <w:t>60 cm de lecho</w:t>
            </w:r>
          </w:p>
        </w:tc>
        <w:tc>
          <w:tcPr>
            <w:tcW w:w="1092" w:type="dxa"/>
            <w:tcBorders>
              <w:top w:val="nil"/>
              <w:left w:val="nil"/>
              <w:bottom w:val="single" w:sz="4" w:space="0" w:color="auto"/>
              <w:right w:val="single" w:sz="4" w:space="0" w:color="auto"/>
            </w:tcBorders>
            <w:shd w:val="clear" w:color="auto" w:fill="auto"/>
            <w:noWrap/>
            <w:vAlign w:val="center"/>
            <w:hideMark/>
          </w:tcPr>
          <w:p w14:paraId="54B0B7E5"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1A8BA09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7.96</w:t>
            </w:r>
          </w:p>
        </w:tc>
        <w:tc>
          <w:tcPr>
            <w:tcW w:w="1034" w:type="dxa"/>
            <w:tcBorders>
              <w:top w:val="nil"/>
              <w:left w:val="nil"/>
              <w:bottom w:val="single" w:sz="4" w:space="0" w:color="auto"/>
              <w:right w:val="single" w:sz="4" w:space="0" w:color="auto"/>
            </w:tcBorders>
            <w:shd w:val="clear" w:color="auto" w:fill="auto"/>
            <w:noWrap/>
            <w:vAlign w:val="center"/>
            <w:hideMark/>
          </w:tcPr>
          <w:p w14:paraId="799B7C04"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sz w:val="22"/>
                <w:lang w:eastAsia="es-MX"/>
              </w:rPr>
              <w:t>0.17</w:t>
            </w:r>
          </w:p>
        </w:tc>
        <w:tc>
          <w:tcPr>
            <w:tcW w:w="1276" w:type="dxa"/>
            <w:vMerge w:val="restart"/>
            <w:tcBorders>
              <w:top w:val="nil"/>
              <w:left w:val="nil"/>
              <w:right w:val="single" w:sz="4" w:space="0" w:color="auto"/>
            </w:tcBorders>
            <w:shd w:val="clear" w:color="auto" w:fill="auto"/>
            <w:noWrap/>
            <w:vAlign w:val="center"/>
            <w:hideMark/>
          </w:tcPr>
          <w:p w14:paraId="5CF19F2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46.97</w:t>
            </w:r>
          </w:p>
        </w:tc>
        <w:tc>
          <w:tcPr>
            <w:tcW w:w="992" w:type="dxa"/>
            <w:tcBorders>
              <w:top w:val="nil"/>
              <w:left w:val="nil"/>
              <w:bottom w:val="single" w:sz="4" w:space="0" w:color="auto"/>
              <w:right w:val="single" w:sz="4" w:space="0" w:color="auto"/>
            </w:tcBorders>
            <w:shd w:val="clear" w:color="auto" w:fill="auto"/>
            <w:noWrap/>
            <w:vAlign w:val="center"/>
            <w:hideMark/>
          </w:tcPr>
          <w:p w14:paraId="3C72DAF4"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0.36</w:t>
            </w:r>
          </w:p>
        </w:tc>
        <w:tc>
          <w:tcPr>
            <w:tcW w:w="1276" w:type="dxa"/>
            <w:vMerge w:val="restart"/>
            <w:tcBorders>
              <w:top w:val="nil"/>
              <w:left w:val="nil"/>
              <w:right w:val="single" w:sz="4" w:space="0" w:color="auto"/>
            </w:tcBorders>
            <w:shd w:val="clear" w:color="auto" w:fill="auto"/>
            <w:noWrap/>
            <w:vAlign w:val="center"/>
            <w:hideMark/>
          </w:tcPr>
          <w:p w14:paraId="1D46A94B"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9.78</w:t>
            </w:r>
          </w:p>
        </w:tc>
        <w:tc>
          <w:tcPr>
            <w:tcW w:w="850" w:type="dxa"/>
            <w:tcBorders>
              <w:top w:val="nil"/>
              <w:left w:val="nil"/>
              <w:bottom w:val="single" w:sz="4" w:space="0" w:color="auto"/>
              <w:right w:val="single" w:sz="4" w:space="0" w:color="auto"/>
            </w:tcBorders>
            <w:shd w:val="clear" w:color="auto" w:fill="auto"/>
            <w:noWrap/>
            <w:vAlign w:val="center"/>
            <w:hideMark/>
          </w:tcPr>
          <w:p w14:paraId="3AD9763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4.94</w:t>
            </w:r>
          </w:p>
        </w:tc>
        <w:tc>
          <w:tcPr>
            <w:tcW w:w="1276" w:type="dxa"/>
            <w:vMerge w:val="restart"/>
            <w:tcBorders>
              <w:top w:val="nil"/>
              <w:left w:val="nil"/>
              <w:right w:val="single" w:sz="4" w:space="0" w:color="auto"/>
            </w:tcBorders>
            <w:shd w:val="clear" w:color="auto" w:fill="auto"/>
            <w:noWrap/>
            <w:vAlign w:val="center"/>
            <w:hideMark/>
          </w:tcPr>
          <w:p w14:paraId="4399F3C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39.88</w:t>
            </w:r>
          </w:p>
        </w:tc>
        <w:tc>
          <w:tcPr>
            <w:tcW w:w="851" w:type="dxa"/>
            <w:tcBorders>
              <w:top w:val="nil"/>
              <w:left w:val="nil"/>
              <w:bottom w:val="single" w:sz="4" w:space="0" w:color="auto"/>
              <w:right w:val="single" w:sz="4" w:space="0" w:color="auto"/>
            </w:tcBorders>
            <w:shd w:val="clear" w:color="auto" w:fill="auto"/>
            <w:noWrap/>
            <w:vAlign w:val="center"/>
            <w:hideMark/>
          </w:tcPr>
          <w:p w14:paraId="0428F4A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11.05</w:t>
            </w:r>
          </w:p>
        </w:tc>
        <w:tc>
          <w:tcPr>
            <w:tcW w:w="1234" w:type="dxa"/>
            <w:vMerge w:val="restart"/>
            <w:tcBorders>
              <w:top w:val="nil"/>
              <w:left w:val="nil"/>
              <w:right w:val="single" w:sz="8" w:space="0" w:color="auto"/>
            </w:tcBorders>
            <w:shd w:val="clear" w:color="auto" w:fill="auto"/>
            <w:noWrap/>
            <w:vAlign w:val="center"/>
            <w:hideMark/>
          </w:tcPr>
          <w:p w14:paraId="323F6837"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13.00</w:t>
            </w:r>
          </w:p>
        </w:tc>
      </w:tr>
      <w:tr w:rsidR="006B5D8E" w:rsidRPr="00522A1D" w14:paraId="349CFC3D" w14:textId="77777777" w:rsidTr="006A300C">
        <w:trPr>
          <w:trHeight w:val="454"/>
          <w:jc w:val="center"/>
        </w:trPr>
        <w:tc>
          <w:tcPr>
            <w:tcW w:w="2121" w:type="dxa"/>
            <w:vMerge/>
            <w:tcBorders>
              <w:top w:val="nil"/>
              <w:left w:val="single" w:sz="8" w:space="0" w:color="auto"/>
              <w:bottom w:val="single" w:sz="4" w:space="0" w:color="auto"/>
              <w:right w:val="single" w:sz="4" w:space="0" w:color="auto"/>
            </w:tcBorders>
            <w:vAlign w:val="center"/>
            <w:hideMark/>
          </w:tcPr>
          <w:p w14:paraId="6D9F9AAB" w14:textId="77777777" w:rsidR="006B5D8E" w:rsidRPr="00522A1D" w:rsidRDefault="006B5D8E" w:rsidP="006A300C">
            <w:pPr>
              <w:spacing w:after="0"/>
              <w:rPr>
                <w:rFonts w:eastAsia="Times New Roman" w:cs="Arial"/>
                <w:bCs/>
                <w:color w:val="000000"/>
                <w:sz w:val="22"/>
                <w:lang w:eastAsia="es-MX"/>
              </w:rPr>
            </w:pPr>
          </w:p>
        </w:tc>
        <w:tc>
          <w:tcPr>
            <w:tcW w:w="1092" w:type="dxa"/>
            <w:tcBorders>
              <w:top w:val="nil"/>
              <w:left w:val="nil"/>
              <w:bottom w:val="single" w:sz="4" w:space="0" w:color="auto"/>
              <w:right w:val="single" w:sz="4" w:space="0" w:color="auto"/>
            </w:tcBorders>
            <w:shd w:val="clear" w:color="auto" w:fill="auto"/>
            <w:noWrap/>
            <w:vAlign w:val="center"/>
            <w:hideMark/>
          </w:tcPr>
          <w:p w14:paraId="1EFD7A5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992" w:type="dxa"/>
            <w:tcBorders>
              <w:top w:val="nil"/>
              <w:left w:val="nil"/>
              <w:bottom w:val="single" w:sz="4" w:space="0" w:color="auto"/>
              <w:right w:val="single" w:sz="4" w:space="0" w:color="auto"/>
            </w:tcBorders>
            <w:shd w:val="clear" w:color="auto" w:fill="auto"/>
            <w:noWrap/>
            <w:vAlign w:val="center"/>
            <w:hideMark/>
          </w:tcPr>
          <w:p w14:paraId="7D4B754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0.21</w:t>
            </w:r>
          </w:p>
        </w:tc>
        <w:tc>
          <w:tcPr>
            <w:tcW w:w="1034" w:type="dxa"/>
            <w:tcBorders>
              <w:top w:val="nil"/>
              <w:left w:val="nil"/>
              <w:bottom w:val="single" w:sz="4" w:space="0" w:color="auto"/>
              <w:right w:val="single" w:sz="4" w:space="0" w:color="auto"/>
            </w:tcBorders>
            <w:shd w:val="clear" w:color="auto" w:fill="auto"/>
            <w:noWrap/>
            <w:vAlign w:val="center"/>
            <w:hideMark/>
          </w:tcPr>
          <w:p w14:paraId="52DF39E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0.00</w:t>
            </w:r>
          </w:p>
        </w:tc>
        <w:tc>
          <w:tcPr>
            <w:tcW w:w="1276" w:type="dxa"/>
            <w:vMerge/>
            <w:tcBorders>
              <w:left w:val="nil"/>
              <w:bottom w:val="single" w:sz="4" w:space="0" w:color="auto"/>
              <w:right w:val="single" w:sz="4" w:space="0" w:color="auto"/>
            </w:tcBorders>
            <w:shd w:val="clear" w:color="auto" w:fill="auto"/>
            <w:noWrap/>
            <w:vAlign w:val="center"/>
            <w:hideMark/>
          </w:tcPr>
          <w:p w14:paraId="58BD1860"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695D035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305568EF"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57A7743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0.64</w:t>
            </w:r>
          </w:p>
        </w:tc>
        <w:tc>
          <w:tcPr>
            <w:tcW w:w="1276" w:type="dxa"/>
            <w:vMerge/>
            <w:tcBorders>
              <w:left w:val="nil"/>
              <w:bottom w:val="single" w:sz="4" w:space="0" w:color="auto"/>
              <w:right w:val="single" w:sz="4" w:space="0" w:color="auto"/>
            </w:tcBorders>
            <w:shd w:val="clear" w:color="auto" w:fill="auto"/>
            <w:noWrap/>
            <w:vAlign w:val="center"/>
            <w:hideMark/>
          </w:tcPr>
          <w:p w14:paraId="4E2312B7" w14:textId="77777777" w:rsidR="006B5D8E" w:rsidRPr="00522A1D" w:rsidRDefault="006B5D8E" w:rsidP="006A300C">
            <w:pPr>
              <w:spacing w:after="0"/>
              <w:jc w:val="center"/>
              <w:rPr>
                <w:rFonts w:eastAsia="Times New Roman" w:cs="Arial"/>
                <w:color w:val="000000"/>
                <w:sz w:val="22"/>
                <w:lang w:eastAsia="es-MX"/>
              </w:rPr>
            </w:pPr>
          </w:p>
        </w:tc>
        <w:tc>
          <w:tcPr>
            <w:tcW w:w="851" w:type="dxa"/>
            <w:tcBorders>
              <w:top w:val="nil"/>
              <w:left w:val="nil"/>
              <w:bottom w:val="single" w:sz="4" w:space="0" w:color="auto"/>
              <w:right w:val="single" w:sz="4" w:space="0" w:color="auto"/>
            </w:tcBorders>
            <w:shd w:val="clear" w:color="auto" w:fill="auto"/>
            <w:noWrap/>
            <w:vAlign w:val="center"/>
            <w:hideMark/>
          </w:tcPr>
          <w:p w14:paraId="3291C60E"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34" w:type="dxa"/>
            <w:vMerge/>
            <w:tcBorders>
              <w:left w:val="nil"/>
              <w:bottom w:val="single" w:sz="4" w:space="0" w:color="auto"/>
              <w:right w:val="single" w:sz="8" w:space="0" w:color="auto"/>
            </w:tcBorders>
            <w:shd w:val="clear" w:color="auto" w:fill="auto"/>
            <w:noWrap/>
            <w:vAlign w:val="center"/>
            <w:hideMark/>
          </w:tcPr>
          <w:p w14:paraId="1D67DD2E" w14:textId="77777777" w:rsidR="006B5D8E" w:rsidRPr="00522A1D" w:rsidRDefault="006B5D8E" w:rsidP="006A300C">
            <w:pPr>
              <w:spacing w:after="0"/>
              <w:jc w:val="center"/>
              <w:rPr>
                <w:rFonts w:eastAsia="Times New Roman" w:cs="Arial"/>
                <w:color w:val="000000"/>
                <w:sz w:val="22"/>
                <w:lang w:eastAsia="es-MX"/>
              </w:rPr>
            </w:pPr>
          </w:p>
        </w:tc>
      </w:tr>
      <w:tr w:rsidR="006B5D8E" w:rsidRPr="00522A1D" w14:paraId="0623B258" w14:textId="77777777" w:rsidTr="006A300C">
        <w:trPr>
          <w:trHeight w:val="454"/>
          <w:jc w:val="center"/>
        </w:trPr>
        <w:tc>
          <w:tcPr>
            <w:tcW w:w="2121" w:type="dxa"/>
            <w:vMerge w:val="restart"/>
            <w:tcBorders>
              <w:top w:val="nil"/>
              <w:left w:val="single" w:sz="8" w:space="0" w:color="auto"/>
              <w:bottom w:val="single" w:sz="4" w:space="0" w:color="auto"/>
              <w:right w:val="single" w:sz="4" w:space="0" w:color="auto"/>
            </w:tcBorders>
            <w:shd w:val="clear" w:color="auto" w:fill="auto"/>
            <w:vAlign w:val="center"/>
            <w:hideMark/>
          </w:tcPr>
          <w:p w14:paraId="0585716D"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 xml:space="preserve">Carbón Activado </w:t>
            </w:r>
            <w:r w:rsidRPr="00522A1D">
              <w:rPr>
                <w:rFonts w:eastAsia="Times New Roman" w:cs="Arial"/>
                <w:bCs/>
                <w:color w:val="000000"/>
                <w:sz w:val="22"/>
                <w:lang w:eastAsia="es-MX"/>
              </w:rPr>
              <w:br/>
              <w:t>CA#2</w:t>
            </w:r>
            <w:r w:rsidRPr="00522A1D">
              <w:rPr>
                <w:rFonts w:eastAsia="Times New Roman" w:cs="Arial"/>
                <w:bCs/>
                <w:color w:val="000000"/>
                <w:sz w:val="22"/>
                <w:lang w:eastAsia="es-MX"/>
              </w:rPr>
              <w:br/>
              <w:t xml:space="preserve"> (6 m/h)</w:t>
            </w:r>
            <w:r w:rsidRPr="00522A1D">
              <w:rPr>
                <w:rFonts w:eastAsia="Times New Roman" w:cs="Arial"/>
                <w:bCs/>
                <w:color w:val="000000"/>
                <w:sz w:val="22"/>
                <w:lang w:eastAsia="es-MX"/>
              </w:rPr>
              <w:br/>
              <w:t>60 cm de lecho</w:t>
            </w:r>
          </w:p>
        </w:tc>
        <w:tc>
          <w:tcPr>
            <w:tcW w:w="1092" w:type="dxa"/>
            <w:tcBorders>
              <w:top w:val="nil"/>
              <w:left w:val="nil"/>
              <w:bottom w:val="single" w:sz="4" w:space="0" w:color="auto"/>
              <w:right w:val="single" w:sz="4" w:space="0" w:color="auto"/>
            </w:tcBorders>
            <w:shd w:val="clear" w:color="auto" w:fill="auto"/>
            <w:noWrap/>
            <w:vAlign w:val="center"/>
            <w:hideMark/>
          </w:tcPr>
          <w:p w14:paraId="6E583ABC"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49D22B2B"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8.36</w:t>
            </w:r>
          </w:p>
        </w:tc>
        <w:tc>
          <w:tcPr>
            <w:tcW w:w="1034" w:type="dxa"/>
            <w:tcBorders>
              <w:top w:val="nil"/>
              <w:left w:val="nil"/>
              <w:bottom w:val="single" w:sz="4" w:space="0" w:color="auto"/>
              <w:right w:val="single" w:sz="4" w:space="0" w:color="auto"/>
            </w:tcBorders>
            <w:shd w:val="clear" w:color="auto" w:fill="auto"/>
            <w:noWrap/>
            <w:vAlign w:val="center"/>
            <w:hideMark/>
          </w:tcPr>
          <w:p w14:paraId="1ECEE79D"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0.13</w:t>
            </w:r>
          </w:p>
        </w:tc>
        <w:tc>
          <w:tcPr>
            <w:tcW w:w="1276" w:type="dxa"/>
            <w:vMerge w:val="restart"/>
            <w:tcBorders>
              <w:top w:val="nil"/>
              <w:left w:val="nil"/>
              <w:right w:val="single" w:sz="4" w:space="0" w:color="auto"/>
            </w:tcBorders>
            <w:shd w:val="clear" w:color="auto" w:fill="auto"/>
            <w:noWrap/>
            <w:vAlign w:val="center"/>
            <w:hideMark/>
          </w:tcPr>
          <w:p w14:paraId="0298477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58.67</w:t>
            </w:r>
          </w:p>
        </w:tc>
        <w:tc>
          <w:tcPr>
            <w:tcW w:w="992" w:type="dxa"/>
            <w:tcBorders>
              <w:top w:val="nil"/>
              <w:left w:val="nil"/>
              <w:bottom w:val="single" w:sz="4" w:space="0" w:color="auto"/>
              <w:right w:val="single" w:sz="4" w:space="0" w:color="auto"/>
            </w:tcBorders>
            <w:shd w:val="clear" w:color="auto" w:fill="auto"/>
            <w:noWrap/>
            <w:vAlign w:val="center"/>
            <w:hideMark/>
          </w:tcPr>
          <w:p w14:paraId="26FA09A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0.26</w:t>
            </w:r>
          </w:p>
        </w:tc>
        <w:tc>
          <w:tcPr>
            <w:tcW w:w="1276" w:type="dxa"/>
            <w:vMerge w:val="restart"/>
            <w:tcBorders>
              <w:top w:val="nil"/>
              <w:left w:val="nil"/>
              <w:right w:val="single" w:sz="4" w:space="0" w:color="auto"/>
            </w:tcBorders>
            <w:shd w:val="clear" w:color="auto" w:fill="auto"/>
            <w:noWrap/>
            <w:vAlign w:val="center"/>
            <w:hideMark/>
          </w:tcPr>
          <w:p w14:paraId="6152183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35.09</w:t>
            </w:r>
          </w:p>
        </w:tc>
        <w:tc>
          <w:tcPr>
            <w:tcW w:w="850" w:type="dxa"/>
            <w:tcBorders>
              <w:top w:val="nil"/>
              <w:left w:val="nil"/>
              <w:bottom w:val="single" w:sz="4" w:space="0" w:color="auto"/>
              <w:right w:val="single" w:sz="4" w:space="0" w:color="auto"/>
            </w:tcBorders>
            <w:shd w:val="clear" w:color="auto" w:fill="auto"/>
            <w:noWrap/>
            <w:vAlign w:val="center"/>
            <w:hideMark/>
          </w:tcPr>
          <w:p w14:paraId="25775204"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1.63</w:t>
            </w:r>
          </w:p>
        </w:tc>
        <w:tc>
          <w:tcPr>
            <w:tcW w:w="1276" w:type="dxa"/>
            <w:vMerge w:val="restart"/>
            <w:tcBorders>
              <w:top w:val="nil"/>
              <w:left w:val="nil"/>
              <w:right w:val="single" w:sz="4" w:space="0" w:color="auto"/>
            </w:tcBorders>
            <w:shd w:val="clear" w:color="auto" w:fill="auto"/>
            <w:noWrap/>
            <w:vAlign w:val="center"/>
            <w:hideMark/>
          </w:tcPr>
          <w:p w14:paraId="6D92361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80.14</w:t>
            </w:r>
          </w:p>
        </w:tc>
        <w:tc>
          <w:tcPr>
            <w:tcW w:w="851" w:type="dxa"/>
            <w:tcBorders>
              <w:top w:val="nil"/>
              <w:left w:val="nil"/>
              <w:bottom w:val="single" w:sz="4" w:space="0" w:color="auto"/>
              <w:right w:val="single" w:sz="4" w:space="0" w:color="auto"/>
            </w:tcBorders>
            <w:shd w:val="clear" w:color="auto" w:fill="auto"/>
            <w:noWrap/>
            <w:vAlign w:val="center"/>
            <w:hideMark/>
          </w:tcPr>
          <w:p w14:paraId="1D324456"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10.12</w:t>
            </w:r>
          </w:p>
        </w:tc>
        <w:tc>
          <w:tcPr>
            <w:tcW w:w="1234" w:type="dxa"/>
            <w:vMerge w:val="restart"/>
            <w:tcBorders>
              <w:top w:val="nil"/>
              <w:left w:val="nil"/>
              <w:right w:val="single" w:sz="8" w:space="0" w:color="auto"/>
            </w:tcBorders>
            <w:shd w:val="clear" w:color="auto" w:fill="auto"/>
            <w:noWrap/>
            <w:vAlign w:val="center"/>
            <w:hideMark/>
          </w:tcPr>
          <w:p w14:paraId="2C74566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20.28</w:t>
            </w:r>
          </w:p>
        </w:tc>
      </w:tr>
      <w:tr w:rsidR="006B5D8E" w:rsidRPr="00522A1D" w14:paraId="100639DA" w14:textId="77777777" w:rsidTr="006A300C">
        <w:trPr>
          <w:trHeight w:val="454"/>
          <w:jc w:val="center"/>
        </w:trPr>
        <w:tc>
          <w:tcPr>
            <w:tcW w:w="2121" w:type="dxa"/>
            <w:vMerge/>
            <w:tcBorders>
              <w:top w:val="nil"/>
              <w:left w:val="single" w:sz="8" w:space="0" w:color="auto"/>
              <w:bottom w:val="single" w:sz="4" w:space="0" w:color="auto"/>
              <w:right w:val="single" w:sz="4" w:space="0" w:color="auto"/>
            </w:tcBorders>
            <w:vAlign w:val="center"/>
            <w:hideMark/>
          </w:tcPr>
          <w:p w14:paraId="227D964A" w14:textId="77777777" w:rsidR="006B5D8E" w:rsidRPr="00522A1D" w:rsidRDefault="006B5D8E" w:rsidP="006A300C">
            <w:pPr>
              <w:spacing w:after="0"/>
              <w:rPr>
                <w:rFonts w:eastAsia="Times New Roman" w:cs="Arial"/>
                <w:color w:val="000000"/>
                <w:sz w:val="22"/>
                <w:lang w:eastAsia="es-MX"/>
              </w:rPr>
            </w:pPr>
          </w:p>
        </w:tc>
        <w:tc>
          <w:tcPr>
            <w:tcW w:w="1092" w:type="dxa"/>
            <w:tcBorders>
              <w:top w:val="nil"/>
              <w:left w:val="nil"/>
              <w:bottom w:val="single" w:sz="4" w:space="0" w:color="auto"/>
              <w:right w:val="single" w:sz="4" w:space="0" w:color="auto"/>
            </w:tcBorders>
            <w:shd w:val="clear" w:color="auto" w:fill="auto"/>
            <w:noWrap/>
            <w:vAlign w:val="center"/>
            <w:hideMark/>
          </w:tcPr>
          <w:p w14:paraId="46FB50D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992" w:type="dxa"/>
            <w:tcBorders>
              <w:top w:val="nil"/>
              <w:left w:val="nil"/>
              <w:bottom w:val="single" w:sz="4" w:space="0" w:color="auto"/>
              <w:right w:val="single" w:sz="4" w:space="0" w:color="auto"/>
            </w:tcBorders>
            <w:shd w:val="clear" w:color="auto" w:fill="auto"/>
            <w:noWrap/>
            <w:vAlign w:val="center"/>
            <w:hideMark/>
          </w:tcPr>
          <w:p w14:paraId="3258947B"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0.10</w:t>
            </w:r>
          </w:p>
        </w:tc>
        <w:tc>
          <w:tcPr>
            <w:tcW w:w="1034" w:type="dxa"/>
            <w:tcBorders>
              <w:top w:val="nil"/>
              <w:left w:val="nil"/>
              <w:bottom w:val="single" w:sz="4" w:space="0" w:color="auto"/>
              <w:right w:val="single" w:sz="4" w:space="0" w:color="auto"/>
            </w:tcBorders>
            <w:shd w:val="clear" w:color="auto" w:fill="auto"/>
            <w:noWrap/>
            <w:vAlign w:val="center"/>
            <w:hideMark/>
          </w:tcPr>
          <w:p w14:paraId="0B4506C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0.03</w:t>
            </w:r>
          </w:p>
        </w:tc>
        <w:tc>
          <w:tcPr>
            <w:tcW w:w="1276" w:type="dxa"/>
            <w:vMerge/>
            <w:tcBorders>
              <w:left w:val="nil"/>
              <w:bottom w:val="single" w:sz="4" w:space="0" w:color="auto"/>
              <w:right w:val="single" w:sz="4" w:space="0" w:color="auto"/>
            </w:tcBorders>
            <w:shd w:val="clear" w:color="auto" w:fill="auto"/>
            <w:noWrap/>
            <w:vAlign w:val="center"/>
            <w:hideMark/>
          </w:tcPr>
          <w:p w14:paraId="7220EC4F"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7416768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0.04</w:t>
            </w:r>
          </w:p>
        </w:tc>
        <w:tc>
          <w:tcPr>
            <w:tcW w:w="1276" w:type="dxa"/>
            <w:vMerge/>
            <w:tcBorders>
              <w:left w:val="nil"/>
              <w:bottom w:val="single" w:sz="4" w:space="0" w:color="auto"/>
              <w:right w:val="single" w:sz="4" w:space="0" w:color="auto"/>
            </w:tcBorders>
            <w:shd w:val="clear" w:color="auto" w:fill="auto"/>
            <w:noWrap/>
            <w:vAlign w:val="center"/>
            <w:hideMark/>
          </w:tcPr>
          <w:p w14:paraId="1CCD0A9B"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011CAAC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0.64</w:t>
            </w:r>
          </w:p>
        </w:tc>
        <w:tc>
          <w:tcPr>
            <w:tcW w:w="1276" w:type="dxa"/>
            <w:vMerge/>
            <w:tcBorders>
              <w:left w:val="nil"/>
              <w:bottom w:val="single" w:sz="4" w:space="0" w:color="auto"/>
              <w:right w:val="single" w:sz="4" w:space="0" w:color="auto"/>
            </w:tcBorders>
            <w:shd w:val="clear" w:color="auto" w:fill="auto"/>
            <w:noWrap/>
            <w:vAlign w:val="center"/>
            <w:hideMark/>
          </w:tcPr>
          <w:p w14:paraId="43CFB522" w14:textId="77777777" w:rsidR="006B5D8E" w:rsidRPr="00522A1D" w:rsidRDefault="006B5D8E" w:rsidP="006A300C">
            <w:pPr>
              <w:spacing w:after="0"/>
              <w:jc w:val="center"/>
              <w:rPr>
                <w:rFonts w:eastAsia="Times New Roman" w:cs="Arial"/>
                <w:color w:val="000000"/>
                <w:sz w:val="22"/>
                <w:lang w:eastAsia="es-MX"/>
              </w:rPr>
            </w:pPr>
          </w:p>
        </w:tc>
        <w:tc>
          <w:tcPr>
            <w:tcW w:w="851" w:type="dxa"/>
            <w:tcBorders>
              <w:top w:val="nil"/>
              <w:left w:val="nil"/>
              <w:bottom w:val="single" w:sz="4" w:space="0" w:color="auto"/>
              <w:right w:val="single" w:sz="4" w:space="0" w:color="auto"/>
            </w:tcBorders>
            <w:shd w:val="clear" w:color="auto" w:fill="auto"/>
            <w:noWrap/>
            <w:vAlign w:val="center"/>
            <w:hideMark/>
          </w:tcPr>
          <w:p w14:paraId="1264BF5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0.04</w:t>
            </w:r>
          </w:p>
        </w:tc>
        <w:tc>
          <w:tcPr>
            <w:tcW w:w="1234" w:type="dxa"/>
            <w:vMerge/>
            <w:tcBorders>
              <w:left w:val="nil"/>
              <w:bottom w:val="single" w:sz="4" w:space="0" w:color="auto"/>
              <w:right w:val="single" w:sz="8" w:space="0" w:color="auto"/>
            </w:tcBorders>
            <w:shd w:val="clear" w:color="auto" w:fill="auto"/>
            <w:noWrap/>
            <w:vAlign w:val="center"/>
            <w:hideMark/>
          </w:tcPr>
          <w:p w14:paraId="3E0CE6FC" w14:textId="77777777" w:rsidR="006B5D8E" w:rsidRPr="00522A1D" w:rsidRDefault="006B5D8E" w:rsidP="006A300C">
            <w:pPr>
              <w:spacing w:after="0"/>
              <w:jc w:val="center"/>
              <w:rPr>
                <w:rFonts w:eastAsia="Times New Roman" w:cs="Arial"/>
                <w:color w:val="000000"/>
                <w:sz w:val="22"/>
                <w:lang w:eastAsia="es-MX"/>
              </w:rPr>
            </w:pPr>
          </w:p>
        </w:tc>
      </w:tr>
    </w:tbl>
    <w:p w14:paraId="59E60DAD" w14:textId="77777777" w:rsidR="006B5D8E" w:rsidRPr="0086370A" w:rsidRDefault="006B5D8E" w:rsidP="006B5D8E">
      <w:r>
        <w:rPr>
          <w:rFonts w:ascii="MS Reference Sans Serif" w:eastAsia="Times New Roman" w:hAnsi="MS Reference Sans Serif" w:cs="Arial"/>
          <w:color w:val="000000"/>
          <w:lang w:eastAsia="es-MX"/>
        </w:rPr>
        <w:t xml:space="preserve">    =promedio,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69A78980" w14:textId="77777777" w:rsidR="006B5D8E" w:rsidRDefault="006B5D8E" w:rsidP="006B5D8E"/>
    <w:p w14:paraId="5B52E3AB" w14:textId="77777777" w:rsidR="006B5D8E" w:rsidRDefault="006B5D8E" w:rsidP="006B5D8E"/>
    <w:p w14:paraId="70514499" w14:textId="77777777" w:rsidR="006B5D8E" w:rsidRDefault="006B5D8E" w:rsidP="006B5D8E"/>
    <w:tbl>
      <w:tblPr>
        <w:tblW w:w="13042" w:type="dxa"/>
        <w:tblInd w:w="-72" w:type="dxa"/>
        <w:tblLayout w:type="fixed"/>
        <w:tblCellMar>
          <w:left w:w="70" w:type="dxa"/>
          <w:right w:w="70" w:type="dxa"/>
        </w:tblCellMar>
        <w:tblLook w:val="04A0" w:firstRow="1" w:lastRow="0" w:firstColumn="1" w:lastColumn="0" w:noHBand="0" w:noVBand="1"/>
      </w:tblPr>
      <w:tblGrid>
        <w:gridCol w:w="1985"/>
        <w:gridCol w:w="1418"/>
        <w:gridCol w:w="1134"/>
        <w:gridCol w:w="850"/>
        <w:gridCol w:w="1204"/>
        <w:gridCol w:w="781"/>
        <w:gridCol w:w="1276"/>
        <w:gridCol w:w="992"/>
        <w:gridCol w:w="1276"/>
        <w:gridCol w:w="850"/>
        <w:gridCol w:w="1276"/>
      </w:tblGrid>
      <w:tr w:rsidR="006B5D8E" w:rsidRPr="00522A1D" w14:paraId="2701947C" w14:textId="77777777" w:rsidTr="00F46249">
        <w:trPr>
          <w:trHeight w:val="964"/>
        </w:trPr>
        <w:tc>
          <w:tcPr>
            <w:tcW w:w="13042" w:type="dxa"/>
            <w:gridSpan w:val="11"/>
            <w:tcBorders>
              <w:bottom w:val="single" w:sz="4" w:space="0" w:color="auto"/>
            </w:tcBorders>
            <w:shd w:val="clear" w:color="auto" w:fill="auto"/>
            <w:vAlign w:val="center"/>
            <w:hideMark/>
          </w:tcPr>
          <w:p w14:paraId="3526A7D6" w14:textId="2CB0544F" w:rsidR="006B5D8E" w:rsidRPr="00522A1D" w:rsidRDefault="00754075" w:rsidP="00F46249">
            <w:pPr>
              <w:pStyle w:val="Descripcin"/>
              <w:rPr>
                <w:lang w:eastAsia="es-MX"/>
              </w:rPr>
            </w:pPr>
            <w:r>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38</w:t>
            </w:r>
            <w:r>
              <w:fldChar w:fldCharType="end"/>
            </w:r>
            <w:r>
              <w:t xml:space="preserve"> </w:t>
            </w:r>
            <w:r w:rsidR="006B5D8E" w:rsidRPr="00522A1D">
              <w:rPr>
                <w:lang w:eastAsia="es-MX"/>
              </w:rPr>
              <w:t xml:space="preserve"> Semi-piloto 3: Aireación </w:t>
            </w:r>
            <w:r w:rsidR="00163DED">
              <w:rPr>
                <w:lang w:eastAsia="es-MX"/>
              </w:rPr>
              <w:t>-</w:t>
            </w:r>
            <w:r w:rsidR="006B5D8E" w:rsidRPr="00522A1D">
              <w:rPr>
                <w:lang w:eastAsia="es-MX"/>
              </w:rPr>
              <w:t xml:space="preserve"> filtración en carbón activado</w:t>
            </w:r>
            <w:r w:rsidR="00163DED">
              <w:rPr>
                <w:lang w:eastAsia="es-MX"/>
              </w:rPr>
              <w:t xml:space="preserve"> 10 m/h (dos pasos) </w:t>
            </w:r>
            <w:r w:rsidR="006B5D8E" w:rsidRPr="00522A1D">
              <w:rPr>
                <w:lang w:eastAsia="es-MX"/>
              </w:rPr>
              <w:t>con etapa</w:t>
            </w:r>
            <w:r w:rsidR="00A92C9C">
              <w:rPr>
                <w:lang w:eastAsia="es-MX"/>
              </w:rPr>
              <w:t>s</w:t>
            </w:r>
            <w:r w:rsidR="006B5D8E" w:rsidRPr="00522A1D">
              <w:rPr>
                <w:lang w:eastAsia="es-MX"/>
              </w:rPr>
              <w:t xml:space="preserve"> intermedia</w:t>
            </w:r>
            <w:r w:rsidR="00A92C9C">
              <w:rPr>
                <w:lang w:eastAsia="es-MX"/>
              </w:rPr>
              <w:t>s de ozonización</w:t>
            </w:r>
            <w:r w:rsidR="006B5D8E" w:rsidRPr="00522A1D">
              <w:rPr>
                <w:lang w:eastAsia="es-MX"/>
              </w:rPr>
              <w:t xml:space="preserve"> y aire.</w:t>
            </w:r>
            <w:r w:rsidR="00F46249">
              <w:rPr>
                <w:lang w:eastAsia="es-MX"/>
              </w:rPr>
              <w:t xml:space="preserve"> </w:t>
            </w:r>
            <w:r w:rsidR="006B5D8E" w:rsidRPr="00522A1D">
              <w:rPr>
                <w:lang w:eastAsia="es-MX"/>
              </w:rPr>
              <w:t xml:space="preserve">Concentraciones medidas y porcentajes </w:t>
            </w:r>
            <w:r w:rsidR="00163DED">
              <w:rPr>
                <w:lang w:eastAsia="es-MX"/>
              </w:rPr>
              <w:t xml:space="preserve">acumulados </w:t>
            </w:r>
            <w:r w:rsidR="006B5D8E" w:rsidRPr="00522A1D">
              <w:rPr>
                <w:lang w:eastAsia="es-MX"/>
              </w:rPr>
              <w:t>de remoción.</w:t>
            </w:r>
          </w:p>
        </w:tc>
      </w:tr>
      <w:tr w:rsidR="006B5D8E" w:rsidRPr="00522A1D" w14:paraId="68E79DD5" w14:textId="77777777" w:rsidTr="00F46249">
        <w:trPr>
          <w:trHeight w:val="454"/>
        </w:trPr>
        <w:tc>
          <w:tcPr>
            <w:tcW w:w="1985" w:type="dxa"/>
            <w:vMerge w:val="restart"/>
            <w:tcBorders>
              <w:top w:val="single" w:sz="4"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14:paraId="02AA276D"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ETAPA</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4B733EC" w14:textId="77777777" w:rsidR="006B5D8E" w:rsidRPr="00522A1D" w:rsidRDefault="006B5D8E" w:rsidP="006A300C">
            <w:pPr>
              <w:spacing w:after="0"/>
              <w:jc w:val="center"/>
              <w:rPr>
                <w:rFonts w:eastAsia="Times New Roman" w:cs="Arial"/>
                <w:b/>
                <w:color w:val="000000"/>
                <w:sz w:val="22"/>
                <w:lang w:eastAsia="es-MX"/>
              </w:rPr>
            </w:pP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FCED7"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pH</w:t>
            </w:r>
          </w:p>
        </w:tc>
        <w:tc>
          <w:tcPr>
            <w:tcW w:w="2054"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BEBA03"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Hierro</w:t>
            </w:r>
          </w:p>
        </w:tc>
        <w:tc>
          <w:tcPr>
            <w:tcW w:w="2057"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F2EFDC"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Manganeso</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E8C4FC"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Nitrógeno amoniacal</w:t>
            </w:r>
          </w:p>
        </w:tc>
        <w:tc>
          <w:tcPr>
            <w:tcW w:w="2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D9A6F9"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COT</w:t>
            </w:r>
          </w:p>
        </w:tc>
      </w:tr>
      <w:tr w:rsidR="006B5D8E" w:rsidRPr="00522A1D" w14:paraId="321374FE" w14:textId="77777777" w:rsidTr="006A300C">
        <w:trPr>
          <w:trHeight w:val="454"/>
        </w:trPr>
        <w:tc>
          <w:tcPr>
            <w:tcW w:w="1985" w:type="dxa"/>
            <w:vMerge/>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189EEC7E" w14:textId="77777777" w:rsidR="006B5D8E" w:rsidRPr="00522A1D" w:rsidRDefault="006B5D8E" w:rsidP="006A300C">
            <w:pPr>
              <w:spacing w:after="0"/>
              <w:jc w:val="center"/>
              <w:rPr>
                <w:rFonts w:eastAsia="Times New Roman" w:cs="Arial"/>
                <w:b/>
                <w:color w:val="000000"/>
                <w:sz w:val="22"/>
                <w:lang w:eastAsia="es-MX"/>
              </w:rPr>
            </w:pP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14:paraId="23E357C5" w14:textId="77777777" w:rsidR="006B5D8E" w:rsidRPr="00522A1D" w:rsidRDefault="006B5D8E" w:rsidP="006A300C">
            <w:pPr>
              <w:spacing w:after="0"/>
              <w:jc w:val="center"/>
              <w:rPr>
                <w:rFonts w:eastAsia="Times New Roman" w:cs="Arial"/>
                <w:b/>
                <w:color w:val="000000"/>
                <w:sz w:val="22"/>
                <w:lang w:eastAsia="es-MX"/>
              </w:rPr>
            </w:pP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14:paraId="63AAEAAB" w14:textId="77777777" w:rsidR="006B5D8E" w:rsidRPr="00522A1D" w:rsidRDefault="006B5D8E" w:rsidP="006A300C">
            <w:pPr>
              <w:spacing w:after="0"/>
              <w:jc w:val="center"/>
              <w:rPr>
                <w:rFonts w:eastAsia="Times New Roman" w:cs="Arial"/>
                <w:b/>
                <w:color w:val="000000"/>
                <w:sz w:val="22"/>
                <w:lang w:eastAsia="es-MX"/>
              </w:rPr>
            </w:pP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2EF9949D"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04" w:type="dxa"/>
            <w:tcBorders>
              <w:top w:val="nil"/>
              <w:left w:val="nil"/>
              <w:bottom w:val="single" w:sz="4" w:space="0" w:color="auto"/>
              <w:right w:val="single" w:sz="4" w:space="0" w:color="auto"/>
            </w:tcBorders>
            <w:shd w:val="clear" w:color="auto" w:fill="D9D9D9" w:themeFill="background1" w:themeFillShade="D9"/>
            <w:vAlign w:val="center"/>
            <w:hideMark/>
          </w:tcPr>
          <w:p w14:paraId="37C7137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781" w:type="dxa"/>
            <w:tcBorders>
              <w:top w:val="nil"/>
              <w:left w:val="nil"/>
              <w:bottom w:val="single" w:sz="4" w:space="0" w:color="auto"/>
              <w:right w:val="single" w:sz="4" w:space="0" w:color="auto"/>
            </w:tcBorders>
            <w:shd w:val="clear" w:color="auto" w:fill="D9D9D9" w:themeFill="background1" w:themeFillShade="D9"/>
            <w:vAlign w:val="center"/>
            <w:hideMark/>
          </w:tcPr>
          <w:p w14:paraId="6B43950C"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1AB9EA1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69574502"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53FF3BD6"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c>
          <w:tcPr>
            <w:tcW w:w="850" w:type="dxa"/>
            <w:tcBorders>
              <w:top w:val="nil"/>
              <w:left w:val="nil"/>
              <w:bottom w:val="single" w:sz="4" w:space="0" w:color="auto"/>
              <w:right w:val="single" w:sz="4" w:space="0" w:color="auto"/>
            </w:tcBorders>
            <w:shd w:val="clear" w:color="auto" w:fill="D9D9D9" w:themeFill="background1" w:themeFillShade="D9"/>
            <w:vAlign w:val="center"/>
            <w:hideMark/>
          </w:tcPr>
          <w:p w14:paraId="01A75FF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0D19CE7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000000"/>
                <w:sz w:val="22"/>
                <w:lang w:eastAsia="es-MX"/>
              </w:rPr>
              <w:t>Remoción</w:t>
            </w:r>
            <w:r w:rsidRPr="00522A1D">
              <w:rPr>
                <w:rFonts w:eastAsia="Times New Roman" w:cs="Arial"/>
                <w:b/>
                <w:color w:val="000000"/>
                <w:sz w:val="22"/>
                <w:lang w:eastAsia="es-MX"/>
              </w:rPr>
              <w:br/>
              <w:t>(%)</w:t>
            </w:r>
          </w:p>
        </w:tc>
      </w:tr>
      <w:tr w:rsidR="006B5D8E" w:rsidRPr="00522A1D" w14:paraId="32152FCD" w14:textId="77777777" w:rsidTr="006A300C">
        <w:trPr>
          <w:trHeight w:val="454"/>
        </w:trPr>
        <w:tc>
          <w:tcPr>
            <w:tcW w:w="1985" w:type="dxa"/>
            <w:vMerge/>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2F7C029D" w14:textId="77777777" w:rsidR="006B5D8E" w:rsidRPr="00522A1D" w:rsidRDefault="006B5D8E" w:rsidP="006A300C">
            <w:pPr>
              <w:spacing w:after="0"/>
              <w:jc w:val="center"/>
              <w:rPr>
                <w:rFonts w:eastAsia="Times New Roman" w:cs="Arial"/>
                <w:b/>
                <w:color w:val="000000"/>
                <w:sz w:val="22"/>
                <w:lang w:eastAsia="es-MX"/>
              </w:rPr>
            </w:pP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14:paraId="437D040F"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Límites NOM-127</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14:paraId="2E118C6E"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6.5-8.5</w:t>
            </w:r>
          </w:p>
        </w:tc>
        <w:tc>
          <w:tcPr>
            <w:tcW w:w="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72451300"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0.3</w:t>
            </w:r>
          </w:p>
        </w:tc>
        <w:tc>
          <w:tcPr>
            <w:tcW w:w="1204" w:type="dxa"/>
            <w:tcBorders>
              <w:top w:val="nil"/>
              <w:left w:val="nil"/>
              <w:bottom w:val="single" w:sz="4" w:space="0" w:color="auto"/>
              <w:right w:val="single" w:sz="4" w:space="0" w:color="auto"/>
            </w:tcBorders>
            <w:shd w:val="clear" w:color="auto" w:fill="D9D9D9" w:themeFill="background1" w:themeFillShade="D9"/>
            <w:noWrap/>
            <w:vAlign w:val="center"/>
            <w:hideMark/>
          </w:tcPr>
          <w:p w14:paraId="5EF6EC4C" w14:textId="77777777" w:rsidR="006B5D8E" w:rsidRPr="00522A1D" w:rsidRDefault="006B5D8E" w:rsidP="006A300C">
            <w:pPr>
              <w:spacing w:after="0"/>
              <w:jc w:val="center"/>
              <w:rPr>
                <w:rFonts w:eastAsia="Times New Roman" w:cs="Arial"/>
                <w:b/>
                <w:color w:val="000000"/>
                <w:sz w:val="22"/>
                <w:lang w:eastAsia="es-MX"/>
              </w:rPr>
            </w:pPr>
          </w:p>
        </w:tc>
        <w:tc>
          <w:tcPr>
            <w:tcW w:w="781" w:type="dxa"/>
            <w:tcBorders>
              <w:top w:val="nil"/>
              <w:left w:val="nil"/>
              <w:bottom w:val="single" w:sz="4" w:space="0" w:color="auto"/>
              <w:right w:val="single" w:sz="4" w:space="0" w:color="auto"/>
            </w:tcBorders>
            <w:shd w:val="clear" w:color="auto" w:fill="D9D9D9" w:themeFill="background1" w:themeFillShade="D9"/>
            <w:noWrap/>
            <w:vAlign w:val="center"/>
            <w:hideMark/>
          </w:tcPr>
          <w:p w14:paraId="41D3FED8"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0.15</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7CE47922" w14:textId="77777777" w:rsidR="006B5D8E" w:rsidRPr="00522A1D" w:rsidRDefault="006B5D8E" w:rsidP="006A300C">
            <w:pPr>
              <w:spacing w:after="0"/>
              <w:jc w:val="center"/>
              <w:rPr>
                <w:rFonts w:eastAsia="Times New Roman" w:cs="Arial"/>
                <w:b/>
                <w:color w:val="000000"/>
                <w:sz w:val="22"/>
                <w:lang w:eastAsia="es-MX"/>
              </w:rPr>
            </w:pPr>
          </w:p>
        </w:tc>
        <w:tc>
          <w:tcPr>
            <w:tcW w:w="992" w:type="dxa"/>
            <w:tcBorders>
              <w:top w:val="nil"/>
              <w:left w:val="nil"/>
              <w:bottom w:val="single" w:sz="4" w:space="0" w:color="auto"/>
              <w:right w:val="single" w:sz="4" w:space="0" w:color="auto"/>
            </w:tcBorders>
            <w:shd w:val="clear" w:color="auto" w:fill="D9D9D9" w:themeFill="background1" w:themeFillShade="D9"/>
            <w:noWrap/>
            <w:vAlign w:val="center"/>
            <w:hideMark/>
          </w:tcPr>
          <w:p w14:paraId="6408174B" w14:textId="77777777" w:rsidR="006B5D8E" w:rsidRPr="00522A1D" w:rsidRDefault="006B5D8E" w:rsidP="006A300C">
            <w:pPr>
              <w:spacing w:after="0"/>
              <w:jc w:val="center"/>
              <w:rPr>
                <w:rFonts w:eastAsia="Times New Roman" w:cs="Arial"/>
                <w:b/>
                <w:bCs/>
                <w:color w:val="000000"/>
                <w:sz w:val="22"/>
                <w:lang w:eastAsia="es-MX"/>
              </w:rPr>
            </w:pPr>
            <w:r w:rsidRPr="00522A1D">
              <w:rPr>
                <w:rFonts w:eastAsia="Times New Roman" w:cs="Arial"/>
                <w:b/>
                <w:bCs/>
                <w:color w:val="000000"/>
                <w:sz w:val="22"/>
                <w:lang w:eastAsia="es-MX"/>
              </w:rPr>
              <w:t>0.5</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25728186" w14:textId="77777777" w:rsidR="006B5D8E" w:rsidRPr="00522A1D" w:rsidRDefault="006B5D8E" w:rsidP="006A300C">
            <w:pPr>
              <w:spacing w:after="0"/>
              <w:jc w:val="center"/>
              <w:rPr>
                <w:rFonts w:eastAsia="Times New Roman" w:cs="Arial"/>
                <w:b/>
                <w:color w:val="000000"/>
                <w:sz w:val="22"/>
                <w:lang w:eastAsia="es-MX"/>
              </w:rPr>
            </w:pPr>
          </w:p>
        </w:tc>
        <w:tc>
          <w:tcPr>
            <w:tcW w:w="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34DFAD06" w14:textId="77777777" w:rsidR="006B5D8E" w:rsidRPr="00522A1D" w:rsidRDefault="006B5D8E" w:rsidP="006A300C">
            <w:pPr>
              <w:spacing w:after="0"/>
              <w:jc w:val="center"/>
              <w:rPr>
                <w:rFonts w:eastAsia="Times New Roman" w:cs="Arial"/>
                <w:b/>
                <w:bCs/>
                <w:color w:val="000000"/>
                <w:sz w:val="22"/>
                <w:lang w:eastAsia="es-MX"/>
              </w:rPr>
            </w:pP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03FD93A1" w14:textId="77777777" w:rsidR="006B5D8E" w:rsidRPr="00522A1D" w:rsidRDefault="006B5D8E" w:rsidP="006A300C">
            <w:pPr>
              <w:spacing w:after="0"/>
              <w:jc w:val="center"/>
              <w:rPr>
                <w:rFonts w:eastAsia="Times New Roman" w:cs="Arial"/>
                <w:b/>
                <w:color w:val="000000"/>
                <w:sz w:val="22"/>
                <w:lang w:eastAsia="es-MX"/>
              </w:rPr>
            </w:pPr>
          </w:p>
        </w:tc>
      </w:tr>
      <w:tr w:rsidR="006B5D8E" w:rsidRPr="00522A1D" w14:paraId="179DCB07" w14:textId="77777777" w:rsidTr="006A300C">
        <w:trPr>
          <w:trHeight w:val="454"/>
        </w:trPr>
        <w:tc>
          <w:tcPr>
            <w:tcW w:w="1985"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71D79AAB"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Influente</w:t>
            </w:r>
          </w:p>
        </w:tc>
        <w:tc>
          <w:tcPr>
            <w:tcW w:w="1418" w:type="dxa"/>
            <w:tcBorders>
              <w:top w:val="nil"/>
              <w:left w:val="nil"/>
              <w:bottom w:val="single" w:sz="4" w:space="0" w:color="auto"/>
              <w:right w:val="single" w:sz="4" w:space="0" w:color="auto"/>
            </w:tcBorders>
            <w:shd w:val="clear" w:color="auto" w:fill="auto"/>
            <w:noWrap/>
            <w:vAlign w:val="center"/>
            <w:hideMark/>
          </w:tcPr>
          <w:p w14:paraId="28D2AC37"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3525797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7.67</w:t>
            </w:r>
          </w:p>
        </w:tc>
        <w:tc>
          <w:tcPr>
            <w:tcW w:w="850" w:type="dxa"/>
            <w:tcBorders>
              <w:top w:val="nil"/>
              <w:left w:val="nil"/>
              <w:bottom w:val="single" w:sz="4" w:space="0" w:color="auto"/>
              <w:right w:val="single" w:sz="4" w:space="0" w:color="auto"/>
            </w:tcBorders>
            <w:shd w:val="clear" w:color="auto" w:fill="auto"/>
            <w:noWrap/>
            <w:vAlign w:val="center"/>
            <w:hideMark/>
          </w:tcPr>
          <w:p w14:paraId="79B0DE7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0.32</w:t>
            </w:r>
          </w:p>
        </w:tc>
        <w:tc>
          <w:tcPr>
            <w:tcW w:w="1204" w:type="dxa"/>
            <w:tcBorders>
              <w:top w:val="nil"/>
              <w:left w:val="nil"/>
              <w:bottom w:val="single" w:sz="4" w:space="0" w:color="auto"/>
              <w:right w:val="single" w:sz="4" w:space="0" w:color="auto"/>
            </w:tcBorders>
            <w:shd w:val="clear" w:color="auto" w:fill="auto"/>
            <w:noWrap/>
            <w:vAlign w:val="center"/>
            <w:hideMark/>
          </w:tcPr>
          <w:p w14:paraId="11540D3F"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781" w:type="dxa"/>
            <w:tcBorders>
              <w:top w:val="nil"/>
              <w:left w:val="nil"/>
              <w:bottom w:val="single" w:sz="4" w:space="0" w:color="auto"/>
              <w:right w:val="single" w:sz="4" w:space="0" w:color="auto"/>
            </w:tcBorders>
            <w:shd w:val="clear" w:color="auto" w:fill="auto"/>
            <w:noWrap/>
            <w:vAlign w:val="center"/>
            <w:hideMark/>
          </w:tcPr>
          <w:p w14:paraId="608CE767"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0.40</w:t>
            </w:r>
          </w:p>
        </w:tc>
        <w:tc>
          <w:tcPr>
            <w:tcW w:w="1276" w:type="dxa"/>
            <w:tcBorders>
              <w:top w:val="nil"/>
              <w:left w:val="nil"/>
              <w:bottom w:val="single" w:sz="4" w:space="0" w:color="auto"/>
              <w:right w:val="single" w:sz="4" w:space="0" w:color="auto"/>
            </w:tcBorders>
            <w:shd w:val="clear" w:color="auto" w:fill="auto"/>
            <w:noWrap/>
            <w:vAlign w:val="center"/>
            <w:hideMark/>
          </w:tcPr>
          <w:p w14:paraId="18963921"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561A713E"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8.21</w:t>
            </w:r>
          </w:p>
        </w:tc>
        <w:tc>
          <w:tcPr>
            <w:tcW w:w="1276" w:type="dxa"/>
            <w:tcBorders>
              <w:top w:val="nil"/>
              <w:left w:val="nil"/>
              <w:bottom w:val="single" w:sz="4" w:space="0" w:color="auto"/>
              <w:right w:val="single" w:sz="4" w:space="0" w:color="auto"/>
            </w:tcBorders>
            <w:shd w:val="clear" w:color="auto" w:fill="auto"/>
            <w:noWrap/>
            <w:vAlign w:val="center"/>
            <w:hideMark/>
          </w:tcPr>
          <w:p w14:paraId="4F773196"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850" w:type="dxa"/>
            <w:tcBorders>
              <w:top w:val="nil"/>
              <w:left w:val="nil"/>
              <w:bottom w:val="single" w:sz="4" w:space="0" w:color="auto"/>
              <w:right w:val="single" w:sz="4" w:space="0" w:color="auto"/>
            </w:tcBorders>
            <w:shd w:val="clear" w:color="auto" w:fill="auto"/>
            <w:noWrap/>
            <w:vAlign w:val="center"/>
            <w:hideMark/>
          </w:tcPr>
          <w:p w14:paraId="2AB62E12"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12.70</w:t>
            </w:r>
          </w:p>
        </w:tc>
        <w:tc>
          <w:tcPr>
            <w:tcW w:w="1276" w:type="dxa"/>
            <w:tcBorders>
              <w:top w:val="nil"/>
              <w:left w:val="nil"/>
              <w:bottom w:val="single" w:sz="4" w:space="0" w:color="auto"/>
              <w:right w:val="single" w:sz="4" w:space="0" w:color="auto"/>
            </w:tcBorders>
            <w:shd w:val="clear" w:color="auto" w:fill="auto"/>
            <w:noWrap/>
            <w:vAlign w:val="center"/>
            <w:hideMark/>
          </w:tcPr>
          <w:p w14:paraId="2A123591"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r>
      <w:tr w:rsidR="006B5D8E" w:rsidRPr="00522A1D" w14:paraId="7DC0CC0E" w14:textId="77777777" w:rsidTr="006A300C">
        <w:trPr>
          <w:trHeight w:val="454"/>
        </w:trPr>
        <w:tc>
          <w:tcPr>
            <w:tcW w:w="1985" w:type="dxa"/>
            <w:vMerge/>
            <w:tcBorders>
              <w:top w:val="nil"/>
              <w:left w:val="single" w:sz="8" w:space="0" w:color="auto"/>
              <w:bottom w:val="single" w:sz="4" w:space="0" w:color="auto"/>
              <w:right w:val="single" w:sz="4" w:space="0" w:color="auto"/>
            </w:tcBorders>
            <w:vAlign w:val="center"/>
            <w:hideMark/>
          </w:tcPr>
          <w:p w14:paraId="1B828CBC" w14:textId="77777777" w:rsidR="006B5D8E" w:rsidRPr="00522A1D" w:rsidRDefault="006B5D8E" w:rsidP="006A300C">
            <w:pPr>
              <w:spacing w:after="0"/>
              <w:jc w:val="center"/>
              <w:rPr>
                <w:rFonts w:eastAsia="Times New Roman" w:cs="Arial"/>
                <w:bCs/>
                <w:color w:val="000000"/>
                <w:sz w:val="22"/>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7A5DBCD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7921AACA"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0.15</w:t>
            </w:r>
          </w:p>
        </w:tc>
        <w:tc>
          <w:tcPr>
            <w:tcW w:w="850" w:type="dxa"/>
            <w:tcBorders>
              <w:top w:val="nil"/>
              <w:left w:val="nil"/>
              <w:bottom w:val="single" w:sz="4" w:space="0" w:color="auto"/>
              <w:right w:val="single" w:sz="4" w:space="0" w:color="auto"/>
            </w:tcBorders>
            <w:shd w:val="clear" w:color="auto" w:fill="auto"/>
            <w:noWrap/>
            <w:vAlign w:val="center"/>
            <w:hideMark/>
          </w:tcPr>
          <w:p w14:paraId="1BA1F3CE"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0.08</w:t>
            </w:r>
          </w:p>
        </w:tc>
        <w:tc>
          <w:tcPr>
            <w:tcW w:w="1204" w:type="dxa"/>
            <w:tcBorders>
              <w:top w:val="nil"/>
              <w:left w:val="nil"/>
              <w:bottom w:val="single" w:sz="4" w:space="0" w:color="auto"/>
              <w:right w:val="single" w:sz="4" w:space="0" w:color="auto"/>
            </w:tcBorders>
            <w:shd w:val="clear" w:color="auto" w:fill="auto"/>
            <w:noWrap/>
            <w:vAlign w:val="center"/>
            <w:hideMark/>
          </w:tcPr>
          <w:p w14:paraId="2F12F962"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781" w:type="dxa"/>
            <w:tcBorders>
              <w:top w:val="nil"/>
              <w:left w:val="nil"/>
              <w:bottom w:val="single" w:sz="4" w:space="0" w:color="auto"/>
              <w:right w:val="single" w:sz="4" w:space="0" w:color="auto"/>
            </w:tcBorders>
            <w:shd w:val="clear" w:color="auto" w:fill="auto"/>
            <w:noWrap/>
            <w:vAlign w:val="center"/>
            <w:hideMark/>
          </w:tcPr>
          <w:p w14:paraId="05F5EC6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tcBorders>
              <w:top w:val="nil"/>
              <w:left w:val="nil"/>
              <w:bottom w:val="single" w:sz="4" w:space="0" w:color="auto"/>
              <w:right w:val="single" w:sz="4" w:space="0" w:color="auto"/>
            </w:tcBorders>
            <w:shd w:val="clear" w:color="auto" w:fill="auto"/>
            <w:noWrap/>
            <w:vAlign w:val="center"/>
            <w:hideMark/>
          </w:tcPr>
          <w:p w14:paraId="467A45E4"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5BD810F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0.51</w:t>
            </w:r>
          </w:p>
        </w:tc>
        <w:tc>
          <w:tcPr>
            <w:tcW w:w="1276" w:type="dxa"/>
            <w:tcBorders>
              <w:top w:val="nil"/>
              <w:left w:val="nil"/>
              <w:bottom w:val="single" w:sz="4" w:space="0" w:color="auto"/>
              <w:right w:val="single" w:sz="4" w:space="0" w:color="auto"/>
            </w:tcBorders>
            <w:shd w:val="clear" w:color="auto" w:fill="auto"/>
            <w:noWrap/>
            <w:vAlign w:val="center"/>
            <w:hideMark/>
          </w:tcPr>
          <w:p w14:paraId="0B0EFAF2"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c>
          <w:tcPr>
            <w:tcW w:w="850" w:type="dxa"/>
            <w:tcBorders>
              <w:top w:val="nil"/>
              <w:left w:val="nil"/>
              <w:bottom w:val="single" w:sz="4" w:space="0" w:color="auto"/>
              <w:right w:val="single" w:sz="4" w:space="0" w:color="auto"/>
            </w:tcBorders>
            <w:shd w:val="clear" w:color="auto" w:fill="auto"/>
            <w:noWrap/>
            <w:vAlign w:val="center"/>
            <w:hideMark/>
          </w:tcPr>
          <w:p w14:paraId="58BDC00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0.99</w:t>
            </w:r>
          </w:p>
        </w:tc>
        <w:tc>
          <w:tcPr>
            <w:tcW w:w="1276" w:type="dxa"/>
            <w:tcBorders>
              <w:top w:val="nil"/>
              <w:left w:val="nil"/>
              <w:bottom w:val="single" w:sz="4" w:space="0" w:color="auto"/>
              <w:right w:val="single" w:sz="4" w:space="0" w:color="auto"/>
            </w:tcBorders>
            <w:shd w:val="clear" w:color="auto" w:fill="auto"/>
            <w:noWrap/>
            <w:vAlign w:val="center"/>
            <w:hideMark/>
          </w:tcPr>
          <w:p w14:paraId="027C832B"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w:t>
            </w:r>
          </w:p>
        </w:tc>
      </w:tr>
      <w:tr w:rsidR="006B5D8E" w:rsidRPr="00522A1D" w14:paraId="15F6F61A" w14:textId="77777777" w:rsidTr="006A300C">
        <w:trPr>
          <w:trHeight w:val="454"/>
        </w:trPr>
        <w:tc>
          <w:tcPr>
            <w:tcW w:w="1985" w:type="dxa"/>
            <w:vMerge w:val="restart"/>
            <w:tcBorders>
              <w:top w:val="nil"/>
              <w:left w:val="single" w:sz="8" w:space="0" w:color="auto"/>
              <w:bottom w:val="single" w:sz="4" w:space="0" w:color="auto"/>
              <w:right w:val="single" w:sz="4" w:space="0" w:color="auto"/>
            </w:tcBorders>
            <w:shd w:val="clear" w:color="auto" w:fill="auto"/>
            <w:vAlign w:val="center"/>
            <w:hideMark/>
          </w:tcPr>
          <w:p w14:paraId="68612135" w14:textId="77777777" w:rsidR="006B5D8E"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Aireación</w:t>
            </w:r>
          </w:p>
          <w:p w14:paraId="7143E337"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 xml:space="preserve"> (siete charolas)</w:t>
            </w:r>
          </w:p>
        </w:tc>
        <w:tc>
          <w:tcPr>
            <w:tcW w:w="1418" w:type="dxa"/>
            <w:tcBorders>
              <w:top w:val="nil"/>
              <w:left w:val="nil"/>
              <w:bottom w:val="single" w:sz="4" w:space="0" w:color="auto"/>
              <w:right w:val="single" w:sz="4" w:space="0" w:color="auto"/>
            </w:tcBorders>
            <w:shd w:val="clear" w:color="auto" w:fill="auto"/>
            <w:noWrap/>
            <w:vAlign w:val="center"/>
            <w:hideMark/>
          </w:tcPr>
          <w:p w14:paraId="00401C24"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36844D7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8.06</w:t>
            </w:r>
          </w:p>
        </w:tc>
        <w:tc>
          <w:tcPr>
            <w:tcW w:w="850" w:type="dxa"/>
            <w:tcBorders>
              <w:top w:val="nil"/>
              <w:left w:val="nil"/>
              <w:bottom w:val="single" w:sz="4" w:space="0" w:color="auto"/>
              <w:right w:val="single" w:sz="4" w:space="0" w:color="auto"/>
            </w:tcBorders>
            <w:shd w:val="clear" w:color="auto" w:fill="auto"/>
            <w:noWrap/>
            <w:vAlign w:val="center"/>
            <w:hideMark/>
          </w:tcPr>
          <w:p w14:paraId="0C9CDDDF"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0.25</w:t>
            </w:r>
          </w:p>
        </w:tc>
        <w:tc>
          <w:tcPr>
            <w:tcW w:w="1204" w:type="dxa"/>
            <w:tcBorders>
              <w:top w:val="nil"/>
              <w:left w:val="nil"/>
              <w:bottom w:val="single" w:sz="4" w:space="0" w:color="auto"/>
              <w:right w:val="single" w:sz="4" w:space="0" w:color="auto"/>
            </w:tcBorders>
            <w:shd w:val="clear" w:color="auto" w:fill="auto"/>
            <w:noWrap/>
            <w:vAlign w:val="center"/>
            <w:hideMark/>
          </w:tcPr>
          <w:p w14:paraId="78F87DBD"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20.87</w:t>
            </w:r>
          </w:p>
        </w:tc>
        <w:tc>
          <w:tcPr>
            <w:tcW w:w="781" w:type="dxa"/>
            <w:tcBorders>
              <w:top w:val="nil"/>
              <w:left w:val="nil"/>
              <w:bottom w:val="single" w:sz="4" w:space="0" w:color="auto"/>
              <w:right w:val="single" w:sz="4" w:space="0" w:color="auto"/>
            </w:tcBorders>
            <w:shd w:val="clear" w:color="auto" w:fill="auto"/>
            <w:noWrap/>
            <w:vAlign w:val="center"/>
            <w:hideMark/>
          </w:tcPr>
          <w:p w14:paraId="6FFCB1A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0.37</w:t>
            </w:r>
          </w:p>
        </w:tc>
        <w:tc>
          <w:tcPr>
            <w:tcW w:w="1276" w:type="dxa"/>
            <w:vMerge w:val="restart"/>
            <w:tcBorders>
              <w:top w:val="nil"/>
              <w:left w:val="nil"/>
              <w:right w:val="single" w:sz="4" w:space="0" w:color="auto"/>
            </w:tcBorders>
            <w:shd w:val="clear" w:color="auto" w:fill="auto"/>
            <w:noWrap/>
            <w:vAlign w:val="center"/>
            <w:hideMark/>
          </w:tcPr>
          <w:p w14:paraId="4C38F09F"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6.42</w:t>
            </w:r>
          </w:p>
        </w:tc>
        <w:tc>
          <w:tcPr>
            <w:tcW w:w="992" w:type="dxa"/>
            <w:tcBorders>
              <w:top w:val="nil"/>
              <w:left w:val="nil"/>
              <w:bottom w:val="single" w:sz="4" w:space="0" w:color="auto"/>
              <w:right w:val="single" w:sz="4" w:space="0" w:color="auto"/>
            </w:tcBorders>
            <w:shd w:val="clear" w:color="auto" w:fill="auto"/>
            <w:noWrap/>
            <w:vAlign w:val="center"/>
            <w:hideMark/>
          </w:tcPr>
          <w:p w14:paraId="3F73D536"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7.38</w:t>
            </w:r>
          </w:p>
        </w:tc>
        <w:tc>
          <w:tcPr>
            <w:tcW w:w="1276" w:type="dxa"/>
            <w:vMerge w:val="restart"/>
            <w:tcBorders>
              <w:top w:val="nil"/>
              <w:left w:val="nil"/>
              <w:right w:val="single" w:sz="4" w:space="0" w:color="auto"/>
            </w:tcBorders>
            <w:shd w:val="clear" w:color="auto" w:fill="auto"/>
            <w:noWrap/>
            <w:vAlign w:val="center"/>
            <w:hideMark/>
          </w:tcPr>
          <w:p w14:paraId="59C73D1A"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10.15</w:t>
            </w:r>
          </w:p>
        </w:tc>
        <w:tc>
          <w:tcPr>
            <w:tcW w:w="850" w:type="dxa"/>
            <w:tcBorders>
              <w:top w:val="nil"/>
              <w:left w:val="nil"/>
              <w:bottom w:val="single" w:sz="4" w:space="0" w:color="auto"/>
              <w:right w:val="single" w:sz="4" w:space="0" w:color="auto"/>
            </w:tcBorders>
            <w:shd w:val="clear" w:color="auto" w:fill="auto"/>
            <w:noWrap/>
            <w:vAlign w:val="center"/>
            <w:hideMark/>
          </w:tcPr>
          <w:p w14:paraId="4B7FE909"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12.24</w:t>
            </w:r>
          </w:p>
        </w:tc>
        <w:tc>
          <w:tcPr>
            <w:tcW w:w="1276" w:type="dxa"/>
            <w:vMerge w:val="restart"/>
            <w:tcBorders>
              <w:top w:val="nil"/>
              <w:left w:val="nil"/>
              <w:right w:val="single" w:sz="4" w:space="0" w:color="auto"/>
            </w:tcBorders>
            <w:shd w:val="clear" w:color="auto" w:fill="auto"/>
            <w:noWrap/>
            <w:vAlign w:val="center"/>
            <w:hideMark/>
          </w:tcPr>
          <w:p w14:paraId="051BC8E7"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3.56</w:t>
            </w:r>
          </w:p>
        </w:tc>
      </w:tr>
      <w:tr w:rsidR="006B5D8E" w:rsidRPr="00522A1D" w14:paraId="095E0C8B" w14:textId="77777777" w:rsidTr="006A300C">
        <w:trPr>
          <w:trHeight w:val="454"/>
        </w:trPr>
        <w:tc>
          <w:tcPr>
            <w:tcW w:w="1985" w:type="dxa"/>
            <w:vMerge/>
            <w:tcBorders>
              <w:top w:val="nil"/>
              <w:left w:val="single" w:sz="8" w:space="0" w:color="auto"/>
              <w:bottom w:val="single" w:sz="4" w:space="0" w:color="auto"/>
              <w:right w:val="single" w:sz="4" w:space="0" w:color="auto"/>
            </w:tcBorders>
            <w:vAlign w:val="center"/>
            <w:hideMark/>
          </w:tcPr>
          <w:p w14:paraId="3E4BEF0E" w14:textId="77777777" w:rsidR="006B5D8E" w:rsidRPr="00522A1D" w:rsidRDefault="006B5D8E" w:rsidP="006A300C">
            <w:pPr>
              <w:spacing w:after="0"/>
              <w:jc w:val="center"/>
              <w:rPr>
                <w:rFonts w:eastAsia="Times New Roman" w:cs="Arial"/>
                <w:bCs/>
                <w:color w:val="000000"/>
                <w:sz w:val="22"/>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021EBAFD"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6FF839A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0.10</w:t>
            </w:r>
          </w:p>
        </w:tc>
        <w:tc>
          <w:tcPr>
            <w:tcW w:w="850" w:type="dxa"/>
            <w:tcBorders>
              <w:top w:val="nil"/>
              <w:left w:val="nil"/>
              <w:bottom w:val="single" w:sz="4" w:space="0" w:color="auto"/>
              <w:right w:val="single" w:sz="4" w:space="0" w:color="auto"/>
            </w:tcBorders>
            <w:shd w:val="clear" w:color="auto" w:fill="auto"/>
            <w:noWrap/>
            <w:vAlign w:val="center"/>
            <w:hideMark/>
          </w:tcPr>
          <w:p w14:paraId="20C888E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04" w:type="dxa"/>
            <w:tcBorders>
              <w:top w:val="nil"/>
              <w:left w:val="nil"/>
              <w:bottom w:val="single" w:sz="4" w:space="0" w:color="auto"/>
              <w:right w:val="single" w:sz="4" w:space="0" w:color="auto"/>
            </w:tcBorders>
            <w:shd w:val="clear" w:color="auto" w:fill="auto"/>
            <w:noWrap/>
            <w:vAlign w:val="center"/>
            <w:hideMark/>
          </w:tcPr>
          <w:p w14:paraId="48399AA1"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w:t>
            </w:r>
          </w:p>
        </w:tc>
        <w:tc>
          <w:tcPr>
            <w:tcW w:w="781" w:type="dxa"/>
            <w:tcBorders>
              <w:top w:val="nil"/>
              <w:left w:val="nil"/>
              <w:bottom w:val="single" w:sz="4" w:space="0" w:color="auto"/>
              <w:right w:val="single" w:sz="4" w:space="0" w:color="auto"/>
            </w:tcBorders>
            <w:shd w:val="clear" w:color="auto" w:fill="auto"/>
            <w:noWrap/>
            <w:vAlign w:val="center"/>
            <w:hideMark/>
          </w:tcPr>
          <w:p w14:paraId="64EDE49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15681183"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474841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0.56</w:t>
            </w:r>
          </w:p>
        </w:tc>
        <w:tc>
          <w:tcPr>
            <w:tcW w:w="1276" w:type="dxa"/>
            <w:vMerge/>
            <w:tcBorders>
              <w:left w:val="nil"/>
              <w:bottom w:val="single" w:sz="4" w:space="0" w:color="auto"/>
              <w:right w:val="single" w:sz="4" w:space="0" w:color="auto"/>
            </w:tcBorders>
            <w:shd w:val="clear" w:color="auto" w:fill="auto"/>
            <w:noWrap/>
            <w:vAlign w:val="center"/>
            <w:hideMark/>
          </w:tcPr>
          <w:p w14:paraId="14FC345C"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2A71644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0.38</w:t>
            </w:r>
          </w:p>
        </w:tc>
        <w:tc>
          <w:tcPr>
            <w:tcW w:w="1276" w:type="dxa"/>
            <w:vMerge/>
            <w:tcBorders>
              <w:left w:val="nil"/>
              <w:bottom w:val="single" w:sz="4" w:space="0" w:color="auto"/>
              <w:right w:val="single" w:sz="4" w:space="0" w:color="auto"/>
            </w:tcBorders>
            <w:shd w:val="clear" w:color="auto" w:fill="auto"/>
            <w:noWrap/>
            <w:vAlign w:val="center"/>
            <w:hideMark/>
          </w:tcPr>
          <w:p w14:paraId="5B208368" w14:textId="77777777" w:rsidR="006B5D8E" w:rsidRPr="00522A1D" w:rsidRDefault="006B5D8E" w:rsidP="006A300C">
            <w:pPr>
              <w:spacing w:after="0"/>
              <w:jc w:val="center"/>
              <w:rPr>
                <w:rFonts w:eastAsia="Times New Roman" w:cs="Arial"/>
                <w:color w:val="000000"/>
                <w:sz w:val="22"/>
                <w:lang w:eastAsia="es-MX"/>
              </w:rPr>
            </w:pPr>
          </w:p>
        </w:tc>
      </w:tr>
      <w:tr w:rsidR="006B5D8E" w:rsidRPr="00522A1D" w14:paraId="2B7D763E" w14:textId="77777777" w:rsidTr="006A300C">
        <w:trPr>
          <w:trHeight w:val="454"/>
        </w:trPr>
        <w:tc>
          <w:tcPr>
            <w:tcW w:w="1985" w:type="dxa"/>
            <w:vMerge w:val="restart"/>
            <w:tcBorders>
              <w:top w:val="nil"/>
              <w:left w:val="single" w:sz="8" w:space="0" w:color="auto"/>
              <w:bottom w:val="single" w:sz="4" w:space="0" w:color="auto"/>
              <w:right w:val="single" w:sz="4" w:space="0" w:color="auto"/>
            </w:tcBorders>
            <w:shd w:val="clear" w:color="auto" w:fill="auto"/>
            <w:vAlign w:val="center"/>
            <w:hideMark/>
          </w:tcPr>
          <w:p w14:paraId="7813E937"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 xml:space="preserve">Carbón Activado </w:t>
            </w:r>
            <w:r w:rsidRPr="00522A1D">
              <w:rPr>
                <w:rFonts w:eastAsia="Times New Roman" w:cs="Arial"/>
                <w:bCs/>
                <w:color w:val="000000"/>
                <w:sz w:val="22"/>
                <w:lang w:eastAsia="es-MX"/>
              </w:rPr>
              <w:br/>
              <w:t>CA#1</w:t>
            </w:r>
            <w:r w:rsidRPr="00522A1D">
              <w:rPr>
                <w:rFonts w:eastAsia="Times New Roman" w:cs="Arial"/>
                <w:bCs/>
                <w:color w:val="000000"/>
                <w:sz w:val="22"/>
                <w:lang w:eastAsia="es-MX"/>
              </w:rPr>
              <w:br/>
              <w:t xml:space="preserve"> ( 10 m/h)</w:t>
            </w:r>
            <w:r w:rsidRPr="00522A1D">
              <w:rPr>
                <w:rFonts w:eastAsia="Times New Roman" w:cs="Arial"/>
                <w:bCs/>
                <w:color w:val="000000"/>
                <w:sz w:val="22"/>
                <w:lang w:eastAsia="es-MX"/>
              </w:rPr>
              <w:br/>
              <w:t>60 cm de lecho</w:t>
            </w:r>
          </w:p>
        </w:tc>
        <w:tc>
          <w:tcPr>
            <w:tcW w:w="1418" w:type="dxa"/>
            <w:tcBorders>
              <w:top w:val="nil"/>
              <w:left w:val="nil"/>
              <w:bottom w:val="single" w:sz="4" w:space="0" w:color="auto"/>
              <w:right w:val="single" w:sz="4" w:space="0" w:color="auto"/>
            </w:tcBorders>
            <w:shd w:val="clear" w:color="auto" w:fill="auto"/>
            <w:noWrap/>
            <w:vAlign w:val="center"/>
            <w:hideMark/>
          </w:tcPr>
          <w:p w14:paraId="67C954B9"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31C425A9"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7.96</w:t>
            </w:r>
          </w:p>
        </w:tc>
        <w:tc>
          <w:tcPr>
            <w:tcW w:w="850" w:type="dxa"/>
            <w:tcBorders>
              <w:top w:val="nil"/>
              <w:left w:val="nil"/>
              <w:bottom w:val="single" w:sz="4" w:space="0" w:color="auto"/>
              <w:right w:val="single" w:sz="4" w:space="0" w:color="auto"/>
            </w:tcBorders>
            <w:shd w:val="clear" w:color="auto" w:fill="auto"/>
            <w:noWrap/>
            <w:vAlign w:val="center"/>
            <w:hideMark/>
          </w:tcPr>
          <w:p w14:paraId="4CE57FD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0.18</w:t>
            </w:r>
          </w:p>
        </w:tc>
        <w:tc>
          <w:tcPr>
            <w:tcW w:w="1204" w:type="dxa"/>
            <w:tcBorders>
              <w:top w:val="nil"/>
              <w:left w:val="nil"/>
              <w:bottom w:val="single" w:sz="4" w:space="0" w:color="auto"/>
              <w:right w:val="single" w:sz="4" w:space="0" w:color="auto"/>
            </w:tcBorders>
            <w:shd w:val="clear" w:color="auto" w:fill="auto"/>
            <w:noWrap/>
            <w:vAlign w:val="center"/>
            <w:hideMark/>
          </w:tcPr>
          <w:p w14:paraId="1B6529FA"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45.21</w:t>
            </w:r>
          </w:p>
        </w:tc>
        <w:tc>
          <w:tcPr>
            <w:tcW w:w="781" w:type="dxa"/>
            <w:tcBorders>
              <w:top w:val="nil"/>
              <w:left w:val="nil"/>
              <w:bottom w:val="single" w:sz="4" w:space="0" w:color="auto"/>
              <w:right w:val="single" w:sz="4" w:space="0" w:color="auto"/>
            </w:tcBorders>
            <w:shd w:val="clear" w:color="auto" w:fill="auto"/>
            <w:noWrap/>
            <w:vAlign w:val="center"/>
            <w:hideMark/>
          </w:tcPr>
          <w:p w14:paraId="13082661"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0.35</w:t>
            </w:r>
          </w:p>
        </w:tc>
        <w:tc>
          <w:tcPr>
            <w:tcW w:w="1276" w:type="dxa"/>
            <w:vMerge w:val="restart"/>
            <w:tcBorders>
              <w:top w:val="nil"/>
              <w:left w:val="nil"/>
              <w:right w:val="single" w:sz="4" w:space="0" w:color="auto"/>
            </w:tcBorders>
            <w:shd w:val="clear" w:color="auto" w:fill="auto"/>
            <w:noWrap/>
            <w:vAlign w:val="center"/>
            <w:hideMark/>
          </w:tcPr>
          <w:p w14:paraId="3AB50073"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12.92</w:t>
            </w:r>
          </w:p>
        </w:tc>
        <w:tc>
          <w:tcPr>
            <w:tcW w:w="992" w:type="dxa"/>
            <w:tcBorders>
              <w:top w:val="nil"/>
              <w:left w:val="nil"/>
              <w:bottom w:val="single" w:sz="4" w:space="0" w:color="auto"/>
              <w:right w:val="single" w:sz="4" w:space="0" w:color="auto"/>
            </w:tcBorders>
            <w:shd w:val="clear" w:color="auto" w:fill="auto"/>
            <w:noWrap/>
            <w:vAlign w:val="center"/>
            <w:hideMark/>
          </w:tcPr>
          <w:p w14:paraId="4CDF11DF"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5.82</w:t>
            </w:r>
          </w:p>
        </w:tc>
        <w:tc>
          <w:tcPr>
            <w:tcW w:w="1276" w:type="dxa"/>
            <w:vMerge w:val="restart"/>
            <w:tcBorders>
              <w:top w:val="nil"/>
              <w:left w:val="nil"/>
              <w:right w:val="single" w:sz="4" w:space="0" w:color="auto"/>
            </w:tcBorders>
            <w:shd w:val="clear" w:color="auto" w:fill="auto"/>
            <w:noWrap/>
            <w:vAlign w:val="center"/>
            <w:hideMark/>
          </w:tcPr>
          <w:p w14:paraId="24BD668A"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29.15</w:t>
            </w:r>
          </w:p>
        </w:tc>
        <w:tc>
          <w:tcPr>
            <w:tcW w:w="850" w:type="dxa"/>
            <w:tcBorders>
              <w:top w:val="nil"/>
              <w:left w:val="nil"/>
              <w:bottom w:val="single" w:sz="4" w:space="0" w:color="auto"/>
              <w:right w:val="single" w:sz="4" w:space="0" w:color="auto"/>
            </w:tcBorders>
            <w:shd w:val="clear" w:color="auto" w:fill="auto"/>
            <w:noWrap/>
            <w:vAlign w:val="center"/>
            <w:hideMark/>
          </w:tcPr>
          <w:p w14:paraId="11137D66"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11.40</w:t>
            </w:r>
          </w:p>
        </w:tc>
        <w:tc>
          <w:tcPr>
            <w:tcW w:w="1276" w:type="dxa"/>
            <w:vMerge w:val="restart"/>
            <w:tcBorders>
              <w:top w:val="nil"/>
              <w:left w:val="nil"/>
              <w:right w:val="single" w:sz="4" w:space="0" w:color="auto"/>
            </w:tcBorders>
            <w:shd w:val="clear" w:color="auto" w:fill="auto"/>
            <w:noWrap/>
            <w:vAlign w:val="center"/>
            <w:hideMark/>
          </w:tcPr>
          <w:p w14:paraId="33BE6D8D"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10.20</w:t>
            </w:r>
          </w:p>
        </w:tc>
      </w:tr>
      <w:tr w:rsidR="006B5D8E" w:rsidRPr="00522A1D" w14:paraId="235089F3" w14:textId="77777777" w:rsidTr="006A300C">
        <w:trPr>
          <w:trHeight w:val="454"/>
        </w:trPr>
        <w:tc>
          <w:tcPr>
            <w:tcW w:w="1985" w:type="dxa"/>
            <w:vMerge/>
            <w:tcBorders>
              <w:top w:val="nil"/>
              <w:left w:val="single" w:sz="8" w:space="0" w:color="auto"/>
              <w:bottom w:val="single" w:sz="4" w:space="0" w:color="auto"/>
              <w:right w:val="single" w:sz="4" w:space="0" w:color="auto"/>
            </w:tcBorders>
            <w:vAlign w:val="center"/>
            <w:hideMark/>
          </w:tcPr>
          <w:p w14:paraId="072DEEF6" w14:textId="77777777" w:rsidR="006B5D8E" w:rsidRPr="00522A1D" w:rsidRDefault="006B5D8E" w:rsidP="006A300C">
            <w:pPr>
              <w:spacing w:after="0"/>
              <w:jc w:val="center"/>
              <w:rPr>
                <w:rFonts w:eastAsia="Times New Roman" w:cs="Arial"/>
                <w:bCs/>
                <w:color w:val="000000"/>
                <w:sz w:val="22"/>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0834FCF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73D8EF3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0.21</w:t>
            </w:r>
          </w:p>
        </w:tc>
        <w:tc>
          <w:tcPr>
            <w:tcW w:w="850" w:type="dxa"/>
            <w:tcBorders>
              <w:top w:val="nil"/>
              <w:left w:val="nil"/>
              <w:bottom w:val="single" w:sz="4" w:space="0" w:color="auto"/>
              <w:right w:val="single" w:sz="4" w:space="0" w:color="auto"/>
            </w:tcBorders>
            <w:shd w:val="clear" w:color="auto" w:fill="auto"/>
            <w:noWrap/>
            <w:vAlign w:val="center"/>
            <w:hideMark/>
          </w:tcPr>
          <w:p w14:paraId="645DCAE6"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04" w:type="dxa"/>
            <w:tcBorders>
              <w:top w:val="nil"/>
              <w:left w:val="nil"/>
              <w:bottom w:val="single" w:sz="4" w:space="0" w:color="auto"/>
              <w:right w:val="single" w:sz="4" w:space="0" w:color="auto"/>
            </w:tcBorders>
            <w:shd w:val="clear" w:color="auto" w:fill="auto"/>
            <w:noWrap/>
            <w:vAlign w:val="center"/>
            <w:hideMark/>
          </w:tcPr>
          <w:p w14:paraId="7D3DC32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w:t>
            </w:r>
          </w:p>
        </w:tc>
        <w:tc>
          <w:tcPr>
            <w:tcW w:w="781" w:type="dxa"/>
            <w:tcBorders>
              <w:top w:val="nil"/>
              <w:left w:val="nil"/>
              <w:bottom w:val="single" w:sz="4" w:space="0" w:color="auto"/>
              <w:right w:val="single" w:sz="4" w:space="0" w:color="auto"/>
            </w:tcBorders>
            <w:shd w:val="clear" w:color="auto" w:fill="auto"/>
            <w:noWrap/>
            <w:vAlign w:val="center"/>
            <w:hideMark/>
          </w:tcPr>
          <w:p w14:paraId="4573A034"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7FD5D536"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49616F27"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0.59</w:t>
            </w:r>
          </w:p>
        </w:tc>
        <w:tc>
          <w:tcPr>
            <w:tcW w:w="1276" w:type="dxa"/>
            <w:vMerge/>
            <w:tcBorders>
              <w:left w:val="nil"/>
              <w:bottom w:val="single" w:sz="4" w:space="0" w:color="auto"/>
              <w:right w:val="single" w:sz="4" w:space="0" w:color="auto"/>
            </w:tcBorders>
            <w:shd w:val="clear" w:color="auto" w:fill="auto"/>
            <w:noWrap/>
            <w:vAlign w:val="center"/>
            <w:hideMark/>
          </w:tcPr>
          <w:p w14:paraId="39F212CB"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16C7D79B"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0.85</w:t>
            </w:r>
          </w:p>
        </w:tc>
        <w:tc>
          <w:tcPr>
            <w:tcW w:w="1276" w:type="dxa"/>
            <w:vMerge/>
            <w:tcBorders>
              <w:left w:val="nil"/>
              <w:bottom w:val="single" w:sz="4" w:space="0" w:color="auto"/>
              <w:right w:val="single" w:sz="4" w:space="0" w:color="auto"/>
            </w:tcBorders>
            <w:shd w:val="clear" w:color="auto" w:fill="auto"/>
            <w:noWrap/>
            <w:vAlign w:val="center"/>
            <w:hideMark/>
          </w:tcPr>
          <w:p w14:paraId="0BA71154" w14:textId="77777777" w:rsidR="006B5D8E" w:rsidRPr="00522A1D" w:rsidRDefault="006B5D8E" w:rsidP="006A300C">
            <w:pPr>
              <w:spacing w:after="0"/>
              <w:jc w:val="center"/>
              <w:rPr>
                <w:rFonts w:eastAsia="Times New Roman" w:cs="Arial"/>
                <w:color w:val="000000"/>
                <w:sz w:val="22"/>
                <w:lang w:eastAsia="es-MX"/>
              </w:rPr>
            </w:pPr>
          </w:p>
        </w:tc>
      </w:tr>
      <w:tr w:rsidR="006B5D8E" w:rsidRPr="00522A1D" w14:paraId="015D2141" w14:textId="77777777" w:rsidTr="006A300C">
        <w:trPr>
          <w:trHeight w:val="454"/>
        </w:trPr>
        <w:tc>
          <w:tcPr>
            <w:tcW w:w="1985" w:type="dxa"/>
            <w:vMerge w:val="restart"/>
            <w:tcBorders>
              <w:top w:val="nil"/>
              <w:left w:val="single" w:sz="8" w:space="0" w:color="auto"/>
              <w:bottom w:val="single" w:sz="4" w:space="0" w:color="auto"/>
              <w:right w:val="single" w:sz="4" w:space="0" w:color="auto"/>
            </w:tcBorders>
            <w:shd w:val="clear" w:color="auto" w:fill="auto"/>
            <w:vAlign w:val="center"/>
            <w:hideMark/>
          </w:tcPr>
          <w:p w14:paraId="63C8FF39" w14:textId="77777777" w:rsidR="006B5D8E" w:rsidRPr="00522A1D" w:rsidRDefault="006B5D8E" w:rsidP="006A300C">
            <w:pPr>
              <w:spacing w:after="0"/>
              <w:jc w:val="center"/>
              <w:rPr>
                <w:rFonts w:eastAsia="Times New Roman" w:cs="Arial"/>
                <w:bCs/>
                <w:color w:val="000000"/>
                <w:sz w:val="22"/>
                <w:lang w:eastAsia="es-MX"/>
              </w:rPr>
            </w:pPr>
            <w:r w:rsidRPr="00522A1D">
              <w:rPr>
                <w:rFonts w:eastAsia="Times New Roman" w:cs="Arial"/>
                <w:bCs/>
                <w:color w:val="000000"/>
                <w:sz w:val="22"/>
                <w:lang w:eastAsia="es-MX"/>
              </w:rPr>
              <w:t>Carbón Activado</w:t>
            </w:r>
            <w:r w:rsidRPr="00522A1D">
              <w:rPr>
                <w:rFonts w:eastAsia="Times New Roman" w:cs="Arial"/>
                <w:bCs/>
                <w:color w:val="000000"/>
                <w:sz w:val="22"/>
                <w:lang w:eastAsia="es-MX"/>
              </w:rPr>
              <w:br/>
              <w:t>CA#2</w:t>
            </w:r>
            <w:r w:rsidRPr="00522A1D">
              <w:rPr>
                <w:rFonts w:eastAsia="Times New Roman" w:cs="Arial"/>
                <w:bCs/>
                <w:color w:val="000000"/>
                <w:sz w:val="22"/>
                <w:lang w:eastAsia="es-MX"/>
              </w:rPr>
              <w:br/>
              <w:t xml:space="preserve"> (10 m/h)</w:t>
            </w:r>
            <w:r w:rsidRPr="00522A1D">
              <w:rPr>
                <w:rFonts w:eastAsia="Times New Roman" w:cs="Arial"/>
                <w:bCs/>
                <w:color w:val="000000"/>
                <w:sz w:val="22"/>
                <w:lang w:eastAsia="es-MX"/>
              </w:rPr>
              <w:br/>
              <w:t>60 cm de lecho</w:t>
            </w:r>
          </w:p>
        </w:tc>
        <w:tc>
          <w:tcPr>
            <w:tcW w:w="1418" w:type="dxa"/>
            <w:tcBorders>
              <w:top w:val="nil"/>
              <w:left w:val="nil"/>
              <w:bottom w:val="single" w:sz="4" w:space="0" w:color="auto"/>
              <w:right w:val="single" w:sz="4" w:space="0" w:color="auto"/>
            </w:tcBorders>
            <w:shd w:val="clear" w:color="auto" w:fill="auto"/>
            <w:noWrap/>
            <w:vAlign w:val="center"/>
            <w:hideMark/>
          </w:tcPr>
          <w:p w14:paraId="217B41DD" w14:textId="77777777" w:rsidR="006B5D8E" w:rsidRPr="00522A1D" w:rsidRDefault="006B5D8E" w:rsidP="006A300C">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109A7E6D"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8.36</w:t>
            </w:r>
          </w:p>
        </w:tc>
        <w:tc>
          <w:tcPr>
            <w:tcW w:w="850" w:type="dxa"/>
            <w:tcBorders>
              <w:top w:val="nil"/>
              <w:left w:val="nil"/>
              <w:bottom w:val="single" w:sz="4" w:space="0" w:color="auto"/>
              <w:right w:val="single" w:sz="4" w:space="0" w:color="auto"/>
            </w:tcBorders>
            <w:shd w:val="clear" w:color="auto" w:fill="auto"/>
            <w:noWrap/>
            <w:vAlign w:val="center"/>
            <w:hideMark/>
          </w:tcPr>
          <w:p w14:paraId="11F0C57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0.13</w:t>
            </w:r>
          </w:p>
        </w:tc>
        <w:tc>
          <w:tcPr>
            <w:tcW w:w="1204" w:type="dxa"/>
            <w:tcBorders>
              <w:top w:val="nil"/>
              <w:left w:val="nil"/>
              <w:bottom w:val="single" w:sz="4" w:space="0" w:color="auto"/>
              <w:right w:val="single" w:sz="4" w:space="0" w:color="auto"/>
            </w:tcBorders>
            <w:shd w:val="clear" w:color="auto" w:fill="auto"/>
            <w:noWrap/>
            <w:vAlign w:val="center"/>
            <w:hideMark/>
          </w:tcPr>
          <w:p w14:paraId="5CD4EE20"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60.81</w:t>
            </w:r>
          </w:p>
        </w:tc>
        <w:tc>
          <w:tcPr>
            <w:tcW w:w="781" w:type="dxa"/>
            <w:tcBorders>
              <w:top w:val="nil"/>
              <w:left w:val="nil"/>
              <w:bottom w:val="single" w:sz="4" w:space="0" w:color="auto"/>
              <w:right w:val="single" w:sz="4" w:space="0" w:color="auto"/>
            </w:tcBorders>
            <w:shd w:val="clear" w:color="auto" w:fill="auto"/>
            <w:noWrap/>
            <w:vAlign w:val="center"/>
            <w:hideMark/>
          </w:tcPr>
          <w:p w14:paraId="6FC037C9"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0.30</w:t>
            </w:r>
          </w:p>
        </w:tc>
        <w:tc>
          <w:tcPr>
            <w:tcW w:w="1276" w:type="dxa"/>
            <w:vMerge w:val="restart"/>
            <w:tcBorders>
              <w:top w:val="nil"/>
              <w:left w:val="nil"/>
              <w:right w:val="single" w:sz="4" w:space="0" w:color="auto"/>
            </w:tcBorders>
            <w:shd w:val="clear" w:color="auto" w:fill="auto"/>
            <w:noWrap/>
            <w:vAlign w:val="center"/>
            <w:hideMark/>
          </w:tcPr>
          <w:p w14:paraId="3C290505"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25.61</w:t>
            </w:r>
          </w:p>
        </w:tc>
        <w:tc>
          <w:tcPr>
            <w:tcW w:w="992" w:type="dxa"/>
            <w:tcBorders>
              <w:top w:val="nil"/>
              <w:left w:val="nil"/>
              <w:bottom w:val="single" w:sz="4" w:space="0" w:color="auto"/>
              <w:right w:val="single" w:sz="4" w:space="0" w:color="auto"/>
            </w:tcBorders>
            <w:shd w:val="clear" w:color="auto" w:fill="auto"/>
            <w:noWrap/>
            <w:vAlign w:val="center"/>
            <w:hideMark/>
          </w:tcPr>
          <w:p w14:paraId="0CB252FB"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3.02</w:t>
            </w:r>
          </w:p>
        </w:tc>
        <w:tc>
          <w:tcPr>
            <w:tcW w:w="1276" w:type="dxa"/>
            <w:vMerge w:val="restart"/>
            <w:tcBorders>
              <w:top w:val="nil"/>
              <w:left w:val="nil"/>
              <w:right w:val="single" w:sz="4" w:space="0" w:color="auto"/>
            </w:tcBorders>
            <w:shd w:val="clear" w:color="auto" w:fill="auto"/>
            <w:noWrap/>
            <w:vAlign w:val="center"/>
            <w:hideMark/>
          </w:tcPr>
          <w:p w14:paraId="30262992"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63.24</w:t>
            </w:r>
          </w:p>
        </w:tc>
        <w:tc>
          <w:tcPr>
            <w:tcW w:w="850" w:type="dxa"/>
            <w:tcBorders>
              <w:top w:val="nil"/>
              <w:left w:val="nil"/>
              <w:bottom w:val="single" w:sz="4" w:space="0" w:color="auto"/>
              <w:right w:val="single" w:sz="4" w:space="0" w:color="auto"/>
            </w:tcBorders>
            <w:shd w:val="clear" w:color="auto" w:fill="auto"/>
            <w:noWrap/>
            <w:vAlign w:val="center"/>
            <w:hideMark/>
          </w:tcPr>
          <w:p w14:paraId="43159D55" w14:textId="77777777" w:rsidR="006B5D8E" w:rsidRPr="00522A1D" w:rsidRDefault="006B5D8E" w:rsidP="006A300C">
            <w:pPr>
              <w:spacing w:after="0"/>
              <w:jc w:val="center"/>
              <w:rPr>
                <w:rFonts w:eastAsia="Times New Roman" w:cs="Arial"/>
                <w:b/>
                <w:color w:val="000000"/>
                <w:sz w:val="22"/>
                <w:lang w:eastAsia="es-MX"/>
              </w:rPr>
            </w:pPr>
            <w:r w:rsidRPr="00522A1D">
              <w:rPr>
                <w:rFonts w:eastAsia="Times New Roman" w:cs="Arial"/>
                <w:b/>
                <w:color w:val="FF0000"/>
                <w:sz w:val="22"/>
                <w:lang w:eastAsia="es-MX"/>
              </w:rPr>
              <w:t>11.02</w:t>
            </w:r>
          </w:p>
        </w:tc>
        <w:tc>
          <w:tcPr>
            <w:tcW w:w="1276" w:type="dxa"/>
            <w:vMerge w:val="restart"/>
            <w:tcBorders>
              <w:top w:val="nil"/>
              <w:left w:val="nil"/>
              <w:right w:val="single" w:sz="4" w:space="0" w:color="auto"/>
            </w:tcBorders>
            <w:shd w:val="clear" w:color="auto" w:fill="auto"/>
            <w:noWrap/>
            <w:vAlign w:val="center"/>
            <w:hideMark/>
          </w:tcPr>
          <w:p w14:paraId="2F4190CF"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13.23</w:t>
            </w:r>
          </w:p>
        </w:tc>
      </w:tr>
      <w:tr w:rsidR="006B5D8E" w:rsidRPr="00522A1D" w14:paraId="7699ACEE" w14:textId="77777777" w:rsidTr="006A300C">
        <w:trPr>
          <w:trHeight w:val="454"/>
        </w:trPr>
        <w:tc>
          <w:tcPr>
            <w:tcW w:w="1985" w:type="dxa"/>
            <w:vMerge/>
            <w:tcBorders>
              <w:top w:val="nil"/>
              <w:left w:val="single" w:sz="8" w:space="0" w:color="auto"/>
              <w:bottom w:val="single" w:sz="4" w:space="0" w:color="auto"/>
              <w:right w:val="single" w:sz="4" w:space="0" w:color="auto"/>
            </w:tcBorders>
            <w:vAlign w:val="center"/>
            <w:hideMark/>
          </w:tcPr>
          <w:p w14:paraId="6CD17C19" w14:textId="77777777" w:rsidR="006B5D8E" w:rsidRPr="00522A1D" w:rsidRDefault="006B5D8E" w:rsidP="006A300C">
            <w:pPr>
              <w:spacing w:after="0"/>
              <w:jc w:val="center"/>
              <w:rPr>
                <w:rFonts w:eastAsia="Times New Roman" w:cs="Arial"/>
                <w:color w:val="000000"/>
                <w:sz w:val="22"/>
                <w:lang w:eastAsia="es-MX"/>
              </w:rPr>
            </w:pPr>
          </w:p>
        </w:tc>
        <w:tc>
          <w:tcPr>
            <w:tcW w:w="1418" w:type="dxa"/>
            <w:tcBorders>
              <w:top w:val="nil"/>
              <w:left w:val="nil"/>
              <w:bottom w:val="single" w:sz="4" w:space="0" w:color="auto"/>
              <w:right w:val="single" w:sz="4" w:space="0" w:color="auto"/>
            </w:tcBorders>
            <w:shd w:val="clear" w:color="auto" w:fill="auto"/>
            <w:noWrap/>
            <w:vAlign w:val="center"/>
            <w:hideMark/>
          </w:tcPr>
          <w:p w14:paraId="3B92C1D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 xml:space="preserve">± </w:t>
            </w:r>
            <w:r w:rsidRPr="00522A1D">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08235D1B"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0.10</w:t>
            </w:r>
          </w:p>
        </w:tc>
        <w:tc>
          <w:tcPr>
            <w:tcW w:w="850" w:type="dxa"/>
            <w:tcBorders>
              <w:top w:val="nil"/>
              <w:left w:val="nil"/>
              <w:bottom w:val="single" w:sz="4" w:space="0" w:color="auto"/>
              <w:right w:val="single" w:sz="4" w:space="0" w:color="auto"/>
            </w:tcBorders>
            <w:shd w:val="clear" w:color="auto" w:fill="auto"/>
            <w:noWrap/>
            <w:vAlign w:val="center"/>
            <w:hideMark/>
          </w:tcPr>
          <w:p w14:paraId="4FB77BE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0.03</w:t>
            </w:r>
          </w:p>
        </w:tc>
        <w:tc>
          <w:tcPr>
            <w:tcW w:w="1204" w:type="dxa"/>
            <w:tcBorders>
              <w:top w:val="nil"/>
              <w:left w:val="nil"/>
              <w:bottom w:val="single" w:sz="4" w:space="0" w:color="auto"/>
              <w:right w:val="single" w:sz="4" w:space="0" w:color="auto"/>
            </w:tcBorders>
            <w:shd w:val="clear" w:color="auto" w:fill="auto"/>
            <w:noWrap/>
            <w:vAlign w:val="center"/>
            <w:hideMark/>
          </w:tcPr>
          <w:p w14:paraId="4D19DF8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w:t>
            </w:r>
          </w:p>
        </w:tc>
        <w:tc>
          <w:tcPr>
            <w:tcW w:w="781" w:type="dxa"/>
            <w:tcBorders>
              <w:top w:val="nil"/>
              <w:left w:val="nil"/>
              <w:bottom w:val="single" w:sz="4" w:space="0" w:color="auto"/>
              <w:right w:val="single" w:sz="4" w:space="0" w:color="auto"/>
            </w:tcBorders>
            <w:shd w:val="clear" w:color="auto" w:fill="auto"/>
            <w:noWrap/>
            <w:vAlign w:val="center"/>
            <w:hideMark/>
          </w:tcPr>
          <w:p w14:paraId="74A1333A"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0.03</w:t>
            </w:r>
          </w:p>
        </w:tc>
        <w:tc>
          <w:tcPr>
            <w:tcW w:w="1276" w:type="dxa"/>
            <w:vMerge/>
            <w:tcBorders>
              <w:left w:val="nil"/>
              <w:bottom w:val="single" w:sz="4" w:space="0" w:color="auto"/>
              <w:right w:val="single" w:sz="4" w:space="0" w:color="auto"/>
            </w:tcBorders>
            <w:shd w:val="clear" w:color="auto" w:fill="auto"/>
            <w:noWrap/>
            <w:vAlign w:val="center"/>
            <w:hideMark/>
          </w:tcPr>
          <w:p w14:paraId="67373B91" w14:textId="77777777" w:rsidR="006B5D8E" w:rsidRPr="00522A1D" w:rsidRDefault="006B5D8E" w:rsidP="006A300C">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4CF5217C"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0.39</w:t>
            </w:r>
          </w:p>
        </w:tc>
        <w:tc>
          <w:tcPr>
            <w:tcW w:w="1276" w:type="dxa"/>
            <w:vMerge/>
            <w:tcBorders>
              <w:left w:val="nil"/>
              <w:bottom w:val="single" w:sz="4" w:space="0" w:color="auto"/>
              <w:right w:val="single" w:sz="4" w:space="0" w:color="auto"/>
            </w:tcBorders>
            <w:shd w:val="clear" w:color="auto" w:fill="auto"/>
            <w:noWrap/>
            <w:vAlign w:val="center"/>
            <w:hideMark/>
          </w:tcPr>
          <w:p w14:paraId="73127CE4" w14:textId="77777777" w:rsidR="006B5D8E" w:rsidRPr="00522A1D" w:rsidRDefault="006B5D8E" w:rsidP="006A300C">
            <w:pPr>
              <w:spacing w:after="0"/>
              <w:jc w:val="center"/>
              <w:rPr>
                <w:rFonts w:eastAsia="Times New Roman" w:cs="Arial"/>
                <w:color w:val="000000"/>
                <w:sz w:val="22"/>
                <w:lang w:eastAsia="es-MX"/>
              </w:rPr>
            </w:pPr>
          </w:p>
        </w:tc>
        <w:tc>
          <w:tcPr>
            <w:tcW w:w="850" w:type="dxa"/>
            <w:tcBorders>
              <w:top w:val="nil"/>
              <w:left w:val="nil"/>
              <w:bottom w:val="single" w:sz="4" w:space="0" w:color="auto"/>
              <w:right w:val="single" w:sz="4" w:space="0" w:color="auto"/>
            </w:tcBorders>
            <w:shd w:val="clear" w:color="auto" w:fill="auto"/>
            <w:noWrap/>
            <w:vAlign w:val="center"/>
            <w:hideMark/>
          </w:tcPr>
          <w:p w14:paraId="274E37C8" w14:textId="77777777" w:rsidR="006B5D8E" w:rsidRPr="00522A1D" w:rsidRDefault="006B5D8E" w:rsidP="006A300C">
            <w:pPr>
              <w:spacing w:after="0"/>
              <w:jc w:val="center"/>
              <w:rPr>
                <w:rFonts w:eastAsia="Times New Roman" w:cs="Arial"/>
                <w:color w:val="000000"/>
                <w:sz w:val="22"/>
                <w:lang w:eastAsia="es-MX"/>
              </w:rPr>
            </w:pPr>
            <w:r w:rsidRPr="00522A1D">
              <w:rPr>
                <w:rFonts w:eastAsia="Times New Roman" w:cs="Arial"/>
                <w:color w:val="000000"/>
                <w:sz w:val="22"/>
                <w:lang w:eastAsia="es-MX"/>
              </w:rPr>
              <w:t>0.46</w:t>
            </w:r>
          </w:p>
        </w:tc>
        <w:tc>
          <w:tcPr>
            <w:tcW w:w="1276" w:type="dxa"/>
            <w:vMerge/>
            <w:tcBorders>
              <w:left w:val="nil"/>
              <w:bottom w:val="single" w:sz="4" w:space="0" w:color="auto"/>
              <w:right w:val="single" w:sz="4" w:space="0" w:color="auto"/>
            </w:tcBorders>
            <w:shd w:val="clear" w:color="auto" w:fill="auto"/>
            <w:noWrap/>
            <w:vAlign w:val="center"/>
            <w:hideMark/>
          </w:tcPr>
          <w:p w14:paraId="7EBEBE5B" w14:textId="77777777" w:rsidR="006B5D8E" w:rsidRPr="00522A1D" w:rsidRDefault="006B5D8E" w:rsidP="006A300C">
            <w:pPr>
              <w:spacing w:after="0"/>
              <w:jc w:val="center"/>
              <w:rPr>
                <w:rFonts w:eastAsia="Times New Roman" w:cs="Arial"/>
                <w:color w:val="000000"/>
                <w:sz w:val="22"/>
                <w:lang w:eastAsia="es-MX"/>
              </w:rPr>
            </w:pPr>
          </w:p>
        </w:tc>
      </w:tr>
    </w:tbl>
    <w:p w14:paraId="008C1AAE" w14:textId="77777777" w:rsidR="006B5D8E" w:rsidRPr="0086370A" w:rsidRDefault="006B5D8E" w:rsidP="006B5D8E">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19E82E33" w14:textId="77777777" w:rsidR="006B5D8E" w:rsidRDefault="006B5D8E" w:rsidP="006B5D8E"/>
    <w:p w14:paraId="7B411BB6" w14:textId="18FBEF71" w:rsidR="006B5D8E" w:rsidRDefault="006B5D8E" w:rsidP="006B5D8E"/>
    <w:p w14:paraId="6017AA1A" w14:textId="2CF5388E" w:rsidR="006B5D8E" w:rsidRDefault="006B5D8E" w:rsidP="006B5D8E"/>
    <w:p w14:paraId="56875BD4" w14:textId="77777777" w:rsidR="006B5D8E" w:rsidRDefault="006B5D8E" w:rsidP="006B5D8E"/>
    <w:tbl>
      <w:tblPr>
        <w:tblW w:w="12261" w:type="dxa"/>
        <w:jc w:val="center"/>
        <w:tblLayout w:type="fixed"/>
        <w:tblCellMar>
          <w:left w:w="70" w:type="dxa"/>
          <w:right w:w="70" w:type="dxa"/>
        </w:tblCellMar>
        <w:tblLook w:val="04A0" w:firstRow="1" w:lastRow="0" w:firstColumn="1" w:lastColumn="0" w:noHBand="0" w:noVBand="1"/>
      </w:tblPr>
      <w:tblGrid>
        <w:gridCol w:w="1781"/>
        <w:gridCol w:w="1154"/>
        <w:gridCol w:w="976"/>
        <w:gridCol w:w="709"/>
        <w:gridCol w:w="1262"/>
        <w:gridCol w:w="722"/>
        <w:gridCol w:w="1418"/>
        <w:gridCol w:w="992"/>
        <w:gridCol w:w="1276"/>
        <w:gridCol w:w="708"/>
        <w:gridCol w:w="1263"/>
      </w:tblGrid>
      <w:tr w:rsidR="006B5D8E" w:rsidRPr="000F2432" w14:paraId="465DDACE" w14:textId="77777777" w:rsidTr="00F46249">
        <w:trPr>
          <w:trHeight w:val="964"/>
          <w:jc w:val="center"/>
        </w:trPr>
        <w:tc>
          <w:tcPr>
            <w:tcW w:w="12261" w:type="dxa"/>
            <w:gridSpan w:val="11"/>
            <w:tcBorders>
              <w:bottom w:val="single" w:sz="4" w:space="0" w:color="auto"/>
            </w:tcBorders>
            <w:shd w:val="clear" w:color="auto" w:fill="auto"/>
            <w:vAlign w:val="center"/>
            <w:hideMark/>
          </w:tcPr>
          <w:p w14:paraId="58AB8017" w14:textId="3117C01D" w:rsidR="006B5D8E" w:rsidRPr="000F2432" w:rsidRDefault="00754075" w:rsidP="00F46249">
            <w:pPr>
              <w:pStyle w:val="Descripcin"/>
              <w:rPr>
                <w:lang w:eastAsia="es-MX"/>
              </w:rPr>
            </w:pPr>
            <w:r>
              <w:t xml:space="preserve">Tabla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Tabla \* ARABIC \s 1 </w:instrText>
            </w:r>
            <w:r>
              <w:fldChar w:fldCharType="separate"/>
            </w:r>
            <w:r w:rsidR="00237227">
              <w:rPr>
                <w:noProof/>
              </w:rPr>
              <w:t>39</w:t>
            </w:r>
            <w:r>
              <w:fldChar w:fldCharType="end"/>
            </w:r>
            <w:r>
              <w:t xml:space="preserve"> </w:t>
            </w:r>
            <w:r w:rsidR="006B5D8E" w:rsidRPr="000F2432">
              <w:rPr>
                <w:lang w:eastAsia="es-MX"/>
              </w:rPr>
              <w:t xml:space="preserve">Semi-piloto 4: Aireación </w:t>
            </w:r>
            <w:r w:rsidR="00163DED">
              <w:rPr>
                <w:lang w:eastAsia="es-MX"/>
              </w:rPr>
              <w:t>-</w:t>
            </w:r>
            <w:r w:rsidR="006B5D8E" w:rsidRPr="000F2432">
              <w:rPr>
                <w:lang w:eastAsia="es-MX"/>
              </w:rPr>
              <w:t xml:space="preserve"> filtración en zeolita acondicionada con óxidos de manganeso.</w:t>
            </w:r>
            <w:r w:rsidR="00F46249">
              <w:rPr>
                <w:lang w:eastAsia="es-MX"/>
              </w:rPr>
              <w:t xml:space="preserve"> </w:t>
            </w:r>
            <w:r w:rsidR="006B5D8E" w:rsidRPr="000F2432">
              <w:rPr>
                <w:lang w:eastAsia="es-MX"/>
              </w:rPr>
              <w:t xml:space="preserve">Concentraciones medidas y porcentajes </w:t>
            </w:r>
            <w:r w:rsidR="00163DED">
              <w:rPr>
                <w:lang w:eastAsia="es-MX"/>
              </w:rPr>
              <w:t xml:space="preserve">acumulados </w:t>
            </w:r>
            <w:r w:rsidR="006B5D8E" w:rsidRPr="000F2432">
              <w:rPr>
                <w:lang w:eastAsia="es-MX"/>
              </w:rPr>
              <w:t>de remoción.</w:t>
            </w:r>
          </w:p>
        </w:tc>
      </w:tr>
      <w:tr w:rsidR="006B5D8E" w:rsidRPr="000F2432" w14:paraId="6D776A85" w14:textId="77777777" w:rsidTr="00F46249">
        <w:trPr>
          <w:trHeight w:val="454"/>
          <w:jc w:val="center"/>
        </w:trPr>
        <w:tc>
          <w:tcPr>
            <w:tcW w:w="1781" w:type="dxa"/>
            <w:vMerge w:val="restart"/>
            <w:tcBorders>
              <w:top w:val="single" w:sz="4" w:space="0" w:color="auto"/>
              <w:left w:val="single" w:sz="8" w:space="0" w:color="auto"/>
              <w:bottom w:val="single" w:sz="8" w:space="0" w:color="000000"/>
              <w:right w:val="single" w:sz="4" w:space="0" w:color="auto"/>
            </w:tcBorders>
            <w:shd w:val="clear" w:color="auto" w:fill="D9D9D9" w:themeFill="background1" w:themeFillShade="D9"/>
            <w:noWrap/>
            <w:vAlign w:val="center"/>
            <w:hideMark/>
          </w:tcPr>
          <w:p w14:paraId="199FF29F"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ETAPA</w:t>
            </w:r>
          </w:p>
        </w:tc>
        <w:tc>
          <w:tcPr>
            <w:tcW w:w="115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82B72D0"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c>
          <w:tcPr>
            <w:tcW w:w="9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5E0601E"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pH</w:t>
            </w:r>
          </w:p>
        </w:tc>
        <w:tc>
          <w:tcPr>
            <w:tcW w:w="197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BD42E79"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 xml:space="preserve">Hierro </w:t>
            </w:r>
          </w:p>
        </w:tc>
        <w:tc>
          <w:tcPr>
            <w:tcW w:w="214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07AE0E"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Manganeso</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ACF73F"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Nitrógeno amoniacal</w:t>
            </w:r>
          </w:p>
        </w:tc>
        <w:tc>
          <w:tcPr>
            <w:tcW w:w="1971" w:type="dxa"/>
            <w:gridSpan w:val="2"/>
            <w:tcBorders>
              <w:top w:val="single" w:sz="4" w:space="0" w:color="auto"/>
              <w:left w:val="nil"/>
              <w:bottom w:val="single" w:sz="4" w:space="0" w:color="auto"/>
              <w:right w:val="single" w:sz="8" w:space="0" w:color="000000"/>
            </w:tcBorders>
            <w:shd w:val="clear" w:color="auto" w:fill="D9D9D9" w:themeFill="background1" w:themeFillShade="D9"/>
            <w:vAlign w:val="center"/>
            <w:hideMark/>
          </w:tcPr>
          <w:p w14:paraId="59961383"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 xml:space="preserve">COT </w:t>
            </w:r>
          </w:p>
        </w:tc>
      </w:tr>
      <w:tr w:rsidR="006B5D8E" w:rsidRPr="000F2432" w14:paraId="10C8E2BF" w14:textId="77777777" w:rsidTr="006B5D8E">
        <w:trPr>
          <w:trHeight w:val="454"/>
          <w:jc w:val="center"/>
        </w:trPr>
        <w:tc>
          <w:tcPr>
            <w:tcW w:w="1781" w:type="dxa"/>
            <w:vMerge/>
            <w:tcBorders>
              <w:top w:val="nil"/>
              <w:left w:val="single" w:sz="8" w:space="0" w:color="auto"/>
              <w:bottom w:val="single" w:sz="8" w:space="0" w:color="000000"/>
              <w:right w:val="single" w:sz="4" w:space="0" w:color="auto"/>
            </w:tcBorders>
            <w:shd w:val="clear" w:color="auto" w:fill="D9D9D9" w:themeFill="background1" w:themeFillShade="D9"/>
            <w:vAlign w:val="center"/>
            <w:hideMark/>
          </w:tcPr>
          <w:p w14:paraId="193E59AB" w14:textId="77777777" w:rsidR="006B5D8E" w:rsidRPr="000F2432" w:rsidRDefault="006B5D8E" w:rsidP="006B5D8E">
            <w:pPr>
              <w:spacing w:after="0"/>
              <w:rPr>
                <w:rFonts w:eastAsia="Times New Roman" w:cs="Arial"/>
                <w:color w:val="000000"/>
                <w:sz w:val="22"/>
                <w:lang w:eastAsia="es-MX"/>
              </w:rPr>
            </w:pPr>
          </w:p>
        </w:tc>
        <w:tc>
          <w:tcPr>
            <w:tcW w:w="1154" w:type="dxa"/>
            <w:tcBorders>
              <w:top w:val="nil"/>
              <w:left w:val="nil"/>
              <w:bottom w:val="single" w:sz="4" w:space="0" w:color="auto"/>
              <w:right w:val="single" w:sz="4" w:space="0" w:color="auto"/>
            </w:tcBorders>
            <w:shd w:val="clear" w:color="auto" w:fill="D9D9D9" w:themeFill="background1" w:themeFillShade="D9"/>
            <w:noWrap/>
            <w:vAlign w:val="bottom"/>
            <w:hideMark/>
          </w:tcPr>
          <w:p w14:paraId="0802B796"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c>
          <w:tcPr>
            <w:tcW w:w="976" w:type="dxa"/>
            <w:tcBorders>
              <w:top w:val="nil"/>
              <w:left w:val="nil"/>
              <w:bottom w:val="single" w:sz="4" w:space="0" w:color="auto"/>
              <w:right w:val="single" w:sz="4" w:space="0" w:color="auto"/>
            </w:tcBorders>
            <w:shd w:val="clear" w:color="auto" w:fill="D9D9D9" w:themeFill="background1" w:themeFillShade="D9"/>
            <w:vAlign w:val="center"/>
            <w:hideMark/>
          </w:tcPr>
          <w:p w14:paraId="6B49AD63"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 </w:t>
            </w:r>
          </w:p>
        </w:tc>
        <w:tc>
          <w:tcPr>
            <w:tcW w:w="709" w:type="dxa"/>
            <w:tcBorders>
              <w:top w:val="nil"/>
              <w:left w:val="nil"/>
              <w:bottom w:val="single" w:sz="4" w:space="0" w:color="auto"/>
              <w:right w:val="single" w:sz="4" w:space="0" w:color="auto"/>
            </w:tcBorders>
            <w:shd w:val="clear" w:color="auto" w:fill="D9D9D9" w:themeFill="background1" w:themeFillShade="D9"/>
            <w:vAlign w:val="center"/>
            <w:hideMark/>
          </w:tcPr>
          <w:p w14:paraId="048D9C24"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mg/L</w:t>
            </w:r>
          </w:p>
        </w:tc>
        <w:tc>
          <w:tcPr>
            <w:tcW w:w="1262" w:type="dxa"/>
            <w:tcBorders>
              <w:top w:val="nil"/>
              <w:left w:val="nil"/>
              <w:bottom w:val="single" w:sz="4" w:space="0" w:color="auto"/>
              <w:right w:val="single" w:sz="4" w:space="0" w:color="auto"/>
            </w:tcBorders>
            <w:shd w:val="clear" w:color="auto" w:fill="D9D9D9" w:themeFill="background1" w:themeFillShade="D9"/>
            <w:vAlign w:val="center"/>
            <w:hideMark/>
          </w:tcPr>
          <w:p w14:paraId="47ABB737"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Remoción</w:t>
            </w:r>
            <w:r w:rsidRPr="000F2432">
              <w:rPr>
                <w:rFonts w:eastAsia="Times New Roman" w:cs="Arial"/>
                <w:b/>
                <w:color w:val="000000"/>
                <w:sz w:val="22"/>
                <w:lang w:eastAsia="es-MX"/>
              </w:rPr>
              <w:br/>
              <w:t>(%)</w:t>
            </w:r>
          </w:p>
        </w:tc>
        <w:tc>
          <w:tcPr>
            <w:tcW w:w="722" w:type="dxa"/>
            <w:tcBorders>
              <w:top w:val="nil"/>
              <w:left w:val="nil"/>
              <w:bottom w:val="single" w:sz="4" w:space="0" w:color="auto"/>
              <w:right w:val="single" w:sz="4" w:space="0" w:color="auto"/>
            </w:tcBorders>
            <w:shd w:val="clear" w:color="auto" w:fill="D9D9D9" w:themeFill="background1" w:themeFillShade="D9"/>
            <w:vAlign w:val="center"/>
            <w:hideMark/>
          </w:tcPr>
          <w:p w14:paraId="21A0A448"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mg/L</w:t>
            </w:r>
          </w:p>
        </w:tc>
        <w:tc>
          <w:tcPr>
            <w:tcW w:w="1418" w:type="dxa"/>
            <w:tcBorders>
              <w:top w:val="nil"/>
              <w:left w:val="nil"/>
              <w:bottom w:val="single" w:sz="4" w:space="0" w:color="auto"/>
              <w:right w:val="single" w:sz="4" w:space="0" w:color="auto"/>
            </w:tcBorders>
            <w:shd w:val="clear" w:color="auto" w:fill="D9D9D9" w:themeFill="background1" w:themeFillShade="D9"/>
            <w:vAlign w:val="center"/>
            <w:hideMark/>
          </w:tcPr>
          <w:p w14:paraId="2ACB15D4"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Remoción</w:t>
            </w:r>
            <w:r w:rsidRPr="000F2432">
              <w:rPr>
                <w:rFonts w:eastAsia="Times New Roman" w:cs="Arial"/>
                <w:b/>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4C113E48"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4C8F28F2"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Remoción</w:t>
            </w:r>
            <w:r w:rsidRPr="000F2432">
              <w:rPr>
                <w:rFonts w:eastAsia="Times New Roman" w:cs="Arial"/>
                <w:b/>
                <w:color w:val="000000"/>
                <w:sz w:val="22"/>
                <w:lang w:eastAsia="es-MX"/>
              </w:rPr>
              <w:br/>
              <w:t>(%)</w:t>
            </w:r>
          </w:p>
        </w:tc>
        <w:tc>
          <w:tcPr>
            <w:tcW w:w="708" w:type="dxa"/>
            <w:tcBorders>
              <w:top w:val="nil"/>
              <w:left w:val="nil"/>
              <w:bottom w:val="single" w:sz="4" w:space="0" w:color="auto"/>
              <w:right w:val="single" w:sz="4" w:space="0" w:color="auto"/>
            </w:tcBorders>
            <w:shd w:val="clear" w:color="auto" w:fill="D9D9D9" w:themeFill="background1" w:themeFillShade="D9"/>
            <w:vAlign w:val="center"/>
            <w:hideMark/>
          </w:tcPr>
          <w:p w14:paraId="2B22AF1F"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mg/L</w:t>
            </w:r>
          </w:p>
        </w:tc>
        <w:tc>
          <w:tcPr>
            <w:tcW w:w="1263" w:type="dxa"/>
            <w:tcBorders>
              <w:top w:val="nil"/>
              <w:left w:val="nil"/>
              <w:bottom w:val="single" w:sz="4" w:space="0" w:color="auto"/>
              <w:right w:val="single" w:sz="8" w:space="0" w:color="auto"/>
            </w:tcBorders>
            <w:shd w:val="clear" w:color="auto" w:fill="D9D9D9" w:themeFill="background1" w:themeFillShade="D9"/>
            <w:vAlign w:val="center"/>
            <w:hideMark/>
          </w:tcPr>
          <w:p w14:paraId="6CA4FE9E"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000000"/>
                <w:sz w:val="22"/>
                <w:lang w:eastAsia="es-MX"/>
              </w:rPr>
              <w:t>Remoción</w:t>
            </w:r>
            <w:r w:rsidRPr="000F2432">
              <w:rPr>
                <w:rFonts w:eastAsia="Times New Roman" w:cs="Arial"/>
                <w:b/>
                <w:color w:val="000000"/>
                <w:sz w:val="22"/>
                <w:lang w:eastAsia="es-MX"/>
              </w:rPr>
              <w:br/>
              <w:t>(%)</w:t>
            </w:r>
          </w:p>
        </w:tc>
      </w:tr>
      <w:tr w:rsidR="006B5D8E" w:rsidRPr="000F2432" w14:paraId="1D27719B" w14:textId="77777777" w:rsidTr="006B5D8E">
        <w:trPr>
          <w:trHeight w:val="454"/>
          <w:jc w:val="center"/>
        </w:trPr>
        <w:tc>
          <w:tcPr>
            <w:tcW w:w="1781" w:type="dxa"/>
            <w:vMerge/>
            <w:tcBorders>
              <w:top w:val="nil"/>
              <w:left w:val="single" w:sz="8" w:space="0" w:color="auto"/>
              <w:bottom w:val="single" w:sz="8" w:space="0" w:color="000000"/>
              <w:right w:val="single" w:sz="4" w:space="0" w:color="auto"/>
            </w:tcBorders>
            <w:shd w:val="clear" w:color="auto" w:fill="D9D9D9" w:themeFill="background1" w:themeFillShade="D9"/>
            <w:vAlign w:val="center"/>
            <w:hideMark/>
          </w:tcPr>
          <w:p w14:paraId="05AF69DF" w14:textId="77777777" w:rsidR="006B5D8E" w:rsidRPr="000F2432" w:rsidRDefault="006B5D8E" w:rsidP="006B5D8E">
            <w:pPr>
              <w:spacing w:after="0"/>
              <w:rPr>
                <w:rFonts w:eastAsia="Times New Roman" w:cs="Arial"/>
                <w:color w:val="000000"/>
                <w:sz w:val="22"/>
                <w:lang w:eastAsia="es-MX"/>
              </w:rPr>
            </w:pPr>
          </w:p>
        </w:tc>
        <w:tc>
          <w:tcPr>
            <w:tcW w:w="1154" w:type="dxa"/>
            <w:tcBorders>
              <w:top w:val="nil"/>
              <w:left w:val="nil"/>
              <w:bottom w:val="single" w:sz="8" w:space="0" w:color="auto"/>
              <w:right w:val="single" w:sz="4" w:space="0" w:color="auto"/>
            </w:tcBorders>
            <w:shd w:val="clear" w:color="auto" w:fill="D9D9D9" w:themeFill="background1" w:themeFillShade="D9"/>
            <w:noWrap/>
            <w:vAlign w:val="bottom"/>
            <w:hideMark/>
          </w:tcPr>
          <w:p w14:paraId="357D3122"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Límites NOM-127</w:t>
            </w:r>
          </w:p>
        </w:tc>
        <w:tc>
          <w:tcPr>
            <w:tcW w:w="976" w:type="dxa"/>
            <w:tcBorders>
              <w:top w:val="nil"/>
              <w:left w:val="nil"/>
              <w:bottom w:val="single" w:sz="8" w:space="0" w:color="auto"/>
              <w:right w:val="single" w:sz="4" w:space="0" w:color="auto"/>
            </w:tcBorders>
            <w:shd w:val="clear" w:color="auto" w:fill="D9D9D9" w:themeFill="background1" w:themeFillShade="D9"/>
            <w:noWrap/>
            <w:vAlign w:val="center"/>
            <w:hideMark/>
          </w:tcPr>
          <w:p w14:paraId="1ED2A3C5"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6.5-8.5</w:t>
            </w:r>
          </w:p>
        </w:tc>
        <w:tc>
          <w:tcPr>
            <w:tcW w:w="709" w:type="dxa"/>
            <w:tcBorders>
              <w:top w:val="nil"/>
              <w:left w:val="nil"/>
              <w:bottom w:val="single" w:sz="8" w:space="0" w:color="auto"/>
              <w:right w:val="single" w:sz="4" w:space="0" w:color="auto"/>
            </w:tcBorders>
            <w:shd w:val="clear" w:color="auto" w:fill="D9D9D9" w:themeFill="background1" w:themeFillShade="D9"/>
            <w:noWrap/>
            <w:vAlign w:val="center"/>
            <w:hideMark/>
          </w:tcPr>
          <w:p w14:paraId="11E17BCF"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0.3</w:t>
            </w:r>
          </w:p>
        </w:tc>
        <w:tc>
          <w:tcPr>
            <w:tcW w:w="1262" w:type="dxa"/>
            <w:tcBorders>
              <w:top w:val="nil"/>
              <w:left w:val="nil"/>
              <w:bottom w:val="single" w:sz="8" w:space="0" w:color="auto"/>
              <w:right w:val="single" w:sz="4" w:space="0" w:color="auto"/>
            </w:tcBorders>
            <w:shd w:val="clear" w:color="auto" w:fill="D9D9D9" w:themeFill="background1" w:themeFillShade="D9"/>
            <w:noWrap/>
            <w:vAlign w:val="bottom"/>
            <w:hideMark/>
          </w:tcPr>
          <w:p w14:paraId="1257735E"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c>
          <w:tcPr>
            <w:tcW w:w="722" w:type="dxa"/>
            <w:tcBorders>
              <w:top w:val="nil"/>
              <w:left w:val="nil"/>
              <w:bottom w:val="single" w:sz="8" w:space="0" w:color="auto"/>
              <w:right w:val="single" w:sz="4" w:space="0" w:color="auto"/>
            </w:tcBorders>
            <w:shd w:val="clear" w:color="auto" w:fill="D9D9D9" w:themeFill="background1" w:themeFillShade="D9"/>
            <w:noWrap/>
            <w:vAlign w:val="center"/>
            <w:hideMark/>
          </w:tcPr>
          <w:p w14:paraId="3FF19558"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0.15</w:t>
            </w:r>
          </w:p>
        </w:tc>
        <w:tc>
          <w:tcPr>
            <w:tcW w:w="1418" w:type="dxa"/>
            <w:tcBorders>
              <w:top w:val="nil"/>
              <w:left w:val="nil"/>
              <w:bottom w:val="single" w:sz="8" w:space="0" w:color="auto"/>
              <w:right w:val="single" w:sz="4" w:space="0" w:color="auto"/>
            </w:tcBorders>
            <w:shd w:val="clear" w:color="auto" w:fill="D9D9D9" w:themeFill="background1" w:themeFillShade="D9"/>
            <w:noWrap/>
            <w:vAlign w:val="bottom"/>
            <w:hideMark/>
          </w:tcPr>
          <w:p w14:paraId="31FB33A7"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0CF9499D"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0.5</w:t>
            </w:r>
          </w:p>
        </w:tc>
        <w:tc>
          <w:tcPr>
            <w:tcW w:w="1276" w:type="dxa"/>
            <w:tcBorders>
              <w:top w:val="nil"/>
              <w:left w:val="nil"/>
              <w:bottom w:val="single" w:sz="8" w:space="0" w:color="auto"/>
              <w:right w:val="single" w:sz="4" w:space="0" w:color="auto"/>
            </w:tcBorders>
            <w:shd w:val="clear" w:color="auto" w:fill="D9D9D9" w:themeFill="background1" w:themeFillShade="D9"/>
            <w:noWrap/>
            <w:vAlign w:val="bottom"/>
            <w:hideMark/>
          </w:tcPr>
          <w:p w14:paraId="5289CB80"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c>
          <w:tcPr>
            <w:tcW w:w="708" w:type="dxa"/>
            <w:tcBorders>
              <w:top w:val="nil"/>
              <w:left w:val="nil"/>
              <w:bottom w:val="single" w:sz="8" w:space="0" w:color="auto"/>
              <w:right w:val="single" w:sz="4" w:space="0" w:color="auto"/>
            </w:tcBorders>
            <w:shd w:val="clear" w:color="auto" w:fill="D9D9D9" w:themeFill="background1" w:themeFillShade="D9"/>
            <w:noWrap/>
            <w:vAlign w:val="bottom"/>
            <w:hideMark/>
          </w:tcPr>
          <w:p w14:paraId="0B50C193" w14:textId="77777777" w:rsidR="006B5D8E" w:rsidRPr="000F2432" w:rsidRDefault="006B5D8E" w:rsidP="006B5D8E">
            <w:pPr>
              <w:spacing w:after="0"/>
              <w:rPr>
                <w:rFonts w:eastAsia="Times New Roman" w:cs="Arial"/>
                <w:b/>
                <w:bCs/>
                <w:color w:val="000000"/>
                <w:sz w:val="22"/>
                <w:lang w:eastAsia="es-MX"/>
              </w:rPr>
            </w:pPr>
            <w:r w:rsidRPr="000F2432">
              <w:rPr>
                <w:rFonts w:eastAsia="Times New Roman" w:cs="Arial"/>
                <w:b/>
                <w:bCs/>
                <w:color w:val="000000"/>
                <w:sz w:val="22"/>
                <w:lang w:eastAsia="es-MX"/>
              </w:rPr>
              <w:t> </w:t>
            </w:r>
          </w:p>
        </w:tc>
        <w:tc>
          <w:tcPr>
            <w:tcW w:w="1263" w:type="dxa"/>
            <w:tcBorders>
              <w:top w:val="nil"/>
              <w:left w:val="nil"/>
              <w:bottom w:val="single" w:sz="8" w:space="0" w:color="auto"/>
              <w:right w:val="single" w:sz="8" w:space="0" w:color="auto"/>
            </w:tcBorders>
            <w:shd w:val="clear" w:color="auto" w:fill="D9D9D9" w:themeFill="background1" w:themeFillShade="D9"/>
            <w:noWrap/>
            <w:vAlign w:val="bottom"/>
            <w:hideMark/>
          </w:tcPr>
          <w:p w14:paraId="341ED03D" w14:textId="77777777" w:rsidR="006B5D8E" w:rsidRPr="000F2432" w:rsidRDefault="006B5D8E" w:rsidP="006B5D8E">
            <w:pPr>
              <w:spacing w:after="0"/>
              <w:rPr>
                <w:rFonts w:eastAsia="Times New Roman" w:cs="Arial"/>
                <w:b/>
                <w:color w:val="000000"/>
                <w:sz w:val="22"/>
                <w:lang w:eastAsia="es-MX"/>
              </w:rPr>
            </w:pPr>
            <w:r w:rsidRPr="000F2432">
              <w:rPr>
                <w:rFonts w:eastAsia="Times New Roman" w:cs="Arial"/>
                <w:b/>
                <w:color w:val="000000"/>
                <w:sz w:val="22"/>
                <w:lang w:eastAsia="es-MX"/>
              </w:rPr>
              <w:t> </w:t>
            </w:r>
          </w:p>
        </w:tc>
      </w:tr>
      <w:tr w:rsidR="006B5D8E" w:rsidRPr="000F2432" w14:paraId="5A5C70D9" w14:textId="77777777" w:rsidTr="006B5D8E">
        <w:trPr>
          <w:trHeight w:val="454"/>
          <w:jc w:val="center"/>
        </w:trPr>
        <w:tc>
          <w:tcPr>
            <w:tcW w:w="1781"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D3DF8B1"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Influente</w:t>
            </w:r>
          </w:p>
        </w:tc>
        <w:tc>
          <w:tcPr>
            <w:tcW w:w="1154" w:type="dxa"/>
            <w:tcBorders>
              <w:top w:val="nil"/>
              <w:left w:val="nil"/>
              <w:bottom w:val="single" w:sz="4" w:space="0" w:color="auto"/>
              <w:right w:val="single" w:sz="4" w:space="0" w:color="auto"/>
            </w:tcBorders>
            <w:shd w:val="clear" w:color="auto" w:fill="auto"/>
            <w:noWrap/>
            <w:vAlign w:val="center"/>
            <w:hideMark/>
          </w:tcPr>
          <w:p w14:paraId="76E844C0" w14:textId="77777777" w:rsidR="006B5D8E" w:rsidRPr="000F2432" w:rsidRDefault="006B5D8E" w:rsidP="006B5D8E">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76" w:type="dxa"/>
            <w:tcBorders>
              <w:top w:val="nil"/>
              <w:left w:val="nil"/>
              <w:bottom w:val="single" w:sz="4" w:space="0" w:color="auto"/>
              <w:right w:val="single" w:sz="4" w:space="0" w:color="auto"/>
            </w:tcBorders>
            <w:shd w:val="clear" w:color="auto" w:fill="auto"/>
            <w:noWrap/>
            <w:vAlign w:val="center"/>
            <w:hideMark/>
          </w:tcPr>
          <w:p w14:paraId="47A263D9"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7.67</w:t>
            </w:r>
          </w:p>
        </w:tc>
        <w:tc>
          <w:tcPr>
            <w:tcW w:w="709" w:type="dxa"/>
            <w:tcBorders>
              <w:top w:val="nil"/>
              <w:left w:val="nil"/>
              <w:bottom w:val="single" w:sz="4" w:space="0" w:color="auto"/>
              <w:right w:val="single" w:sz="4" w:space="0" w:color="auto"/>
            </w:tcBorders>
            <w:shd w:val="clear" w:color="auto" w:fill="auto"/>
            <w:noWrap/>
            <w:vAlign w:val="center"/>
            <w:hideMark/>
          </w:tcPr>
          <w:p w14:paraId="3BDD5D77" w14:textId="77777777" w:rsidR="006B5D8E" w:rsidRPr="000F2432" w:rsidRDefault="006B5D8E" w:rsidP="006B5D8E">
            <w:pPr>
              <w:spacing w:after="0"/>
              <w:jc w:val="center"/>
              <w:rPr>
                <w:rFonts w:eastAsia="Times New Roman" w:cs="Arial"/>
                <w:b/>
                <w:color w:val="FF0000"/>
                <w:sz w:val="22"/>
                <w:lang w:eastAsia="es-MX"/>
              </w:rPr>
            </w:pPr>
            <w:r w:rsidRPr="000F2432">
              <w:rPr>
                <w:rFonts w:eastAsia="Times New Roman" w:cs="Arial"/>
                <w:b/>
                <w:color w:val="FF0000"/>
                <w:sz w:val="22"/>
                <w:lang w:eastAsia="es-MX"/>
              </w:rPr>
              <w:t>0.32</w:t>
            </w:r>
          </w:p>
        </w:tc>
        <w:tc>
          <w:tcPr>
            <w:tcW w:w="1262" w:type="dxa"/>
            <w:tcBorders>
              <w:top w:val="nil"/>
              <w:left w:val="nil"/>
              <w:bottom w:val="single" w:sz="4" w:space="0" w:color="auto"/>
              <w:right w:val="single" w:sz="4" w:space="0" w:color="auto"/>
            </w:tcBorders>
            <w:shd w:val="clear" w:color="auto" w:fill="auto"/>
            <w:noWrap/>
            <w:vAlign w:val="center"/>
            <w:hideMark/>
          </w:tcPr>
          <w:p w14:paraId="36576BB5"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722" w:type="dxa"/>
            <w:tcBorders>
              <w:top w:val="nil"/>
              <w:left w:val="nil"/>
              <w:bottom w:val="single" w:sz="4" w:space="0" w:color="auto"/>
              <w:right w:val="single" w:sz="4" w:space="0" w:color="auto"/>
            </w:tcBorders>
            <w:shd w:val="clear" w:color="auto" w:fill="auto"/>
            <w:noWrap/>
            <w:vAlign w:val="center"/>
            <w:hideMark/>
          </w:tcPr>
          <w:p w14:paraId="52CBD18D"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0.40</w:t>
            </w:r>
          </w:p>
        </w:tc>
        <w:tc>
          <w:tcPr>
            <w:tcW w:w="1418" w:type="dxa"/>
            <w:tcBorders>
              <w:top w:val="nil"/>
              <w:left w:val="nil"/>
              <w:bottom w:val="single" w:sz="4" w:space="0" w:color="auto"/>
              <w:right w:val="single" w:sz="4" w:space="0" w:color="auto"/>
            </w:tcBorders>
            <w:shd w:val="clear" w:color="auto" w:fill="auto"/>
            <w:noWrap/>
            <w:vAlign w:val="center"/>
            <w:hideMark/>
          </w:tcPr>
          <w:p w14:paraId="7032DD0B"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6A56F27E"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8.21</w:t>
            </w:r>
          </w:p>
        </w:tc>
        <w:tc>
          <w:tcPr>
            <w:tcW w:w="1276" w:type="dxa"/>
            <w:tcBorders>
              <w:top w:val="nil"/>
              <w:left w:val="nil"/>
              <w:bottom w:val="single" w:sz="4" w:space="0" w:color="auto"/>
              <w:right w:val="single" w:sz="4" w:space="0" w:color="auto"/>
            </w:tcBorders>
            <w:shd w:val="clear" w:color="auto" w:fill="auto"/>
            <w:noWrap/>
            <w:vAlign w:val="center"/>
            <w:hideMark/>
          </w:tcPr>
          <w:p w14:paraId="24A1C396"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708" w:type="dxa"/>
            <w:tcBorders>
              <w:top w:val="nil"/>
              <w:left w:val="nil"/>
              <w:bottom w:val="single" w:sz="4" w:space="0" w:color="auto"/>
              <w:right w:val="single" w:sz="4" w:space="0" w:color="auto"/>
            </w:tcBorders>
            <w:shd w:val="clear" w:color="auto" w:fill="auto"/>
            <w:noWrap/>
            <w:vAlign w:val="center"/>
            <w:hideMark/>
          </w:tcPr>
          <w:p w14:paraId="6CD915F9"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12.70</w:t>
            </w:r>
          </w:p>
        </w:tc>
        <w:tc>
          <w:tcPr>
            <w:tcW w:w="1263" w:type="dxa"/>
            <w:tcBorders>
              <w:top w:val="nil"/>
              <w:left w:val="nil"/>
              <w:bottom w:val="single" w:sz="4" w:space="0" w:color="auto"/>
              <w:right w:val="single" w:sz="8" w:space="0" w:color="auto"/>
            </w:tcBorders>
            <w:shd w:val="clear" w:color="auto" w:fill="auto"/>
            <w:noWrap/>
            <w:vAlign w:val="center"/>
            <w:hideMark/>
          </w:tcPr>
          <w:p w14:paraId="5F2CF268"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r>
      <w:tr w:rsidR="006B5D8E" w:rsidRPr="000F2432" w14:paraId="04BC9F21" w14:textId="77777777" w:rsidTr="006B5D8E">
        <w:trPr>
          <w:trHeight w:val="454"/>
          <w:jc w:val="center"/>
        </w:trPr>
        <w:tc>
          <w:tcPr>
            <w:tcW w:w="1781" w:type="dxa"/>
            <w:vMerge/>
            <w:tcBorders>
              <w:top w:val="nil"/>
              <w:left w:val="single" w:sz="8" w:space="0" w:color="auto"/>
              <w:bottom w:val="single" w:sz="8" w:space="0" w:color="000000"/>
              <w:right w:val="single" w:sz="4" w:space="0" w:color="auto"/>
            </w:tcBorders>
            <w:vAlign w:val="center"/>
            <w:hideMark/>
          </w:tcPr>
          <w:p w14:paraId="27621258" w14:textId="77777777" w:rsidR="006B5D8E" w:rsidRPr="000F2432" w:rsidRDefault="006B5D8E" w:rsidP="006B5D8E">
            <w:pPr>
              <w:spacing w:after="0"/>
              <w:rPr>
                <w:rFonts w:eastAsia="Times New Roman" w:cs="Arial"/>
                <w:color w:val="000000"/>
                <w:sz w:val="22"/>
                <w:lang w:eastAsia="es-MX"/>
              </w:rPr>
            </w:pPr>
          </w:p>
        </w:tc>
        <w:tc>
          <w:tcPr>
            <w:tcW w:w="1154" w:type="dxa"/>
            <w:tcBorders>
              <w:top w:val="nil"/>
              <w:left w:val="nil"/>
              <w:bottom w:val="single" w:sz="8" w:space="0" w:color="auto"/>
              <w:right w:val="single" w:sz="4" w:space="0" w:color="auto"/>
            </w:tcBorders>
            <w:shd w:val="clear" w:color="auto" w:fill="auto"/>
            <w:noWrap/>
            <w:vAlign w:val="center"/>
            <w:hideMark/>
          </w:tcPr>
          <w:p w14:paraId="786687D1"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976" w:type="dxa"/>
            <w:tcBorders>
              <w:top w:val="nil"/>
              <w:left w:val="nil"/>
              <w:bottom w:val="single" w:sz="8" w:space="0" w:color="auto"/>
              <w:right w:val="single" w:sz="4" w:space="0" w:color="auto"/>
            </w:tcBorders>
            <w:shd w:val="clear" w:color="auto" w:fill="auto"/>
            <w:noWrap/>
            <w:vAlign w:val="center"/>
            <w:hideMark/>
          </w:tcPr>
          <w:p w14:paraId="10755291"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0.15</w:t>
            </w:r>
          </w:p>
        </w:tc>
        <w:tc>
          <w:tcPr>
            <w:tcW w:w="709" w:type="dxa"/>
            <w:tcBorders>
              <w:top w:val="nil"/>
              <w:left w:val="nil"/>
              <w:bottom w:val="single" w:sz="8" w:space="0" w:color="auto"/>
              <w:right w:val="single" w:sz="4" w:space="0" w:color="auto"/>
            </w:tcBorders>
            <w:shd w:val="clear" w:color="auto" w:fill="auto"/>
            <w:noWrap/>
            <w:vAlign w:val="center"/>
            <w:hideMark/>
          </w:tcPr>
          <w:p w14:paraId="7FED3F0B"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0.08</w:t>
            </w:r>
          </w:p>
        </w:tc>
        <w:tc>
          <w:tcPr>
            <w:tcW w:w="1262" w:type="dxa"/>
            <w:tcBorders>
              <w:top w:val="nil"/>
              <w:left w:val="nil"/>
              <w:bottom w:val="single" w:sz="8" w:space="0" w:color="auto"/>
              <w:right w:val="single" w:sz="4" w:space="0" w:color="auto"/>
            </w:tcBorders>
            <w:shd w:val="clear" w:color="auto" w:fill="auto"/>
            <w:noWrap/>
            <w:vAlign w:val="center"/>
            <w:hideMark/>
          </w:tcPr>
          <w:p w14:paraId="4B9875F1"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722" w:type="dxa"/>
            <w:tcBorders>
              <w:top w:val="nil"/>
              <w:left w:val="nil"/>
              <w:bottom w:val="single" w:sz="8" w:space="0" w:color="auto"/>
              <w:right w:val="single" w:sz="4" w:space="0" w:color="auto"/>
            </w:tcBorders>
            <w:shd w:val="clear" w:color="auto" w:fill="auto"/>
            <w:noWrap/>
            <w:vAlign w:val="center"/>
            <w:hideMark/>
          </w:tcPr>
          <w:p w14:paraId="32F17C96"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418" w:type="dxa"/>
            <w:tcBorders>
              <w:top w:val="nil"/>
              <w:left w:val="nil"/>
              <w:bottom w:val="single" w:sz="8" w:space="0" w:color="auto"/>
              <w:right w:val="single" w:sz="4" w:space="0" w:color="auto"/>
            </w:tcBorders>
            <w:shd w:val="clear" w:color="auto" w:fill="auto"/>
            <w:noWrap/>
            <w:vAlign w:val="center"/>
            <w:hideMark/>
          </w:tcPr>
          <w:p w14:paraId="75455EC1"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8" w:space="0" w:color="auto"/>
              <w:right w:val="single" w:sz="4" w:space="0" w:color="auto"/>
            </w:tcBorders>
            <w:shd w:val="clear" w:color="auto" w:fill="auto"/>
            <w:noWrap/>
            <w:vAlign w:val="center"/>
            <w:hideMark/>
          </w:tcPr>
          <w:p w14:paraId="01511145"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0.51</w:t>
            </w:r>
          </w:p>
        </w:tc>
        <w:tc>
          <w:tcPr>
            <w:tcW w:w="1276" w:type="dxa"/>
            <w:tcBorders>
              <w:top w:val="nil"/>
              <w:left w:val="nil"/>
              <w:bottom w:val="single" w:sz="8" w:space="0" w:color="auto"/>
              <w:right w:val="single" w:sz="4" w:space="0" w:color="auto"/>
            </w:tcBorders>
            <w:shd w:val="clear" w:color="auto" w:fill="auto"/>
            <w:noWrap/>
            <w:vAlign w:val="center"/>
            <w:hideMark/>
          </w:tcPr>
          <w:p w14:paraId="1E1040FC"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708" w:type="dxa"/>
            <w:tcBorders>
              <w:top w:val="nil"/>
              <w:left w:val="nil"/>
              <w:bottom w:val="single" w:sz="8" w:space="0" w:color="auto"/>
              <w:right w:val="single" w:sz="4" w:space="0" w:color="auto"/>
            </w:tcBorders>
            <w:shd w:val="clear" w:color="auto" w:fill="auto"/>
            <w:noWrap/>
            <w:vAlign w:val="center"/>
            <w:hideMark/>
          </w:tcPr>
          <w:p w14:paraId="7099D0DF"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0.99</w:t>
            </w:r>
          </w:p>
        </w:tc>
        <w:tc>
          <w:tcPr>
            <w:tcW w:w="1263" w:type="dxa"/>
            <w:tcBorders>
              <w:top w:val="nil"/>
              <w:left w:val="nil"/>
              <w:bottom w:val="single" w:sz="8" w:space="0" w:color="auto"/>
              <w:right w:val="single" w:sz="8" w:space="0" w:color="auto"/>
            </w:tcBorders>
            <w:shd w:val="clear" w:color="auto" w:fill="auto"/>
            <w:noWrap/>
            <w:vAlign w:val="center"/>
            <w:hideMark/>
          </w:tcPr>
          <w:p w14:paraId="57EEF1BC" w14:textId="77777777" w:rsidR="006B5D8E" w:rsidRPr="000F2432" w:rsidRDefault="006B5D8E" w:rsidP="006B5D8E">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r>
      <w:tr w:rsidR="006B5D8E" w:rsidRPr="000F2432" w14:paraId="1FC66BCD" w14:textId="77777777" w:rsidTr="006B5D8E">
        <w:trPr>
          <w:trHeight w:val="454"/>
          <w:jc w:val="center"/>
        </w:trPr>
        <w:tc>
          <w:tcPr>
            <w:tcW w:w="1781" w:type="dxa"/>
            <w:vMerge w:val="restart"/>
            <w:tcBorders>
              <w:top w:val="nil"/>
              <w:left w:val="single" w:sz="8" w:space="0" w:color="auto"/>
              <w:bottom w:val="single" w:sz="8" w:space="0" w:color="000000"/>
              <w:right w:val="single" w:sz="4" w:space="0" w:color="auto"/>
            </w:tcBorders>
            <w:shd w:val="clear" w:color="auto" w:fill="auto"/>
            <w:vAlign w:val="center"/>
            <w:hideMark/>
          </w:tcPr>
          <w:p w14:paraId="533162B2" w14:textId="77777777" w:rsidR="006B5D8E"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Aireación</w:t>
            </w:r>
          </w:p>
          <w:p w14:paraId="28A418DD"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(siete charolas)</w:t>
            </w:r>
          </w:p>
        </w:tc>
        <w:tc>
          <w:tcPr>
            <w:tcW w:w="1154" w:type="dxa"/>
            <w:tcBorders>
              <w:top w:val="nil"/>
              <w:left w:val="nil"/>
              <w:bottom w:val="single" w:sz="4" w:space="0" w:color="auto"/>
              <w:right w:val="single" w:sz="4" w:space="0" w:color="auto"/>
            </w:tcBorders>
            <w:shd w:val="clear" w:color="auto" w:fill="auto"/>
            <w:noWrap/>
            <w:vAlign w:val="center"/>
            <w:hideMark/>
          </w:tcPr>
          <w:p w14:paraId="3FE21E50" w14:textId="77777777" w:rsidR="006B5D8E" w:rsidRPr="000F2432" w:rsidRDefault="006B5D8E" w:rsidP="006B5D8E">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76" w:type="dxa"/>
            <w:tcBorders>
              <w:top w:val="nil"/>
              <w:left w:val="nil"/>
              <w:bottom w:val="single" w:sz="4" w:space="0" w:color="auto"/>
              <w:right w:val="single" w:sz="4" w:space="0" w:color="auto"/>
            </w:tcBorders>
            <w:shd w:val="clear" w:color="auto" w:fill="auto"/>
            <w:noWrap/>
            <w:vAlign w:val="center"/>
            <w:hideMark/>
          </w:tcPr>
          <w:p w14:paraId="60B1B170"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8.06</w:t>
            </w:r>
          </w:p>
        </w:tc>
        <w:tc>
          <w:tcPr>
            <w:tcW w:w="709" w:type="dxa"/>
            <w:tcBorders>
              <w:top w:val="nil"/>
              <w:left w:val="nil"/>
              <w:bottom w:val="single" w:sz="4" w:space="0" w:color="auto"/>
              <w:right w:val="single" w:sz="4" w:space="0" w:color="auto"/>
            </w:tcBorders>
            <w:shd w:val="clear" w:color="auto" w:fill="auto"/>
            <w:noWrap/>
            <w:vAlign w:val="center"/>
            <w:hideMark/>
          </w:tcPr>
          <w:p w14:paraId="1BF0EF61" w14:textId="77777777" w:rsidR="006B5D8E" w:rsidRPr="000F2432" w:rsidRDefault="006B5D8E" w:rsidP="006B5D8E">
            <w:pPr>
              <w:spacing w:after="0"/>
              <w:jc w:val="center"/>
              <w:rPr>
                <w:rFonts w:eastAsia="Times New Roman" w:cs="Arial"/>
                <w:bCs/>
                <w:color w:val="000000"/>
                <w:sz w:val="22"/>
                <w:lang w:eastAsia="es-MX"/>
              </w:rPr>
            </w:pPr>
            <w:r w:rsidRPr="000F2432">
              <w:rPr>
                <w:rFonts w:eastAsia="Times New Roman" w:cs="Arial"/>
                <w:bCs/>
                <w:sz w:val="22"/>
                <w:lang w:eastAsia="es-MX"/>
              </w:rPr>
              <w:t>0.25</w:t>
            </w:r>
          </w:p>
        </w:tc>
        <w:tc>
          <w:tcPr>
            <w:tcW w:w="1262" w:type="dxa"/>
            <w:vMerge w:val="restart"/>
            <w:tcBorders>
              <w:top w:val="nil"/>
              <w:left w:val="nil"/>
              <w:right w:val="single" w:sz="4" w:space="0" w:color="auto"/>
            </w:tcBorders>
            <w:shd w:val="clear" w:color="auto" w:fill="auto"/>
            <w:noWrap/>
            <w:vAlign w:val="center"/>
            <w:hideMark/>
          </w:tcPr>
          <w:p w14:paraId="051C1FFA"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20.87</w:t>
            </w:r>
          </w:p>
          <w:p w14:paraId="23037517" w14:textId="77777777" w:rsidR="006B5D8E" w:rsidRPr="000F2432" w:rsidRDefault="006B5D8E" w:rsidP="006B5D8E">
            <w:pPr>
              <w:spacing w:after="0"/>
              <w:jc w:val="center"/>
              <w:rPr>
                <w:rFonts w:eastAsia="Times New Roman" w:cs="Arial"/>
                <w:color w:val="000000"/>
                <w:sz w:val="22"/>
                <w:lang w:eastAsia="es-MX"/>
              </w:rPr>
            </w:pPr>
          </w:p>
        </w:tc>
        <w:tc>
          <w:tcPr>
            <w:tcW w:w="722" w:type="dxa"/>
            <w:tcBorders>
              <w:top w:val="nil"/>
              <w:left w:val="nil"/>
              <w:bottom w:val="single" w:sz="4" w:space="0" w:color="auto"/>
              <w:right w:val="single" w:sz="4" w:space="0" w:color="auto"/>
            </w:tcBorders>
            <w:shd w:val="clear" w:color="auto" w:fill="auto"/>
            <w:noWrap/>
            <w:vAlign w:val="center"/>
            <w:hideMark/>
          </w:tcPr>
          <w:p w14:paraId="56AFC0D5"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0.37</w:t>
            </w:r>
          </w:p>
        </w:tc>
        <w:tc>
          <w:tcPr>
            <w:tcW w:w="1418" w:type="dxa"/>
            <w:vMerge w:val="restart"/>
            <w:tcBorders>
              <w:top w:val="nil"/>
              <w:left w:val="nil"/>
              <w:right w:val="single" w:sz="4" w:space="0" w:color="auto"/>
            </w:tcBorders>
            <w:shd w:val="clear" w:color="auto" w:fill="auto"/>
            <w:noWrap/>
            <w:vAlign w:val="center"/>
            <w:hideMark/>
          </w:tcPr>
          <w:p w14:paraId="2F857E2D"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6.42</w:t>
            </w:r>
          </w:p>
          <w:p w14:paraId="2F46532C" w14:textId="77777777" w:rsidR="006B5D8E" w:rsidRPr="000F2432" w:rsidRDefault="006B5D8E" w:rsidP="006B5D8E">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37F19C1F"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7.38</w:t>
            </w:r>
          </w:p>
        </w:tc>
        <w:tc>
          <w:tcPr>
            <w:tcW w:w="1276" w:type="dxa"/>
            <w:vMerge w:val="restart"/>
            <w:tcBorders>
              <w:top w:val="nil"/>
              <w:left w:val="nil"/>
              <w:right w:val="single" w:sz="4" w:space="0" w:color="auto"/>
            </w:tcBorders>
            <w:shd w:val="clear" w:color="auto" w:fill="auto"/>
            <w:noWrap/>
            <w:vAlign w:val="center"/>
            <w:hideMark/>
          </w:tcPr>
          <w:p w14:paraId="4AFF22A2"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10.15</w:t>
            </w:r>
          </w:p>
          <w:p w14:paraId="38E084BB" w14:textId="77777777" w:rsidR="006B5D8E" w:rsidRPr="000F2432" w:rsidRDefault="006B5D8E" w:rsidP="006B5D8E">
            <w:pPr>
              <w:spacing w:after="0"/>
              <w:jc w:val="center"/>
              <w:rPr>
                <w:rFonts w:eastAsia="Times New Roman" w:cs="Arial"/>
                <w:color w:val="000000"/>
                <w:sz w:val="22"/>
                <w:lang w:eastAsia="es-MX"/>
              </w:rPr>
            </w:pPr>
          </w:p>
        </w:tc>
        <w:tc>
          <w:tcPr>
            <w:tcW w:w="708" w:type="dxa"/>
            <w:tcBorders>
              <w:top w:val="nil"/>
              <w:left w:val="nil"/>
              <w:bottom w:val="single" w:sz="4" w:space="0" w:color="auto"/>
              <w:right w:val="single" w:sz="4" w:space="0" w:color="auto"/>
            </w:tcBorders>
            <w:shd w:val="clear" w:color="auto" w:fill="auto"/>
            <w:noWrap/>
            <w:vAlign w:val="center"/>
            <w:hideMark/>
          </w:tcPr>
          <w:p w14:paraId="1850D8A5"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12.24</w:t>
            </w:r>
          </w:p>
        </w:tc>
        <w:tc>
          <w:tcPr>
            <w:tcW w:w="1263" w:type="dxa"/>
            <w:vMerge w:val="restart"/>
            <w:tcBorders>
              <w:top w:val="nil"/>
              <w:left w:val="nil"/>
              <w:right w:val="single" w:sz="8" w:space="0" w:color="auto"/>
            </w:tcBorders>
            <w:shd w:val="clear" w:color="auto" w:fill="auto"/>
            <w:noWrap/>
            <w:vAlign w:val="center"/>
            <w:hideMark/>
          </w:tcPr>
          <w:p w14:paraId="7093FC31"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3.56</w:t>
            </w:r>
          </w:p>
          <w:p w14:paraId="783EE43A" w14:textId="77777777" w:rsidR="006B5D8E" w:rsidRPr="000F2432" w:rsidRDefault="006B5D8E" w:rsidP="006B5D8E">
            <w:pPr>
              <w:spacing w:after="0"/>
              <w:jc w:val="center"/>
              <w:rPr>
                <w:rFonts w:eastAsia="Times New Roman" w:cs="Arial"/>
                <w:color w:val="000000"/>
                <w:sz w:val="22"/>
                <w:lang w:eastAsia="es-MX"/>
              </w:rPr>
            </w:pPr>
          </w:p>
        </w:tc>
      </w:tr>
      <w:tr w:rsidR="006B5D8E" w:rsidRPr="000F2432" w14:paraId="3CC1D2D3" w14:textId="77777777" w:rsidTr="006B5D8E">
        <w:trPr>
          <w:trHeight w:val="454"/>
          <w:jc w:val="center"/>
        </w:trPr>
        <w:tc>
          <w:tcPr>
            <w:tcW w:w="1781" w:type="dxa"/>
            <w:vMerge/>
            <w:tcBorders>
              <w:top w:val="nil"/>
              <w:left w:val="single" w:sz="8" w:space="0" w:color="auto"/>
              <w:bottom w:val="single" w:sz="8" w:space="0" w:color="000000"/>
              <w:right w:val="single" w:sz="4" w:space="0" w:color="auto"/>
            </w:tcBorders>
            <w:vAlign w:val="center"/>
            <w:hideMark/>
          </w:tcPr>
          <w:p w14:paraId="1A224C26" w14:textId="77777777" w:rsidR="006B5D8E" w:rsidRPr="000F2432" w:rsidRDefault="006B5D8E" w:rsidP="006B5D8E">
            <w:pPr>
              <w:spacing w:after="0"/>
              <w:rPr>
                <w:rFonts w:eastAsia="Times New Roman" w:cs="Arial"/>
                <w:color w:val="000000"/>
                <w:sz w:val="22"/>
                <w:lang w:eastAsia="es-MX"/>
              </w:rPr>
            </w:pPr>
          </w:p>
        </w:tc>
        <w:tc>
          <w:tcPr>
            <w:tcW w:w="1154" w:type="dxa"/>
            <w:tcBorders>
              <w:top w:val="nil"/>
              <w:left w:val="nil"/>
              <w:bottom w:val="single" w:sz="8" w:space="0" w:color="auto"/>
              <w:right w:val="single" w:sz="4" w:space="0" w:color="auto"/>
            </w:tcBorders>
            <w:shd w:val="clear" w:color="auto" w:fill="auto"/>
            <w:noWrap/>
            <w:vAlign w:val="center"/>
            <w:hideMark/>
          </w:tcPr>
          <w:p w14:paraId="30D01BE2"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976" w:type="dxa"/>
            <w:tcBorders>
              <w:top w:val="nil"/>
              <w:left w:val="nil"/>
              <w:bottom w:val="single" w:sz="8" w:space="0" w:color="auto"/>
              <w:right w:val="single" w:sz="4" w:space="0" w:color="auto"/>
            </w:tcBorders>
            <w:shd w:val="clear" w:color="auto" w:fill="auto"/>
            <w:noWrap/>
            <w:vAlign w:val="center"/>
            <w:hideMark/>
          </w:tcPr>
          <w:p w14:paraId="3ACA6AEB"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0.10</w:t>
            </w:r>
          </w:p>
        </w:tc>
        <w:tc>
          <w:tcPr>
            <w:tcW w:w="709" w:type="dxa"/>
            <w:tcBorders>
              <w:top w:val="nil"/>
              <w:left w:val="nil"/>
              <w:bottom w:val="single" w:sz="8" w:space="0" w:color="auto"/>
              <w:right w:val="single" w:sz="4" w:space="0" w:color="auto"/>
            </w:tcBorders>
            <w:shd w:val="clear" w:color="auto" w:fill="auto"/>
            <w:noWrap/>
            <w:vAlign w:val="center"/>
            <w:hideMark/>
          </w:tcPr>
          <w:p w14:paraId="02748D98"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62" w:type="dxa"/>
            <w:vMerge/>
            <w:tcBorders>
              <w:left w:val="nil"/>
              <w:bottom w:val="single" w:sz="8" w:space="0" w:color="auto"/>
              <w:right w:val="single" w:sz="4" w:space="0" w:color="auto"/>
            </w:tcBorders>
            <w:shd w:val="clear" w:color="auto" w:fill="auto"/>
            <w:noWrap/>
            <w:vAlign w:val="center"/>
            <w:hideMark/>
          </w:tcPr>
          <w:p w14:paraId="4C68B9FD" w14:textId="77777777" w:rsidR="006B5D8E" w:rsidRPr="000F2432" w:rsidRDefault="006B5D8E" w:rsidP="006B5D8E">
            <w:pPr>
              <w:spacing w:after="0"/>
              <w:jc w:val="center"/>
              <w:rPr>
                <w:rFonts w:eastAsia="Times New Roman" w:cs="Arial"/>
                <w:color w:val="000000"/>
                <w:sz w:val="22"/>
                <w:lang w:eastAsia="es-MX"/>
              </w:rPr>
            </w:pPr>
          </w:p>
        </w:tc>
        <w:tc>
          <w:tcPr>
            <w:tcW w:w="722" w:type="dxa"/>
            <w:tcBorders>
              <w:top w:val="nil"/>
              <w:left w:val="nil"/>
              <w:bottom w:val="single" w:sz="8" w:space="0" w:color="auto"/>
              <w:right w:val="single" w:sz="4" w:space="0" w:color="auto"/>
            </w:tcBorders>
            <w:shd w:val="clear" w:color="auto" w:fill="auto"/>
            <w:noWrap/>
            <w:vAlign w:val="center"/>
            <w:hideMark/>
          </w:tcPr>
          <w:p w14:paraId="68B3FA79"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418" w:type="dxa"/>
            <w:vMerge/>
            <w:tcBorders>
              <w:left w:val="nil"/>
              <w:bottom w:val="single" w:sz="8" w:space="0" w:color="auto"/>
              <w:right w:val="single" w:sz="4" w:space="0" w:color="auto"/>
            </w:tcBorders>
            <w:shd w:val="clear" w:color="auto" w:fill="auto"/>
            <w:noWrap/>
            <w:vAlign w:val="center"/>
            <w:hideMark/>
          </w:tcPr>
          <w:p w14:paraId="5B9CE373" w14:textId="77777777" w:rsidR="006B5D8E" w:rsidRPr="000F2432" w:rsidRDefault="006B5D8E" w:rsidP="006B5D8E">
            <w:pPr>
              <w:spacing w:after="0"/>
              <w:jc w:val="center"/>
              <w:rPr>
                <w:rFonts w:eastAsia="Times New Roman" w:cs="Arial"/>
                <w:color w:val="000000"/>
                <w:sz w:val="22"/>
                <w:lang w:eastAsia="es-MX"/>
              </w:rPr>
            </w:pPr>
          </w:p>
        </w:tc>
        <w:tc>
          <w:tcPr>
            <w:tcW w:w="992" w:type="dxa"/>
            <w:tcBorders>
              <w:top w:val="nil"/>
              <w:left w:val="nil"/>
              <w:bottom w:val="single" w:sz="8" w:space="0" w:color="auto"/>
              <w:right w:val="single" w:sz="4" w:space="0" w:color="auto"/>
            </w:tcBorders>
            <w:shd w:val="clear" w:color="auto" w:fill="auto"/>
            <w:noWrap/>
            <w:vAlign w:val="center"/>
            <w:hideMark/>
          </w:tcPr>
          <w:p w14:paraId="2CCE9768"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0.56</w:t>
            </w:r>
          </w:p>
        </w:tc>
        <w:tc>
          <w:tcPr>
            <w:tcW w:w="1276" w:type="dxa"/>
            <w:vMerge/>
            <w:tcBorders>
              <w:left w:val="nil"/>
              <w:bottom w:val="single" w:sz="8" w:space="0" w:color="auto"/>
              <w:right w:val="single" w:sz="4" w:space="0" w:color="auto"/>
            </w:tcBorders>
            <w:shd w:val="clear" w:color="auto" w:fill="auto"/>
            <w:noWrap/>
            <w:vAlign w:val="center"/>
            <w:hideMark/>
          </w:tcPr>
          <w:p w14:paraId="0C934873" w14:textId="77777777" w:rsidR="006B5D8E" w:rsidRPr="000F2432" w:rsidRDefault="006B5D8E" w:rsidP="006B5D8E">
            <w:pPr>
              <w:spacing w:after="0"/>
              <w:jc w:val="center"/>
              <w:rPr>
                <w:rFonts w:eastAsia="Times New Roman" w:cs="Arial"/>
                <w:color w:val="000000"/>
                <w:sz w:val="22"/>
                <w:lang w:eastAsia="es-MX"/>
              </w:rPr>
            </w:pPr>
          </w:p>
        </w:tc>
        <w:tc>
          <w:tcPr>
            <w:tcW w:w="708" w:type="dxa"/>
            <w:tcBorders>
              <w:top w:val="nil"/>
              <w:left w:val="nil"/>
              <w:bottom w:val="single" w:sz="8" w:space="0" w:color="auto"/>
              <w:right w:val="single" w:sz="4" w:space="0" w:color="auto"/>
            </w:tcBorders>
            <w:shd w:val="clear" w:color="auto" w:fill="auto"/>
            <w:noWrap/>
            <w:vAlign w:val="center"/>
            <w:hideMark/>
          </w:tcPr>
          <w:p w14:paraId="094F2B30"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0.38</w:t>
            </w:r>
          </w:p>
        </w:tc>
        <w:tc>
          <w:tcPr>
            <w:tcW w:w="1263" w:type="dxa"/>
            <w:vMerge/>
            <w:tcBorders>
              <w:left w:val="nil"/>
              <w:bottom w:val="single" w:sz="8" w:space="0" w:color="auto"/>
              <w:right w:val="single" w:sz="8" w:space="0" w:color="auto"/>
            </w:tcBorders>
            <w:shd w:val="clear" w:color="auto" w:fill="auto"/>
            <w:noWrap/>
            <w:vAlign w:val="center"/>
            <w:hideMark/>
          </w:tcPr>
          <w:p w14:paraId="3D3887E3" w14:textId="77777777" w:rsidR="006B5D8E" w:rsidRPr="000F2432" w:rsidRDefault="006B5D8E" w:rsidP="006B5D8E">
            <w:pPr>
              <w:spacing w:after="0"/>
              <w:jc w:val="center"/>
              <w:rPr>
                <w:rFonts w:eastAsia="Times New Roman" w:cs="Arial"/>
                <w:color w:val="000000"/>
                <w:sz w:val="22"/>
                <w:lang w:eastAsia="es-MX"/>
              </w:rPr>
            </w:pPr>
          </w:p>
        </w:tc>
      </w:tr>
      <w:tr w:rsidR="006B5D8E" w:rsidRPr="000F2432" w14:paraId="193493A9" w14:textId="77777777" w:rsidTr="006B5D8E">
        <w:trPr>
          <w:trHeight w:val="454"/>
          <w:jc w:val="center"/>
        </w:trPr>
        <w:tc>
          <w:tcPr>
            <w:tcW w:w="1781" w:type="dxa"/>
            <w:vMerge w:val="restart"/>
            <w:tcBorders>
              <w:top w:val="nil"/>
              <w:left w:val="single" w:sz="8" w:space="0" w:color="auto"/>
              <w:bottom w:val="single" w:sz="8" w:space="0" w:color="000000"/>
              <w:right w:val="single" w:sz="4" w:space="0" w:color="auto"/>
            </w:tcBorders>
            <w:shd w:val="clear" w:color="auto" w:fill="auto"/>
            <w:vAlign w:val="center"/>
            <w:hideMark/>
          </w:tcPr>
          <w:p w14:paraId="72C1CDCE"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Zeolita</w:t>
            </w:r>
            <w:r w:rsidRPr="000F2432">
              <w:rPr>
                <w:rFonts w:eastAsia="Times New Roman" w:cs="Arial"/>
                <w:color w:val="000000"/>
                <w:sz w:val="22"/>
                <w:lang w:eastAsia="es-MX"/>
              </w:rPr>
              <w:br/>
              <w:t xml:space="preserve"> (10 m/h) </w:t>
            </w:r>
            <w:r w:rsidRPr="000F2432">
              <w:rPr>
                <w:rFonts w:eastAsia="Times New Roman" w:cs="Arial"/>
                <w:color w:val="000000"/>
                <w:sz w:val="22"/>
                <w:lang w:eastAsia="es-MX"/>
              </w:rPr>
              <w:br/>
              <w:t>90 cm de lecho</w:t>
            </w:r>
          </w:p>
        </w:tc>
        <w:tc>
          <w:tcPr>
            <w:tcW w:w="1154" w:type="dxa"/>
            <w:tcBorders>
              <w:top w:val="nil"/>
              <w:left w:val="nil"/>
              <w:bottom w:val="single" w:sz="4" w:space="0" w:color="auto"/>
              <w:right w:val="single" w:sz="4" w:space="0" w:color="auto"/>
            </w:tcBorders>
            <w:shd w:val="clear" w:color="auto" w:fill="auto"/>
            <w:noWrap/>
            <w:vAlign w:val="center"/>
            <w:hideMark/>
          </w:tcPr>
          <w:p w14:paraId="1A17BD5F" w14:textId="77777777" w:rsidR="006B5D8E" w:rsidRPr="000F2432" w:rsidRDefault="006B5D8E" w:rsidP="006B5D8E">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976" w:type="dxa"/>
            <w:tcBorders>
              <w:top w:val="nil"/>
              <w:left w:val="nil"/>
              <w:bottom w:val="single" w:sz="4" w:space="0" w:color="auto"/>
              <w:right w:val="single" w:sz="4" w:space="0" w:color="auto"/>
            </w:tcBorders>
            <w:shd w:val="clear" w:color="auto" w:fill="auto"/>
            <w:noWrap/>
            <w:vAlign w:val="center"/>
            <w:hideMark/>
          </w:tcPr>
          <w:p w14:paraId="1BC8A68D"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7.90</w:t>
            </w:r>
          </w:p>
        </w:tc>
        <w:tc>
          <w:tcPr>
            <w:tcW w:w="709" w:type="dxa"/>
            <w:tcBorders>
              <w:top w:val="nil"/>
              <w:left w:val="nil"/>
              <w:bottom w:val="single" w:sz="4" w:space="0" w:color="auto"/>
              <w:right w:val="single" w:sz="4" w:space="0" w:color="auto"/>
            </w:tcBorders>
            <w:shd w:val="clear" w:color="auto" w:fill="auto"/>
            <w:noWrap/>
            <w:vAlign w:val="center"/>
            <w:hideMark/>
          </w:tcPr>
          <w:p w14:paraId="7BAA3C2C"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0.16</w:t>
            </w:r>
          </w:p>
        </w:tc>
        <w:tc>
          <w:tcPr>
            <w:tcW w:w="1262" w:type="dxa"/>
            <w:vMerge w:val="restart"/>
            <w:tcBorders>
              <w:top w:val="nil"/>
              <w:left w:val="nil"/>
              <w:right w:val="single" w:sz="4" w:space="0" w:color="auto"/>
            </w:tcBorders>
            <w:shd w:val="clear" w:color="auto" w:fill="auto"/>
            <w:noWrap/>
            <w:vAlign w:val="center"/>
            <w:hideMark/>
          </w:tcPr>
          <w:p w14:paraId="4CD352BA"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49.78</w:t>
            </w:r>
          </w:p>
          <w:p w14:paraId="62199564" w14:textId="77777777" w:rsidR="006B5D8E" w:rsidRPr="000F2432" w:rsidRDefault="006B5D8E" w:rsidP="006B5D8E">
            <w:pPr>
              <w:spacing w:after="0"/>
              <w:jc w:val="center"/>
              <w:rPr>
                <w:rFonts w:eastAsia="Times New Roman" w:cs="Arial"/>
                <w:color w:val="000000"/>
                <w:sz w:val="22"/>
                <w:lang w:eastAsia="es-MX"/>
              </w:rPr>
            </w:pPr>
          </w:p>
        </w:tc>
        <w:tc>
          <w:tcPr>
            <w:tcW w:w="722" w:type="dxa"/>
            <w:tcBorders>
              <w:top w:val="nil"/>
              <w:left w:val="nil"/>
              <w:bottom w:val="single" w:sz="4" w:space="0" w:color="auto"/>
              <w:right w:val="single" w:sz="4" w:space="0" w:color="auto"/>
            </w:tcBorders>
            <w:shd w:val="clear" w:color="auto" w:fill="auto"/>
            <w:noWrap/>
            <w:vAlign w:val="center"/>
            <w:hideMark/>
          </w:tcPr>
          <w:p w14:paraId="0A8505C8"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0.21</w:t>
            </w:r>
          </w:p>
        </w:tc>
        <w:tc>
          <w:tcPr>
            <w:tcW w:w="1418" w:type="dxa"/>
            <w:vMerge w:val="restart"/>
            <w:tcBorders>
              <w:top w:val="nil"/>
              <w:left w:val="nil"/>
              <w:right w:val="single" w:sz="4" w:space="0" w:color="auto"/>
            </w:tcBorders>
            <w:shd w:val="clear" w:color="auto" w:fill="auto"/>
            <w:noWrap/>
            <w:vAlign w:val="center"/>
            <w:hideMark/>
          </w:tcPr>
          <w:p w14:paraId="2C3B8513"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47.22</w:t>
            </w:r>
          </w:p>
          <w:p w14:paraId="026D0552" w14:textId="77777777" w:rsidR="006B5D8E" w:rsidRPr="000F2432" w:rsidRDefault="006B5D8E" w:rsidP="006B5D8E">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2B71BEFB" w14:textId="77777777" w:rsidR="006B5D8E" w:rsidRPr="000F2432" w:rsidRDefault="006B5D8E" w:rsidP="006B5D8E">
            <w:pPr>
              <w:spacing w:after="0"/>
              <w:jc w:val="center"/>
              <w:rPr>
                <w:rFonts w:eastAsia="Times New Roman" w:cs="Arial"/>
                <w:b/>
                <w:color w:val="000000"/>
                <w:sz w:val="22"/>
                <w:lang w:eastAsia="es-MX"/>
              </w:rPr>
            </w:pPr>
            <w:r w:rsidRPr="000F2432">
              <w:rPr>
                <w:rFonts w:eastAsia="Times New Roman" w:cs="Arial"/>
                <w:b/>
                <w:color w:val="FF0000"/>
                <w:sz w:val="22"/>
                <w:lang w:eastAsia="es-MX"/>
              </w:rPr>
              <w:t>5.67</w:t>
            </w:r>
          </w:p>
        </w:tc>
        <w:tc>
          <w:tcPr>
            <w:tcW w:w="1276" w:type="dxa"/>
            <w:vMerge w:val="restart"/>
            <w:tcBorders>
              <w:top w:val="nil"/>
              <w:left w:val="nil"/>
              <w:right w:val="single" w:sz="4" w:space="0" w:color="auto"/>
            </w:tcBorders>
            <w:shd w:val="clear" w:color="auto" w:fill="auto"/>
            <w:noWrap/>
            <w:vAlign w:val="center"/>
            <w:hideMark/>
          </w:tcPr>
          <w:p w14:paraId="45B872C2"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30.95</w:t>
            </w:r>
          </w:p>
          <w:p w14:paraId="50176992" w14:textId="77777777" w:rsidR="006B5D8E" w:rsidRPr="000F2432" w:rsidRDefault="006B5D8E" w:rsidP="006B5D8E">
            <w:pPr>
              <w:spacing w:after="0"/>
              <w:jc w:val="center"/>
              <w:rPr>
                <w:rFonts w:eastAsia="Times New Roman" w:cs="Arial"/>
                <w:color w:val="000000"/>
                <w:sz w:val="22"/>
                <w:lang w:eastAsia="es-MX"/>
              </w:rPr>
            </w:pPr>
          </w:p>
        </w:tc>
        <w:tc>
          <w:tcPr>
            <w:tcW w:w="708" w:type="dxa"/>
            <w:tcBorders>
              <w:top w:val="nil"/>
              <w:left w:val="nil"/>
              <w:bottom w:val="single" w:sz="4" w:space="0" w:color="auto"/>
              <w:right w:val="single" w:sz="4" w:space="0" w:color="auto"/>
            </w:tcBorders>
            <w:shd w:val="clear" w:color="auto" w:fill="auto"/>
            <w:noWrap/>
            <w:vAlign w:val="center"/>
            <w:hideMark/>
          </w:tcPr>
          <w:p w14:paraId="2D39F1DD"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11.91</w:t>
            </w:r>
          </w:p>
        </w:tc>
        <w:tc>
          <w:tcPr>
            <w:tcW w:w="1263" w:type="dxa"/>
            <w:vMerge w:val="restart"/>
            <w:tcBorders>
              <w:top w:val="nil"/>
              <w:left w:val="nil"/>
              <w:right w:val="single" w:sz="8" w:space="0" w:color="auto"/>
            </w:tcBorders>
            <w:shd w:val="clear" w:color="auto" w:fill="auto"/>
            <w:noWrap/>
            <w:vAlign w:val="center"/>
            <w:hideMark/>
          </w:tcPr>
          <w:p w14:paraId="23006D60"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6.22</w:t>
            </w:r>
          </w:p>
          <w:p w14:paraId="6270B74B" w14:textId="77777777" w:rsidR="006B5D8E" w:rsidRPr="000F2432" w:rsidRDefault="006B5D8E" w:rsidP="006B5D8E">
            <w:pPr>
              <w:spacing w:after="0"/>
              <w:jc w:val="center"/>
              <w:rPr>
                <w:rFonts w:eastAsia="Times New Roman" w:cs="Arial"/>
                <w:color w:val="000000"/>
                <w:sz w:val="22"/>
                <w:lang w:eastAsia="es-MX"/>
              </w:rPr>
            </w:pPr>
          </w:p>
        </w:tc>
      </w:tr>
      <w:tr w:rsidR="006B5D8E" w:rsidRPr="000F2432" w14:paraId="24EA274D" w14:textId="77777777" w:rsidTr="006B5D8E">
        <w:trPr>
          <w:trHeight w:val="454"/>
          <w:jc w:val="center"/>
        </w:trPr>
        <w:tc>
          <w:tcPr>
            <w:tcW w:w="1781" w:type="dxa"/>
            <w:vMerge/>
            <w:tcBorders>
              <w:top w:val="nil"/>
              <w:left w:val="single" w:sz="8" w:space="0" w:color="auto"/>
              <w:bottom w:val="single" w:sz="8" w:space="0" w:color="000000"/>
              <w:right w:val="single" w:sz="4" w:space="0" w:color="auto"/>
            </w:tcBorders>
            <w:vAlign w:val="center"/>
            <w:hideMark/>
          </w:tcPr>
          <w:p w14:paraId="111184F4" w14:textId="77777777" w:rsidR="006B5D8E" w:rsidRPr="000F2432" w:rsidRDefault="006B5D8E" w:rsidP="006B5D8E">
            <w:pPr>
              <w:spacing w:after="0"/>
              <w:rPr>
                <w:rFonts w:eastAsia="Times New Roman" w:cs="Arial"/>
                <w:color w:val="000000"/>
                <w:sz w:val="22"/>
                <w:lang w:eastAsia="es-MX"/>
              </w:rPr>
            </w:pPr>
          </w:p>
        </w:tc>
        <w:tc>
          <w:tcPr>
            <w:tcW w:w="1154" w:type="dxa"/>
            <w:tcBorders>
              <w:top w:val="nil"/>
              <w:left w:val="nil"/>
              <w:bottom w:val="single" w:sz="8" w:space="0" w:color="auto"/>
              <w:right w:val="single" w:sz="4" w:space="0" w:color="auto"/>
            </w:tcBorders>
            <w:shd w:val="clear" w:color="auto" w:fill="auto"/>
            <w:noWrap/>
            <w:vAlign w:val="center"/>
            <w:hideMark/>
          </w:tcPr>
          <w:p w14:paraId="68262DD9"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976" w:type="dxa"/>
            <w:tcBorders>
              <w:top w:val="nil"/>
              <w:left w:val="nil"/>
              <w:bottom w:val="single" w:sz="8" w:space="0" w:color="auto"/>
              <w:right w:val="single" w:sz="4" w:space="0" w:color="auto"/>
            </w:tcBorders>
            <w:shd w:val="clear" w:color="auto" w:fill="auto"/>
            <w:noWrap/>
            <w:vAlign w:val="bottom"/>
            <w:hideMark/>
          </w:tcPr>
          <w:p w14:paraId="1BB9DA4A"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0.15</w:t>
            </w:r>
          </w:p>
        </w:tc>
        <w:tc>
          <w:tcPr>
            <w:tcW w:w="709" w:type="dxa"/>
            <w:tcBorders>
              <w:top w:val="nil"/>
              <w:left w:val="nil"/>
              <w:bottom w:val="single" w:sz="8" w:space="0" w:color="auto"/>
              <w:right w:val="single" w:sz="4" w:space="0" w:color="auto"/>
            </w:tcBorders>
            <w:shd w:val="clear" w:color="auto" w:fill="auto"/>
            <w:noWrap/>
            <w:vAlign w:val="bottom"/>
            <w:hideMark/>
          </w:tcPr>
          <w:p w14:paraId="43F81768"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62" w:type="dxa"/>
            <w:vMerge/>
            <w:tcBorders>
              <w:left w:val="nil"/>
              <w:bottom w:val="single" w:sz="8" w:space="0" w:color="auto"/>
              <w:right w:val="single" w:sz="4" w:space="0" w:color="auto"/>
            </w:tcBorders>
            <w:shd w:val="clear" w:color="auto" w:fill="auto"/>
            <w:noWrap/>
            <w:vAlign w:val="bottom"/>
            <w:hideMark/>
          </w:tcPr>
          <w:p w14:paraId="1FA6D869" w14:textId="77777777" w:rsidR="006B5D8E" w:rsidRPr="000F2432" w:rsidRDefault="006B5D8E" w:rsidP="006B5D8E">
            <w:pPr>
              <w:spacing w:after="0"/>
              <w:jc w:val="center"/>
              <w:rPr>
                <w:rFonts w:eastAsia="Times New Roman" w:cs="Arial"/>
                <w:color w:val="000000"/>
                <w:sz w:val="22"/>
                <w:lang w:eastAsia="es-MX"/>
              </w:rPr>
            </w:pPr>
          </w:p>
        </w:tc>
        <w:tc>
          <w:tcPr>
            <w:tcW w:w="722" w:type="dxa"/>
            <w:tcBorders>
              <w:top w:val="nil"/>
              <w:left w:val="nil"/>
              <w:bottom w:val="single" w:sz="8" w:space="0" w:color="auto"/>
              <w:right w:val="single" w:sz="4" w:space="0" w:color="auto"/>
            </w:tcBorders>
            <w:shd w:val="clear" w:color="auto" w:fill="auto"/>
            <w:noWrap/>
            <w:vAlign w:val="bottom"/>
            <w:hideMark/>
          </w:tcPr>
          <w:p w14:paraId="5EC8EFA3"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0.07</w:t>
            </w:r>
          </w:p>
        </w:tc>
        <w:tc>
          <w:tcPr>
            <w:tcW w:w="1418" w:type="dxa"/>
            <w:vMerge/>
            <w:tcBorders>
              <w:left w:val="nil"/>
              <w:bottom w:val="single" w:sz="8" w:space="0" w:color="auto"/>
              <w:right w:val="single" w:sz="4" w:space="0" w:color="auto"/>
            </w:tcBorders>
            <w:shd w:val="clear" w:color="auto" w:fill="auto"/>
            <w:noWrap/>
            <w:vAlign w:val="bottom"/>
            <w:hideMark/>
          </w:tcPr>
          <w:p w14:paraId="5D9E2298" w14:textId="77777777" w:rsidR="006B5D8E" w:rsidRPr="000F2432" w:rsidRDefault="006B5D8E" w:rsidP="006B5D8E">
            <w:pPr>
              <w:spacing w:after="0"/>
              <w:jc w:val="center"/>
              <w:rPr>
                <w:rFonts w:eastAsia="Times New Roman" w:cs="Arial"/>
                <w:color w:val="000000"/>
                <w:sz w:val="22"/>
                <w:lang w:eastAsia="es-MX"/>
              </w:rPr>
            </w:pPr>
          </w:p>
        </w:tc>
        <w:tc>
          <w:tcPr>
            <w:tcW w:w="992" w:type="dxa"/>
            <w:tcBorders>
              <w:top w:val="nil"/>
              <w:left w:val="nil"/>
              <w:bottom w:val="single" w:sz="8" w:space="0" w:color="auto"/>
              <w:right w:val="single" w:sz="4" w:space="0" w:color="auto"/>
            </w:tcBorders>
            <w:shd w:val="clear" w:color="auto" w:fill="auto"/>
            <w:noWrap/>
            <w:vAlign w:val="bottom"/>
            <w:hideMark/>
          </w:tcPr>
          <w:p w14:paraId="16A20E04"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0.56</w:t>
            </w:r>
          </w:p>
        </w:tc>
        <w:tc>
          <w:tcPr>
            <w:tcW w:w="1276" w:type="dxa"/>
            <w:vMerge/>
            <w:tcBorders>
              <w:left w:val="nil"/>
              <w:bottom w:val="single" w:sz="8" w:space="0" w:color="auto"/>
              <w:right w:val="single" w:sz="4" w:space="0" w:color="auto"/>
            </w:tcBorders>
            <w:shd w:val="clear" w:color="auto" w:fill="auto"/>
            <w:noWrap/>
            <w:vAlign w:val="bottom"/>
            <w:hideMark/>
          </w:tcPr>
          <w:p w14:paraId="62007F66" w14:textId="77777777" w:rsidR="006B5D8E" w:rsidRPr="000F2432" w:rsidRDefault="006B5D8E" w:rsidP="006B5D8E">
            <w:pPr>
              <w:spacing w:after="0"/>
              <w:jc w:val="center"/>
              <w:rPr>
                <w:rFonts w:eastAsia="Times New Roman" w:cs="Arial"/>
                <w:color w:val="000000"/>
                <w:sz w:val="22"/>
                <w:lang w:eastAsia="es-MX"/>
              </w:rPr>
            </w:pPr>
          </w:p>
        </w:tc>
        <w:tc>
          <w:tcPr>
            <w:tcW w:w="708" w:type="dxa"/>
            <w:tcBorders>
              <w:top w:val="nil"/>
              <w:left w:val="nil"/>
              <w:bottom w:val="single" w:sz="8" w:space="0" w:color="auto"/>
              <w:right w:val="single" w:sz="4" w:space="0" w:color="auto"/>
            </w:tcBorders>
            <w:shd w:val="clear" w:color="auto" w:fill="auto"/>
            <w:noWrap/>
            <w:vAlign w:val="bottom"/>
            <w:hideMark/>
          </w:tcPr>
          <w:p w14:paraId="482464FD" w14:textId="77777777" w:rsidR="006B5D8E" w:rsidRPr="000F2432" w:rsidRDefault="006B5D8E" w:rsidP="006B5D8E">
            <w:pPr>
              <w:spacing w:after="0"/>
              <w:jc w:val="center"/>
              <w:rPr>
                <w:rFonts w:eastAsia="Times New Roman" w:cs="Arial"/>
                <w:color w:val="000000"/>
                <w:sz w:val="22"/>
                <w:lang w:eastAsia="es-MX"/>
              </w:rPr>
            </w:pPr>
            <w:r w:rsidRPr="000F2432">
              <w:rPr>
                <w:rFonts w:eastAsia="Times New Roman" w:cs="Arial"/>
                <w:color w:val="000000"/>
                <w:sz w:val="22"/>
                <w:lang w:eastAsia="es-MX"/>
              </w:rPr>
              <w:t>0.47</w:t>
            </w:r>
          </w:p>
        </w:tc>
        <w:tc>
          <w:tcPr>
            <w:tcW w:w="1263" w:type="dxa"/>
            <w:vMerge/>
            <w:tcBorders>
              <w:left w:val="nil"/>
              <w:bottom w:val="single" w:sz="8" w:space="0" w:color="auto"/>
              <w:right w:val="single" w:sz="8" w:space="0" w:color="auto"/>
            </w:tcBorders>
            <w:shd w:val="clear" w:color="auto" w:fill="auto"/>
            <w:noWrap/>
            <w:vAlign w:val="bottom"/>
            <w:hideMark/>
          </w:tcPr>
          <w:p w14:paraId="37431E32" w14:textId="77777777" w:rsidR="006B5D8E" w:rsidRPr="000F2432" w:rsidRDefault="006B5D8E" w:rsidP="006B5D8E">
            <w:pPr>
              <w:spacing w:after="0"/>
              <w:jc w:val="center"/>
              <w:rPr>
                <w:rFonts w:eastAsia="Times New Roman" w:cs="Arial"/>
                <w:color w:val="000000"/>
                <w:sz w:val="22"/>
                <w:lang w:eastAsia="es-MX"/>
              </w:rPr>
            </w:pPr>
          </w:p>
        </w:tc>
      </w:tr>
    </w:tbl>
    <w:p w14:paraId="29C45950" w14:textId="0ADAE660" w:rsidR="006B5D8E" w:rsidRDefault="006B5D8E" w:rsidP="006B5D8E">
      <w:pPr>
        <w:ind w:firstLine="454"/>
      </w:pPr>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50E0687F" w14:textId="5B0BDB3B" w:rsidR="006B5D8E" w:rsidRDefault="006B5D8E" w:rsidP="006B5D8E"/>
    <w:p w14:paraId="70E65A58" w14:textId="77777777" w:rsidR="006B5D8E" w:rsidRDefault="006B5D8E" w:rsidP="006B5D8E"/>
    <w:p w14:paraId="5B207CE2" w14:textId="49A5CA47" w:rsidR="006B5D8E" w:rsidRDefault="006B5D8E" w:rsidP="006B5D8E"/>
    <w:p w14:paraId="784DDD3B" w14:textId="77777777" w:rsidR="00C624F3" w:rsidRDefault="00C624F3" w:rsidP="006B5D8E"/>
    <w:p w14:paraId="3002068B" w14:textId="77777777" w:rsidR="006B5D8E" w:rsidRDefault="006B5D8E" w:rsidP="006B5D8E"/>
    <w:tbl>
      <w:tblPr>
        <w:tblW w:w="13477" w:type="dxa"/>
        <w:tblInd w:w="60" w:type="dxa"/>
        <w:tblLayout w:type="fixed"/>
        <w:tblCellMar>
          <w:left w:w="70" w:type="dxa"/>
          <w:right w:w="70" w:type="dxa"/>
        </w:tblCellMar>
        <w:tblLook w:val="04A0" w:firstRow="1" w:lastRow="0" w:firstColumn="1" w:lastColumn="0" w:noHBand="0" w:noVBand="1"/>
      </w:tblPr>
      <w:tblGrid>
        <w:gridCol w:w="1995"/>
        <w:gridCol w:w="1276"/>
        <w:gridCol w:w="1134"/>
        <w:gridCol w:w="992"/>
        <w:gridCol w:w="1276"/>
        <w:gridCol w:w="992"/>
        <w:gridCol w:w="1276"/>
        <w:gridCol w:w="992"/>
        <w:gridCol w:w="1276"/>
        <w:gridCol w:w="992"/>
        <w:gridCol w:w="1276"/>
      </w:tblGrid>
      <w:tr w:rsidR="006B5D8E" w:rsidRPr="000F2432" w14:paraId="3323DF35" w14:textId="77777777" w:rsidTr="00F46249">
        <w:trPr>
          <w:trHeight w:val="964"/>
        </w:trPr>
        <w:tc>
          <w:tcPr>
            <w:tcW w:w="13477" w:type="dxa"/>
            <w:gridSpan w:val="11"/>
            <w:tcBorders>
              <w:bottom w:val="single" w:sz="4" w:space="0" w:color="auto"/>
            </w:tcBorders>
            <w:shd w:val="clear" w:color="auto" w:fill="auto"/>
            <w:vAlign w:val="center"/>
            <w:hideMark/>
          </w:tcPr>
          <w:p w14:paraId="39F2D00A" w14:textId="001C5A72" w:rsidR="006B5D8E" w:rsidRPr="00754075" w:rsidRDefault="00754075" w:rsidP="00163DED">
            <w:pPr>
              <w:pStyle w:val="Descripcin"/>
            </w:pPr>
            <w:r w:rsidRPr="00754075">
              <w:t xml:space="preserve">Tabla </w:t>
            </w:r>
            <w:r w:rsidRPr="00754075">
              <w:fldChar w:fldCharType="begin"/>
            </w:r>
            <w:r w:rsidRPr="00754075">
              <w:instrText xml:space="preserve"> STYLEREF 1 \s </w:instrText>
            </w:r>
            <w:r w:rsidRPr="00754075">
              <w:fldChar w:fldCharType="separate"/>
            </w:r>
            <w:r w:rsidR="00237227">
              <w:rPr>
                <w:noProof/>
              </w:rPr>
              <w:t>6</w:t>
            </w:r>
            <w:r w:rsidRPr="00754075">
              <w:fldChar w:fldCharType="end"/>
            </w:r>
            <w:r w:rsidRPr="00754075">
              <w:noBreakHyphen/>
            </w:r>
            <w:r w:rsidRPr="00754075">
              <w:fldChar w:fldCharType="begin"/>
            </w:r>
            <w:r w:rsidRPr="00754075">
              <w:instrText xml:space="preserve"> SEQ Tabla \* ARABIC \s 1 </w:instrText>
            </w:r>
            <w:r w:rsidRPr="00754075">
              <w:fldChar w:fldCharType="separate"/>
            </w:r>
            <w:r w:rsidR="00237227">
              <w:rPr>
                <w:noProof/>
              </w:rPr>
              <w:t>40</w:t>
            </w:r>
            <w:r w:rsidRPr="00754075">
              <w:fldChar w:fldCharType="end"/>
            </w:r>
            <w:r w:rsidRPr="00754075">
              <w:t xml:space="preserve"> </w:t>
            </w:r>
            <w:r w:rsidR="006B5D8E" w:rsidRPr="00754075">
              <w:t xml:space="preserve">Semi-piloto 5: Aireación </w:t>
            </w:r>
            <w:r w:rsidR="00163DED">
              <w:t>-</w:t>
            </w:r>
            <w:r w:rsidR="006B5D8E" w:rsidRPr="00754075">
              <w:t xml:space="preserve"> filtración en biolita (del sistema Nitrazur®).</w:t>
            </w:r>
            <w:r w:rsidR="00F46249">
              <w:t xml:space="preserve"> </w:t>
            </w:r>
            <w:r w:rsidR="006B5D8E" w:rsidRPr="00754075">
              <w:t xml:space="preserve">Concentraciones medidas y porcentajes </w:t>
            </w:r>
            <w:r w:rsidR="00163DED">
              <w:t xml:space="preserve">acumulados </w:t>
            </w:r>
            <w:r w:rsidR="006B5D8E" w:rsidRPr="00754075">
              <w:t>de remoción.</w:t>
            </w:r>
          </w:p>
        </w:tc>
      </w:tr>
      <w:tr w:rsidR="006B5D8E" w:rsidRPr="000F2432" w14:paraId="4DCA4481" w14:textId="77777777" w:rsidTr="00F46249">
        <w:trPr>
          <w:trHeight w:val="729"/>
        </w:trPr>
        <w:tc>
          <w:tcPr>
            <w:tcW w:w="1995" w:type="dxa"/>
            <w:vMerge w:val="restart"/>
            <w:tcBorders>
              <w:top w:val="single" w:sz="4" w:space="0" w:color="auto"/>
              <w:left w:val="single" w:sz="8" w:space="0" w:color="auto"/>
              <w:bottom w:val="single" w:sz="8" w:space="0" w:color="000000"/>
              <w:right w:val="single" w:sz="4" w:space="0" w:color="auto"/>
            </w:tcBorders>
            <w:shd w:val="clear" w:color="auto" w:fill="D9D9D9" w:themeFill="background1" w:themeFillShade="D9"/>
            <w:noWrap/>
            <w:vAlign w:val="center"/>
            <w:hideMark/>
          </w:tcPr>
          <w:p w14:paraId="0236CA5A"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ETAPA</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AFD86DC" w14:textId="77777777" w:rsidR="006B5D8E" w:rsidRPr="000F2432" w:rsidRDefault="006B5D8E" w:rsidP="006A300C">
            <w:pPr>
              <w:spacing w:after="0"/>
              <w:jc w:val="center"/>
              <w:rPr>
                <w:rFonts w:eastAsia="Times New Roman" w:cs="Arial"/>
                <w:b/>
                <w:bCs/>
                <w:color w:val="000000"/>
                <w:sz w:val="22"/>
                <w:lang w:eastAsia="es-MX"/>
              </w:rPr>
            </w:pP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2B6730"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pH</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B226EED"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Hierro</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064420"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Manganeso</w:t>
            </w:r>
          </w:p>
        </w:tc>
        <w:tc>
          <w:tcPr>
            <w:tcW w:w="226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706B25"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Nitrógeno amoniacal</w:t>
            </w:r>
          </w:p>
        </w:tc>
        <w:tc>
          <w:tcPr>
            <w:tcW w:w="2268" w:type="dxa"/>
            <w:gridSpan w:val="2"/>
            <w:tcBorders>
              <w:top w:val="single" w:sz="4" w:space="0" w:color="auto"/>
              <w:left w:val="nil"/>
              <w:bottom w:val="single" w:sz="4" w:space="0" w:color="auto"/>
              <w:right w:val="single" w:sz="8" w:space="0" w:color="000000"/>
            </w:tcBorders>
            <w:shd w:val="clear" w:color="auto" w:fill="D9D9D9" w:themeFill="background1" w:themeFillShade="D9"/>
            <w:vAlign w:val="center"/>
            <w:hideMark/>
          </w:tcPr>
          <w:p w14:paraId="0DCB5D63"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COT</w:t>
            </w:r>
          </w:p>
        </w:tc>
      </w:tr>
      <w:tr w:rsidR="006B5D8E" w:rsidRPr="000F2432" w14:paraId="3A4F94E3" w14:textId="77777777" w:rsidTr="006A300C">
        <w:trPr>
          <w:trHeight w:val="500"/>
        </w:trPr>
        <w:tc>
          <w:tcPr>
            <w:tcW w:w="1995" w:type="dxa"/>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14:paraId="63B2E2C6" w14:textId="77777777" w:rsidR="006B5D8E" w:rsidRPr="000F2432" w:rsidRDefault="006B5D8E" w:rsidP="006A300C">
            <w:pPr>
              <w:spacing w:after="0"/>
              <w:jc w:val="center"/>
              <w:rPr>
                <w:rFonts w:eastAsia="Times New Roman" w:cs="Arial"/>
                <w:b/>
                <w:bCs/>
                <w:color w:val="000000"/>
                <w:sz w:val="22"/>
                <w:lang w:eastAsia="es-MX"/>
              </w:rPr>
            </w:pP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60B2C4EE" w14:textId="77777777" w:rsidR="006B5D8E" w:rsidRPr="000F2432" w:rsidRDefault="006B5D8E" w:rsidP="006A300C">
            <w:pPr>
              <w:spacing w:after="0"/>
              <w:jc w:val="center"/>
              <w:rPr>
                <w:rFonts w:eastAsia="Times New Roman" w:cs="Arial"/>
                <w:b/>
                <w:bCs/>
                <w:color w:val="000000"/>
                <w:sz w:val="22"/>
                <w:lang w:eastAsia="es-MX"/>
              </w:rPr>
            </w:pP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14:paraId="4539DA18" w14:textId="77777777" w:rsidR="006B5D8E" w:rsidRPr="000F2432" w:rsidRDefault="006B5D8E" w:rsidP="006A300C">
            <w:pPr>
              <w:spacing w:after="0"/>
              <w:jc w:val="center"/>
              <w:rPr>
                <w:rFonts w:eastAsia="Times New Roman" w:cs="Arial"/>
                <w:b/>
                <w:bCs/>
                <w:color w:val="000000"/>
                <w:sz w:val="22"/>
                <w:lang w:eastAsia="es-MX"/>
              </w:rPr>
            </w:pP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57709951"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15B6A706"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Remoción</w:t>
            </w:r>
            <w:r w:rsidRPr="000F2432">
              <w:rPr>
                <w:rFonts w:eastAsia="Times New Roman" w:cs="Arial"/>
                <w:b/>
                <w:bCs/>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1B32488E"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73162BFA"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Remoción</w:t>
            </w:r>
            <w:r w:rsidRPr="000F2432">
              <w:rPr>
                <w:rFonts w:eastAsia="Times New Roman" w:cs="Arial"/>
                <w:b/>
                <w:bCs/>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34A1FF18"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mg/L</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14:paraId="45C41D80"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Remoción</w:t>
            </w:r>
            <w:r w:rsidRPr="000F2432">
              <w:rPr>
                <w:rFonts w:eastAsia="Times New Roman" w:cs="Arial"/>
                <w:b/>
                <w:bCs/>
                <w:color w:val="000000"/>
                <w:sz w:val="22"/>
                <w:lang w:eastAsia="es-MX"/>
              </w:rPr>
              <w:br/>
              <w:t>(%)</w:t>
            </w:r>
          </w:p>
        </w:tc>
        <w:tc>
          <w:tcPr>
            <w:tcW w:w="992" w:type="dxa"/>
            <w:tcBorders>
              <w:top w:val="nil"/>
              <w:left w:val="nil"/>
              <w:bottom w:val="single" w:sz="4" w:space="0" w:color="auto"/>
              <w:right w:val="single" w:sz="4" w:space="0" w:color="auto"/>
            </w:tcBorders>
            <w:shd w:val="clear" w:color="auto" w:fill="D9D9D9" w:themeFill="background1" w:themeFillShade="D9"/>
            <w:vAlign w:val="center"/>
            <w:hideMark/>
          </w:tcPr>
          <w:p w14:paraId="0FAC92EA"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mg/L</w:t>
            </w:r>
          </w:p>
        </w:tc>
        <w:tc>
          <w:tcPr>
            <w:tcW w:w="1276" w:type="dxa"/>
            <w:tcBorders>
              <w:top w:val="nil"/>
              <w:left w:val="nil"/>
              <w:bottom w:val="single" w:sz="4" w:space="0" w:color="auto"/>
              <w:right w:val="single" w:sz="8" w:space="0" w:color="auto"/>
            </w:tcBorders>
            <w:shd w:val="clear" w:color="auto" w:fill="D9D9D9" w:themeFill="background1" w:themeFillShade="D9"/>
            <w:vAlign w:val="center"/>
            <w:hideMark/>
          </w:tcPr>
          <w:p w14:paraId="6A8CE58F"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Remoción</w:t>
            </w:r>
            <w:r w:rsidRPr="000F2432">
              <w:rPr>
                <w:rFonts w:eastAsia="Times New Roman" w:cs="Arial"/>
                <w:b/>
                <w:bCs/>
                <w:color w:val="000000"/>
                <w:sz w:val="22"/>
                <w:lang w:eastAsia="es-MX"/>
              </w:rPr>
              <w:br/>
              <w:t>(%)</w:t>
            </w:r>
          </w:p>
        </w:tc>
      </w:tr>
      <w:tr w:rsidR="006B5D8E" w:rsidRPr="000F2432" w14:paraId="5A5A01FA" w14:textId="77777777" w:rsidTr="006A300C">
        <w:trPr>
          <w:trHeight w:val="292"/>
        </w:trPr>
        <w:tc>
          <w:tcPr>
            <w:tcW w:w="1995" w:type="dxa"/>
            <w:vMerge/>
            <w:tcBorders>
              <w:top w:val="single" w:sz="8" w:space="0" w:color="auto"/>
              <w:left w:val="single" w:sz="8" w:space="0" w:color="auto"/>
              <w:bottom w:val="single" w:sz="8" w:space="0" w:color="000000"/>
              <w:right w:val="single" w:sz="4" w:space="0" w:color="auto"/>
            </w:tcBorders>
            <w:shd w:val="clear" w:color="auto" w:fill="D9D9D9" w:themeFill="background1" w:themeFillShade="D9"/>
            <w:vAlign w:val="center"/>
            <w:hideMark/>
          </w:tcPr>
          <w:p w14:paraId="1A0F9E8F" w14:textId="77777777" w:rsidR="006B5D8E" w:rsidRPr="000F2432" w:rsidRDefault="006B5D8E" w:rsidP="006A300C">
            <w:pPr>
              <w:spacing w:after="0"/>
              <w:jc w:val="center"/>
              <w:rPr>
                <w:rFonts w:eastAsia="Times New Roman" w:cs="Arial"/>
                <w:b/>
                <w:bCs/>
                <w:color w:val="000000"/>
                <w:sz w:val="22"/>
                <w:lang w:eastAsia="es-MX"/>
              </w:rPr>
            </w:pPr>
          </w:p>
        </w:tc>
        <w:tc>
          <w:tcPr>
            <w:tcW w:w="1276" w:type="dxa"/>
            <w:tcBorders>
              <w:top w:val="nil"/>
              <w:left w:val="nil"/>
              <w:bottom w:val="single" w:sz="8" w:space="0" w:color="auto"/>
              <w:right w:val="single" w:sz="4" w:space="0" w:color="auto"/>
            </w:tcBorders>
            <w:shd w:val="clear" w:color="auto" w:fill="D9D9D9" w:themeFill="background1" w:themeFillShade="D9"/>
            <w:noWrap/>
            <w:vAlign w:val="center"/>
            <w:hideMark/>
          </w:tcPr>
          <w:p w14:paraId="6442A279"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Límites NOM-127</w:t>
            </w:r>
          </w:p>
        </w:tc>
        <w:tc>
          <w:tcPr>
            <w:tcW w:w="1134" w:type="dxa"/>
            <w:tcBorders>
              <w:top w:val="nil"/>
              <w:left w:val="nil"/>
              <w:bottom w:val="single" w:sz="8" w:space="0" w:color="auto"/>
              <w:right w:val="single" w:sz="4" w:space="0" w:color="auto"/>
            </w:tcBorders>
            <w:shd w:val="clear" w:color="auto" w:fill="D9D9D9" w:themeFill="background1" w:themeFillShade="D9"/>
            <w:noWrap/>
            <w:vAlign w:val="center"/>
            <w:hideMark/>
          </w:tcPr>
          <w:p w14:paraId="6B5FE395"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6.5-8.5</w:t>
            </w: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58AAACFC"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0.3</w:t>
            </w:r>
          </w:p>
        </w:tc>
        <w:tc>
          <w:tcPr>
            <w:tcW w:w="1276" w:type="dxa"/>
            <w:tcBorders>
              <w:top w:val="nil"/>
              <w:left w:val="nil"/>
              <w:bottom w:val="single" w:sz="8" w:space="0" w:color="auto"/>
              <w:right w:val="single" w:sz="4" w:space="0" w:color="auto"/>
            </w:tcBorders>
            <w:shd w:val="clear" w:color="auto" w:fill="D9D9D9" w:themeFill="background1" w:themeFillShade="D9"/>
            <w:noWrap/>
            <w:vAlign w:val="center"/>
            <w:hideMark/>
          </w:tcPr>
          <w:p w14:paraId="26BB2214" w14:textId="77777777" w:rsidR="006B5D8E" w:rsidRPr="000F2432" w:rsidRDefault="006B5D8E" w:rsidP="006A300C">
            <w:pPr>
              <w:spacing w:after="0"/>
              <w:jc w:val="center"/>
              <w:rPr>
                <w:rFonts w:eastAsia="Times New Roman" w:cs="Arial"/>
                <w:b/>
                <w:bCs/>
                <w:color w:val="000000"/>
                <w:sz w:val="22"/>
                <w:lang w:eastAsia="es-MX"/>
              </w:rPr>
            </w:pP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74172DA2"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0.15</w:t>
            </w:r>
          </w:p>
        </w:tc>
        <w:tc>
          <w:tcPr>
            <w:tcW w:w="1276" w:type="dxa"/>
            <w:tcBorders>
              <w:top w:val="nil"/>
              <w:left w:val="nil"/>
              <w:bottom w:val="single" w:sz="8" w:space="0" w:color="auto"/>
              <w:right w:val="single" w:sz="4" w:space="0" w:color="auto"/>
            </w:tcBorders>
            <w:shd w:val="clear" w:color="auto" w:fill="D9D9D9" w:themeFill="background1" w:themeFillShade="D9"/>
            <w:noWrap/>
            <w:vAlign w:val="center"/>
            <w:hideMark/>
          </w:tcPr>
          <w:p w14:paraId="383E8DEC" w14:textId="77777777" w:rsidR="006B5D8E" w:rsidRPr="000F2432" w:rsidRDefault="006B5D8E" w:rsidP="006A300C">
            <w:pPr>
              <w:spacing w:after="0"/>
              <w:jc w:val="center"/>
              <w:rPr>
                <w:rFonts w:eastAsia="Times New Roman" w:cs="Arial"/>
                <w:b/>
                <w:bCs/>
                <w:color w:val="000000"/>
                <w:sz w:val="22"/>
                <w:lang w:eastAsia="es-MX"/>
              </w:rPr>
            </w:pP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52D76A21" w14:textId="77777777" w:rsidR="006B5D8E" w:rsidRPr="000F2432" w:rsidRDefault="006B5D8E" w:rsidP="006A300C">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0.5</w:t>
            </w:r>
          </w:p>
        </w:tc>
        <w:tc>
          <w:tcPr>
            <w:tcW w:w="1276" w:type="dxa"/>
            <w:tcBorders>
              <w:top w:val="nil"/>
              <w:left w:val="nil"/>
              <w:bottom w:val="single" w:sz="8" w:space="0" w:color="auto"/>
              <w:right w:val="single" w:sz="4" w:space="0" w:color="auto"/>
            </w:tcBorders>
            <w:shd w:val="clear" w:color="auto" w:fill="D9D9D9" w:themeFill="background1" w:themeFillShade="D9"/>
            <w:noWrap/>
            <w:vAlign w:val="center"/>
            <w:hideMark/>
          </w:tcPr>
          <w:p w14:paraId="2D0F5433" w14:textId="77777777" w:rsidR="006B5D8E" w:rsidRPr="000F2432" w:rsidRDefault="006B5D8E" w:rsidP="006A300C">
            <w:pPr>
              <w:spacing w:after="0"/>
              <w:jc w:val="center"/>
              <w:rPr>
                <w:rFonts w:eastAsia="Times New Roman" w:cs="Arial"/>
                <w:b/>
                <w:bCs/>
                <w:color w:val="000000"/>
                <w:sz w:val="22"/>
                <w:lang w:eastAsia="es-MX"/>
              </w:rPr>
            </w:pPr>
          </w:p>
        </w:tc>
        <w:tc>
          <w:tcPr>
            <w:tcW w:w="992" w:type="dxa"/>
            <w:tcBorders>
              <w:top w:val="nil"/>
              <w:left w:val="nil"/>
              <w:bottom w:val="single" w:sz="8" w:space="0" w:color="auto"/>
              <w:right w:val="single" w:sz="4" w:space="0" w:color="auto"/>
            </w:tcBorders>
            <w:shd w:val="clear" w:color="auto" w:fill="D9D9D9" w:themeFill="background1" w:themeFillShade="D9"/>
            <w:noWrap/>
            <w:vAlign w:val="center"/>
            <w:hideMark/>
          </w:tcPr>
          <w:p w14:paraId="401DE4B2" w14:textId="77777777" w:rsidR="006B5D8E" w:rsidRPr="000F2432" w:rsidRDefault="006B5D8E" w:rsidP="006A300C">
            <w:pPr>
              <w:spacing w:after="0"/>
              <w:jc w:val="center"/>
              <w:rPr>
                <w:rFonts w:eastAsia="Times New Roman" w:cs="Arial"/>
                <w:b/>
                <w:bCs/>
                <w:color w:val="000000"/>
                <w:sz w:val="22"/>
                <w:lang w:eastAsia="es-MX"/>
              </w:rPr>
            </w:pPr>
          </w:p>
        </w:tc>
        <w:tc>
          <w:tcPr>
            <w:tcW w:w="1276" w:type="dxa"/>
            <w:tcBorders>
              <w:top w:val="nil"/>
              <w:left w:val="nil"/>
              <w:bottom w:val="single" w:sz="8" w:space="0" w:color="auto"/>
              <w:right w:val="single" w:sz="8" w:space="0" w:color="auto"/>
            </w:tcBorders>
            <w:shd w:val="clear" w:color="auto" w:fill="D9D9D9" w:themeFill="background1" w:themeFillShade="D9"/>
            <w:noWrap/>
            <w:vAlign w:val="center"/>
            <w:hideMark/>
          </w:tcPr>
          <w:p w14:paraId="55DB5508" w14:textId="77777777" w:rsidR="006B5D8E" w:rsidRPr="000F2432" w:rsidRDefault="006B5D8E" w:rsidP="006A300C">
            <w:pPr>
              <w:spacing w:after="0"/>
              <w:jc w:val="center"/>
              <w:rPr>
                <w:rFonts w:eastAsia="Times New Roman" w:cs="Arial"/>
                <w:b/>
                <w:bCs/>
                <w:color w:val="000000"/>
                <w:sz w:val="22"/>
                <w:lang w:eastAsia="es-MX"/>
              </w:rPr>
            </w:pPr>
          </w:p>
        </w:tc>
      </w:tr>
      <w:tr w:rsidR="00C624F3" w:rsidRPr="000F2432" w14:paraId="21AAC815" w14:textId="77777777" w:rsidTr="006A300C">
        <w:trPr>
          <w:trHeight w:val="395"/>
        </w:trPr>
        <w:tc>
          <w:tcPr>
            <w:tcW w:w="1995"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4A0AA72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Influente</w:t>
            </w:r>
          </w:p>
        </w:tc>
        <w:tc>
          <w:tcPr>
            <w:tcW w:w="1276" w:type="dxa"/>
            <w:tcBorders>
              <w:top w:val="nil"/>
              <w:left w:val="nil"/>
              <w:bottom w:val="single" w:sz="4" w:space="0" w:color="auto"/>
              <w:right w:val="single" w:sz="4" w:space="0" w:color="auto"/>
            </w:tcBorders>
            <w:shd w:val="clear" w:color="auto" w:fill="auto"/>
            <w:noWrap/>
            <w:vAlign w:val="center"/>
            <w:hideMark/>
          </w:tcPr>
          <w:p w14:paraId="15BAE952" w14:textId="6C9BF6CA" w:rsidR="00C624F3" w:rsidRPr="000F2432" w:rsidRDefault="00C624F3" w:rsidP="00C624F3">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3E95AF1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7.67</w:t>
            </w:r>
          </w:p>
        </w:tc>
        <w:tc>
          <w:tcPr>
            <w:tcW w:w="992" w:type="dxa"/>
            <w:tcBorders>
              <w:top w:val="nil"/>
              <w:left w:val="nil"/>
              <w:bottom w:val="single" w:sz="4" w:space="0" w:color="auto"/>
              <w:right w:val="single" w:sz="4" w:space="0" w:color="auto"/>
            </w:tcBorders>
            <w:shd w:val="clear" w:color="auto" w:fill="auto"/>
            <w:noWrap/>
            <w:vAlign w:val="center"/>
            <w:hideMark/>
          </w:tcPr>
          <w:p w14:paraId="0F6A6643"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0.32</w:t>
            </w:r>
          </w:p>
        </w:tc>
        <w:tc>
          <w:tcPr>
            <w:tcW w:w="1276" w:type="dxa"/>
            <w:tcBorders>
              <w:top w:val="nil"/>
              <w:left w:val="nil"/>
              <w:bottom w:val="single" w:sz="4" w:space="0" w:color="auto"/>
              <w:right w:val="single" w:sz="4" w:space="0" w:color="auto"/>
            </w:tcBorders>
            <w:shd w:val="clear" w:color="auto" w:fill="auto"/>
            <w:noWrap/>
            <w:vAlign w:val="center"/>
            <w:hideMark/>
          </w:tcPr>
          <w:p w14:paraId="7FE1E390"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17E4199B"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0.40</w:t>
            </w:r>
          </w:p>
        </w:tc>
        <w:tc>
          <w:tcPr>
            <w:tcW w:w="1276" w:type="dxa"/>
            <w:tcBorders>
              <w:top w:val="nil"/>
              <w:left w:val="nil"/>
              <w:bottom w:val="single" w:sz="4" w:space="0" w:color="auto"/>
              <w:right w:val="single" w:sz="4" w:space="0" w:color="auto"/>
            </w:tcBorders>
            <w:shd w:val="clear" w:color="auto" w:fill="auto"/>
            <w:noWrap/>
            <w:vAlign w:val="center"/>
            <w:hideMark/>
          </w:tcPr>
          <w:p w14:paraId="24B70063"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1B96AED5"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8.21</w:t>
            </w:r>
          </w:p>
        </w:tc>
        <w:tc>
          <w:tcPr>
            <w:tcW w:w="1276" w:type="dxa"/>
            <w:tcBorders>
              <w:top w:val="nil"/>
              <w:left w:val="nil"/>
              <w:bottom w:val="single" w:sz="4" w:space="0" w:color="auto"/>
              <w:right w:val="single" w:sz="4" w:space="0" w:color="auto"/>
            </w:tcBorders>
            <w:shd w:val="clear" w:color="auto" w:fill="auto"/>
            <w:noWrap/>
            <w:vAlign w:val="center"/>
            <w:hideMark/>
          </w:tcPr>
          <w:p w14:paraId="7EBDE52F"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560E4B09"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12.70</w:t>
            </w:r>
          </w:p>
        </w:tc>
        <w:tc>
          <w:tcPr>
            <w:tcW w:w="1276" w:type="dxa"/>
            <w:tcBorders>
              <w:top w:val="nil"/>
              <w:left w:val="nil"/>
              <w:bottom w:val="single" w:sz="4" w:space="0" w:color="auto"/>
              <w:right w:val="single" w:sz="8" w:space="0" w:color="auto"/>
            </w:tcBorders>
            <w:shd w:val="clear" w:color="auto" w:fill="auto"/>
            <w:noWrap/>
            <w:vAlign w:val="center"/>
            <w:hideMark/>
          </w:tcPr>
          <w:p w14:paraId="7D6187FC"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r>
      <w:tr w:rsidR="00C624F3" w:rsidRPr="000F2432" w14:paraId="69A22A04" w14:textId="77777777" w:rsidTr="006A300C">
        <w:trPr>
          <w:trHeight w:val="352"/>
        </w:trPr>
        <w:tc>
          <w:tcPr>
            <w:tcW w:w="1995" w:type="dxa"/>
            <w:vMerge/>
            <w:tcBorders>
              <w:top w:val="nil"/>
              <w:left w:val="single" w:sz="8" w:space="0" w:color="auto"/>
              <w:bottom w:val="single" w:sz="4" w:space="0" w:color="auto"/>
              <w:right w:val="single" w:sz="4" w:space="0" w:color="auto"/>
            </w:tcBorders>
            <w:vAlign w:val="center"/>
            <w:hideMark/>
          </w:tcPr>
          <w:p w14:paraId="2FCA9915" w14:textId="77777777" w:rsidR="00C624F3" w:rsidRPr="000F2432" w:rsidRDefault="00C624F3" w:rsidP="00C624F3">
            <w:pPr>
              <w:spacing w:after="0"/>
              <w:jc w:val="center"/>
              <w:rPr>
                <w:rFonts w:eastAsia="Times New Roman" w:cs="Arial"/>
                <w:color w:val="000000"/>
                <w:sz w:val="22"/>
                <w:lang w:eastAsia="es-MX"/>
              </w:rPr>
            </w:pPr>
          </w:p>
        </w:tc>
        <w:tc>
          <w:tcPr>
            <w:tcW w:w="1276" w:type="dxa"/>
            <w:tcBorders>
              <w:top w:val="nil"/>
              <w:left w:val="nil"/>
              <w:bottom w:val="single" w:sz="4" w:space="0" w:color="auto"/>
              <w:right w:val="single" w:sz="4" w:space="0" w:color="auto"/>
            </w:tcBorders>
            <w:shd w:val="clear" w:color="auto" w:fill="auto"/>
            <w:noWrap/>
            <w:vAlign w:val="center"/>
            <w:hideMark/>
          </w:tcPr>
          <w:p w14:paraId="0A5F911A" w14:textId="59EC7185"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0F4E3717"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0.15</w:t>
            </w:r>
          </w:p>
        </w:tc>
        <w:tc>
          <w:tcPr>
            <w:tcW w:w="992" w:type="dxa"/>
            <w:tcBorders>
              <w:top w:val="nil"/>
              <w:left w:val="nil"/>
              <w:bottom w:val="single" w:sz="4" w:space="0" w:color="auto"/>
              <w:right w:val="single" w:sz="4" w:space="0" w:color="auto"/>
            </w:tcBorders>
            <w:shd w:val="clear" w:color="auto" w:fill="auto"/>
            <w:noWrap/>
            <w:vAlign w:val="center"/>
            <w:hideMark/>
          </w:tcPr>
          <w:p w14:paraId="46A41A03"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0.08</w:t>
            </w:r>
          </w:p>
        </w:tc>
        <w:tc>
          <w:tcPr>
            <w:tcW w:w="1276" w:type="dxa"/>
            <w:tcBorders>
              <w:top w:val="nil"/>
              <w:left w:val="nil"/>
              <w:bottom w:val="single" w:sz="4" w:space="0" w:color="auto"/>
              <w:right w:val="single" w:sz="4" w:space="0" w:color="auto"/>
            </w:tcBorders>
            <w:shd w:val="clear" w:color="auto" w:fill="auto"/>
            <w:noWrap/>
            <w:vAlign w:val="center"/>
            <w:hideMark/>
          </w:tcPr>
          <w:p w14:paraId="2086C8D2"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6DD2F10F"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76" w:type="dxa"/>
            <w:tcBorders>
              <w:top w:val="nil"/>
              <w:left w:val="nil"/>
              <w:bottom w:val="single" w:sz="4" w:space="0" w:color="auto"/>
              <w:right w:val="single" w:sz="4" w:space="0" w:color="auto"/>
            </w:tcBorders>
            <w:shd w:val="clear" w:color="auto" w:fill="auto"/>
            <w:noWrap/>
            <w:vAlign w:val="center"/>
            <w:hideMark/>
          </w:tcPr>
          <w:p w14:paraId="5076C54F"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777C4116"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0.51</w:t>
            </w:r>
          </w:p>
        </w:tc>
        <w:tc>
          <w:tcPr>
            <w:tcW w:w="1276" w:type="dxa"/>
            <w:tcBorders>
              <w:top w:val="nil"/>
              <w:left w:val="nil"/>
              <w:bottom w:val="single" w:sz="4" w:space="0" w:color="auto"/>
              <w:right w:val="single" w:sz="4" w:space="0" w:color="auto"/>
            </w:tcBorders>
            <w:shd w:val="clear" w:color="auto" w:fill="auto"/>
            <w:noWrap/>
            <w:vAlign w:val="center"/>
            <w:hideMark/>
          </w:tcPr>
          <w:p w14:paraId="74D9DD94"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c>
          <w:tcPr>
            <w:tcW w:w="992" w:type="dxa"/>
            <w:tcBorders>
              <w:top w:val="nil"/>
              <w:left w:val="nil"/>
              <w:bottom w:val="single" w:sz="4" w:space="0" w:color="auto"/>
              <w:right w:val="single" w:sz="4" w:space="0" w:color="auto"/>
            </w:tcBorders>
            <w:shd w:val="clear" w:color="auto" w:fill="auto"/>
            <w:noWrap/>
            <w:vAlign w:val="center"/>
            <w:hideMark/>
          </w:tcPr>
          <w:p w14:paraId="651668E1"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0.99</w:t>
            </w:r>
          </w:p>
        </w:tc>
        <w:tc>
          <w:tcPr>
            <w:tcW w:w="1276" w:type="dxa"/>
            <w:tcBorders>
              <w:top w:val="nil"/>
              <w:left w:val="nil"/>
              <w:bottom w:val="single" w:sz="4" w:space="0" w:color="auto"/>
              <w:right w:val="single" w:sz="8" w:space="0" w:color="auto"/>
            </w:tcBorders>
            <w:shd w:val="clear" w:color="auto" w:fill="auto"/>
            <w:noWrap/>
            <w:vAlign w:val="center"/>
            <w:hideMark/>
          </w:tcPr>
          <w:p w14:paraId="27C27228" w14:textId="77777777" w:rsidR="00C624F3" w:rsidRPr="000F2432" w:rsidRDefault="00C624F3" w:rsidP="00C624F3">
            <w:pPr>
              <w:spacing w:after="0"/>
              <w:jc w:val="center"/>
              <w:rPr>
                <w:rFonts w:eastAsia="Times New Roman" w:cs="Arial"/>
                <w:b/>
                <w:bCs/>
                <w:color w:val="000000"/>
                <w:sz w:val="22"/>
                <w:lang w:eastAsia="es-MX"/>
              </w:rPr>
            </w:pPr>
            <w:r w:rsidRPr="000F2432">
              <w:rPr>
                <w:rFonts w:eastAsia="Times New Roman" w:cs="Arial"/>
                <w:b/>
                <w:bCs/>
                <w:color w:val="000000"/>
                <w:sz w:val="22"/>
                <w:lang w:eastAsia="es-MX"/>
              </w:rPr>
              <w:t>--</w:t>
            </w:r>
          </w:p>
        </w:tc>
      </w:tr>
      <w:tr w:rsidR="00C624F3" w:rsidRPr="000F2432" w14:paraId="6F75E666" w14:textId="77777777" w:rsidTr="006A300C">
        <w:trPr>
          <w:trHeight w:val="477"/>
        </w:trPr>
        <w:tc>
          <w:tcPr>
            <w:tcW w:w="1995" w:type="dxa"/>
            <w:vMerge w:val="restart"/>
            <w:tcBorders>
              <w:top w:val="nil"/>
              <w:left w:val="single" w:sz="8" w:space="0" w:color="auto"/>
              <w:bottom w:val="single" w:sz="4" w:space="0" w:color="auto"/>
              <w:right w:val="single" w:sz="4" w:space="0" w:color="auto"/>
            </w:tcBorders>
            <w:shd w:val="clear" w:color="auto" w:fill="auto"/>
            <w:vAlign w:val="center"/>
            <w:hideMark/>
          </w:tcPr>
          <w:p w14:paraId="0D32D238"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Aireación (siete charolas)</w:t>
            </w:r>
          </w:p>
        </w:tc>
        <w:tc>
          <w:tcPr>
            <w:tcW w:w="1276" w:type="dxa"/>
            <w:tcBorders>
              <w:top w:val="nil"/>
              <w:left w:val="nil"/>
              <w:bottom w:val="single" w:sz="4" w:space="0" w:color="auto"/>
              <w:right w:val="single" w:sz="4" w:space="0" w:color="auto"/>
            </w:tcBorders>
            <w:shd w:val="clear" w:color="auto" w:fill="auto"/>
            <w:noWrap/>
            <w:vAlign w:val="center"/>
            <w:hideMark/>
          </w:tcPr>
          <w:p w14:paraId="229DED8F" w14:textId="0B7B3AE9" w:rsidR="00C624F3" w:rsidRPr="000F2432" w:rsidRDefault="00C624F3" w:rsidP="00C624F3">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1FAF4C69"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8.06</w:t>
            </w:r>
          </w:p>
        </w:tc>
        <w:tc>
          <w:tcPr>
            <w:tcW w:w="992" w:type="dxa"/>
            <w:tcBorders>
              <w:top w:val="nil"/>
              <w:left w:val="nil"/>
              <w:bottom w:val="single" w:sz="4" w:space="0" w:color="auto"/>
              <w:right w:val="single" w:sz="4" w:space="0" w:color="auto"/>
            </w:tcBorders>
            <w:shd w:val="clear" w:color="auto" w:fill="auto"/>
            <w:noWrap/>
            <w:vAlign w:val="center"/>
            <w:hideMark/>
          </w:tcPr>
          <w:p w14:paraId="23131A3C"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0.25</w:t>
            </w:r>
          </w:p>
        </w:tc>
        <w:tc>
          <w:tcPr>
            <w:tcW w:w="1276" w:type="dxa"/>
            <w:vMerge w:val="restart"/>
            <w:tcBorders>
              <w:top w:val="nil"/>
              <w:left w:val="nil"/>
              <w:right w:val="single" w:sz="4" w:space="0" w:color="auto"/>
            </w:tcBorders>
            <w:shd w:val="clear" w:color="auto" w:fill="auto"/>
            <w:noWrap/>
            <w:vAlign w:val="center"/>
            <w:hideMark/>
          </w:tcPr>
          <w:p w14:paraId="2EE22B37"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20.87</w:t>
            </w:r>
          </w:p>
        </w:tc>
        <w:tc>
          <w:tcPr>
            <w:tcW w:w="992" w:type="dxa"/>
            <w:tcBorders>
              <w:top w:val="nil"/>
              <w:left w:val="nil"/>
              <w:bottom w:val="single" w:sz="4" w:space="0" w:color="auto"/>
              <w:right w:val="single" w:sz="4" w:space="0" w:color="auto"/>
            </w:tcBorders>
            <w:shd w:val="clear" w:color="auto" w:fill="auto"/>
            <w:noWrap/>
            <w:vAlign w:val="center"/>
            <w:hideMark/>
          </w:tcPr>
          <w:p w14:paraId="35A0B865"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0.37</w:t>
            </w:r>
          </w:p>
        </w:tc>
        <w:tc>
          <w:tcPr>
            <w:tcW w:w="1276" w:type="dxa"/>
            <w:vMerge w:val="restart"/>
            <w:tcBorders>
              <w:top w:val="nil"/>
              <w:left w:val="nil"/>
              <w:right w:val="single" w:sz="4" w:space="0" w:color="auto"/>
            </w:tcBorders>
            <w:shd w:val="clear" w:color="auto" w:fill="auto"/>
            <w:noWrap/>
            <w:vAlign w:val="center"/>
            <w:hideMark/>
          </w:tcPr>
          <w:p w14:paraId="71CEC53E"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6.42</w:t>
            </w:r>
          </w:p>
        </w:tc>
        <w:tc>
          <w:tcPr>
            <w:tcW w:w="992" w:type="dxa"/>
            <w:tcBorders>
              <w:top w:val="nil"/>
              <w:left w:val="nil"/>
              <w:bottom w:val="single" w:sz="4" w:space="0" w:color="auto"/>
              <w:right w:val="single" w:sz="4" w:space="0" w:color="auto"/>
            </w:tcBorders>
            <w:shd w:val="clear" w:color="auto" w:fill="auto"/>
            <w:noWrap/>
            <w:vAlign w:val="center"/>
            <w:hideMark/>
          </w:tcPr>
          <w:p w14:paraId="2471D176"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7.38</w:t>
            </w:r>
          </w:p>
        </w:tc>
        <w:tc>
          <w:tcPr>
            <w:tcW w:w="1276" w:type="dxa"/>
            <w:vMerge w:val="restart"/>
            <w:tcBorders>
              <w:top w:val="nil"/>
              <w:left w:val="nil"/>
              <w:right w:val="single" w:sz="4" w:space="0" w:color="auto"/>
            </w:tcBorders>
            <w:shd w:val="clear" w:color="auto" w:fill="auto"/>
            <w:noWrap/>
            <w:vAlign w:val="center"/>
            <w:hideMark/>
          </w:tcPr>
          <w:p w14:paraId="3D7D721C"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10.15</w:t>
            </w:r>
          </w:p>
        </w:tc>
        <w:tc>
          <w:tcPr>
            <w:tcW w:w="992" w:type="dxa"/>
            <w:tcBorders>
              <w:top w:val="nil"/>
              <w:left w:val="nil"/>
              <w:bottom w:val="single" w:sz="4" w:space="0" w:color="auto"/>
              <w:right w:val="single" w:sz="4" w:space="0" w:color="auto"/>
            </w:tcBorders>
            <w:shd w:val="clear" w:color="auto" w:fill="auto"/>
            <w:noWrap/>
            <w:vAlign w:val="center"/>
            <w:hideMark/>
          </w:tcPr>
          <w:p w14:paraId="108F78A3"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12.24</w:t>
            </w:r>
          </w:p>
        </w:tc>
        <w:tc>
          <w:tcPr>
            <w:tcW w:w="1276" w:type="dxa"/>
            <w:vMerge w:val="restart"/>
            <w:tcBorders>
              <w:top w:val="nil"/>
              <w:left w:val="nil"/>
              <w:right w:val="single" w:sz="8" w:space="0" w:color="auto"/>
            </w:tcBorders>
            <w:shd w:val="clear" w:color="auto" w:fill="auto"/>
            <w:noWrap/>
            <w:vAlign w:val="center"/>
            <w:hideMark/>
          </w:tcPr>
          <w:p w14:paraId="6B13BE3C"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3.56</w:t>
            </w:r>
          </w:p>
        </w:tc>
      </w:tr>
      <w:tr w:rsidR="00C624F3" w:rsidRPr="000F2432" w14:paraId="097A162B" w14:textId="77777777" w:rsidTr="006A300C">
        <w:trPr>
          <w:trHeight w:val="389"/>
        </w:trPr>
        <w:tc>
          <w:tcPr>
            <w:tcW w:w="1995" w:type="dxa"/>
            <w:vMerge/>
            <w:tcBorders>
              <w:top w:val="nil"/>
              <w:left w:val="single" w:sz="8" w:space="0" w:color="auto"/>
              <w:bottom w:val="single" w:sz="4" w:space="0" w:color="auto"/>
              <w:right w:val="single" w:sz="4" w:space="0" w:color="auto"/>
            </w:tcBorders>
            <w:vAlign w:val="center"/>
            <w:hideMark/>
          </w:tcPr>
          <w:p w14:paraId="1914D8C2" w14:textId="77777777" w:rsidR="00C624F3" w:rsidRPr="000F2432" w:rsidRDefault="00C624F3" w:rsidP="00C624F3">
            <w:pPr>
              <w:spacing w:after="0"/>
              <w:jc w:val="center"/>
              <w:rPr>
                <w:rFonts w:eastAsia="Times New Roman" w:cs="Arial"/>
                <w:color w:val="000000"/>
                <w:sz w:val="22"/>
                <w:lang w:eastAsia="es-MX"/>
              </w:rPr>
            </w:pPr>
          </w:p>
        </w:tc>
        <w:tc>
          <w:tcPr>
            <w:tcW w:w="1276" w:type="dxa"/>
            <w:tcBorders>
              <w:top w:val="nil"/>
              <w:left w:val="nil"/>
              <w:bottom w:val="single" w:sz="4" w:space="0" w:color="auto"/>
              <w:right w:val="single" w:sz="4" w:space="0" w:color="auto"/>
            </w:tcBorders>
            <w:shd w:val="clear" w:color="auto" w:fill="auto"/>
            <w:noWrap/>
            <w:vAlign w:val="center"/>
            <w:hideMark/>
          </w:tcPr>
          <w:p w14:paraId="4FCC4E23" w14:textId="4F397462"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6BDE6F60"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0.10</w:t>
            </w:r>
          </w:p>
        </w:tc>
        <w:tc>
          <w:tcPr>
            <w:tcW w:w="992" w:type="dxa"/>
            <w:tcBorders>
              <w:top w:val="nil"/>
              <w:left w:val="nil"/>
              <w:bottom w:val="single" w:sz="4" w:space="0" w:color="auto"/>
              <w:right w:val="single" w:sz="4" w:space="0" w:color="auto"/>
            </w:tcBorders>
            <w:shd w:val="clear" w:color="auto" w:fill="auto"/>
            <w:noWrap/>
            <w:vAlign w:val="center"/>
            <w:hideMark/>
          </w:tcPr>
          <w:p w14:paraId="4F63ADD6"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3E10BD3D"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2338A67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4F575D94"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65ADC6A3"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0.56</w:t>
            </w:r>
          </w:p>
        </w:tc>
        <w:tc>
          <w:tcPr>
            <w:tcW w:w="1276" w:type="dxa"/>
            <w:vMerge/>
            <w:tcBorders>
              <w:left w:val="nil"/>
              <w:bottom w:val="single" w:sz="4" w:space="0" w:color="auto"/>
              <w:right w:val="single" w:sz="4" w:space="0" w:color="auto"/>
            </w:tcBorders>
            <w:shd w:val="clear" w:color="auto" w:fill="auto"/>
            <w:noWrap/>
            <w:vAlign w:val="center"/>
            <w:hideMark/>
          </w:tcPr>
          <w:p w14:paraId="56AA4D2E"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E5FC21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0.38</w:t>
            </w:r>
          </w:p>
        </w:tc>
        <w:tc>
          <w:tcPr>
            <w:tcW w:w="1276" w:type="dxa"/>
            <w:vMerge/>
            <w:tcBorders>
              <w:left w:val="nil"/>
              <w:bottom w:val="single" w:sz="4" w:space="0" w:color="auto"/>
              <w:right w:val="single" w:sz="8" w:space="0" w:color="auto"/>
            </w:tcBorders>
            <w:shd w:val="clear" w:color="auto" w:fill="auto"/>
            <w:noWrap/>
            <w:vAlign w:val="center"/>
            <w:hideMark/>
          </w:tcPr>
          <w:p w14:paraId="1AA6BBAA" w14:textId="77777777" w:rsidR="00C624F3" w:rsidRPr="000F2432" w:rsidRDefault="00C624F3" w:rsidP="00C624F3">
            <w:pPr>
              <w:spacing w:after="0"/>
              <w:jc w:val="center"/>
              <w:rPr>
                <w:rFonts w:eastAsia="Times New Roman" w:cs="Arial"/>
                <w:color w:val="000000"/>
                <w:sz w:val="22"/>
                <w:lang w:eastAsia="es-MX"/>
              </w:rPr>
            </w:pPr>
          </w:p>
        </w:tc>
      </w:tr>
      <w:tr w:rsidR="00C624F3" w:rsidRPr="000F2432" w14:paraId="66DA2244" w14:textId="77777777" w:rsidTr="006A300C">
        <w:trPr>
          <w:trHeight w:val="358"/>
        </w:trPr>
        <w:tc>
          <w:tcPr>
            <w:tcW w:w="1995" w:type="dxa"/>
            <w:vMerge w:val="restart"/>
            <w:tcBorders>
              <w:top w:val="nil"/>
              <w:left w:val="single" w:sz="8" w:space="0" w:color="auto"/>
              <w:bottom w:val="single" w:sz="4" w:space="0" w:color="auto"/>
              <w:right w:val="single" w:sz="4" w:space="0" w:color="auto"/>
            </w:tcBorders>
            <w:shd w:val="clear" w:color="auto" w:fill="auto"/>
            <w:vAlign w:val="center"/>
            <w:hideMark/>
          </w:tcPr>
          <w:p w14:paraId="2BB125F2"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Biolita</w:t>
            </w:r>
            <w:r w:rsidRPr="000F2432">
              <w:rPr>
                <w:rFonts w:eastAsia="Times New Roman" w:cs="Arial"/>
                <w:color w:val="000000"/>
                <w:sz w:val="22"/>
                <w:lang w:eastAsia="es-MX"/>
              </w:rPr>
              <w:br/>
              <w:t xml:space="preserve"> ( TRH: 4 h, 0.15 m/h) </w:t>
            </w:r>
            <w:r w:rsidRPr="000F2432">
              <w:rPr>
                <w:rFonts w:eastAsia="Times New Roman" w:cs="Arial"/>
                <w:color w:val="000000"/>
                <w:sz w:val="22"/>
                <w:lang w:eastAsia="es-MX"/>
              </w:rPr>
              <w:br/>
              <w:t>60 cm de lecho</w:t>
            </w:r>
          </w:p>
        </w:tc>
        <w:tc>
          <w:tcPr>
            <w:tcW w:w="1276" w:type="dxa"/>
            <w:tcBorders>
              <w:top w:val="nil"/>
              <w:left w:val="nil"/>
              <w:bottom w:val="single" w:sz="4" w:space="0" w:color="auto"/>
              <w:right w:val="single" w:sz="4" w:space="0" w:color="auto"/>
            </w:tcBorders>
            <w:shd w:val="clear" w:color="auto" w:fill="auto"/>
            <w:noWrap/>
            <w:vAlign w:val="center"/>
            <w:hideMark/>
          </w:tcPr>
          <w:p w14:paraId="75ED4858" w14:textId="26575636" w:rsidR="00C624F3" w:rsidRPr="000F2432" w:rsidRDefault="00C624F3" w:rsidP="00C624F3">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2AFD5ACC"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8.89</w:t>
            </w:r>
          </w:p>
        </w:tc>
        <w:tc>
          <w:tcPr>
            <w:tcW w:w="992" w:type="dxa"/>
            <w:tcBorders>
              <w:top w:val="nil"/>
              <w:left w:val="nil"/>
              <w:bottom w:val="single" w:sz="4" w:space="0" w:color="auto"/>
              <w:right w:val="single" w:sz="4" w:space="0" w:color="auto"/>
            </w:tcBorders>
            <w:shd w:val="clear" w:color="auto" w:fill="auto"/>
            <w:noWrap/>
            <w:vAlign w:val="center"/>
            <w:hideMark/>
          </w:tcPr>
          <w:p w14:paraId="5490FD47"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0.16</w:t>
            </w:r>
          </w:p>
        </w:tc>
        <w:tc>
          <w:tcPr>
            <w:tcW w:w="1276" w:type="dxa"/>
            <w:vMerge w:val="restart"/>
            <w:tcBorders>
              <w:top w:val="nil"/>
              <w:left w:val="nil"/>
              <w:right w:val="single" w:sz="4" w:space="0" w:color="auto"/>
            </w:tcBorders>
            <w:shd w:val="clear" w:color="auto" w:fill="auto"/>
            <w:noWrap/>
            <w:vAlign w:val="center"/>
            <w:hideMark/>
          </w:tcPr>
          <w:p w14:paraId="59517D56"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50.09</w:t>
            </w:r>
          </w:p>
        </w:tc>
        <w:tc>
          <w:tcPr>
            <w:tcW w:w="992" w:type="dxa"/>
            <w:tcBorders>
              <w:top w:val="nil"/>
              <w:left w:val="nil"/>
              <w:bottom w:val="single" w:sz="4" w:space="0" w:color="auto"/>
              <w:right w:val="single" w:sz="4" w:space="0" w:color="auto"/>
            </w:tcBorders>
            <w:shd w:val="clear" w:color="auto" w:fill="auto"/>
            <w:noWrap/>
            <w:vAlign w:val="center"/>
            <w:hideMark/>
          </w:tcPr>
          <w:p w14:paraId="26421F57"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sz w:val="22"/>
                <w:lang w:eastAsia="es-MX"/>
              </w:rPr>
              <w:t>0.04</w:t>
            </w:r>
          </w:p>
        </w:tc>
        <w:tc>
          <w:tcPr>
            <w:tcW w:w="1276" w:type="dxa"/>
            <w:vMerge w:val="restart"/>
            <w:tcBorders>
              <w:top w:val="nil"/>
              <w:left w:val="nil"/>
              <w:right w:val="single" w:sz="4" w:space="0" w:color="auto"/>
            </w:tcBorders>
            <w:shd w:val="clear" w:color="auto" w:fill="auto"/>
            <w:noWrap/>
            <w:vAlign w:val="center"/>
            <w:hideMark/>
          </w:tcPr>
          <w:p w14:paraId="51B910F0"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89.5</w:t>
            </w:r>
          </w:p>
        </w:tc>
        <w:tc>
          <w:tcPr>
            <w:tcW w:w="992" w:type="dxa"/>
            <w:tcBorders>
              <w:top w:val="nil"/>
              <w:left w:val="nil"/>
              <w:bottom w:val="single" w:sz="4" w:space="0" w:color="auto"/>
              <w:right w:val="single" w:sz="4" w:space="0" w:color="auto"/>
            </w:tcBorders>
            <w:shd w:val="clear" w:color="auto" w:fill="auto"/>
            <w:noWrap/>
            <w:vAlign w:val="center"/>
            <w:hideMark/>
          </w:tcPr>
          <w:p w14:paraId="43CBBA3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0.16</w:t>
            </w:r>
          </w:p>
        </w:tc>
        <w:tc>
          <w:tcPr>
            <w:tcW w:w="1276" w:type="dxa"/>
            <w:vMerge w:val="restart"/>
            <w:tcBorders>
              <w:top w:val="nil"/>
              <w:left w:val="nil"/>
              <w:right w:val="single" w:sz="4" w:space="0" w:color="auto"/>
            </w:tcBorders>
            <w:shd w:val="clear" w:color="auto" w:fill="auto"/>
            <w:noWrap/>
            <w:vAlign w:val="center"/>
            <w:hideMark/>
          </w:tcPr>
          <w:p w14:paraId="79B32FC2"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98.03</w:t>
            </w:r>
          </w:p>
        </w:tc>
        <w:tc>
          <w:tcPr>
            <w:tcW w:w="992" w:type="dxa"/>
            <w:tcBorders>
              <w:top w:val="nil"/>
              <w:left w:val="nil"/>
              <w:bottom w:val="single" w:sz="4" w:space="0" w:color="auto"/>
              <w:right w:val="single" w:sz="4" w:space="0" w:color="auto"/>
            </w:tcBorders>
            <w:shd w:val="clear" w:color="auto" w:fill="auto"/>
            <w:noWrap/>
            <w:vAlign w:val="center"/>
            <w:hideMark/>
          </w:tcPr>
          <w:p w14:paraId="6A3C21A1"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12.25</w:t>
            </w:r>
          </w:p>
        </w:tc>
        <w:tc>
          <w:tcPr>
            <w:tcW w:w="1276" w:type="dxa"/>
            <w:vMerge w:val="restart"/>
            <w:tcBorders>
              <w:top w:val="nil"/>
              <w:left w:val="nil"/>
              <w:right w:val="single" w:sz="8" w:space="0" w:color="auto"/>
            </w:tcBorders>
            <w:shd w:val="clear" w:color="auto" w:fill="auto"/>
            <w:noWrap/>
            <w:vAlign w:val="center"/>
            <w:hideMark/>
          </w:tcPr>
          <w:p w14:paraId="1FE31CF2"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3.51</w:t>
            </w:r>
          </w:p>
        </w:tc>
      </w:tr>
      <w:tr w:rsidR="00C624F3" w:rsidRPr="000F2432" w14:paraId="3F27CA0F" w14:textId="77777777" w:rsidTr="006A300C">
        <w:trPr>
          <w:trHeight w:val="375"/>
        </w:trPr>
        <w:tc>
          <w:tcPr>
            <w:tcW w:w="1995" w:type="dxa"/>
            <w:vMerge/>
            <w:tcBorders>
              <w:top w:val="nil"/>
              <w:left w:val="single" w:sz="8" w:space="0" w:color="auto"/>
              <w:bottom w:val="single" w:sz="4" w:space="0" w:color="auto"/>
              <w:right w:val="single" w:sz="4" w:space="0" w:color="auto"/>
            </w:tcBorders>
            <w:vAlign w:val="center"/>
            <w:hideMark/>
          </w:tcPr>
          <w:p w14:paraId="596166F0" w14:textId="77777777" w:rsidR="00C624F3" w:rsidRPr="000F2432" w:rsidRDefault="00C624F3" w:rsidP="00C624F3">
            <w:pPr>
              <w:spacing w:after="0"/>
              <w:jc w:val="center"/>
              <w:rPr>
                <w:rFonts w:eastAsia="Times New Roman" w:cs="Arial"/>
                <w:color w:val="000000"/>
                <w:sz w:val="22"/>
                <w:lang w:eastAsia="es-MX"/>
              </w:rPr>
            </w:pPr>
          </w:p>
        </w:tc>
        <w:tc>
          <w:tcPr>
            <w:tcW w:w="1276" w:type="dxa"/>
            <w:tcBorders>
              <w:top w:val="nil"/>
              <w:left w:val="nil"/>
              <w:bottom w:val="single" w:sz="4" w:space="0" w:color="auto"/>
              <w:right w:val="single" w:sz="4" w:space="0" w:color="auto"/>
            </w:tcBorders>
            <w:shd w:val="clear" w:color="auto" w:fill="auto"/>
            <w:noWrap/>
            <w:vAlign w:val="center"/>
            <w:hideMark/>
          </w:tcPr>
          <w:p w14:paraId="08B6F609" w14:textId="48465E94"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6E095982"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0.04</w:t>
            </w:r>
          </w:p>
        </w:tc>
        <w:tc>
          <w:tcPr>
            <w:tcW w:w="992" w:type="dxa"/>
            <w:tcBorders>
              <w:top w:val="nil"/>
              <w:left w:val="nil"/>
              <w:bottom w:val="single" w:sz="4" w:space="0" w:color="auto"/>
              <w:right w:val="single" w:sz="4" w:space="0" w:color="auto"/>
            </w:tcBorders>
            <w:shd w:val="clear" w:color="auto" w:fill="auto"/>
            <w:noWrap/>
            <w:vAlign w:val="center"/>
            <w:hideMark/>
          </w:tcPr>
          <w:p w14:paraId="77BBD0C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0.07</w:t>
            </w:r>
          </w:p>
        </w:tc>
        <w:tc>
          <w:tcPr>
            <w:tcW w:w="1276" w:type="dxa"/>
            <w:vMerge/>
            <w:tcBorders>
              <w:left w:val="nil"/>
              <w:bottom w:val="single" w:sz="4" w:space="0" w:color="auto"/>
              <w:right w:val="single" w:sz="4" w:space="0" w:color="auto"/>
            </w:tcBorders>
            <w:shd w:val="clear" w:color="auto" w:fill="auto"/>
            <w:noWrap/>
            <w:vAlign w:val="center"/>
            <w:hideMark/>
          </w:tcPr>
          <w:p w14:paraId="7B463CFC"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09E7AC5"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0.05</w:t>
            </w:r>
          </w:p>
        </w:tc>
        <w:tc>
          <w:tcPr>
            <w:tcW w:w="1276" w:type="dxa"/>
            <w:vMerge/>
            <w:tcBorders>
              <w:left w:val="nil"/>
              <w:bottom w:val="single" w:sz="4" w:space="0" w:color="auto"/>
              <w:right w:val="single" w:sz="4" w:space="0" w:color="auto"/>
            </w:tcBorders>
            <w:shd w:val="clear" w:color="auto" w:fill="auto"/>
            <w:noWrap/>
            <w:vAlign w:val="center"/>
            <w:hideMark/>
          </w:tcPr>
          <w:p w14:paraId="6AD8AEB5"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15B3391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0.12</w:t>
            </w:r>
          </w:p>
        </w:tc>
        <w:tc>
          <w:tcPr>
            <w:tcW w:w="1276" w:type="dxa"/>
            <w:vMerge/>
            <w:tcBorders>
              <w:left w:val="nil"/>
              <w:bottom w:val="single" w:sz="4" w:space="0" w:color="auto"/>
              <w:right w:val="single" w:sz="4" w:space="0" w:color="auto"/>
            </w:tcBorders>
            <w:shd w:val="clear" w:color="auto" w:fill="auto"/>
            <w:noWrap/>
            <w:vAlign w:val="center"/>
            <w:hideMark/>
          </w:tcPr>
          <w:p w14:paraId="17A2BB9E"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9046B12" w14:textId="77777777" w:rsidR="00C624F3" w:rsidRPr="000F2432" w:rsidRDefault="00C624F3" w:rsidP="00C624F3">
            <w:pPr>
              <w:spacing w:after="0"/>
              <w:jc w:val="center"/>
              <w:rPr>
                <w:rFonts w:eastAsia="Times New Roman" w:cs="Arial"/>
                <w:color w:val="000000"/>
                <w:sz w:val="22"/>
                <w:lang w:eastAsia="es-MX"/>
              </w:rPr>
            </w:pPr>
          </w:p>
        </w:tc>
        <w:tc>
          <w:tcPr>
            <w:tcW w:w="1276" w:type="dxa"/>
            <w:vMerge/>
            <w:tcBorders>
              <w:left w:val="nil"/>
              <w:bottom w:val="single" w:sz="4" w:space="0" w:color="auto"/>
              <w:right w:val="single" w:sz="8" w:space="0" w:color="auto"/>
            </w:tcBorders>
            <w:shd w:val="clear" w:color="auto" w:fill="auto"/>
            <w:noWrap/>
            <w:vAlign w:val="center"/>
            <w:hideMark/>
          </w:tcPr>
          <w:p w14:paraId="198C871B" w14:textId="77777777" w:rsidR="00C624F3" w:rsidRPr="000F2432" w:rsidRDefault="00C624F3" w:rsidP="00C624F3">
            <w:pPr>
              <w:spacing w:after="0"/>
              <w:jc w:val="center"/>
              <w:rPr>
                <w:rFonts w:eastAsia="Times New Roman" w:cs="Arial"/>
                <w:color w:val="000000"/>
                <w:sz w:val="22"/>
                <w:lang w:eastAsia="es-MX"/>
              </w:rPr>
            </w:pPr>
          </w:p>
        </w:tc>
      </w:tr>
      <w:tr w:rsidR="00C624F3" w:rsidRPr="000F2432" w14:paraId="023FD529" w14:textId="77777777" w:rsidTr="006A300C">
        <w:trPr>
          <w:trHeight w:val="368"/>
        </w:trPr>
        <w:tc>
          <w:tcPr>
            <w:tcW w:w="1995" w:type="dxa"/>
            <w:vMerge w:val="restart"/>
            <w:tcBorders>
              <w:top w:val="nil"/>
              <w:left w:val="single" w:sz="8" w:space="0" w:color="auto"/>
              <w:bottom w:val="single" w:sz="4" w:space="0" w:color="auto"/>
              <w:right w:val="single" w:sz="4" w:space="0" w:color="auto"/>
            </w:tcBorders>
            <w:shd w:val="clear" w:color="auto" w:fill="auto"/>
            <w:vAlign w:val="center"/>
            <w:hideMark/>
          </w:tcPr>
          <w:p w14:paraId="747F849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Biolita</w:t>
            </w:r>
            <w:r w:rsidRPr="000F2432">
              <w:rPr>
                <w:rFonts w:eastAsia="Times New Roman" w:cs="Arial"/>
                <w:color w:val="000000"/>
                <w:sz w:val="22"/>
                <w:lang w:eastAsia="es-MX"/>
              </w:rPr>
              <w:br/>
              <w:t xml:space="preserve"> ( TRH: 1 h, 0.6 m/h) </w:t>
            </w:r>
            <w:r w:rsidRPr="000F2432">
              <w:rPr>
                <w:rFonts w:eastAsia="Times New Roman" w:cs="Arial"/>
                <w:color w:val="000000"/>
                <w:sz w:val="22"/>
                <w:lang w:eastAsia="es-MX"/>
              </w:rPr>
              <w:br/>
              <w:t>60 cm de lecho</w:t>
            </w:r>
          </w:p>
        </w:tc>
        <w:tc>
          <w:tcPr>
            <w:tcW w:w="1276" w:type="dxa"/>
            <w:tcBorders>
              <w:top w:val="nil"/>
              <w:left w:val="nil"/>
              <w:bottom w:val="single" w:sz="4" w:space="0" w:color="auto"/>
              <w:right w:val="single" w:sz="4" w:space="0" w:color="auto"/>
            </w:tcBorders>
            <w:shd w:val="clear" w:color="auto" w:fill="auto"/>
            <w:noWrap/>
            <w:vAlign w:val="center"/>
            <w:hideMark/>
          </w:tcPr>
          <w:p w14:paraId="44434691" w14:textId="5722C8D7" w:rsidR="00C624F3" w:rsidRPr="000F2432" w:rsidRDefault="00C624F3" w:rsidP="00C624F3">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63F70CEE"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8.86</w:t>
            </w:r>
          </w:p>
        </w:tc>
        <w:tc>
          <w:tcPr>
            <w:tcW w:w="992" w:type="dxa"/>
            <w:tcBorders>
              <w:top w:val="nil"/>
              <w:left w:val="nil"/>
              <w:bottom w:val="single" w:sz="4" w:space="0" w:color="auto"/>
              <w:right w:val="single" w:sz="4" w:space="0" w:color="auto"/>
            </w:tcBorders>
            <w:shd w:val="clear" w:color="auto" w:fill="auto"/>
            <w:noWrap/>
            <w:vAlign w:val="center"/>
            <w:hideMark/>
          </w:tcPr>
          <w:p w14:paraId="17B7E1A7"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0.13</w:t>
            </w:r>
          </w:p>
        </w:tc>
        <w:tc>
          <w:tcPr>
            <w:tcW w:w="1276" w:type="dxa"/>
            <w:vMerge w:val="restart"/>
            <w:tcBorders>
              <w:top w:val="nil"/>
              <w:left w:val="nil"/>
              <w:right w:val="single" w:sz="4" w:space="0" w:color="auto"/>
            </w:tcBorders>
            <w:shd w:val="clear" w:color="auto" w:fill="auto"/>
            <w:noWrap/>
            <w:vAlign w:val="center"/>
            <w:hideMark/>
          </w:tcPr>
          <w:p w14:paraId="04587952"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58.82</w:t>
            </w:r>
          </w:p>
        </w:tc>
        <w:tc>
          <w:tcPr>
            <w:tcW w:w="992" w:type="dxa"/>
            <w:tcBorders>
              <w:top w:val="nil"/>
              <w:left w:val="nil"/>
              <w:bottom w:val="single" w:sz="4" w:space="0" w:color="auto"/>
              <w:right w:val="single" w:sz="4" w:space="0" w:color="auto"/>
            </w:tcBorders>
            <w:shd w:val="clear" w:color="auto" w:fill="auto"/>
            <w:noWrap/>
            <w:vAlign w:val="center"/>
            <w:hideMark/>
          </w:tcPr>
          <w:p w14:paraId="5132F45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0.03</w:t>
            </w:r>
          </w:p>
        </w:tc>
        <w:tc>
          <w:tcPr>
            <w:tcW w:w="1276" w:type="dxa"/>
            <w:vMerge w:val="restart"/>
            <w:tcBorders>
              <w:top w:val="nil"/>
              <w:left w:val="nil"/>
              <w:right w:val="single" w:sz="4" w:space="0" w:color="auto"/>
            </w:tcBorders>
            <w:shd w:val="clear" w:color="auto" w:fill="auto"/>
            <w:noWrap/>
            <w:vAlign w:val="center"/>
            <w:hideMark/>
          </w:tcPr>
          <w:p w14:paraId="2AD568C1"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92.21</w:t>
            </w:r>
          </w:p>
        </w:tc>
        <w:tc>
          <w:tcPr>
            <w:tcW w:w="992" w:type="dxa"/>
            <w:tcBorders>
              <w:top w:val="nil"/>
              <w:left w:val="nil"/>
              <w:bottom w:val="single" w:sz="4" w:space="0" w:color="auto"/>
              <w:right w:val="single" w:sz="4" w:space="0" w:color="auto"/>
            </w:tcBorders>
            <w:shd w:val="clear" w:color="auto" w:fill="auto"/>
            <w:noWrap/>
            <w:vAlign w:val="center"/>
            <w:hideMark/>
          </w:tcPr>
          <w:p w14:paraId="58208D3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0.14</w:t>
            </w:r>
          </w:p>
        </w:tc>
        <w:tc>
          <w:tcPr>
            <w:tcW w:w="1276" w:type="dxa"/>
            <w:vMerge w:val="restart"/>
            <w:tcBorders>
              <w:top w:val="nil"/>
              <w:left w:val="nil"/>
              <w:right w:val="single" w:sz="4" w:space="0" w:color="auto"/>
            </w:tcBorders>
            <w:shd w:val="clear" w:color="auto" w:fill="auto"/>
            <w:noWrap/>
            <w:vAlign w:val="center"/>
            <w:hideMark/>
          </w:tcPr>
          <w:p w14:paraId="73D5DC9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98.27</w:t>
            </w:r>
          </w:p>
        </w:tc>
        <w:tc>
          <w:tcPr>
            <w:tcW w:w="992" w:type="dxa"/>
            <w:tcBorders>
              <w:top w:val="nil"/>
              <w:left w:val="nil"/>
              <w:bottom w:val="single" w:sz="4" w:space="0" w:color="auto"/>
              <w:right w:val="single" w:sz="4" w:space="0" w:color="auto"/>
            </w:tcBorders>
            <w:shd w:val="clear" w:color="auto" w:fill="auto"/>
            <w:noWrap/>
            <w:vAlign w:val="center"/>
            <w:hideMark/>
          </w:tcPr>
          <w:p w14:paraId="6E7D028B"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12.84</w:t>
            </w:r>
          </w:p>
        </w:tc>
        <w:tc>
          <w:tcPr>
            <w:tcW w:w="1276" w:type="dxa"/>
            <w:vMerge w:val="restart"/>
            <w:tcBorders>
              <w:top w:val="nil"/>
              <w:left w:val="nil"/>
              <w:right w:val="single" w:sz="8" w:space="0" w:color="auto"/>
            </w:tcBorders>
            <w:shd w:val="clear" w:color="auto" w:fill="auto"/>
            <w:noWrap/>
            <w:vAlign w:val="center"/>
            <w:hideMark/>
          </w:tcPr>
          <w:p w14:paraId="4CD77F6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-1.14</w:t>
            </w:r>
          </w:p>
        </w:tc>
      </w:tr>
      <w:tr w:rsidR="00C624F3" w:rsidRPr="000F2432" w14:paraId="348FD9AD" w14:textId="77777777" w:rsidTr="006A300C">
        <w:trPr>
          <w:trHeight w:val="361"/>
        </w:trPr>
        <w:tc>
          <w:tcPr>
            <w:tcW w:w="1995" w:type="dxa"/>
            <w:vMerge/>
            <w:tcBorders>
              <w:top w:val="nil"/>
              <w:left w:val="single" w:sz="8" w:space="0" w:color="auto"/>
              <w:bottom w:val="single" w:sz="4" w:space="0" w:color="auto"/>
              <w:right w:val="single" w:sz="4" w:space="0" w:color="auto"/>
            </w:tcBorders>
            <w:vAlign w:val="center"/>
            <w:hideMark/>
          </w:tcPr>
          <w:p w14:paraId="65E13C97" w14:textId="77777777" w:rsidR="00C624F3" w:rsidRPr="000F2432" w:rsidRDefault="00C624F3" w:rsidP="00C624F3">
            <w:pPr>
              <w:spacing w:after="0"/>
              <w:jc w:val="center"/>
              <w:rPr>
                <w:rFonts w:eastAsia="Times New Roman" w:cs="Arial"/>
                <w:color w:val="000000"/>
                <w:sz w:val="22"/>
                <w:lang w:eastAsia="es-MX"/>
              </w:rPr>
            </w:pPr>
          </w:p>
        </w:tc>
        <w:tc>
          <w:tcPr>
            <w:tcW w:w="1276" w:type="dxa"/>
            <w:tcBorders>
              <w:top w:val="nil"/>
              <w:left w:val="nil"/>
              <w:bottom w:val="single" w:sz="4" w:space="0" w:color="auto"/>
              <w:right w:val="single" w:sz="4" w:space="0" w:color="auto"/>
            </w:tcBorders>
            <w:shd w:val="clear" w:color="auto" w:fill="auto"/>
            <w:noWrap/>
            <w:vAlign w:val="center"/>
            <w:hideMark/>
          </w:tcPr>
          <w:p w14:paraId="0CDE5DA1" w14:textId="7B3868A5"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1134" w:type="dxa"/>
            <w:tcBorders>
              <w:top w:val="nil"/>
              <w:left w:val="nil"/>
              <w:bottom w:val="single" w:sz="4" w:space="0" w:color="auto"/>
              <w:right w:val="single" w:sz="4" w:space="0" w:color="auto"/>
            </w:tcBorders>
            <w:shd w:val="clear" w:color="auto" w:fill="auto"/>
            <w:noWrap/>
            <w:vAlign w:val="center"/>
            <w:hideMark/>
          </w:tcPr>
          <w:p w14:paraId="49BA9BC4"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0.17</w:t>
            </w:r>
          </w:p>
        </w:tc>
        <w:tc>
          <w:tcPr>
            <w:tcW w:w="992" w:type="dxa"/>
            <w:tcBorders>
              <w:top w:val="nil"/>
              <w:left w:val="nil"/>
              <w:bottom w:val="single" w:sz="4" w:space="0" w:color="auto"/>
              <w:right w:val="single" w:sz="4" w:space="0" w:color="auto"/>
            </w:tcBorders>
            <w:shd w:val="clear" w:color="auto" w:fill="auto"/>
            <w:noWrap/>
            <w:vAlign w:val="center"/>
            <w:hideMark/>
          </w:tcPr>
          <w:p w14:paraId="16F68379"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0.04</w:t>
            </w:r>
          </w:p>
        </w:tc>
        <w:tc>
          <w:tcPr>
            <w:tcW w:w="1276" w:type="dxa"/>
            <w:vMerge/>
            <w:tcBorders>
              <w:left w:val="nil"/>
              <w:bottom w:val="single" w:sz="4" w:space="0" w:color="auto"/>
              <w:right w:val="single" w:sz="4" w:space="0" w:color="auto"/>
            </w:tcBorders>
            <w:shd w:val="clear" w:color="auto" w:fill="auto"/>
            <w:noWrap/>
            <w:vAlign w:val="center"/>
            <w:hideMark/>
          </w:tcPr>
          <w:p w14:paraId="0A1E878F"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043412E"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0.01</w:t>
            </w:r>
          </w:p>
        </w:tc>
        <w:tc>
          <w:tcPr>
            <w:tcW w:w="1276" w:type="dxa"/>
            <w:vMerge/>
            <w:tcBorders>
              <w:left w:val="nil"/>
              <w:bottom w:val="single" w:sz="4" w:space="0" w:color="auto"/>
              <w:right w:val="single" w:sz="4" w:space="0" w:color="auto"/>
            </w:tcBorders>
            <w:shd w:val="clear" w:color="auto" w:fill="auto"/>
            <w:noWrap/>
            <w:vAlign w:val="center"/>
            <w:hideMark/>
          </w:tcPr>
          <w:p w14:paraId="3F285F72"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0AE27B2C"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76" w:type="dxa"/>
            <w:vMerge/>
            <w:tcBorders>
              <w:left w:val="nil"/>
              <w:bottom w:val="single" w:sz="4" w:space="0" w:color="auto"/>
              <w:right w:val="single" w:sz="4" w:space="0" w:color="auto"/>
            </w:tcBorders>
            <w:shd w:val="clear" w:color="auto" w:fill="auto"/>
            <w:noWrap/>
            <w:vAlign w:val="center"/>
            <w:hideMark/>
          </w:tcPr>
          <w:p w14:paraId="2D9C09E6"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4" w:space="0" w:color="auto"/>
              <w:right w:val="single" w:sz="4" w:space="0" w:color="auto"/>
            </w:tcBorders>
            <w:shd w:val="clear" w:color="auto" w:fill="auto"/>
            <w:noWrap/>
            <w:vAlign w:val="center"/>
            <w:hideMark/>
          </w:tcPr>
          <w:p w14:paraId="563477E6" w14:textId="77777777" w:rsidR="00C624F3" w:rsidRPr="000F2432" w:rsidRDefault="00C624F3" w:rsidP="00C624F3">
            <w:pPr>
              <w:spacing w:after="0"/>
              <w:jc w:val="center"/>
              <w:rPr>
                <w:rFonts w:eastAsia="Times New Roman" w:cs="Arial"/>
                <w:color w:val="000000"/>
                <w:sz w:val="22"/>
                <w:lang w:eastAsia="es-MX"/>
              </w:rPr>
            </w:pPr>
          </w:p>
        </w:tc>
        <w:tc>
          <w:tcPr>
            <w:tcW w:w="1276" w:type="dxa"/>
            <w:vMerge/>
            <w:tcBorders>
              <w:left w:val="nil"/>
              <w:bottom w:val="single" w:sz="4" w:space="0" w:color="auto"/>
              <w:right w:val="single" w:sz="8" w:space="0" w:color="auto"/>
            </w:tcBorders>
            <w:shd w:val="clear" w:color="auto" w:fill="auto"/>
            <w:noWrap/>
            <w:vAlign w:val="center"/>
            <w:hideMark/>
          </w:tcPr>
          <w:p w14:paraId="35E88700" w14:textId="77777777" w:rsidR="00C624F3" w:rsidRPr="000F2432" w:rsidRDefault="00C624F3" w:rsidP="00C624F3">
            <w:pPr>
              <w:spacing w:after="0"/>
              <w:jc w:val="center"/>
              <w:rPr>
                <w:rFonts w:eastAsia="Times New Roman" w:cs="Arial"/>
                <w:color w:val="000000"/>
                <w:sz w:val="22"/>
                <w:lang w:eastAsia="es-MX"/>
              </w:rPr>
            </w:pPr>
          </w:p>
        </w:tc>
      </w:tr>
      <w:tr w:rsidR="00C624F3" w:rsidRPr="000F2432" w14:paraId="7C28BEC5" w14:textId="77777777" w:rsidTr="006A300C">
        <w:trPr>
          <w:trHeight w:val="366"/>
        </w:trPr>
        <w:tc>
          <w:tcPr>
            <w:tcW w:w="1995" w:type="dxa"/>
            <w:vMerge w:val="restart"/>
            <w:tcBorders>
              <w:top w:val="nil"/>
              <w:left w:val="single" w:sz="8" w:space="0" w:color="auto"/>
              <w:bottom w:val="single" w:sz="8" w:space="0" w:color="000000"/>
              <w:right w:val="single" w:sz="4" w:space="0" w:color="auto"/>
            </w:tcBorders>
            <w:shd w:val="clear" w:color="auto" w:fill="auto"/>
            <w:vAlign w:val="center"/>
            <w:hideMark/>
          </w:tcPr>
          <w:p w14:paraId="0D9E910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Biolita</w:t>
            </w:r>
            <w:r w:rsidRPr="000F2432">
              <w:rPr>
                <w:rFonts w:eastAsia="Times New Roman" w:cs="Arial"/>
                <w:color w:val="000000"/>
                <w:sz w:val="22"/>
                <w:lang w:eastAsia="es-MX"/>
              </w:rPr>
              <w:br/>
              <w:t xml:space="preserve"> ( TRH:  9 min, 10 m/h) </w:t>
            </w:r>
            <w:r w:rsidRPr="000F2432">
              <w:rPr>
                <w:rFonts w:eastAsia="Times New Roman" w:cs="Arial"/>
                <w:color w:val="000000"/>
                <w:sz w:val="22"/>
                <w:lang w:eastAsia="es-MX"/>
              </w:rPr>
              <w:br/>
              <w:t>60 cm de lecho</w:t>
            </w:r>
          </w:p>
        </w:tc>
        <w:tc>
          <w:tcPr>
            <w:tcW w:w="1276" w:type="dxa"/>
            <w:tcBorders>
              <w:top w:val="nil"/>
              <w:left w:val="nil"/>
              <w:bottom w:val="single" w:sz="4" w:space="0" w:color="auto"/>
              <w:right w:val="single" w:sz="4" w:space="0" w:color="auto"/>
            </w:tcBorders>
            <w:shd w:val="clear" w:color="auto" w:fill="auto"/>
            <w:noWrap/>
            <w:vAlign w:val="center"/>
            <w:hideMark/>
          </w:tcPr>
          <w:p w14:paraId="0D8EFD97" w14:textId="7D051349" w:rsidR="00C624F3" w:rsidRPr="000F2432" w:rsidRDefault="00C624F3" w:rsidP="00C624F3">
            <w:pPr>
              <w:spacing w:after="0"/>
              <w:jc w:val="center"/>
              <w:rPr>
                <w:rFonts w:eastAsia="Times New Roman" w:cs="Arial"/>
                <w:color w:val="000000"/>
                <w:sz w:val="22"/>
                <w:lang w:eastAsia="es-MX"/>
              </w:rPr>
            </w:pPr>
            <w:r w:rsidRPr="004121CF">
              <w:rPr>
                <w:rFonts w:ascii="MS Reference Sans Serif" w:eastAsia="Times New Roman" w:hAnsi="MS Reference Sans Serif" w:cs="Arial"/>
                <w:color w:val="000000"/>
                <w:sz w:val="22"/>
                <w:lang w:eastAsia="es-MX"/>
              </w:rPr>
              <w:t></w:t>
            </w:r>
          </w:p>
        </w:tc>
        <w:tc>
          <w:tcPr>
            <w:tcW w:w="1134" w:type="dxa"/>
            <w:tcBorders>
              <w:top w:val="nil"/>
              <w:left w:val="nil"/>
              <w:bottom w:val="single" w:sz="4" w:space="0" w:color="auto"/>
              <w:right w:val="single" w:sz="4" w:space="0" w:color="auto"/>
            </w:tcBorders>
            <w:shd w:val="clear" w:color="auto" w:fill="auto"/>
            <w:noWrap/>
            <w:vAlign w:val="center"/>
            <w:hideMark/>
          </w:tcPr>
          <w:p w14:paraId="41A3493F"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7.94</w:t>
            </w:r>
          </w:p>
        </w:tc>
        <w:tc>
          <w:tcPr>
            <w:tcW w:w="992" w:type="dxa"/>
            <w:tcBorders>
              <w:top w:val="nil"/>
              <w:left w:val="nil"/>
              <w:bottom w:val="single" w:sz="4" w:space="0" w:color="auto"/>
              <w:right w:val="single" w:sz="4" w:space="0" w:color="auto"/>
            </w:tcBorders>
            <w:shd w:val="clear" w:color="auto" w:fill="auto"/>
            <w:noWrap/>
            <w:vAlign w:val="center"/>
            <w:hideMark/>
          </w:tcPr>
          <w:p w14:paraId="303DC2F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0.18</w:t>
            </w:r>
          </w:p>
        </w:tc>
        <w:tc>
          <w:tcPr>
            <w:tcW w:w="1276" w:type="dxa"/>
            <w:vMerge w:val="restart"/>
            <w:tcBorders>
              <w:top w:val="nil"/>
              <w:left w:val="nil"/>
              <w:right w:val="single" w:sz="4" w:space="0" w:color="auto"/>
            </w:tcBorders>
            <w:shd w:val="clear" w:color="auto" w:fill="auto"/>
            <w:noWrap/>
            <w:vAlign w:val="center"/>
            <w:hideMark/>
          </w:tcPr>
          <w:p w14:paraId="4C6E3A3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42.87</w:t>
            </w:r>
          </w:p>
        </w:tc>
        <w:tc>
          <w:tcPr>
            <w:tcW w:w="992" w:type="dxa"/>
            <w:tcBorders>
              <w:top w:val="nil"/>
              <w:left w:val="nil"/>
              <w:bottom w:val="single" w:sz="4" w:space="0" w:color="auto"/>
              <w:right w:val="single" w:sz="4" w:space="0" w:color="auto"/>
            </w:tcBorders>
            <w:shd w:val="clear" w:color="auto" w:fill="auto"/>
            <w:noWrap/>
            <w:vAlign w:val="center"/>
            <w:hideMark/>
          </w:tcPr>
          <w:p w14:paraId="3BBCA680"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0.28</w:t>
            </w:r>
          </w:p>
        </w:tc>
        <w:tc>
          <w:tcPr>
            <w:tcW w:w="1276" w:type="dxa"/>
            <w:vMerge w:val="restart"/>
            <w:tcBorders>
              <w:top w:val="nil"/>
              <w:left w:val="nil"/>
              <w:right w:val="single" w:sz="4" w:space="0" w:color="auto"/>
            </w:tcBorders>
            <w:shd w:val="clear" w:color="auto" w:fill="auto"/>
            <w:noWrap/>
            <w:vAlign w:val="center"/>
            <w:hideMark/>
          </w:tcPr>
          <w:p w14:paraId="4F4C57C3"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28.58</w:t>
            </w:r>
          </w:p>
        </w:tc>
        <w:tc>
          <w:tcPr>
            <w:tcW w:w="992" w:type="dxa"/>
            <w:tcBorders>
              <w:top w:val="nil"/>
              <w:left w:val="nil"/>
              <w:bottom w:val="single" w:sz="4" w:space="0" w:color="auto"/>
              <w:right w:val="single" w:sz="4" w:space="0" w:color="auto"/>
            </w:tcBorders>
            <w:shd w:val="clear" w:color="auto" w:fill="auto"/>
            <w:noWrap/>
            <w:vAlign w:val="center"/>
            <w:hideMark/>
          </w:tcPr>
          <w:p w14:paraId="3ECFB6D2" w14:textId="77777777" w:rsidR="00C624F3" w:rsidRPr="000F2432" w:rsidRDefault="00C624F3" w:rsidP="00C624F3">
            <w:pPr>
              <w:spacing w:after="0"/>
              <w:jc w:val="center"/>
              <w:rPr>
                <w:rFonts w:eastAsia="Times New Roman" w:cs="Arial"/>
                <w:b/>
                <w:color w:val="000000"/>
                <w:sz w:val="22"/>
                <w:lang w:eastAsia="es-MX"/>
              </w:rPr>
            </w:pPr>
            <w:r w:rsidRPr="000F2432">
              <w:rPr>
                <w:rFonts w:eastAsia="Times New Roman" w:cs="Arial"/>
                <w:b/>
                <w:color w:val="FF0000"/>
                <w:sz w:val="22"/>
                <w:lang w:eastAsia="es-MX"/>
              </w:rPr>
              <w:t>3.62</w:t>
            </w:r>
          </w:p>
        </w:tc>
        <w:tc>
          <w:tcPr>
            <w:tcW w:w="1276" w:type="dxa"/>
            <w:vMerge w:val="restart"/>
            <w:tcBorders>
              <w:top w:val="nil"/>
              <w:left w:val="nil"/>
              <w:right w:val="single" w:sz="4" w:space="0" w:color="auto"/>
            </w:tcBorders>
            <w:shd w:val="clear" w:color="auto" w:fill="auto"/>
            <w:noWrap/>
            <w:vAlign w:val="center"/>
            <w:hideMark/>
          </w:tcPr>
          <w:p w14:paraId="41A56E1B"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55.89</w:t>
            </w:r>
          </w:p>
        </w:tc>
        <w:tc>
          <w:tcPr>
            <w:tcW w:w="992" w:type="dxa"/>
            <w:tcBorders>
              <w:top w:val="nil"/>
              <w:left w:val="nil"/>
              <w:bottom w:val="single" w:sz="4" w:space="0" w:color="auto"/>
              <w:right w:val="single" w:sz="4" w:space="0" w:color="auto"/>
            </w:tcBorders>
            <w:shd w:val="clear" w:color="auto" w:fill="auto"/>
            <w:noWrap/>
            <w:vAlign w:val="center"/>
            <w:hideMark/>
          </w:tcPr>
          <w:p w14:paraId="027DD728"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12.13</w:t>
            </w:r>
          </w:p>
        </w:tc>
        <w:tc>
          <w:tcPr>
            <w:tcW w:w="1276" w:type="dxa"/>
            <w:vMerge w:val="restart"/>
            <w:tcBorders>
              <w:top w:val="nil"/>
              <w:left w:val="nil"/>
              <w:right w:val="single" w:sz="8" w:space="0" w:color="auto"/>
            </w:tcBorders>
            <w:shd w:val="clear" w:color="auto" w:fill="auto"/>
            <w:noWrap/>
            <w:vAlign w:val="center"/>
            <w:hideMark/>
          </w:tcPr>
          <w:p w14:paraId="30B3C8B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4.45</w:t>
            </w:r>
          </w:p>
        </w:tc>
      </w:tr>
      <w:tr w:rsidR="00C624F3" w:rsidRPr="000F2432" w14:paraId="36818BBF" w14:textId="77777777" w:rsidTr="006A300C">
        <w:trPr>
          <w:trHeight w:val="477"/>
        </w:trPr>
        <w:tc>
          <w:tcPr>
            <w:tcW w:w="1995" w:type="dxa"/>
            <w:vMerge/>
            <w:tcBorders>
              <w:top w:val="nil"/>
              <w:left w:val="single" w:sz="8" w:space="0" w:color="auto"/>
              <w:bottom w:val="single" w:sz="8" w:space="0" w:color="000000"/>
              <w:right w:val="single" w:sz="4" w:space="0" w:color="auto"/>
            </w:tcBorders>
            <w:vAlign w:val="center"/>
            <w:hideMark/>
          </w:tcPr>
          <w:p w14:paraId="422B80AE" w14:textId="77777777" w:rsidR="00C624F3" w:rsidRPr="000F2432" w:rsidRDefault="00C624F3" w:rsidP="00C624F3">
            <w:pPr>
              <w:spacing w:after="0"/>
              <w:jc w:val="center"/>
              <w:rPr>
                <w:rFonts w:eastAsia="Times New Roman" w:cs="Arial"/>
                <w:color w:val="000000"/>
                <w:sz w:val="22"/>
                <w:lang w:eastAsia="es-MX"/>
              </w:rPr>
            </w:pPr>
          </w:p>
        </w:tc>
        <w:tc>
          <w:tcPr>
            <w:tcW w:w="1276" w:type="dxa"/>
            <w:tcBorders>
              <w:top w:val="nil"/>
              <w:left w:val="nil"/>
              <w:bottom w:val="single" w:sz="8" w:space="0" w:color="auto"/>
              <w:right w:val="single" w:sz="4" w:space="0" w:color="auto"/>
            </w:tcBorders>
            <w:shd w:val="clear" w:color="auto" w:fill="auto"/>
            <w:noWrap/>
            <w:vAlign w:val="center"/>
            <w:hideMark/>
          </w:tcPr>
          <w:p w14:paraId="19F46975" w14:textId="1435F4B3"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 xml:space="preserve">± </w:t>
            </w:r>
            <w:r w:rsidRPr="000F2432">
              <w:rPr>
                <w:rFonts w:eastAsia="Times New Roman" w:cs="Arial"/>
                <w:i/>
                <w:color w:val="000000"/>
                <w:sz w:val="22"/>
                <w:lang w:eastAsia="es-MX"/>
              </w:rPr>
              <w:t>s</w:t>
            </w:r>
          </w:p>
        </w:tc>
        <w:tc>
          <w:tcPr>
            <w:tcW w:w="1134" w:type="dxa"/>
            <w:tcBorders>
              <w:top w:val="nil"/>
              <w:left w:val="nil"/>
              <w:bottom w:val="single" w:sz="8" w:space="0" w:color="auto"/>
              <w:right w:val="single" w:sz="4" w:space="0" w:color="auto"/>
            </w:tcBorders>
            <w:shd w:val="clear" w:color="auto" w:fill="auto"/>
            <w:noWrap/>
            <w:vAlign w:val="center"/>
            <w:hideMark/>
          </w:tcPr>
          <w:p w14:paraId="507E639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0.15</w:t>
            </w:r>
          </w:p>
        </w:tc>
        <w:tc>
          <w:tcPr>
            <w:tcW w:w="992" w:type="dxa"/>
            <w:tcBorders>
              <w:top w:val="nil"/>
              <w:left w:val="nil"/>
              <w:bottom w:val="single" w:sz="8" w:space="0" w:color="auto"/>
              <w:right w:val="single" w:sz="4" w:space="0" w:color="auto"/>
            </w:tcBorders>
            <w:shd w:val="clear" w:color="auto" w:fill="auto"/>
            <w:noWrap/>
            <w:vAlign w:val="center"/>
            <w:hideMark/>
          </w:tcPr>
          <w:p w14:paraId="1BBFEA55"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0.02</w:t>
            </w:r>
          </w:p>
        </w:tc>
        <w:tc>
          <w:tcPr>
            <w:tcW w:w="1276" w:type="dxa"/>
            <w:vMerge/>
            <w:tcBorders>
              <w:left w:val="nil"/>
              <w:bottom w:val="single" w:sz="8" w:space="0" w:color="auto"/>
              <w:right w:val="single" w:sz="4" w:space="0" w:color="auto"/>
            </w:tcBorders>
            <w:shd w:val="clear" w:color="auto" w:fill="auto"/>
            <w:noWrap/>
            <w:vAlign w:val="center"/>
            <w:hideMark/>
          </w:tcPr>
          <w:p w14:paraId="2C8D7B1F"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8" w:space="0" w:color="auto"/>
              <w:right w:val="single" w:sz="4" w:space="0" w:color="auto"/>
            </w:tcBorders>
            <w:shd w:val="clear" w:color="auto" w:fill="auto"/>
            <w:noWrap/>
            <w:vAlign w:val="center"/>
            <w:hideMark/>
          </w:tcPr>
          <w:p w14:paraId="4AB92F99"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0.08</w:t>
            </w:r>
          </w:p>
        </w:tc>
        <w:tc>
          <w:tcPr>
            <w:tcW w:w="1276" w:type="dxa"/>
            <w:vMerge/>
            <w:tcBorders>
              <w:left w:val="nil"/>
              <w:bottom w:val="single" w:sz="8" w:space="0" w:color="auto"/>
              <w:right w:val="single" w:sz="4" w:space="0" w:color="auto"/>
            </w:tcBorders>
            <w:shd w:val="clear" w:color="auto" w:fill="auto"/>
            <w:noWrap/>
            <w:vAlign w:val="center"/>
            <w:hideMark/>
          </w:tcPr>
          <w:p w14:paraId="3D63EA88"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8" w:space="0" w:color="auto"/>
              <w:right w:val="single" w:sz="4" w:space="0" w:color="auto"/>
            </w:tcBorders>
            <w:shd w:val="clear" w:color="auto" w:fill="auto"/>
            <w:noWrap/>
            <w:vAlign w:val="center"/>
            <w:hideMark/>
          </w:tcPr>
          <w:p w14:paraId="3D29371A"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0.99</w:t>
            </w:r>
          </w:p>
        </w:tc>
        <w:tc>
          <w:tcPr>
            <w:tcW w:w="1276" w:type="dxa"/>
            <w:vMerge/>
            <w:tcBorders>
              <w:left w:val="nil"/>
              <w:bottom w:val="single" w:sz="8" w:space="0" w:color="auto"/>
              <w:right w:val="single" w:sz="4" w:space="0" w:color="auto"/>
            </w:tcBorders>
            <w:shd w:val="clear" w:color="auto" w:fill="auto"/>
            <w:noWrap/>
            <w:vAlign w:val="center"/>
            <w:hideMark/>
          </w:tcPr>
          <w:p w14:paraId="7133B629" w14:textId="77777777" w:rsidR="00C624F3" w:rsidRPr="000F2432" w:rsidRDefault="00C624F3" w:rsidP="00C624F3">
            <w:pPr>
              <w:spacing w:after="0"/>
              <w:jc w:val="center"/>
              <w:rPr>
                <w:rFonts w:eastAsia="Times New Roman" w:cs="Arial"/>
                <w:color w:val="000000"/>
                <w:sz w:val="22"/>
                <w:lang w:eastAsia="es-MX"/>
              </w:rPr>
            </w:pPr>
          </w:p>
        </w:tc>
        <w:tc>
          <w:tcPr>
            <w:tcW w:w="992" w:type="dxa"/>
            <w:tcBorders>
              <w:top w:val="nil"/>
              <w:left w:val="nil"/>
              <w:bottom w:val="single" w:sz="8" w:space="0" w:color="auto"/>
              <w:right w:val="single" w:sz="4" w:space="0" w:color="auto"/>
            </w:tcBorders>
            <w:shd w:val="clear" w:color="auto" w:fill="auto"/>
            <w:noWrap/>
            <w:vAlign w:val="center"/>
            <w:hideMark/>
          </w:tcPr>
          <w:p w14:paraId="67E03B4D" w14:textId="77777777" w:rsidR="00C624F3" w:rsidRPr="000F2432" w:rsidRDefault="00C624F3" w:rsidP="00C624F3">
            <w:pPr>
              <w:spacing w:after="0"/>
              <w:jc w:val="center"/>
              <w:rPr>
                <w:rFonts w:eastAsia="Times New Roman" w:cs="Arial"/>
                <w:color w:val="000000"/>
                <w:sz w:val="22"/>
                <w:lang w:eastAsia="es-MX"/>
              </w:rPr>
            </w:pPr>
            <w:r w:rsidRPr="000F2432">
              <w:rPr>
                <w:rFonts w:eastAsia="Times New Roman" w:cs="Arial"/>
                <w:color w:val="000000"/>
                <w:sz w:val="22"/>
                <w:lang w:eastAsia="es-MX"/>
              </w:rPr>
              <w:t>0.92</w:t>
            </w:r>
          </w:p>
        </w:tc>
        <w:tc>
          <w:tcPr>
            <w:tcW w:w="1276" w:type="dxa"/>
            <w:vMerge/>
            <w:tcBorders>
              <w:left w:val="nil"/>
              <w:bottom w:val="single" w:sz="8" w:space="0" w:color="auto"/>
              <w:right w:val="single" w:sz="8" w:space="0" w:color="auto"/>
            </w:tcBorders>
            <w:shd w:val="clear" w:color="auto" w:fill="auto"/>
            <w:noWrap/>
            <w:vAlign w:val="center"/>
            <w:hideMark/>
          </w:tcPr>
          <w:p w14:paraId="204FF548" w14:textId="77777777" w:rsidR="00C624F3" w:rsidRPr="000F2432" w:rsidRDefault="00C624F3" w:rsidP="00C624F3">
            <w:pPr>
              <w:spacing w:after="0"/>
              <w:jc w:val="center"/>
              <w:rPr>
                <w:rFonts w:eastAsia="Times New Roman" w:cs="Arial"/>
                <w:color w:val="000000"/>
                <w:sz w:val="22"/>
                <w:lang w:eastAsia="es-MX"/>
              </w:rPr>
            </w:pPr>
          </w:p>
        </w:tc>
      </w:tr>
    </w:tbl>
    <w:p w14:paraId="79242AD5" w14:textId="3E6F8D51" w:rsidR="007029DA" w:rsidRDefault="006B5D8E" w:rsidP="007029DA">
      <w:r>
        <w:rPr>
          <w:rFonts w:ascii="MS Reference Sans Serif" w:eastAsia="Times New Roman" w:hAnsi="MS Reference Sans Serif" w:cs="Arial"/>
          <w:color w:val="000000"/>
          <w:lang w:eastAsia="es-MX"/>
        </w:rPr>
        <w:t xml:space="preserve">=promedio, </w:t>
      </w:r>
      <w:r w:rsidRPr="0086370A">
        <w:rPr>
          <w:rFonts w:ascii="MS Reference Sans Serif" w:eastAsia="Times New Roman" w:hAnsi="MS Reference Sans Serif" w:cs="Arial"/>
          <w:i/>
          <w:color w:val="000000"/>
          <w:lang w:eastAsia="es-MX"/>
        </w:rPr>
        <w:t>s</w:t>
      </w:r>
      <w:r>
        <w:rPr>
          <w:rFonts w:ascii="MS Reference Sans Serif" w:eastAsia="Times New Roman" w:hAnsi="MS Reference Sans Serif" w:cs="Arial"/>
          <w:i/>
          <w:color w:val="000000"/>
          <w:lang w:eastAsia="es-MX"/>
        </w:rPr>
        <w:t xml:space="preserve"> = </w:t>
      </w:r>
      <w:r>
        <w:rPr>
          <w:rFonts w:ascii="MS Reference Sans Serif" w:eastAsia="Times New Roman" w:hAnsi="MS Reference Sans Serif" w:cs="Arial"/>
          <w:color w:val="000000"/>
          <w:lang w:eastAsia="es-MX"/>
        </w:rPr>
        <w:t>desviación estándar</w:t>
      </w:r>
    </w:p>
    <w:p w14:paraId="05EBA163" w14:textId="77777777" w:rsidR="006B5D8E" w:rsidRDefault="006B5D8E" w:rsidP="007029DA">
      <w:pPr>
        <w:sectPr w:rsidR="006B5D8E" w:rsidSect="00000026">
          <w:headerReference w:type="default" r:id="rId147"/>
          <w:pgSz w:w="15840" w:h="12240" w:orient="landscape"/>
          <w:pgMar w:top="1418" w:right="1417" w:bottom="1418" w:left="1417" w:header="567" w:footer="567" w:gutter="0"/>
          <w:pgNumType w:chapStyle="1"/>
          <w:cols w:space="708"/>
          <w:docGrid w:linePitch="326"/>
        </w:sectPr>
      </w:pPr>
    </w:p>
    <w:p w14:paraId="5CA5E461" w14:textId="77777777" w:rsidR="008306B0" w:rsidRDefault="008306B0" w:rsidP="008306B0">
      <w:pPr>
        <w:pStyle w:val="Ttulo3"/>
      </w:pPr>
      <w:bookmarkStart w:id="275" w:name="_Toc27414801"/>
      <w:bookmarkStart w:id="276" w:name="_Toc28695503"/>
      <w:bookmarkStart w:id="277" w:name="_Toc38276428"/>
      <w:bookmarkStart w:id="278" w:name="_Toc39508959"/>
      <w:r>
        <w:t>Conclusiones</w:t>
      </w:r>
      <w:bookmarkEnd w:id="275"/>
      <w:bookmarkEnd w:id="276"/>
      <w:bookmarkEnd w:id="277"/>
      <w:bookmarkEnd w:id="278"/>
    </w:p>
    <w:p w14:paraId="633738A6" w14:textId="2241E01E" w:rsidR="00383F32" w:rsidRDefault="00DD2703" w:rsidP="00056EA8">
      <w:r>
        <w:t>L</w:t>
      </w:r>
      <w:r w:rsidR="00241B7E">
        <w:t>a planta pot</w:t>
      </w:r>
      <w:r w:rsidR="00242D60">
        <w:t>abilizadora La Caldera tiene como</w:t>
      </w:r>
      <w:r w:rsidR="00241B7E">
        <w:t xml:space="preserve"> principales problemas de calidad de agua </w:t>
      </w:r>
      <w:r w:rsidR="00242D60">
        <w:t>en el</w:t>
      </w:r>
      <w:r w:rsidR="00241B7E">
        <w:t xml:space="preserve"> influente</w:t>
      </w:r>
      <w:r w:rsidR="00242D60">
        <w:t xml:space="preserve">, </w:t>
      </w:r>
      <w:r w:rsidR="00B350A0">
        <w:t>al</w:t>
      </w:r>
      <w:r w:rsidR="00241B7E">
        <w:t xml:space="preserve"> hierro (ligeramente arriba del val</w:t>
      </w:r>
      <w:r w:rsidR="00020DFA">
        <w:t>or de la NOM-127)</w:t>
      </w:r>
      <w:r w:rsidR="00B350A0">
        <w:t>, al</w:t>
      </w:r>
      <w:r w:rsidR="00020DFA">
        <w:t xml:space="preserve"> manganeso (hasta 2.5 veces </w:t>
      </w:r>
      <w:r w:rsidR="00241B7E">
        <w:t>el valor permitido por la NOM-127)</w:t>
      </w:r>
      <w:r w:rsidR="00B350A0">
        <w:t>, al</w:t>
      </w:r>
      <w:r w:rsidR="00241B7E">
        <w:t xml:space="preserve"> nitr</w:t>
      </w:r>
      <w:r w:rsidR="00EE3DF3">
        <w:t>ógeno amoniacal (</w:t>
      </w:r>
      <w:r w:rsidR="00241B7E">
        <w:t>&gt;</w:t>
      </w:r>
      <w:r w:rsidR="00242D60">
        <w:t xml:space="preserve">7 mg/L) </w:t>
      </w:r>
      <w:r w:rsidR="00020DFA">
        <w:t xml:space="preserve">y </w:t>
      </w:r>
      <w:r w:rsidR="00AE08CF">
        <w:t xml:space="preserve">al </w:t>
      </w:r>
      <w:r w:rsidR="00020DFA">
        <w:t>COT (11 a</w:t>
      </w:r>
      <w:r w:rsidR="00AE08CF">
        <w:t xml:space="preserve"> </w:t>
      </w:r>
      <w:r w:rsidR="00241B7E">
        <w:t xml:space="preserve">15 mg/L). </w:t>
      </w:r>
    </w:p>
    <w:p w14:paraId="58852938" w14:textId="5A4ACE43" w:rsidR="00056EA8" w:rsidRDefault="00241B7E" w:rsidP="00056EA8">
      <w:r>
        <w:t xml:space="preserve">Los sistemas piloto y semi-piloto evaluados fueron capaces de reducir la concentración de hierro a valores inferiores a 0.3 mg/L, cumpliendo </w:t>
      </w:r>
      <w:r w:rsidR="003F04C7">
        <w:t xml:space="preserve">con la </w:t>
      </w:r>
      <w:r w:rsidR="00020DFA">
        <w:t>NOM-127.</w:t>
      </w:r>
      <w:r w:rsidR="003F04C7">
        <w:t xml:space="preserve"> </w:t>
      </w:r>
    </w:p>
    <w:p w14:paraId="078B3F49" w14:textId="3C492E2F" w:rsidR="00B13C9F" w:rsidRDefault="001A691B" w:rsidP="00056EA8">
      <w:r>
        <w:t xml:space="preserve">En el sistema piloto el manganeso </w:t>
      </w:r>
      <w:r w:rsidR="00771234">
        <w:t xml:space="preserve">residual </w:t>
      </w:r>
      <w:r>
        <w:t xml:space="preserve">se mantuvo en promedio </w:t>
      </w:r>
      <w:r w:rsidR="00847789">
        <w:t>en</w:t>
      </w:r>
      <w:r>
        <w:t xml:space="preserve"> 0.4</w:t>
      </w:r>
      <w:r w:rsidR="00847789">
        <w:t>5</w:t>
      </w:r>
      <w:r>
        <w:t xml:space="preserve"> mg/L </w:t>
      </w:r>
      <w:r w:rsidR="00847789">
        <w:t>y 0.37</w:t>
      </w:r>
      <w:r w:rsidR="00AE08CF">
        <w:t xml:space="preserve"> </w:t>
      </w:r>
      <w:r w:rsidR="00847789">
        <w:t>mg/L</w:t>
      </w:r>
      <w:r w:rsidR="00AE08CF">
        <w:t>,</w:t>
      </w:r>
      <w:r w:rsidR="00847789">
        <w:t xml:space="preserve"> antes y después de</w:t>
      </w:r>
      <w:r>
        <w:t xml:space="preserve"> la adición de cl</w:t>
      </w:r>
      <w:r w:rsidR="00020DFA">
        <w:t>oro</w:t>
      </w:r>
      <w:r w:rsidR="00847789">
        <w:t xml:space="preserve"> en la última etapa de tratamiento</w:t>
      </w:r>
      <w:r w:rsidR="00AE08CF">
        <w:t>;</w:t>
      </w:r>
      <w:r w:rsidR="00771234">
        <w:t xml:space="preserve"> además s</w:t>
      </w:r>
      <w:r>
        <w:t xml:space="preserve">e </w:t>
      </w:r>
      <w:r w:rsidR="00771234">
        <w:t>removieron</w:t>
      </w:r>
      <w:r>
        <w:t xml:space="preserve"> </w:t>
      </w:r>
      <w:r w:rsidR="00847789">
        <w:t>2.7</w:t>
      </w:r>
      <w:r>
        <w:t xml:space="preserve"> mg/L de</w:t>
      </w:r>
      <w:r w:rsidR="00020DFA">
        <w:t xml:space="preserve"> nitrógeno amoniacal</w:t>
      </w:r>
      <w:r w:rsidR="0096736A">
        <w:t>.</w:t>
      </w:r>
      <w:r w:rsidR="00731512">
        <w:t xml:space="preserve"> </w:t>
      </w:r>
    </w:p>
    <w:p w14:paraId="2365C75A" w14:textId="3B850321" w:rsidR="00F52EBC" w:rsidRPr="00F52EBC" w:rsidRDefault="00B13C9F" w:rsidP="00056EA8">
      <w:r w:rsidRPr="00F52EBC">
        <w:t xml:space="preserve">En </w:t>
      </w:r>
      <w:r w:rsidR="0096736A" w:rsidRPr="00F52EBC">
        <w:t xml:space="preserve">el sistema semi-piloto </w:t>
      </w:r>
      <w:r w:rsidR="00AE08CF">
        <w:t>1 (</w:t>
      </w:r>
      <w:r w:rsidR="00A52BD1" w:rsidRPr="00F52EBC">
        <w:rPr>
          <w:i/>
        </w:rPr>
        <w:t>biofiltro percolador -</w:t>
      </w:r>
      <w:r w:rsidRPr="00F52EBC">
        <w:rPr>
          <w:i/>
        </w:rPr>
        <w:t xml:space="preserve"> filtros de zeolita</w:t>
      </w:r>
      <w:r w:rsidR="00AE08CF">
        <w:rPr>
          <w:i/>
        </w:rPr>
        <w:t>)</w:t>
      </w:r>
      <w:r w:rsidRPr="00F52EBC">
        <w:t xml:space="preserve">, </w:t>
      </w:r>
      <w:r w:rsidR="00F52EBC" w:rsidRPr="00F52EBC">
        <w:t>el percolador removi</w:t>
      </w:r>
      <w:r w:rsidR="007E4AF0">
        <w:t xml:space="preserve">ó el 21.8 </w:t>
      </w:r>
      <w:r w:rsidR="00F52EBC" w:rsidRPr="00F52EBC">
        <w:t>% de nitrógeno amoniacal a tasa de 1.95 m/h, pero se vio severamente afectado al aumentar la tasa a 10 m/h</w:t>
      </w:r>
      <w:r w:rsidR="00B67806">
        <w:t>,</w:t>
      </w:r>
      <w:r w:rsidR="00F52EBC" w:rsidRPr="00F52EBC">
        <w:t xml:space="preserve"> reduciendo su remoción a 5%. Por su parte los</w:t>
      </w:r>
      <w:r w:rsidR="00F52EBC">
        <w:t xml:space="preserve"> </w:t>
      </w:r>
      <w:r w:rsidR="00F52EBC" w:rsidRPr="00F52EBC">
        <w:t>filtros empacados con zeolita (biofiltros granulares) permitieron remociones globales de 18.3 y 21.7 % de nitrógeno amoniacal y de 10.4 y 8.2 % de manganeso para tasas de filtración de 5 y 2 m/h, respectivamente</w:t>
      </w:r>
      <w:r w:rsidR="00E80C64">
        <w:t>. S</w:t>
      </w:r>
      <w:r w:rsidR="00F52EBC" w:rsidRPr="00F52EBC">
        <w:t>e concluye que la diferencia de velocidad del paso de agua no tiene ef</w:t>
      </w:r>
      <w:r w:rsidR="00D179E0">
        <w:t>e</w:t>
      </w:r>
      <w:r w:rsidR="00F52EBC" w:rsidRPr="00F52EBC">
        <w:t xml:space="preserve">cto significativo sobre la remoción, por lo menos en </w:t>
      </w:r>
      <w:r w:rsidR="00D179E0">
        <w:t>el intervalo estudiad</w:t>
      </w:r>
      <w:r w:rsidR="00E80C64">
        <w:t xml:space="preserve">o. </w:t>
      </w:r>
      <w:r w:rsidR="00D179E0">
        <w:t xml:space="preserve">En este sistema </w:t>
      </w:r>
      <w:r w:rsidR="00B56FA8">
        <w:t xml:space="preserve">ni el </w:t>
      </w:r>
      <w:r w:rsidR="00D179E0">
        <w:t>nitrógeno amoniacal ni el manganeso fueron suficientemente removidos para lograr las concentraciones requeridas por la NOM 127</w:t>
      </w:r>
    </w:p>
    <w:p w14:paraId="3989B5D4" w14:textId="34E60B86" w:rsidR="00B16E46" w:rsidRDefault="003B1B5D" w:rsidP="00056EA8">
      <w:r w:rsidRPr="00CC3CBA">
        <w:t>Con</w:t>
      </w:r>
      <w:r w:rsidR="00C3655C" w:rsidRPr="00CC3CBA">
        <w:t xml:space="preserve"> la configuración </w:t>
      </w:r>
      <w:r w:rsidR="00E80C64">
        <w:t>semi-piloto 2 (</w:t>
      </w:r>
      <w:r w:rsidR="0090493C" w:rsidRPr="0090493C">
        <w:rPr>
          <w:i/>
        </w:rPr>
        <w:t xml:space="preserve">biofiltro percolador y </w:t>
      </w:r>
      <w:r w:rsidR="00C3655C" w:rsidRPr="0090493C">
        <w:rPr>
          <w:i/>
        </w:rPr>
        <w:t xml:space="preserve">filtros de carbón activado en </w:t>
      </w:r>
      <w:r w:rsidR="00A52BD1" w:rsidRPr="0090493C">
        <w:rPr>
          <w:i/>
        </w:rPr>
        <w:t>dos pasos</w:t>
      </w:r>
      <w:r w:rsidR="00E80C64">
        <w:rPr>
          <w:i/>
        </w:rPr>
        <w:t>)</w:t>
      </w:r>
      <w:r w:rsidRPr="00CC3CBA">
        <w:t xml:space="preserve">, la </w:t>
      </w:r>
      <w:r w:rsidR="00C3655C" w:rsidRPr="00CC3CBA">
        <w:t xml:space="preserve">remoción de manganeso </w:t>
      </w:r>
      <w:r w:rsidRPr="00CC3CBA">
        <w:t xml:space="preserve">en el primer filtro fue del </w:t>
      </w:r>
      <w:r w:rsidR="00B16E46">
        <w:t>27</w:t>
      </w:r>
      <w:r w:rsidRPr="00CC3CBA">
        <w:t>% (0.3</w:t>
      </w:r>
      <w:r w:rsidR="00B16E46">
        <w:t>0</w:t>
      </w:r>
      <w:r w:rsidRPr="00CC3CBA">
        <w:t xml:space="preserve"> mg/L </w:t>
      </w:r>
      <w:r w:rsidR="00662DA8" w:rsidRPr="00CC3CBA">
        <w:t xml:space="preserve">concentración promedio), y en el segundo filtro la remoción acumulada </w:t>
      </w:r>
      <w:r w:rsidR="00B56FA8">
        <w:t xml:space="preserve">fue del </w:t>
      </w:r>
      <w:r w:rsidR="00B16E46">
        <w:t>53</w:t>
      </w:r>
      <w:r w:rsidR="00662DA8" w:rsidRPr="00CC3CBA">
        <w:t>% (0.</w:t>
      </w:r>
      <w:r w:rsidR="00B16E46">
        <w:t>2</w:t>
      </w:r>
      <w:r w:rsidR="00662DA8" w:rsidRPr="00CC3CBA">
        <w:t xml:space="preserve">0 mg/L), por lo que el efluente global </w:t>
      </w:r>
      <w:r w:rsidR="00B16E46">
        <w:t>rebasa aun</w:t>
      </w:r>
      <w:r w:rsidR="00662DA8" w:rsidRPr="00CC3CBA">
        <w:t xml:space="preserve"> la concentración permitida para este metal en la NOM 127. </w:t>
      </w:r>
      <w:r w:rsidR="00C3655C" w:rsidRPr="00CC3CBA">
        <w:t xml:space="preserve">Por su parte, el nitrógeno amoniacal </w:t>
      </w:r>
      <w:r w:rsidR="00731512" w:rsidRPr="00CC3CBA">
        <w:t xml:space="preserve">se </w:t>
      </w:r>
      <w:r w:rsidR="00DE7018" w:rsidRPr="00CC3CBA">
        <w:t xml:space="preserve">removió en promedio </w:t>
      </w:r>
      <w:r w:rsidR="00662DA8" w:rsidRPr="00CC3CBA">
        <w:t xml:space="preserve">global </w:t>
      </w:r>
      <w:r w:rsidR="00B16E46">
        <w:t>2.5</w:t>
      </w:r>
      <w:r w:rsidR="00662DA8" w:rsidRPr="00CC3CBA">
        <w:t xml:space="preserve"> mg/L</w:t>
      </w:r>
      <w:r w:rsidR="00B34A27" w:rsidRPr="00CC3CBA">
        <w:t xml:space="preserve"> (</w:t>
      </w:r>
      <w:r w:rsidR="000C0BE0">
        <w:t xml:space="preserve">lo que equivale al </w:t>
      </w:r>
      <w:r w:rsidR="00B16E46">
        <w:t>30%</w:t>
      </w:r>
      <w:r w:rsidR="00B34A27" w:rsidRPr="00CC3CBA">
        <w:t>)</w:t>
      </w:r>
      <w:r w:rsidR="00662DA8" w:rsidRPr="00CC3CBA">
        <w:t>, para dejar en el</w:t>
      </w:r>
      <w:r w:rsidR="00B34A27" w:rsidRPr="00CC3CBA">
        <w:t xml:space="preserve"> </w:t>
      </w:r>
      <w:r w:rsidR="00662DA8" w:rsidRPr="00CC3CBA">
        <w:t xml:space="preserve">efluente una concentración media de </w:t>
      </w:r>
      <w:r w:rsidR="00B16E46">
        <w:t>5.29</w:t>
      </w:r>
      <w:r w:rsidR="00662DA8" w:rsidRPr="00CC3CBA">
        <w:t xml:space="preserve"> mg/L</w:t>
      </w:r>
      <w:r w:rsidR="00CC3CBA" w:rsidRPr="00CC3CBA">
        <w:t>, aún muy superior al valor de 0.5 mg/L establecido como límite permisible por la NOM 127</w:t>
      </w:r>
      <w:r w:rsidR="00731512" w:rsidRPr="00CC3CBA">
        <w:t>.</w:t>
      </w:r>
      <w:r w:rsidR="00B56FA8">
        <w:t xml:space="preserve"> </w:t>
      </w:r>
      <w:r w:rsidR="002B48B9">
        <w:t xml:space="preserve">La aplicación de aire antes del segundo filtro de carbón activado mejoró la </w:t>
      </w:r>
      <w:r w:rsidR="00B67806">
        <w:t>actividad biológica</w:t>
      </w:r>
      <w:r w:rsidR="00E80C64">
        <w:t>,</w:t>
      </w:r>
      <w:r w:rsidR="00731512" w:rsidRPr="00CC3CBA">
        <w:t xml:space="preserve"> </w:t>
      </w:r>
      <w:r w:rsidR="0090493C">
        <w:t xml:space="preserve">por lo que la </w:t>
      </w:r>
      <w:r w:rsidR="00B67806">
        <w:t xml:space="preserve">nitrificación </w:t>
      </w:r>
      <w:r w:rsidR="0090493C">
        <w:t xml:space="preserve">pasó de </w:t>
      </w:r>
      <w:r w:rsidR="00B16E46">
        <w:t>11.9</w:t>
      </w:r>
      <w:r w:rsidR="0090493C">
        <w:t xml:space="preserve"> a </w:t>
      </w:r>
      <w:r w:rsidR="00B16E46">
        <w:t>32.1</w:t>
      </w:r>
      <w:r w:rsidR="0090493C">
        <w:t xml:space="preserve">% entre el primero y el segundo filtro. </w:t>
      </w:r>
    </w:p>
    <w:p w14:paraId="228BAA1C" w14:textId="0FCC2F6A" w:rsidR="000C0BE0" w:rsidRDefault="00B16E46" w:rsidP="00056EA8">
      <w:r>
        <w:t>Respecto al sistema sem</w:t>
      </w:r>
      <w:r w:rsidR="00E80C64">
        <w:t>i-</w:t>
      </w:r>
      <w:r>
        <w:t>piloto</w:t>
      </w:r>
      <w:r w:rsidR="00E80C64">
        <w:t xml:space="preserve"> 3 (</w:t>
      </w:r>
      <w:r w:rsidRPr="000C0BE0">
        <w:rPr>
          <w:i/>
        </w:rPr>
        <w:t>aireación</w:t>
      </w:r>
      <w:r w:rsidR="00B67806">
        <w:rPr>
          <w:i/>
        </w:rPr>
        <w:t xml:space="preserve"> </w:t>
      </w:r>
      <w:r w:rsidRPr="000C0BE0">
        <w:rPr>
          <w:i/>
        </w:rPr>
        <w:t xml:space="preserve">- filtración en carbón activado en dos pasos </w:t>
      </w:r>
      <w:r w:rsidR="00E80C64">
        <w:rPr>
          <w:i/>
        </w:rPr>
        <w:t xml:space="preserve">con </w:t>
      </w:r>
      <w:r w:rsidR="000C0BE0">
        <w:rPr>
          <w:i/>
        </w:rPr>
        <w:t>tasa</w:t>
      </w:r>
      <w:r w:rsidR="00E80C64">
        <w:rPr>
          <w:i/>
        </w:rPr>
        <w:t xml:space="preserve"> de</w:t>
      </w:r>
      <w:r w:rsidR="000C0BE0">
        <w:rPr>
          <w:i/>
        </w:rPr>
        <w:t xml:space="preserve"> 6 m/</w:t>
      </w:r>
      <w:r w:rsidR="00E80C64">
        <w:rPr>
          <w:i/>
        </w:rPr>
        <w:t xml:space="preserve"> y</w:t>
      </w:r>
      <w:r w:rsidR="000C0BE0">
        <w:rPr>
          <w:i/>
        </w:rPr>
        <w:t xml:space="preserve"> </w:t>
      </w:r>
      <w:r w:rsidRPr="000C0BE0">
        <w:rPr>
          <w:i/>
        </w:rPr>
        <w:t xml:space="preserve">con etapas </w:t>
      </w:r>
      <w:r w:rsidR="000C0BE0" w:rsidRPr="000C0BE0">
        <w:rPr>
          <w:i/>
        </w:rPr>
        <w:t>intermedias de ozonización y aireación</w:t>
      </w:r>
      <w:r w:rsidR="00E80C64">
        <w:rPr>
          <w:i/>
        </w:rPr>
        <w:t>)</w:t>
      </w:r>
      <w:r w:rsidR="000C0BE0">
        <w:t xml:space="preserve"> se observan remociones globales de 35% y 80% para manganeso y nitrógeno amoniacal</w:t>
      </w:r>
      <w:r w:rsidR="00B67806">
        <w:t xml:space="preserve"> respectivamente</w:t>
      </w:r>
      <w:r w:rsidR="000C0BE0">
        <w:t xml:space="preserve">, lo que representa una mejora sustancial, en especial para la remoción de nitrógeno amoniacal, respecto al tren en el </w:t>
      </w:r>
      <w:r w:rsidR="00B67806">
        <w:t>que no se empleó</w:t>
      </w:r>
      <w:r w:rsidR="000C0BE0">
        <w:t xml:space="preserve"> ozono, sin embargo</w:t>
      </w:r>
      <w:r w:rsidR="00E80C64">
        <w:t>,</w:t>
      </w:r>
      <w:r w:rsidR="000C0BE0">
        <w:t xml:space="preserve"> tanto la concentración de manganeso como la de nitrógeno amoniacal aún rebasan los límites establecidos por la NOM</w:t>
      </w:r>
      <w:r w:rsidR="00E80C64">
        <w:t>-</w:t>
      </w:r>
      <w:r w:rsidR="000C0BE0">
        <w:t>127 para ambos parámetros. La remoción de materia orgánica fue del 20%, por lo que en el efluente se obtuvo una concentración de 10 mg/L de COT.</w:t>
      </w:r>
      <w:r w:rsidR="00F20569">
        <w:t xml:space="preserve"> </w:t>
      </w:r>
      <w:r w:rsidR="000C0BE0">
        <w:t xml:space="preserve">Para el mismo </w:t>
      </w:r>
      <w:r w:rsidR="00B67806">
        <w:t>tren,</w:t>
      </w:r>
      <w:r w:rsidR="000C0BE0">
        <w:t xml:space="preserve"> pero con una tasa de filtración de 10</w:t>
      </w:r>
      <w:r w:rsidR="00B67806">
        <w:t xml:space="preserve"> </w:t>
      </w:r>
      <w:r w:rsidR="000C0BE0">
        <w:t>m/h</w:t>
      </w:r>
      <w:r w:rsidR="00E80C64">
        <w:t>,</w:t>
      </w:r>
      <w:r w:rsidR="000C0BE0">
        <w:t xml:space="preserve"> en los filtros de carbón activado </w:t>
      </w:r>
      <w:r w:rsidR="00F20569">
        <w:t>las remociones para manganeso, nitrógeno amoniacal y COT fueron 25.6, 63.2 y 13% respectivamente; es decir</w:t>
      </w:r>
      <w:r w:rsidR="00E80C64">
        <w:t>,</w:t>
      </w:r>
      <w:r w:rsidR="00F20569">
        <w:t xml:space="preserve"> todas son menores si se comparan con los resultados obtenidos con tasas de filtración de 6 m/h.</w:t>
      </w:r>
      <w:r w:rsidR="008C27DE">
        <w:t xml:space="preserve"> </w:t>
      </w:r>
    </w:p>
    <w:p w14:paraId="10407F79" w14:textId="4B397327" w:rsidR="00A52BD1" w:rsidRDefault="00F20569" w:rsidP="00056EA8">
      <w:r>
        <w:t>El semi</w:t>
      </w:r>
      <w:r w:rsidR="00E80C64">
        <w:t>-</w:t>
      </w:r>
      <w:r>
        <w:t xml:space="preserve">piloto 4 </w:t>
      </w:r>
      <w:r w:rsidR="00E80C64">
        <w:t>(</w:t>
      </w:r>
      <w:r w:rsidRPr="00B67806">
        <w:rPr>
          <w:i/>
        </w:rPr>
        <w:t xml:space="preserve">aireación – filtración en zeolita acondicionada con óxidos de manganeso </w:t>
      </w:r>
      <w:r w:rsidR="00E80C64">
        <w:rPr>
          <w:i/>
        </w:rPr>
        <w:t>con</w:t>
      </w:r>
      <w:r w:rsidRPr="00B67806">
        <w:rPr>
          <w:i/>
        </w:rPr>
        <w:t xml:space="preserve"> tasa de 10 m/h</w:t>
      </w:r>
      <w:r w:rsidR="00E80C64">
        <w:rPr>
          <w:i/>
        </w:rPr>
        <w:t>)</w:t>
      </w:r>
      <w:r w:rsidRPr="00B67806">
        <w:rPr>
          <w:i/>
        </w:rPr>
        <w:t>,</w:t>
      </w:r>
      <w:r>
        <w:t xml:space="preserve"> las remociones globales fueron 47.2, 30.9 y 6.22 % para manganeso, nitrógeno amoniacal y COT respectivamente, resultados en desventaja comparados con los obtenidos con el tren 3 a </w:t>
      </w:r>
      <w:r w:rsidR="00B36A94">
        <w:t>la misma tasa, excepto para manganeso.</w:t>
      </w:r>
    </w:p>
    <w:p w14:paraId="419F1D42" w14:textId="01B111AA" w:rsidR="00B36A94" w:rsidRPr="00B67806" w:rsidRDefault="00B36A94" w:rsidP="00056EA8">
      <w:r>
        <w:t>Por último</w:t>
      </w:r>
      <w:r w:rsidR="00E80C64">
        <w:t>,</w:t>
      </w:r>
      <w:r>
        <w:t xml:space="preserve"> los resultados obtenidos en el semi</w:t>
      </w:r>
      <w:r w:rsidR="00E80C64">
        <w:t>-</w:t>
      </w:r>
      <w:r>
        <w:t xml:space="preserve">piloto 5 </w:t>
      </w:r>
      <w:r w:rsidR="00E80C64">
        <w:t>(a</w:t>
      </w:r>
      <w:r w:rsidRPr="00B36A94">
        <w:rPr>
          <w:i/>
        </w:rPr>
        <w:t>ireación- filtración en Biolita</w:t>
      </w:r>
      <w:r w:rsidR="00E80C64">
        <w:rPr>
          <w:i/>
        </w:rPr>
        <w:t>),</w:t>
      </w:r>
      <w:r w:rsidRPr="00B36A94">
        <w:rPr>
          <w:i/>
        </w:rPr>
        <w:t xml:space="preserve"> </w:t>
      </w:r>
      <w:r w:rsidRPr="00E80C64">
        <w:rPr>
          <w:iCs/>
        </w:rPr>
        <w:t xml:space="preserve">sistema Nitrazur </w:t>
      </w:r>
      <w:r w:rsidRPr="00E80C64">
        <w:rPr>
          <w:rFonts w:cs="Arial"/>
          <w:iCs/>
        </w:rPr>
        <w:t>®</w:t>
      </w:r>
      <w:r w:rsidR="00E80C64">
        <w:rPr>
          <w:iCs/>
        </w:rPr>
        <w:t>,</w:t>
      </w:r>
      <w:r>
        <w:rPr>
          <w:i/>
        </w:rPr>
        <w:t xml:space="preserve"> </w:t>
      </w:r>
      <w:r w:rsidR="008C27DE" w:rsidRPr="00B67806">
        <w:t>es posible obtener concentraciones de manganeso y nitrógeno amoniacal que cumplan con los límites permisibles de ambos parámetros</w:t>
      </w:r>
      <w:r w:rsidR="00E80C64">
        <w:t>,</w:t>
      </w:r>
      <w:r w:rsidR="008C27DE" w:rsidRPr="00B67806">
        <w:t xml:space="preserve"> sólo si el tiempo de residencia hidráulica es de 1 hora </w:t>
      </w:r>
      <w:r w:rsidR="00B67806">
        <w:t>(o mayor)</w:t>
      </w:r>
      <w:r w:rsidR="00E80C64">
        <w:t>,</w:t>
      </w:r>
      <w:r w:rsidR="00B67806">
        <w:t xml:space="preserve"> </w:t>
      </w:r>
      <w:r w:rsidR="008C27DE" w:rsidRPr="00B67806">
        <w:t>equivalente a una tasa de filtración de 0.6 m/</w:t>
      </w:r>
      <w:r w:rsidR="00B67806">
        <w:t>h</w:t>
      </w:r>
      <w:r w:rsidR="00E80C64">
        <w:t>. S</w:t>
      </w:r>
      <w:r w:rsidR="008C27DE" w:rsidRPr="00B67806">
        <w:t xml:space="preserve">i el tiempo de </w:t>
      </w:r>
      <w:r w:rsidR="00B67806" w:rsidRPr="00B67806">
        <w:t>residencia</w:t>
      </w:r>
      <w:r w:rsidR="008C27DE" w:rsidRPr="00B67806">
        <w:t xml:space="preserve"> se reduce a 9 minutos, es decir una tasa de 10 m/h, sólo se logran concentraciones de 0.28 y 3.62 mg/</w:t>
      </w:r>
      <w:r w:rsidR="00B67806">
        <w:t>L</w:t>
      </w:r>
      <w:r w:rsidR="008C27DE" w:rsidRPr="00B67806">
        <w:t xml:space="preserve"> de manganeso y nitrógeno amoniacal en el efluente global, mayores a los límites permisibles. En estos sistemas no se remueve eficientemente la materia orgánica, sólo alrededor del 4%.</w:t>
      </w:r>
    </w:p>
    <w:p w14:paraId="7B2F0DD7" w14:textId="1D3F48DD" w:rsidR="008C27DE" w:rsidRDefault="00486845" w:rsidP="00056EA8">
      <w:r>
        <w:t>En síntesis</w:t>
      </w:r>
      <w:r w:rsidR="00B67806">
        <w:t>,</w:t>
      </w:r>
      <w:r>
        <w:t xml:space="preserve"> </w:t>
      </w:r>
      <w:r w:rsidR="00B67806">
        <w:t>el acomplejamiento</w:t>
      </w:r>
      <w:r>
        <w:t xml:space="preserve"> del manganeso con la materia orgánica no permitió la oxidación del manganeso y</w:t>
      </w:r>
      <w:r w:rsidR="00E80C64">
        <w:t>,</w:t>
      </w:r>
      <w:r>
        <w:t xml:space="preserve"> por lo tanto</w:t>
      </w:r>
      <w:r w:rsidR="00E80C64">
        <w:t>,</w:t>
      </w:r>
      <w:r>
        <w:t xml:space="preserve"> su remoción por métodos fisicoquímicos. Al parecer la remoción de nitrógeno amoniacal y manganeso</w:t>
      </w:r>
      <w:r w:rsidR="00B67806">
        <w:t xml:space="preserve">, por procesos </w:t>
      </w:r>
      <w:r w:rsidR="007C3CD4">
        <w:t>biológicos, puede</w:t>
      </w:r>
      <w:r>
        <w:t xml:space="preserve"> realizarse si es suficiente el tiempo de residencia hidráulico y la aireación continua</w:t>
      </w:r>
      <w:r w:rsidR="007730EC">
        <w:t xml:space="preserve"> y suficiente</w:t>
      </w:r>
      <w:r w:rsidR="00B67806">
        <w:t>. Con los trenes de tratamiento probados no fue posible la remoción de la materia orgánica que contiene el agua que llega a la planta potabilizadora La Caldera.</w:t>
      </w:r>
    </w:p>
    <w:p w14:paraId="1FDB19E8" w14:textId="77777777" w:rsidR="0079474F" w:rsidRPr="00B36A94" w:rsidRDefault="0079474F" w:rsidP="00056EA8"/>
    <w:p w14:paraId="6DC00D6E" w14:textId="4A32FB4F" w:rsidR="008306B0" w:rsidRDefault="008306B0" w:rsidP="008306B0">
      <w:pPr>
        <w:pStyle w:val="Ttulo2"/>
      </w:pPr>
      <w:bookmarkStart w:id="279" w:name="_Toc27414802"/>
      <w:bookmarkStart w:id="280" w:name="_Toc28695504"/>
      <w:bookmarkStart w:id="281" w:name="_Toc38276429"/>
      <w:bookmarkStart w:id="282" w:name="_Toc39508960"/>
      <w:r>
        <w:t xml:space="preserve">Pruebas de tratabilidad con agua del pozo </w:t>
      </w:r>
      <w:r w:rsidR="006A35A3">
        <w:t>C</w:t>
      </w:r>
      <w:r>
        <w:t xml:space="preserve">erro de la </w:t>
      </w:r>
      <w:r w:rsidR="006A35A3">
        <w:t>E</w:t>
      </w:r>
      <w:r>
        <w:t>strella</w:t>
      </w:r>
      <w:bookmarkEnd w:id="279"/>
      <w:bookmarkEnd w:id="280"/>
      <w:r w:rsidR="0071203C">
        <w:t xml:space="preserve"> 2</w:t>
      </w:r>
      <w:bookmarkEnd w:id="281"/>
      <w:bookmarkEnd w:id="282"/>
    </w:p>
    <w:p w14:paraId="7BDA3BF3" w14:textId="77777777" w:rsidR="008E29A9" w:rsidRDefault="008E29A9" w:rsidP="008E29A9">
      <w:pPr>
        <w:pStyle w:val="Ttulo3"/>
      </w:pPr>
      <w:bookmarkStart w:id="283" w:name="_Toc25073964"/>
      <w:bookmarkStart w:id="284" w:name="_Toc27414803"/>
      <w:bookmarkStart w:id="285" w:name="_Toc28695505"/>
      <w:bookmarkStart w:id="286" w:name="_Toc38276430"/>
      <w:bookmarkStart w:id="287" w:name="_Toc39508961"/>
      <w:r>
        <w:t>Antecedentes</w:t>
      </w:r>
      <w:bookmarkEnd w:id="283"/>
      <w:bookmarkEnd w:id="284"/>
      <w:bookmarkEnd w:id="285"/>
      <w:bookmarkEnd w:id="286"/>
      <w:bookmarkEnd w:id="287"/>
    </w:p>
    <w:p w14:paraId="7BD021C1" w14:textId="75E70045" w:rsidR="008306B0" w:rsidRDefault="008306B0" w:rsidP="008306B0">
      <w:pPr>
        <w:rPr>
          <w:lang w:val="es-MX"/>
        </w:rPr>
      </w:pPr>
      <w:r>
        <w:rPr>
          <w:lang w:val="es-MX"/>
        </w:rPr>
        <w:t>En una visita que se hizo a la planta s</w:t>
      </w:r>
      <w:r w:rsidRPr="00297EE3">
        <w:rPr>
          <w:lang w:val="es-MX"/>
        </w:rPr>
        <w:t>e tom</w:t>
      </w:r>
      <w:r>
        <w:rPr>
          <w:lang w:val="es-MX"/>
        </w:rPr>
        <w:t>ó muestra del</w:t>
      </w:r>
      <w:r w:rsidRPr="00297EE3">
        <w:rPr>
          <w:lang w:val="es-MX"/>
        </w:rPr>
        <w:t xml:space="preserve"> agua </w:t>
      </w:r>
      <w:r>
        <w:rPr>
          <w:lang w:val="es-MX"/>
        </w:rPr>
        <w:t xml:space="preserve">del pozo, el cual está en el mismo terreno que </w:t>
      </w:r>
      <w:r w:rsidR="00741CC7">
        <w:rPr>
          <w:lang w:val="es-MX"/>
        </w:rPr>
        <w:t xml:space="preserve">la </w:t>
      </w:r>
      <w:r>
        <w:rPr>
          <w:lang w:val="es-MX"/>
        </w:rPr>
        <w:t>potabilizadora. Se deter</w:t>
      </w:r>
      <w:r w:rsidRPr="00297EE3">
        <w:rPr>
          <w:lang w:val="es-MX"/>
        </w:rPr>
        <w:t>minaron los parámetros de calidad considerados relevantes</w:t>
      </w:r>
      <w:r w:rsidR="00612DB3">
        <w:rPr>
          <w:lang w:val="es-MX"/>
        </w:rPr>
        <w:t xml:space="preserve"> (</w:t>
      </w:r>
      <w:r>
        <w:rPr>
          <w:lang w:val="es-MX"/>
        </w:rPr>
        <w:t>con equipo de campo</w:t>
      </w:r>
      <w:r w:rsidR="00612DB3">
        <w:rPr>
          <w:lang w:val="es-MX"/>
        </w:rPr>
        <w:t>)</w:t>
      </w:r>
      <w:r w:rsidR="00DE7018">
        <w:rPr>
          <w:lang w:val="es-MX"/>
        </w:rPr>
        <w:t xml:space="preserve"> y </w:t>
      </w:r>
      <w:r w:rsidR="004F2FE2">
        <w:rPr>
          <w:lang w:val="es-MX"/>
        </w:rPr>
        <w:t>únicamente</w:t>
      </w:r>
      <w:r>
        <w:rPr>
          <w:lang w:val="es-MX"/>
        </w:rPr>
        <w:t xml:space="preserve"> se midió el influente dado que la potabilizadora está fuera de operación.</w:t>
      </w:r>
      <w:r w:rsidRPr="00297EE3">
        <w:rPr>
          <w:lang w:val="es-MX"/>
        </w:rPr>
        <w:t xml:space="preserve"> Los resultados se encuentran resumidos en la</w:t>
      </w:r>
      <w:r w:rsidRPr="00297EE3">
        <w:fldChar w:fldCharType="begin"/>
      </w:r>
      <w:r w:rsidRPr="00297EE3">
        <w:instrText xml:space="preserve"> REF _Ref8920741 \h  \* MERGEFORMAT </w:instrText>
      </w:r>
      <w:r w:rsidRPr="00297EE3">
        <w:fldChar w:fldCharType="separate"/>
      </w:r>
      <w:r w:rsidR="00237227" w:rsidRPr="00297EE3">
        <w:t xml:space="preserve">Tabla </w:t>
      </w:r>
      <w:r w:rsidR="00237227">
        <w:t>6</w:t>
      </w:r>
      <w:r w:rsidR="00237227">
        <w:noBreakHyphen/>
        <w:t>41</w:t>
      </w:r>
      <w:r w:rsidRPr="00297EE3">
        <w:fldChar w:fldCharType="end"/>
      </w:r>
      <w:r w:rsidRPr="00297EE3">
        <w:rPr>
          <w:lang w:val="es-MX"/>
        </w:rPr>
        <w:t>.</w:t>
      </w:r>
      <w:r>
        <w:rPr>
          <w:lang w:val="es-MX"/>
        </w:rPr>
        <w:t xml:space="preserve"> </w:t>
      </w:r>
    </w:p>
    <w:p w14:paraId="2E1034A6" w14:textId="77777777" w:rsidR="0028590B" w:rsidRPr="00297EE3" w:rsidRDefault="0028590B" w:rsidP="0028590B">
      <w:pPr>
        <w:rPr>
          <w:lang w:val="es-MX"/>
        </w:rPr>
      </w:pPr>
      <w:r>
        <w:rPr>
          <w:lang w:val="es-MX"/>
        </w:rPr>
        <w:t>Los parámetros que rebasan los límites establecidos en la NOM 127 son: hierro, manganeso y dureza total.</w:t>
      </w:r>
    </w:p>
    <w:p w14:paraId="3EC085CB" w14:textId="77777777" w:rsidR="0028590B" w:rsidRDefault="0028590B" w:rsidP="0028590B">
      <w:pPr>
        <w:rPr>
          <w:lang w:val="es-MX"/>
        </w:rPr>
      </w:pPr>
      <w:r>
        <w:rPr>
          <w:lang w:val="es-MX"/>
        </w:rPr>
        <w:t>Adicionalmente se realizó un análisis de la calidad del agua, considerando todos los parámetros que establece la NOM-127 del pozo Cerro de la Estrella 2, en un laboratorio acreditado ante la “</w:t>
      </w:r>
      <w:r w:rsidRPr="005240D0">
        <w:rPr>
          <w:i/>
          <w:lang w:val="es-MX"/>
        </w:rPr>
        <w:t xml:space="preserve">entidad mexicana de acreditación </w:t>
      </w:r>
      <w:r>
        <w:rPr>
          <w:lang w:val="es-MX"/>
        </w:rPr>
        <w:t>(ema)”, los resultados mostraron que: el hierro (1.58 mg/L), el manganeso (2.95 mg/L), la dureza total (679.7 mg/L), los sólidos disueltos totales (1443 mg/L), los sulfatos (595.7 mg/L), el sodio (205.5 mg/L) y el color verdadero (30 U Pt Co), exceden los valores límite establecidos en la NOM-127. Un parámetro que no está normado en México, pero que sí se midió, es el COT, que en este pozo se encuentra en 5.9 mg/L.</w:t>
      </w:r>
    </w:p>
    <w:p w14:paraId="2EA72B3F" w14:textId="2390027C" w:rsidR="008306B0" w:rsidRPr="00297EE3" w:rsidRDefault="008306B0" w:rsidP="008306B0">
      <w:pPr>
        <w:pStyle w:val="Descripcin"/>
        <w:rPr>
          <w:lang w:val="es-MX"/>
        </w:rPr>
      </w:pPr>
      <w:bookmarkStart w:id="288" w:name="_Ref8920741"/>
      <w:r w:rsidRPr="00297EE3">
        <w:t xml:space="preserve">Tabla </w:t>
      </w:r>
      <w:r w:rsidR="00754075">
        <w:fldChar w:fldCharType="begin"/>
      </w:r>
      <w:r w:rsidR="00754075">
        <w:instrText xml:space="preserve"> STYLEREF 1 \s </w:instrText>
      </w:r>
      <w:r w:rsidR="00754075">
        <w:fldChar w:fldCharType="separate"/>
      </w:r>
      <w:r w:rsidR="00237227">
        <w:rPr>
          <w:noProof/>
        </w:rPr>
        <w:t>6</w:t>
      </w:r>
      <w:r w:rsidR="00754075">
        <w:fldChar w:fldCharType="end"/>
      </w:r>
      <w:r w:rsidR="00754075">
        <w:noBreakHyphen/>
      </w:r>
      <w:r w:rsidR="00754075">
        <w:fldChar w:fldCharType="begin"/>
      </w:r>
      <w:r w:rsidR="00754075">
        <w:instrText xml:space="preserve"> SEQ Tabla \* ARABIC \s 1 </w:instrText>
      </w:r>
      <w:r w:rsidR="00754075">
        <w:fldChar w:fldCharType="separate"/>
      </w:r>
      <w:r w:rsidR="00237227">
        <w:rPr>
          <w:noProof/>
        </w:rPr>
        <w:t>41</w:t>
      </w:r>
      <w:r w:rsidR="00754075">
        <w:fldChar w:fldCharType="end"/>
      </w:r>
      <w:bookmarkEnd w:id="288"/>
      <w:r w:rsidRPr="00297EE3">
        <w:t xml:space="preserve">. </w:t>
      </w:r>
      <w:r w:rsidRPr="00297EE3">
        <w:rPr>
          <w:lang w:val="es-MX"/>
        </w:rPr>
        <w:t xml:space="preserve">Parámetros </w:t>
      </w:r>
      <w:r w:rsidR="00E134B3">
        <w:rPr>
          <w:lang w:val="es-MX"/>
        </w:rPr>
        <w:t>puntuales medidos en campo,</w:t>
      </w:r>
      <w:r>
        <w:rPr>
          <w:lang w:val="es-MX"/>
        </w:rPr>
        <w:t xml:space="preserve"> </w:t>
      </w:r>
      <w:r w:rsidR="008E29A9">
        <w:rPr>
          <w:lang w:val="es-MX"/>
        </w:rPr>
        <w:t>p</w:t>
      </w:r>
      <w:r>
        <w:rPr>
          <w:lang w:val="es-MX"/>
        </w:rPr>
        <w:t>ozo de la</w:t>
      </w:r>
      <w:r w:rsidRPr="00297EE3">
        <w:rPr>
          <w:lang w:val="es-MX"/>
        </w:rPr>
        <w:t xml:space="preserve"> potabilizadora </w:t>
      </w:r>
      <w:r>
        <w:rPr>
          <w:lang w:val="es-MX"/>
        </w:rPr>
        <w:t>Cerro de la Estrella 2</w:t>
      </w:r>
      <w:r w:rsidR="00E134B3">
        <w:rPr>
          <w:lang w:val="es-MX"/>
        </w:rPr>
        <w:t>.</w:t>
      </w:r>
      <w:r>
        <w:rPr>
          <w:lang w:val="es-MX"/>
        </w:rPr>
        <w:t xml:space="preserve"> </w:t>
      </w:r>
    </w:p>
    <w:tbl>
      <w:tblPr>
        <w:tblStyle w:val="Tablaconcuadrcula19"/>
        <w:tblW w:w="0" w:type="auto"/>
        <w:jc w:val="center"/>
        <w:tblLayout w:type="fixed"/>
        <w:tblLook w:val="04A0" w:firstRow="1" w:lastRow="0" w:firstColumn="1" w:lastColumn="0" w:noHBand="0" w:noVBand="1"/>
      </w:tblPr>
      <w:tblGrid>
        <w:gridCol w:w="3539"/>
        <w:gridCol w:w="2693"/>
        <w:gridCol w:w="2835"/>
      </w:tblGrid>
      <w:tr w:rsidR="008306B0" w:rsidRPr="00741CC7" w14:paraId="091B18EB" w14:textId="77777777" w:rsidTr="008E29A9">
        <w:trPr>
          <w:trHeight w:val="600"/>
          <w:tblHeader/>
          <w:jc w:val="center"/>
        </w:trPr>
        <w:tc>
          <w:tcPr>
            <w:tcW w:w="3539" w:type="dxa"/>
            <w:shd w:val="clear" w:color="auto" w:fill="D9D9D9" w:themeFill="background1" w:themeFillShade="D9"/>
            <w:noWrap/>
            <w:vAlign w:val="center"/>
            <w:hideMark/>
          </w:tcPr>
          <w:p w14:paraId="5E32D0D9" w14:textId="77777777" w:rsidR="008306B0" w:rsidRPr="00741CC7" w:rsidRDefault="008306B0" w:rsidP="00056EA8">
            <w:pPr>
              <w:spacing w:after="0" w:line="240" w:lineRule="auto"/>
              <w:jc w:val="center"/>
              <w:rPr>
                <w:rFonts w:eastAsia="Times New Roman" w:cs="Arial"/>
                <w:b/>
                <w:color w:val="000000"/>
                <w:sz w:val="22"/>
                <w:szCs w:val="22"/>
                <w:lang w:val="es-MX" w:eastAsia="es-MX"/>
              </w:rPr>
            </w:pPr>
            <w:r w:rsidRPr="00741CC7">
              <w:rPr>
                <w:rFonts w:eastAsia="Times New Roman" w:cs="Arial"/>
                <w:b/>
                <w:color w:val="000000"/>
                <w:sz w:val="22"/>
                <w:szCs w:val="22"/>
                <w:lang w:val="es-MX" w:eastAsia="es-MX"/>
              </w:rPr>
              <w:t>PARÁMETRO</w:t>
            </w:r>
          </w:p>
        </w:tc>
        <w:tc>
          <w:tcPr>
            <w:tcW w:w="2693" w:type="dxa"/>
            <w:shd w:val="clear" w:color="auto" w:fill="D9D9D9" w:themeFill="background1" w:themeFillShade="D9"/>
            <w:noWrap/>
            <w:vAlign w:val="center"/>
            <w:hideMark/>
          </w:tcPr>
          <w:p w14:paraId="5E83012D" w14:textId="77777777" w:rsidR="008306B0" w:rsidRPr="00741CC7" w:rsidRDefault="008306B0" w:rsidP="00DE7018">
            <w:pPr>
              <w:spacing w:after="0" w:line="240" w:lineRule="auto"/>
              <w:jc w:val="center"/>
              <w:rPr>
                <w:rFonts w:eastAsia="Times New Roman" w:cs="Arial"/>
                <w:b/>
                <w:color w:val="000000"/>
                <w:sz w:val="22"/>
                <w:szCs w:val="22"/>
                <w:lang w:val="es-MX" w:eastAsia="es-MX"/>
              </w:rPr>
            </w:pPr>
            <w:r w:rsidRPr="00741CC7">
              <w:rPr>
                <w:rFonts w:eastAsia="Times New Roman" w:cs="Arial"/>
                <w:b/>
                <w:bCs/>
                <w:color w:val="000000"/>
                <w:sz w:val="22"/>
                <w:szCs w:val="22"/>
                <w:lang w:val="es-MX" w:eastAsia="es-MX"/>
              </w:rPr>
              <w:t>NOM-127-SSA1-1994 LIMITE PERMISIBLE</w:t>
            </w:r>
          </w:p>
        </w:tc>
        <w:tc>
          <w:tcPr>
            <w:tcW w:w="2835" w:type="dxa"/>
            <w:shd w:val="clear" w:color="auto" w:fill="D9D9D9" w:themeFill="background1" w:themeFillShade="D9"/>
            <w:vAlign w:val="center"/>
          </w:tcPr>
          <w:p w14:paraId="62D10E36" w14:textId="77777777" w:rsidR="008306B0" w:rsidRPr="00741CC7" w:rsidRDefault="008306B0" w:rsidP="00056EA8">
            <w:pPr>
              <w:spacing w:after="0" w:line="240" w:lineRule="auto"/>
              <w:jc w:val="center"/>
              <w:rPr>
                <w:rFonts w:eastAsia="Times New Roman" w:cs="Arial"/>
                <w:b/>
                <w:color w:val="000000"/>
                <w:sz w:val="22"/>
                <w:szCs w:val="22"/>
                <w:lang w:val="es-MX" w:eastAsia="es-MX"/>
              </w:rPr>
            </w:pPr>
            <w:r w:rsidRPr="00741CC7">
              <w:rPr>
                <w:rFonts w:eastAsia="Times New Roman" w:cs="Arial"/>
                <w:b/>
                <w:color w:val="000000"/>
                <w:sz w:val="22"/>
                <w:szCs w:val="22"/>
                <w:lang w:val="es-MX" w:eastAsia="es-MX"/>
              </w:rPr>
              <w:t>INFLUENTE</w:t>
            </w:r>
          </w:p>
        </w:tc>
      </w:tr>
      <w:tr w:rsidR="008306B0" w:rsidRPr="00741CC7" w14:paraId="18EF3CF0" w14:textId="77777777" w:rsidTr="008E29A9">
        <w:trPr>
          <w:trHeight w:val="300"/>
          <w:jc w:val="center"/>
        </w:trPr>
        <w:tc>
          <w:tcPr>
            <w:tcW w:w="3539" w:type="dxa"/>
            <w:noWrap/>
            <w:vAlign w:val="center"/>
            <w:hideMark/>
          </w:tcPr>
          <w:p w14:paraId="6F97A70A"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pH</w:t>
            </w:r>
          </w:p>
        </w:tc>
        <w:tc>
          <w:tcPr>
            <w:tcW w:w="2693" w:type="dxa"/>
            <w:noWrap/>
            <w:vAlign w:val="center"/>
          </w:tcPr>
          <w:p w14:paraId="27F02943"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6.5- 8.5</w:t>
            </w:r>
          </w:p>
        </w:tc>
        <w:tc>
          <w:tcPr>
            <w:tcW w:w="2835" w:type="dxa"/>
            <w:noWrap/>
            <w:vAlign w:val="center"/>
          </w:tcPr>
          <w:p w14:paraId="436BC848"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7.3</w:t>
            </w:r>
          </w:p>
        </w:tc>
      </w:tr>
      <w:tr w:rsidR="008306B0" w:rsidRPr="00741CC7" w14:paraId="765BD9B6" w14:textId="77777777" w:rsidTr="008E29A9">
        <w:trPr>
          <w:trHeight w:val="300"/>
          <w:jc w:val="center"/>
        </w:trPr>
        <w:tc>
          <w:tcPr>
            <w:tcW w:w="3539" w:type="dxa"/>
            <w:noWrap/>
            <w:vAlign w:val="center"/>
            <w:hideMark/>
          </w:tcPr>
          <w:p w14:paraId="2D01814E"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Conductividad (µS/cm)</w:t>
            </w:r>
          </w:p>
        </w:tc>
        <w:tc>
          <w:tcPr>
            <w:tcW w:w="2693" w:type="dxa"/>
            <w:noWrap/>
            <w:vAlign w:val="center"/>
          </w:tcPr>
          <w:p w14:paraId="2DCA5711"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w:t>
            </w:r>
          </w:p>
        </w:tc>
        <w:tc>
          <w:tcPr>
            <w:tcW w:w="2835" w:type="dxa"/>
            <w:noWrap/>
            <w:vAlign w:val="center"/>
          </w:tcPr>
          <w:p w14:paraId="467AF6D3"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1706</w:t>
            </w:r>
          </w:p>
        </w:tc>
      </w:tr>
      <w:tr w:rsidR="008306B0" w:rsidRPr="00741CC7" w14:paraId="41445321" w14:textId="77777777" w:rsidTr="008E29A9">
        <w:trPr>
          <w:trHeight w:val="300"/>
          <w:jc w:val="center"/>
        </w:trPr>
        <w:tc>
          <w:tcPr>
            <w:tcW w:w="3539" w:type="dxa"/>
            <w:noWrap/>
            <w:vAlign w:val="center"/>
          </w:tcPr>
          <w:p w14:paraId="56039CD5"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Color aparente (U Pt Co)</w:t>
            </w:r>
          </w:p>
        </w:tc>
        <w:tc>
          <w:tcPr>
            <w:tcW w:w="2693" w:type="dxa"/>
            <w:noWrap/>
            <w:vAlign w:val="center"/>
          </w:tcPr>
          <w:p w14:paraId="63A4788F"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w:t>
            </w:r>
          </w:p>
        </w:tc>
        <w:tc>
          <w:tcPr>
            <w:tcW w:w="2835" w:type="dxa"/>
            <w:noWrap/>
            <w:vAlign w:val="center"/>
          </w:tcPr>
          <w:p w14:paraId="37B1F658"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2</w:t>
            </w:r>
          </w:p>
        </w:tc>
      </w:tr>
      <w:tr w:rsidR="008306B0" w:rsidRPr="00741CC7" w14:paraId="12EC05BA" w14:textId="77777777" w:rsidTr="008E29A9">
        <w:trPr>
          <w:trHeight w:val="300"/>
          <w:jc w:val="center"/>
        </w:trPr>
        <w:tc>
          <w:tcPr>
            <w:tcW w:w="3539" w:type="dxa"/>
            <w:noWrap/>
            <w:vAlign w:val="center"/>
            <w:hideMark/>
          </w:tcPr>
          <w:p w14:paraId="7535E590"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Turbiedad (UTN)</w:t>
            </w:r>
          </w:p>
        </w:tc>
        <w:tc>
          <w:tcPr>
            <w:tcW w:w="2693" w:type="dxa"/>
            <w:noWrap/>
            <w:vAlign w:val="center"/>
          </w:tcPr>
          <w:p w14:paraId="2FB4B794"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5</w:t>
            </w:r>
          </w:p>
        </w:tc>
        <w:tc>
          <w:tcPr>
            <w:tcW w:w="2835" w:type="dxa"/>
            <w:noWrap/>
            <w:vAlign w:val="center"/>
          </w:tcPr>
          <w:p w14:paraId="42F382C1"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0.88</w:t>
            </w:r>
          </w:p>
        </w:tc>
      </w:tr>
      <w:tr w:rsidR="008306B0" w:rsidRPr="00741CC7" w14:paraId="5DDC3850" w14:textId="77777777" w:rsidTr="008E29A9">
        <w:trPr>
          <w:trHeight w:val="300"/>
          <w:jc w:val="center"/>
        </w:trPr>
        <w:tc>
          <w:tcPr>
            <w:tcW w:w="3539" w:type="dxa"/>
            <w:noWrap/>
            <w:vAlign w:val="center"/>
            <w:hideMark/>
          </w:tcPr>
          <w:p w14:paraId="03A45B5C"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Fe (mg/L)</w:t>
            </w:r>
          </w:p>
        </w:tc>
        <w:tc>
          <w:tcPr>
            <w:tcW w:w="2693" w:type="dxa"/>
            <w:noWrap/>
            <w:vAlign w:val="center"/>
          </w:tcPr>
          <w:p w14:paraId="53518108"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0.3</w:t>
            </w:r>
          </w:p>
        </w:tc>
        <w:tc>
          <w:tcPr>
            <w:tcW w:w="2835" w:type="dxa"/>
            <w:noWrap/>
            <w:vAlign w:val="center"/>
          </w:tcPr>
          <w:p w14:paraId="78CFFAFA"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FF0000"/>
                <w:sz w:val="22"/>
                <w:szCs w:val="22"/>
                <w:lang w:val="es-MX" w:eastAsia="es-MX"/>
              </w:rPr>
              <w:t>2.19</w:t>
            </w:r>
          </w:p>
        </w:tc>
      </w:tr>
      <w:tr w:rsidR="008306B0" w:rsidRPr="00741CC7" w14:paraId="5031BB4F" w14:textId="77777777" w:rsidTr="008E29A9">
        <w:trPr>
          <w:trHeight w:val="300"/>
          <w:jc w:val="center"/>
        </w:trPr>
        <w:tc>
          <w:tcPr>
            <w:tcW w:w="3539" w:type="dxa"/>
            <w:noWrap/>
            <w:vAlign w:val="center"/>
            <w:hideMark/>
          </w:tcPr>
          <w:p w14:paraId="646939B0"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Mn (mg/L)</w:t>
            </w:r>
          </w:p>
        </w:tc>
        <w:tc>
          <w:tcPr>
            <w:tcW w:w="2693" w:type="dxa"/>
            <w:noWrap/>
            <w:vAlign w:val="center"/>
          </w:tcPr>
          <w:p w14:paraId="33D712F8"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0.15</w:t>
            </w:r>
          </w:p>
        </w:tc>
        <w:tc>
          <w:tcPr>
            <w:tcW w:w="2835" w:type="dxa"/>
            <w:noWrap/>
            <w:vAlign w:val="center"/>
          </w:tcPr>
          <w:p w14:paraId="5CFF7B80"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FF0000"/>
                <w:sz w:val="22"/>
                <w:szCs w:val="22"/>
                <w:lang w:val="es-MX" w:eastAsia="es-MX"/>
              </w:rPr>
              <w:t>3.29</w:t>
            </w:r>
          </w:p>
        </w:tc>
      </w:tr>
      <w:tr w:rsidR="008306B0" w:rsidRPr="00741CC7" w14:paraId="375B9448" w14:textId="77777777" w:rsidTr="008E29A9">
        <w:trPr>
          <w:trHeight w:val="300"/>
          <w:jc w:val="center"/>
        </w:trPr>
        <w:tc>
          <w:tcPr>
            <w:tcW w:w="3539" w:type="dxa"/>
            <w:noWrap/>
            <w:vAlign w:val="center"/>
            <w:hideMark/>
          </w:tcPr>
          <w:p w14:paraId="1EEBAF6D"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Nitrógeno amoniacal (mg/L)</w:t>
            </w:r>
          </w:p>
        </w:tc>
        <w:tc>
          <w:tcPr>
            <w:tcW w:w="2693" w:type="dxa"/>
            <w:noWrap/>
            <w:vAlign w:val="center"/>
          </w:tcPr>
          <w:p w14:paraId="52B5A763"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0.5</w:t>
            </w:r>
          </w:p>
        </w:tc>
        <w:tc>
          <w:tcPr>
            <w:tcW w:w="2835" w:type="dxa"/>
            <w:noWrap/>
            <w:vAlign w:val="center"/>
          </w:tcPr>
          <w:p w14:paraId="1DE3630C"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0.2</w:t>
            </w:r>
          </w:p>
        </w:tc>
      </w:tr>
      <w:tr w:rsidR="008306B0" w:rsidRPr="00741CC7" w14:paraId="217B0D80" w14:textId="77777777" w:rsidTr="008E29A9">
        <w:trPr>
          <w:trHeight w:val="300"/>
          <w:jc w:val="center"/>
        </w:trPr>
        <w:tc>
          <w:tcPr>
            <w:tcW w:w="3539" w:type="dxa"/>
            <w:noWrap/>
            <w:vAlign w:val="center"/>
            <w:hideMark/>
          </w:tcPr>
          <w:p w14:paraId="4F546E97"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Sílice (mg/L)</w:t>
            </w:r>
          </w:p>
        </w:tc>
        <w:tc>
          <w:tcPr>
            <w:tcW w:w="2693" w:type="dxa"/>
            <w:noWrap/>
            <w:vAlign w:val="center"/>
          </w:tcPr>
          <w:p w14:paraId="752367ED"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w:t>
            </w:r>
          </w:p>
        </w:tc>
        <w:tc>
          <w:tcPr>
            <w:tcW w:w="2835" w:type="dxa"/>
            <w:noWrap/>
            <w:vAlign w:val="center"/>
          </w:tcPr>
          <w:p w14:paraId="6A56DD77"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60.4</w:t>
            </w:r>
          </w:p>
        </w:tc>
      </w:tr>
      <w:tr w:rsidR="008306B0" w:rsidRPr="00741CC7" w14:paraId="1278AEEE" w14:textId="77777777" w:rsidTr="008E29A9">
        <w:trPr>
          <w:trHeight w:val="300"/>
          <w:jc w:val="center"/>
        </w:trPr>
        <w:tc>
          <w:tcPr>
            <w:tcW w:w="3539" w:type="dxa"/>
            <w:noWrap/>
            <w:vAlign w:val="center"/>
            <w:hideMark/>
          </w:tcPr>
          <w:p w14:paraId="08C1B73A"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Cloro libre (mg/L)</w:t>
            </w:r>
          </w:p>
        </w:tc>
        <w:tc>
          <w:tcPr>
            <w:tcW w:w="2693" w:type="dxa"/>
            <w:noWrap/>
            <w:vAlign w:val="center"/>
          </w:tcPr>
          <w:p w14:paraId="0A9EE9BD" w14:textId="77777777" w:rsidR="008306B0" w:rsidRPr="00741CC7" w:rsidRDefault="008306B0" w:rsidP="00056EA8">
            <w:pPr>
              <w:spacing w:after="0" w:line="240" w:lineRule="auto"/>
              <w:jc w:val="center"/>
              <w:rPr>
                <w:rFonts w:eastAsia="Times New Roman" w:cs="Arial"/>
                <w:color w:val="000000"/>
                <w:sz w:val="22"/>
                <w:szCs w:val="22"/>
                <w:lang w:val="es-MX" w:eastAsia="es-MX"/>
              </w:rPr>
            </w:pPr>
          </w:p>
        </w:tc>
        <w:tc>
          <w:tcPr>
            <w:tcW w:w="2835" w:type="dxa"/>
            <w:noWrap/>
            <w:vAlign w:val="center"/>
          </w:tcPr>
          <w:p w14:paraId="0D79BDF2"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No se estaba dosificando</w:t>
            </w:r>
          </w:p>
        </w:tc>
      </w:tr>
      <w:tr w:rsidR="008306B0" w:rsidRPr="00741CC7" w14:paraId="61BAB1EC" w14:textId="77777777" w:rsidTr="008E29A9">
        <w:trPr>
          <w:trHeight w:val="300"/>
          <w:jc w:val="center"/>
        </w:trPr>
        <w:tc>
          <w:tcPr>
            <w:tcW w:w="3539" w:type="dxa"/>
            <w:noWrap/>
            <w:vAlign w:val="center"/>
          </w:tcPr>
          <w:p w14:paraId="3ADB94E9"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Alcalinidad (mg/L como CaCO</w:t>
            </w:r>
            <w:r w:rsidRPr="00741CC7">
              <w:rPr>
                <w:rFonts w:eastAsia="Times New Roman" w:cs="Arial"/>
                <w:color w:val="000000"/>
                <w:sz w:val="22"/>
                <w:szCs w:val="22"/>
                <w:vertAlign w:val="subscript"/>
                <w:lang w:val="es-MX" w:eastAsia="es-MX"/>
              </w:rPr>
              <w:t>3</w:t>
            </w:r>
            <w:r w:rsidRPr="00741CC7">
              <w:rPr>
                <w:rFonts w:eastAsia="Times New Roman" w:cs="Arial"/>
                <w:color w:val="000000"/>
                <w:sz w:val="22"/>
                <w:szCs w:val="22"/>
                <w:lang w:val="es-MX" w:eastAsia="es-MX"/>
              </w:rPr>
              <w:t>)</w:t>
            </w:r>
          </w:p>
        </w:tc>
        <w:tc>
          <w:tcPr>
            <w:tcW w:w="2693" w:type="dxa"/>
            <w:noWrap/>
            <w:vAlign w:val="center"/>
          </w:tcPr>
          <w:p w14:paraId="14EC8E2E"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w:t>
            </w:r>
          </w:p>
        </w:tc>
        <w:tc>
          <w:tcPr>
            <w:tcW w:w="2835" w:type="dxa"/>
            <w:noWrap/>
            <w:vAlign w:val="center"/>
          </w:tcPr>
          <w:p w14:paraId="521744E4"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330</w:t>
            </w:r>
          </w:p>
        </w:tc>
      </w:tr>
      <w:tr w:rsidR="008306B0" w:rsidRPr="00741CC7" w14:paraId="28662818" w14:textId="77777777" w:rsidTr="008E29A9">
        <w:trPr>
          <w:trHeight w:val="300"/>
          <w:jc w:val="center"/>
        </w:trPr>
        <w:tc>
          <w:tcPr>
            <w:tcW w:w="3539" w:type="dxa"/>
            <w:noWrap/>
            <w:vAlign w:val="center"/>
          </w:tcPr>
          <w:p w14:paraId="5248956E" w14:textId="77777777" w:rsidR="008306B0" w:rsidRPr="00741CC7" w:rsidRDefault="008306B0" w:rsidP="00056EA8">
            <w:pPr>
              <w:spacing w:after="0" w:line="240" w:lineRule="auto"/>
              <w:jc w:val="left"/>
              <w:rPr>
                <w:rFonts w:eastAsia="Times New Roman" w:cs="Arial"/>
                <w:color w:val="000000"/>
                <w:sz w:val="22"/>
                <w:szCs w:val="22"/>
                <w:lang w:val="es-MX" w:eastAsia="es-MX"/>
              </w:rPr>
            </w:pPr>
            <w:r w:rsidRPr="00741CC7">
              <w:rPr>
                <w:rFonts w:eastAsia="Times New Roman" w:cs="Arial"/>
                <w:color w:val="000000"/>
                <w:sz w:val="22"/>
                <w:szCs w:val="22"/>
                <w:lang w:val="es-MX" w:eastAsia="es-MX"/>
              </w:rPr>
              <w:t>Dureza total (mg/L como CaCO</w:t>
            </w:r>
            <w:r w:rsidRPr="00741CC7">
              <w:rPr>
                <w:rFonts w:eastAsia="Times New Roman" w:cs="Arial"/>
                <w:color w:val="000000"/>
                <w:sz w:val="22"/>
                <w:szCs w:val="22"/>
                <w:vertAlign w:val="subscript"/>
                <w:lang w:val="es-MX" w:eastAsia="es-MX"/>
              </w:rPr>
              <w:t>3</w:t>
            </w:r>
            <w:r w:rsidRPr="00741CC7">
              <w:rPr>
                <w:rFonts w:eastAsia="Times New Roman" w:cs="Arial"/>
                <w:color w:val="000000"/>
                <w:sz w:val="22"/>
                <w:szCs w:val="22"/>
                <w:lang w:val="es-MX" w:eastAsia="es-MX"/>
              </w:rPr>
              <w:t>)</w:t>
            </w:r>
          </w:p>
        </w:tc>
        <w:tc>
          <w:tcPr>
            <w:tcW w:w="2693" w:type="dxa"/>
            <w:noWrap/>
            <w:vAlign w:val="center"/>
          </w:tcPr>
          <w:p w14:paraId="45998FFA"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000000"/>
                <w:sz w:val="22"/>
                <w:szCs w:val="22"/>
                <w:lang w:val="es-MX" w:eastAsia="es-MX"/>
              </w:rPr>
              <w:t>500</w:t>
            </w:r>
          </w:p>
        </w:tc>
        <w:tc>
          <w:tcPr>
            <w:tcW w:w="2835" w:type="dxa"/>
            <w:noWrap/>
            <w:vAlign w:val="center"/>
          </w:tcPr>
          <w:p w14:paraId="2F353CB1" w14:textId="77777777" w:rsidR="008306B0" w:rsidRPr="00741CC7" w:rsidRDefault="008306B0" w:rsidP="00056EA8">
            <w:pPr>
              <w:spacing w:after="0" w:line="240" w:lineRule="auto"/>
              <w:jc w:val="center"/>
              <w:rPr>
                <w:rFonts w:eastAsia="Times New Roman" w:cs="Arial"/>
                <w:color w:val="000000"/>
                <w:sz w:val="22"/>
                <w:szCs w:val="22"/>
                <w:lang w:val="es-MX" w:eastAsia="es-MX"/>
              </w:rPr>
            </w:pPr>
            <w:r w:rsidRPr="00741CC7">
              <w:rPr>
                <w:rFonts w:eastAsia="Times New Roman" w:cs="Arial"/>
                <w:color w:val="FF0000"/>
                <w:sz w:val="22"/>
                <w:szCs w:val="22"/>
                <w:lang w:val="es-MX" w:eastAsia="es-MX"/>
              </w:rPr>
              <w:t>700</w:t>
            </w:r>
          </w:p>
        </w:tc>
      </w:tr>
    </w:tbl>
    <w:p w14:paraId="721CF9BB" w14:textId="77777777" w:rsidR="008306B0" w:rsidRDefault="008306B0" w:rsidP="008306B0">
      <w:pPr>
        <w:rPr>
          <w:sz w:val="16"/>
          <w:szCs w:val="16"/>
          <w:lang w:val="es-MX"/>
        </w:rPr>
      </w:pPr>
    </w:p>
    <w:p w14:paraId="4D4A5F9F" w14:textId="7E3AC638" w:rsidR="003410F1" w:rsidRDefault="003410F1" w:rsidP="003410F1">
      <w:r>
        <w:t>Dadas las características de calidad del influente de la planta Cerro de la Estrella 2, para potabilizar el agua se requiere un sistema de remoción de hierro, manganeso y turbiedad</w:t>
      </w:r>
      <w:r w:rsidR="008E29A9">
        <w:t>,</w:t>
      </w:r>
      <w:r>
        <w:t xml:space="preserve"> acoplado a un sistema de membranas para disminuir el contenido de solidos disueltos totales, dureza y sulfatos y cumplir con los límites establecidos para estos parámetros de acuerdo con la NOM-127. </w:t>
      </w:r>
    </w:p>
    <w:p w14:paraId="394345E2" w14:textId="3B5F7F2E" w:rsidR="003410F1" w:rsidRDefault="003410F1" w:rsidP="003410F1">
      <w:pPr>
        <w:rPr>
          <w:lang w:val="es-MX"/>
        </w:rPr>
      </w:pPr>
      <w:r>
        <w:rPr>
          <w:lang w:val="es-MX"/>
        </w:rPr>
        <w:t xml:space="preserve">La remoción de hierro y manganeso se puede realizar mediante su pre-oxidación con hipoclorito de sodio en línea, seguida de filtración a presión en lechos de zeolita </w:t>
      </w:r>
      <w:r w:rsidRPr="007E2221">
        <w:rPr>
          <w:i/>
          <w:iCs/>
          <w:lang w:val="es-MX"/>
        </w:rPr>
        <w:t>clinoptilolita</w:t>
      </w:r>
      <w:r>
        <w:rPr>
          <w:lang w:val="es-MX"/>
        </w:rPr>
        <w:t xml:space="preserve">. Sin embargo, una de las limitantes para su aplicación en este caso particular, </w:t>
      </w:r>
      <w:r w:rsidR="00935727">
        <w:rPr>
          <w:lang w:val="es-MX"/>
        </w:rPr>
        <w:t>es que en</w:t>
      </w:r>
      <w:r>
        <w:rPr>
          <w:lang w:val="es-MX"/>
        </w:rPr>
        <w:t xml:space="preserve"> el agua del pozo hay cerca de 6 mg/L de carbono orgánico total (COT)</w:t>
      </w:r>
      <w:r w:rsidRPr="00AF7745">
        <w:t>,</w:t>
      </w:r>
      <w:r>
        <w:rPr>
          <w:lang w:val="es-MX"/>
        </w:rPr>
        <w:t xml:space="preserve"> el cual no es un parámetro establecido en la NOM-127, sin embargo, es importante considerar que su presencia representa un riesgo debido a que puede existir la formación de trihalometanos (THM´s) con el uso de hipoclorito de sodio. La NOM-127 establece un límite de 0.2 mg/L para los THM´s totales.</w:t>
      </w:r>
    </w:p>
    <w:p w14:paraId="64DCB0E3" w14:textId="050DD618" w:rsidR="003410F1" w:rsidRDefault="003410F1" w:rsidP="003410F1">
      <w:pPr>
        <w:rPr>
          <w:lang w:val="es-MX"/>
        </w:rPr>
      </w:pPr>
      <w:r>
        <w:rPr>
          <w:lang w:val="es-MX"/>
        </w:rPr>
        <w:t xml:space="preserve">El hipoclorito de sodio como agente oxidante para el hierro y manganeso es efectivo, económico y de fácil operación (respecto al uso de ozono o dióxido de cloro). El inconveniente de usarlo en este </w:t>
      </w:r>
      <w:r w:rsidR="008E29A9">
        <w:rPr>
          <w:lang w:val="es-MX"/>
        </w:rPr>
        <w:t>caso</w:t>
      </w:r>
      <w:r>
        <w:rPr>
          <w:lang w:val="es-MX"/>
        </w:rPr>
        <w:t xml:space="preserve"> se debe al riesgo de formación de THM´s. </w:t>
      </w:r>
    </w:p>
    <w:p w14:paraId="017AE0BE" w14:textId="6DA2E411" w:rsidR="003410F1" w:rsidRDefault="003410F1" w:rsidP="003410F1">
      <w:pPr>
        <w:rPr>
          <w:lang w:val="es-MX"/>
        </w:rPr>
      </w:pPr>
      <w:r>
        <w:rPr>
          <w:lang w:val="es-MX"/>
        </w:rPr>
        <w:t>Por lo antes expuesto, se hizo una búsqueda bibliográfica para seleccionar información donde se haya usado cloro en presencia de concentracione</w:t>
      </w:r>
      <w:r w:rsidR="00736092">
        <w:rPr>
          <w:lang w:val="es-MX"/>
        </w:rPr>
        <w:t>s de COT similares a este caso. Reckhow y Singer (</w:t>
      </w:r>
      <w:r w:rsidRPr="00C5540B">
        <w:rPr>
          <w:lang w:val="es-MX"/>
        </w:rPr>
        <w:t>1990)</w:t>
      </w:r>
      <w:r w:rsidR="00C5540B">
        <w:rPr>
          <w:lang w:val="es-MX"/>
        </w:rPr>
        <w:t xml:space="preserve"> </w:t>
      </w:r>
      <w:r w:rsidRPr="00C5540B">
        <w:rPr>
          <w:lang w:val="es-MX"/>
        </w:rPr>
        <w:t xml:space="preserve">reportaron que en agua de embalses con concentraciones de COT </w:t>
      </w:r>
      <w:r>
        <w:rPr>
          <w:lang w:val="es-MX"/>
        </w:rPr>
        <w:t>desde 4.8 hasta 26.6 mg/L</w:t>
      </w:r>
      <w:r w:rsidR="00736092">
        <w:rPr>
          <w:lang w:val="es-MX"/>
        </w:rPr>
        <w:t>,</w:t>
      </w:r>
      <w:r>
        <w:rPr>
          <w:lang w:val="es-MX"/>
        </w:rPr>
        <w:t xml:space="preserve"> </w:t>
      </w:r>
      <w:r w:rsidR="00736092">
        <w:rPr>
          <w:lang w:val="es-MX"/>
        </w:rPr>
        <w:t>usando</w:t>
      </w:r>
      <w:r>
        <w:rPr>
          <w:lang w:val="es-MX"/>
        </w:rPr>
        <w:t xml:space="preserve"> cloro desde 20 a 60 mg/L, encontraron que la formación de THM´s totales iba de 38 a 85 microgramos por litro. </w:t>
      </w:r>
      <w:r w:rsidR="008E29A9">
        <w:rPr>
          <w:lang w:val="es-MX"/>
        </w:rPr>
        <w:t>En o</w:t>
      </w:r>
      <w:r>
        <w:rPr>
          <w:lang w:val="es-MX"/>
        </w:rPr>
        <w:t xml:space="preserve">tro estudio realizado </w:t>
      </w:r>
      <w:r w:rsidRPr="00A37672">
        <w:rPr>
          <w:lang w:val="es-MX"/>
        </w:rPr>
        <w:t xml:space="preserve">por </w:t>
      </w:r>
      <w:r w:rsidRPr="00DD2703">
        <w:rPr>
          <w:lang w:val="es-MX"/>
        </w:rPr>
        <w:t>Córdoba y Col. (2013)</w:t>
      </w:r>
      <w:r w:rsidRPr="00A37672">
        <w:rPr>
          <w:lang w:val="es-MX"/>
        </w:rPr>
        <w:t xml:space="preserve"> compara</w:t>
      </w:r>
      <w:r>
        <w:rPr>
          <w:lang w:val="es-MX"/>
        </w:rPr>
        <w:t>ron</w:t>
      </w:r>
      <w:r w:rsidRPr="00A37672">
        <w:rPr>
          <w:lang w:val="es-MX"/>
        </w:rPr>
        <w:t xml:space="preserve"> el uso de un sistema de desinfección </w:t>
      </w:r>
      <w:r>
        <w:rPr>
          <w:lang w:val="es-MX"/>
        </w:rPr>
        <w:t xml:space="preserve">de </w:t>
      </w:r>
      <w:r w:rsidRPr="00A37672">
        <w:rPr>
          <w:lang w:val="es-MX"/>
        </w:rPr>
        <w:t xml:space="preserve">cloro </w:t>
      </w:r>
      <w:r>
        <w:rPr>
          <w:lang w:val="es-MX"/>
        </w:rPr>
        <w:t>contra uno de</w:t>
      </w:r>
      <w:r w:rsidRPr="00A37672">
        <w:rPr>
          <w:lang w:val="es-MX"/>
        </w:rPr>
        <w:t xml:space="preserve"> dióxido de cloro en el</w:t>
      </w:r>
      <w:r>
        <w:rPr>
          <w:lang w:val="es-MX"/>
        </w:rPr>
        <w:t xml:space="preserve"> tratamiento del</w:t>
      </w:r>
      <w:r w:rsidRPr="00A37672">
        <w:rPr>
          <w:lang w:val="es-MX"/>
        </w:rPr>
        <w:t xml:space="preserve"> agua proveniente de diferentes embalses,</w:t>
      </w:r>
      <w:r>
        <w:rPr>
          <w:lang w:val="es-MX"/>
        </w:rPr>
        <w:t xml:space="preserve"> con concentraciones de materia orgá</w:t>
      </w:r>
      <w:r w:rsidR="00736092">
        <w:rPr>
          <w:lang w:val="es-MX"/>
        </w:rPr>
        <w:t>nica en el agua de hasta 7 mg/L;</w:t>
      </w:r>
      <w:r>
        <w:rPr>
          <w:lang w:val="es-MX"/>
        </w:rPr>
        <w:t xml:space="preserve"> sus resultados muestran que la formación de THM´s c</w:t>
      </w:r>
      <w:r w:rsidR="00736092">
        <w:rPr>
          <w:lang w:val="es-MX"/>
        </w:rPr>
        <w:t xml:space="preserve">on dióxido de cloro se reduce </w:t>
      </w:r>
      <w:r>
        <w:rPr>
          <w:lang w:val="es-MX"/>
        </w:rPr>
        <w:t xml:space="preserve">prácticamente </w:t>
      </w:r>
      <w:r w:rsidR="00736092">
        <w:rPr>
          <w:lang w:val="es-MX"/>
        </w:rPr>
        <w:t xml:space="preserve">a cero, </w:t>
      </w:r>
      <w:r>
        <w:rPr>
          <w:lang w:val="es-MX"/>
        </w:rPr>
        <w:t>sin embargo, las concentraciones de THM´s no rebasan los 140 microgramos por litro cuando usan cloro y la materia orgánica es alta. El-Dib MA</w:t>
      </w:r>
      <w:r w:rsidR="00C5540B">
        <w:rPr>
          <w:lang w:val="es-MX"/>
        </w:rPr>
        <w:t xml:space="preserve"> </w:t>
      </w:r>
      <w:r>
        <w:rPr>
          <w:lang w:val="es-MX"/>
        </w:rPr>
        <w:t>y Ali RK, (1995) reportaron la formación progresiva de trihalometanos durante el tiempo de contacto e</w:t>
      </w:r>
      <w:r w:rsidR="00736092">
        <w:rPr>
          <w:lang w:val="es-MX"/>
        </w:rPr>
        <w:t xml:space="preserve">n presencia de cloro en exceso. Valores de pH= </w:t>
      </w:r>
      <w:r>
        <w:rPr>
          <w:lang w:val="es-MX"/>
        </w:rPr>
        <w:t>9 incrementan la velocidad de formación de THM´s, sin embargo</w:t>
      </w:r>
      <w:r w:rsidR="00736092">
        <w:rPr>
          <w:lang w:val="es-MX"/>
        </w:rPr>
        <w:t>,</w:t>
      </w:r>
      <w:r>
        <w:rPr>
          <w:lang w:val="es-MX"/>
        </w:rPr>
        <w:t xml:space="preserve"> esta formación no fue directamente proporcional a la cantidad de cloro aplicado. </w:t>
      </w:r>
    </w:p>
    <w:p w14:paraId="620C7831" w14:textId="77777777" w:rsidR="003410F1" w:rsidRDefault="003410F1" w:rsidP="003410F1">
      <w:pPr>
        <w:pStyle w:val="Ttulo3"/>
      </w:pPr>
      <w:bookmarkStart w:id="289" w:name="_Toc27414804"/>
      <w:bookmarkStart w:id="290" w:name="_Toc28695506"/>
      <w:bookmarkStart w:id="291" w:name="_Toc38276431"/>
      <w:bookmarkStart w:id="292" w:name="_Toc39508962"/>
      <w:r>
        <w:t>Metodología</w:t>
      </w:r>
      <w:bookmarkEnd w:id="289"/>
      <w:bookmarkEnd w:id="290"/>
      <w:bookmarkEnd w:id="291"/>
      <w:bookmarkEnd w:id="292"/>
    </w:p>
    <w:p w14:paraId="136BDF39" w14:textId="6137740F" w:rsidR="003410F1" w:rsidRDefault="00736092" w:rsidP="003410F1">
      <w:pPr>
        <w:rPr>
          <w:lang w:val="es-MX"/>
        </w:rPr>
      </w:pPr>
      <w:r>
        <w:rPr>
          <w:lang w:val="es-MX"/>
        </w:rPr>
        <w:t xml:space="preserve">Para el caso de pozo </w:t>
      </w:r>
      <w:r w:rsidR="003410F1">
        <w:rPr>
          <w:lang w:val="es-MX"/>
        </w:rPr>
        <w:t xml:space="preserve">Cerro de la Estrella 2, donde el COT está </w:t>
      </w:r>
      <w:r w:rsidR="00935727">
        <w:rPr>
          <w:lang w:val="es-MX"/>
        </w:rPr>
        <w:t>en el</w:t>
      </w:r>
      <w:r w:rsidR="003410F1">
        <w:rPr>
          <w:lang w:val="es-MX"/>
        </w:rPr>
        <w:t xml:space="preserve"> orden de 6 mg/L, aún si se usara hipoclorito de sodio en la potabilización, las concentraciones de THM´s podrían ser menor</w:t>
      </w:r>
      <w:r>
        <w:rPr>
          <w:lang w:val="es-MX"/>
        </w:rPr>
        <w:t>es a 0.2 mg/L. Para comprobarlo</w:t>
      </w:r>
      <w:r w:rsidR="003410F1">
        <w:rPr>
          <w:lang w:val="es-MX"/>
        </w:rPr>
        <w:t xml:space="preserve"> se realizaron pruebas de tratabilidad</w:t>
      </w:r>
      <w:r>
        <w:rPr>
          <w:lang w:val="es-MX"/>
        </w:rPr>
        <w:t xml:space="preserve"> en laboratorio</w:t>
      </w:r>
      <w:r w:rsidR="003410F1">
        <w:rPr>
          <w:lang w:val="es-MX"/>
        </w:rPr>
        <w:t xml:space="preserve"> con el agua del pozo, dosificando hipoclorito de sodio (en línea) como agente oxidante del hierro y manganeso</w:t>
      </w:r>
      <w:r>
        <w:rPr>
          <w:lang w:val="es-MX"/>
        </w:rPr>
        <w:t>,</w:t>
      </w:r>
      <w:r w:rsidR="003410F1">
        <w:rPr>
          <w:lang w:val="es-MX"/>
        </w:rPr>
        <w:t xml:space="preserve"> seguida de filtración por zeolita de</w:t>
      </w:r>
      <w:r w:rsidR="00935727">
        <w:rPr>
          <w:lang w:val="es-MX"/>
        </w:rPr>
        <w:t>l</w:t>
      </w:r>
      <w:r w:rsidR="003410F1">
        <w:rPr>
          <w:lang w:val="es-MX"/>
        </w:rPr>
        <w:t xml:space="preserve"> tipo </w:t>
      </w:r>
      <w:r w:rsidR="003410F1" w:rsidRPr="00D16DFD">
        <w:rPr>
          <w:i/>
          <w:lang w:val="es-MX"/>
        </w:rPr>
        <w:t>clinoptilolita</w:t>
      </w:r>
      <w:r w:rsidR="003410F1">
        <w:rPr>
          <w:lang w:val="es-MX"/>
        </w:rPr>
        <w:t xml:space="preserve"> previamente ac</w:t>
      </w:r>
      <w:r>
        <w:rPr>
          <w:lang w:val="es-MX"/>
        </w:rPr>
        <w:t>ondicionada (</w:t>
      </w:r>
      <w:r w:rsidR="003578D2">
        <w:t>tamaño efectivo o D</w:t>
      </w:r>
      <w:r w:rsidR="003578D2" w:rsidRPr="003578D2">
        <w:rPr>
          <w:vertAlign w:val="subscript"/>
        </w:rPr>
        <w:t>10</w:t>
      </w:r>
      <w:r w:rsidR="003578D2">
        <w:t xml:space="preserve"> de 0.510 mm y un coeficiente de uniformidad de 1.77)</w:t>
      </w:r>
      <w:r w:rsidR="003410F1">
        <w:rPr>
          <w:lang w:val="es-MX"/>
        </w:rPr>
        <w:t xml:space="preserve">. El </w:t>
      </w:r>
      <w:r>
        <w:rPr>
          <w:lang w:val="es-MX"/>
        </w:rPr>
        <w:t>lecho</w:t>
      </w:r>
      <w:r w:rsidR="003410F1">
        <w:rPr>
          <w:lang w:val="es-MX"/>
        </w:rPr>
        <w:t xml:space="preserve"> tuvo 60 cm de profundidad y se operó a una tasa de 6 m/h (</w:t>
      </w:r>
      <w:r w:rsidR="003410F1">
        <w:rPr>
          <w:lang w:val="es-MX"/>
        </w:rPr>
        <w:fldChar w:fldCharType="begin"/>
      </w:r>
      <w:r w:rsidR="003410F1">
        <w:rPr>
          <w:lang w:val="es-MX"/>
        </w:rPr>
        <w:instrText xml:space="preserve"> REF _Ref27059190 \h </w:instrText>
      </w:r>
      <w:r w:rsidR="003410F1">
        <w:rPr>
          <w:lang w:val="es-MX"/>
        </w:rPr>
      </w:r>
      <w:r w:rsidR="003410F1">
        <w:rPr>
          <w:lang w:val="es-MX"/>
        </w:rPr>
        <w:fldChar w:fldCharType="separate"/>
      </w:r>
      <w:r w:rsidR="00237227">
        <w:t xml:space="preserve">Figura </w:t>
      </w:r>
      <w:r w:rsidR="00237227">
        <w:rPr>
          <w:noProof/>
        </w:rPr>
        <w:t>6</w:t>
      </w:r>
      <w:r w:rsidR="00237227">
        <w:noBreakHyphen/>
      </w:r>
      <w:r w:rsidR="00237227">
        <w:rPr>
          <w:noProof/>
        </w:rPr>
        <w:t>120</w:t>
      </w:r>
      <w:r w:rsidR="003410F1">
        <w:rPr>
          <w:lang w:val="es-MX"/>
        </w:rPr>
        <w:fldChar w:fldCharType="end"/>
      </w:r>
      <w:r w:rsidR="00935727">
        <w:rPr>
          <w:lang w:val="es-MX"/>
        </w:rPr>
        <w:t xml:space="preserve"> </w:t>
      </w:r>
      <w:r w:rsidR="003410F1">
        <w:rPr>
          <w:lang w:val="es-MX"/>
        </w:rPr>
        <w:t xml:space="preserve">y </w:t>
      </w:r>
      <w:r w:rsidR="003410F1">
        <w:rPr>
          <w:lang w:val="es-MX"/>
        </w:rPr>
        <w:fldChar w:fldCharType="begin"/>
      </w:r>
      <w:r w:rsidR="003410F1">
        <w:rPr>
          <w:lang w:val="es-MX"/>
        </w:rPr>
        <w:instrText xml:space="preserve"> REF _Ref25073932 \h  \* MERGEFORMAT </w:instrText>
      </w:r>
      <w:r w:rsidR="003410F1">
        <w:rPr>
          <w:lang w:val="es-MX"/>
        </w:rPr>
      </w:r>
      <w:r w:rsidR="003410F1">
        <w:rPr>
          <w:lang w:val="es-MX"/>
        </w:rPr>
        <w:fldChar w:fldCharType="separate"/>
      </w:r>
      <w:r w:rsidR="00237227" w:rsidRPr="00237227">
        <w:rPr>
          <w:lang w:val="es-MX"/>
        </w:rPr>
        <w:t>Figura 6</w:t>
      </w:r>
      <w:r w:rsidR="00237227" w:rsidRPr="00237227">
        <w:rPr>
          <w:lang w:val="es-MX"/>
        </w:rPr>
        <w:noBreakHyphen/>
        <w:t>121</w:t>
      </w:r>
      <w:r w:rsidR="003410F1">
        <w:rPr>
          <w:lang w:val="es-MX"/>
        </w:rPr>
        <w:fldChar w:fldCharType="end"/>
      </w:r>
      <w:r w:rsidR="003410F1">
        <w:rPr>
          <w:lang w:val="es-MX"/>
        </w:rPr>
        <w:t xml:space="preserve">). </w:t>
      </w:r>
    </w:p>
    <w:p w14:paraId="581231AF" w14:textId="197994E9" w:rsidR="0079474F" w:rsidRDefault="0079474F" w:rsidP="0079474F">
      <w:r>
        <w:rPr>
          <w:lang w:val="es-MX"/>
        </w:rPr>
        <w:t xml:space="preserve">Se probaron, a escala semi-piloto en flujo continuo, dos condiciones de cloración (pre-oxidación): 1) Dosificación de hipoclorito de sodio necesario para mantener un residual de cloro libre en el efluente de la </w:t>
      </w:r>
      <w:r w:rsidRPr="00BB2B1E">
        <w:t xml:space="preserve">filtración </w:t>
      </w:r>
      <w:r>
        <w:t>entre 0.2 y 0.3 mg/L</w:t>
      </w:r>
      <w:r w:rsidRPr="00BB2B1E">
        <w:t xml:space="preserve"> (</w:t>
      </w:r>
      <w:r w:rsidRPr="00BB2B1E">
        <w:fldChar w:fldCharType="begin"/>
      </w:r>
      <w:r w:rsidRPr="00BB2B1E">
        <w:instrText xml:space="preserve"> REF _Ref19622877 \h </w:instrText>
      </w:r>
      <w:r>
        <w:instrText xml:space="preserve"> \* MERGEFORMAT </w:instrText>
      </w:r>
      <w:r w:rsidRPr="00BB2B1E">
        <w:fldChar w:fldCharType="separate"/>
      </w:r>
      <w:r w:rsidR="00237227" w:rsidRPr="00237227">
        <w:t>Tabla 6</w:t>
      </w:r>
      <w:r w:rsidR="00237227" w:rsidRPr="00237227">
        <w:noBreakHyphen/>
        <w:t>42</w:t>
      </w:r>
      <w:r w:rsidRPr="00BB2B1E">
        <w:fldChar w:fldCharType="end"/>
      </w:r>
      <w:r w:rsidRPr="00BB2B1E">
        <w:t>)</w:t>
      </w:r>
      <w:r>
        <w:t>;</w:t>
      </w:r>
      <w:r>
        <w:rPr>
          <w:lang w:val="es-MX"/>
        </w:rPr>
        <w:t xml:space="preserve"> y 2) Dosificación de hipoclorito de sodio suficiente para mantener un residual de aproximadamente 1.5 mg/L de cloro en el efluente de la </w:t>
      </w:r>
      <w:r w:rsidRPr="00BB2B1E">
        <w:t>filtración (</w:t>
      </w:r>
      <w:r w:rsidRPr="00BB2B1E">
        <w:fldChar w:fldCharType="begin"/>
      </w:r>
      <w:r w:rsidRPr="00BB2B1E">
        <w:instrText xml:space="preserve"> REF _Ref19622903 \h </w:instrText>
      </w:r>
      <w:r>
        <w:instrText xml:space="preserve"> \* MERGEFORMAT </w:instrText>
      </w:r>
      <w:r w:rsidRPr="00BB2B1E">
        <w:fldChar w:fldCharType="separate"/>
      </w:r>
      <w:r w:rsidR="00237227" w:rsidRPr="00237227">
        <w:t>Tabla 6</w:t>
      </w:r>
      <w:r w:rsidR="00237227" w:rsidRPr="00237227">
        <w:noBreakHyphen/>
        <w:t>43</w:t>
      </w:r>
      <w:r w:rsidRPr="00BB2B1E">
        <w:fldChar w:fldCharType="end"/>
      </w:r>
      <w:r w:rsidRPr="00BB2B1E">
        <w:t>).</w:t>
      </w:r>
      <w:r>
        <w:t xml:space="preserve"> No se hicieron modificaciones en el pH del agua. Estos valores de cloro residual se establecieron en concordancia con los límites establecidos en la NOM 127.</w:t>
      </w:r>
    </w:p>
    <w:p w14:paraId="4D08E129" w14:textId="77777777" w:rsidR="0079474F" w:rsidRDefault="0079474F" w:rsidP="0079474F">
      <w:r>
        <w:t xml:space="preserve">Los métodos y equipos utilizados para la determinación de parámetros fisicoquímicos de calidad del agua se encuentran descritos en el Capítulo 2 de este informe.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648"/>
      </w:tblGrid>
      <w:tr w:rsidR="003410F1" w14:paraId="51DBD393" w14:textId="77777777" w:rsidTr="003410F1">
        <w:tc>
          <w:tcPr>
            <w:tcW w:w="4756" w:type="dxa"/>
          </w:tcPr>
          <w:p w14:paraId="5F9EDF5D" w14:textId="77777777" w:rsidR="003410F1" w:rsidRDefault="003410F1" w:rsidP="0079474F">
            <w:pPr>
              <w:jc w:val="center"/>
              <w:rPr>
                <w:lang w:val="es-MX"/>
              </w:rPr>
            </w:pPr>
            <w:r>
              <w:rPr>
                <w:noProof/>
                <w:lang w:val="es-MX" w:eastAsia="es-MX"/>
              </w:rPr>
              <w:drawing>
                <wp:inline distT="0" distB="0" distL="0" distR="0" wp14:anchorId="6BF1A949" wp14:editId="3B5EE99D">
                  <wp:extent cx="2476794" cy="330134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84260" cy="3311291"/>
                          </a:xfrm>
                          <a:prstGeom prst="rect">
                            <a:avLst/>
                          </a:prstGeom>
                          <a:noFill/>
                        </pic:spPr>
                      </pic:pic>
                    </a:graphicData>
                  </a:graphic>
                </wp:inline>
              </w:drawing>
            </w:r>
          </w:p>
          <w:p w14:paraId="2D8322E2" w14:textId="0F71051F" w:rsidR="003410F1" w:rsidRDefault="003410F1" w:rsidP="00935727">
            <w:pPr>
              <w:pStyle w:val="Descripcin"/>
              <w:rPr>
                <w:lang w:val="es-MX"/>
              </w:rPr>
            </w:pPr>
            <w:bookmarkStart w:id="293" w:name="_Ref27059190"/>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120</w:t>
            </w:r>
            <w:r w:rsidR="006C5BD7">
              <w:fldChar w:fldCharType="end"/>
            </w:r>
            <w:bookmarkEnd w:id="293"/>
            <w:r>
              <w:t xml:space="preserve"> Traslado de agua del pozo Cerro de la Estrella al IMTA.</w:t>
            </w:r>
          </w:p>
        </w:tc>
        <w:tc>
          <w:tcPr>
            <w:tcW w:w="4648" w:type="dxa"/>
          </w:tcPr>
          <w:p w14:paraId="53D9226E" w14:textId="77777777" w:rsidR="003410F1" w:rsidRDefault="003410F1" w:rsidP="0079474F">
            <w:pPr>
              <w:jc w:val="center"/>
              <w:rPr>
                <w:lang w:val="es-MX"/>
              </w:rPr>
            </w:pPr>
            <w:r>
              <w:rPr>
                <w:noProof/>
                <w:lang w:val="es-MX" w:eastAsia="es-MX"/>
              </w:rPr>
              <w:drawing>
                <wp:inline distT="0" distB="0" distL="0" distR="0" wp14:anchorId="3F3A4BC5" wp14:editId="4C700E61">
                  <wp:extent cx="2355141" cy="3347409"/>
                  <wp:effectExtent l="0" t="0" r="7620"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2367642" cy="3365177"/>
                          </a:xfrm>
                          <a:prstGeom prst="rect">
                            <a:avLst/>
                          </a:prstGeom>
                        </pic:spPr>
                      </pic:pic>
                    </a:graphicData>
                  </a:graphic>
                </wp:inline>
              </w:drawing>
            </w:r>
          </w:p>
          <w:p w14:paraId="4C0AB558" w14:textId="5B0FED94" w:rsidR="003410F1" w:rsidRDefault="003410F1" w:rsidP="00056EA8">
            <w:pPr>
              <w:pStyle w:val="Descripcin"/>
              <w:rPr>
                <w:lang w:val="es-MX"/>
              </w:rPr>
            </w:pPr>
            <w:bookmarkStart w:id="294" w:name="_Ref25073932"/>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121</w:t>
            </w:r>
            <w:r w:rsidR="006C5BD7">
              <w:fldChar w:fldCharType="end"/>
            </w:r>
            <w:bookmarkEnd w:id="294"/>
            <w:r w:rsidR="00736092">
              <w:t xml:space="preserve"> </w:t>
            </w:r>
            <w:r>
              <w:t>Pruebas de tratabilidad con agua del pozo Cerro de la Estrella 2.</w:t>
            </w:r>
          </w:p>
        </w:tc>
      </w:tr>
    </w:tbl>
    <w:p w14:paraId="2C7730F0" w14:textId="77777777" w:rsidR="0079474F" w:rsidRDefault="0079474F" w:rsidP="0079474F">
      <w:pPr>
        <w:rPr>
          <w:lang w:val="es-MX"/>
        </w:rPr>
      </w:pPr>
      <w:r>
        <w:rPr>
          <w:lang w:val="es-MX"/>
        </w:rPr>
        <w:t>Para cuantificar los trihalometanos totales las muestras se enviaron a un laboratorio acreditado para su análisis. Se tomaron muestras a la salida de la filtración y un volumen de estas mismas muestras se dejó en reposo durante una hora. En ambas muestras se detuvo la reacción del hipoclorito adicionando tiosulfato de sodio al final del tiempo establecido de prueba.</w:t>
      </w:r>
    </w:p>
    <w:p w14:paraId="04679185" w14:textId="7EE7C82B" w:rsidR="003410F1" w:rsidRDefault="003410F1" w:rsidP="003410F1">
      <w:pPr>
        <w:rPr>
          <w:lang w:val="es-MX"/>
        </w:rPr>
      </w:pPr>
      <w:r>
        <w:rPr>
          <w:lang w:val="es-MX"/>
        </w:rPr>
        <w:t>Para verificar el comportamiento de los THM´s y el COT en la desinfección, se consideró una condición de mayor riesgo para la formación de THM´s, que es aquella donde el agua tratada posea una concentración máxima de cloro libre de 1.5 mg/L, por lo que se hizo una prueba donde el agua tratada se mantuvo con dicha concentración; se le dio seguimiento a los THM´s y COT a las 7, 24, 48 y 72 horas de tiempo de con</w:t>
      </w:r>
      <w:r w:rsidR="005E6A6C">
        <w:rPr>
          <w:lang w:val="es-MX"/>
        </w:rPr>
        <w:t xml:space="preserve">tacto. La dosis de cloro libre </w:t>
      </w:r>
      <w:r>
        <w:rPr>
          <w:lang w:val="es-MX"/>
        </w:rPr>
        <w:t>para la pre</w:t>
      </w:r>
      <w:r w:rsidR="00DE4AD7">
        <w:rPr>
          <w:lang w:val="es-MX"/>
        </w:rPr>
        <w:t>-</w:t>
      </w:r>
      <w:r>
        <w:rPr>
          <w:lang w:val="es-MX"/>
        </w:rPr>
        <w:t>oxidación que se utilizó en esta parte del estudio fue de 3.5 mg/L.</w:t>
      </w:r>
    </w:p>
    <w:p w14:paraId="69C22279" w14:textId="77777777" w:rsidR="003410F1" w:rsidRDefault="003410F1" w:rsidP="003410F1">
      <w:pPr>
        <w:pStyle w:val="Ttulo3"/>
      </w:pPr>
      <w:bookmarkStart w:id="295" w:name="_Toc25073966"/>
      <w:bookmarkStart w:id="296" w:name="_Toc27414805"/>
      <w:bookmarkStart w:id="297" w:name="_Toc28695507"/>
      <w:bookmarkStart w:id="298" w:name="_Toc38276432"/>
      <w:bookmarkStart w:id="299" w:name="_Toc39508963"/>
      <w:r>
        <w:t>Resultados</w:t>
      </w:r>
      <w:bookmarkEnd w:id="295"/>
      <w:bookmarkEnd w:id="296"/>
      <w:bookmarkEnd w:id="297"/>
      <w:bookmarkEnd w:id="298"/>
      <w:bookmarkEnd w:id="299"/>
    </w:p>
    <w:p w14:paraId="57B178F0" w14:textId="77F992B8" w:rsidR="003410F1" w:rsidRDefault="003410F1" w:rsidP="003410F1">
      <w:pPr>
        <w:rPr>
          <w:lang w:val="es-MX"/>
        </w:rPr>
      </w:pPr>
      <w:r>
        <w:rPr>
          <w:lang w:val="es-MX"/>
        </w:rPr>
        <w:t>Los resultados de las pruebas de tratabilidad con el agua del Cerro de la Estrella 2 (</w:t>
      </w:r>
      <w:r w:rsidRPr="00ED727F">
        <w:fldChar w:fldCharType="begin"/>
      </w:r>
      <w:r w:rsidRPr="00ED727F">
        <w:instrText xml:space="preserve"> REF _Ref19622877 \h </w:instrText>
      </w:r>
      <w:r w:rsidR="00ED727F">
        <w:instrText xml:space="preserve"> \* MERGEFORMAT </w:instrText>
      </w:r>
      <w:r w:rsidRPr="00ED727F">
        <w:fldChar w:fldCharType="separate"/>
      </w:r>
      <w:r w:rsidR="00237227" w:rsidRPr="00237227">
        <w:t>Tabla 6</w:t>
      </w:r>
      <w:r w:rsidR="00237227" w:rsidRPr="00237227">
        <w:noBreakHyphen/>
        <w:t>42</w:t>
      </w:r>
      <w:r w:rsidRPr="00ED727F">
        <w:fldChar w:fldCharType="end"/>
      </w:r>
      <w:r w:rsidRPr="00ED727F">
        <w:t xml:space="preserve"> y </w:t>
      </w:r>
      <w:r w:rsidRPr="00ED727F">
        <w:fldChar w:fldCharType="begin"/>
      </w:r>
      <w:r w:rsidRPr="00ED727F">
        <w:instrText xml:space="preserve"> REF _Ref19622903 \h </w:instrText>
      </w:r>
      <w:r w:rsidR="00ED727F">
        <w:instrText xml:space="preserve"> \* MERGEFORMAT </w:instrText>
      </w:r>
      <w:r w:rsidRPr="00ED727F">
        <w:fldChar w:fldCharType="separate"/>
      </w:r>
      <w:r w:rsidR="00237227" w:rsidRPr="00237227">
        <w:t>Tabla 6</w:t>
      </w:r>
      <w:r w:rsidR="00237227" w:rsidRPr="00237227">
        <w:noBreakHyphen/>
        <w:t>43</w:t>
      </w:r>
      <w:r w:rsidRPr="00ED727F">
        <w:fldChar w:fldCharType="end"/>
      </w:r>
      <w:r w:rsidRPr="00ED727F">
        <w:t>) muestran que con 3.5 y 8.5 mg/L de cloro libre dosificados antes del filtro, no se reba</w:t>
      </w:r>
      <w:r>
        <w:rPr>
          <w:lang w:val="es-MX"/>
        </w:rPr>
        <w:t xml:space="preserve">sa el límite de concentración de THM´s en el agua filtrada, aún después de haberla dejado una hora en reposo (simulando un tiempo de retención aproximado en un tanque de agua filtrada antes de distribuirse a la red). La concentración de THM´s totales fue menor (0.0275 y 0.0423 mg/L) con la dosis </w:t>
      </w:r>
      <w:r w:rsidR="00603BDE">
        <w:rPr>
          <w:lang w:val="es-MX"/>
        </w:rPr>
        <w:t xml:space="preserve">de 3.5 mg/L de cloro libre que </w:t>
      </w:r>
      <w:r>
        <w:rPr>
          <w:lang w:val="es-MX"/>
        </w:rPr>
        <w:t>con la de 8.5 mg/L (0.042 y 0.088 mg/L de THM´s totales). Incluso se comprueba que, para ambas dosis de cloro libre en la pre</w:t>
      </w:r>
      <w:r w:rsidR="00DE4AD7">
        <w:rPr>
          <w:lang w:val="es-MX"/>
        </w:rPr>
        <w:t>-</w:t>
      </w:r>
      <w:r>
        <w:rPr>
          <w:lang w:val="es-MX"/>
        </w:rPr>
        <w:t>ox</w:t>
      </w:r>
      <w:r w:rsidR="00603BDE">
        <w:rPr>
          <w:lang w:val="es-MX"/>
        </w:rPr>
        <w:t>idación, las concentraciones de</w:t>
      </w:r>
      <w:r>
        <w:rPr>
          <w:lang w:val="es-MX"/>
        </w:rPr>
        <w:t xml:space="preserve"> los compuestos que conforman la suma de los THM´s totales están por debajo de los valores guías de la OMS.</w:t>
      </w:r>
    </w:p>
    <w:p w14:paraId="4E796820" w14:textId="67824628" w:rsidR="003410F1" w:rsidRDefault="00603BDE" w:rsidP="003410F1">
      <w:pPr>
        <w:rPr>
          <w:lang w:val="es-MX"/>
        </w:rPr>
      </w:pPr>
      <w:r>
        <w:rPr>
          <w:lang w:val="es-MX"/>
        </w:rPr>
        <w:t xml:space="preserve">Derivado de estos resultados </w:t>
      </w:r>
      <w:r w:rsidR="003410F1">
        <w:rPr>
          <w:lang w:val="es-MX"/>
        </w:rPr>
        <w:t>se recomienda usar una dosis tal de hipoclorito</w:t>
      </w:r>
      <w:r w:rsidR="005F1B98">
        <w:rPr>
          <w:lang w:val="es-MX"/>
        </w:rPr>
        <w:t>,</w:t>
      </w:r>
      <w:r w:rsidR="003410F1">
        <w:rPr>
          <w:lang w:val="es-MX"/>
        </w:rPr>
        <w:t xml:space="preserve"> que permita tener un residual de cloro libre a la salida de la filtración entre 0.2 y 0.5 mg/L</w:t>
      </w:r>
      <w:r w:rsidR="005F1B98">
        <w:rPr>
          <w:lang w:val="es-MX"/>
        </w:rPr>
        <w:t>, y posteriormente</w:t>
      </w:r>
      <w:r w:rsidR="003410F1">
        <w:rPr>
          <w:lang w:val="es-MX"/>
        </w:rPr>
        <w:t xml:space="preserve"> hacer una nueva dosificación de cloro en el agua ya filtrada para cumplir con los límites establecidos en la NOM-127.  </w:t>
      </w:r>
    </w:p>
    <w:p w14:paraId="229C84C5" w14:textId="052CFF51" w:rsidR="003410F1" w:rsidRDefault="003410F1" w:rsidP="003410F1">
      <w:pPr>
        <w:rPr>
          <w:lang w:val="es-MX"/>
        </w:rPr>
      </w:pPr>
      <w:r>
        <w:rPr>
          <w:lang w:val="es-MX"/>
        </w:rPr>
        <w:t xml:space="preserve">Por otro lado, en ambos casos de dosificación de cloro se confirmó que el hierro, manganeso, nitrógeno amoniacal y turbiedad se remueven eficientemente, sus valores </w:t>
      </w:r>
      <w:r w:rsidR="005F1B98">
        <w:rPr>
          <w:lang w:val="es-MX"/>
        </w:rPr>
        <w:t>quedaron</w:t>
      </w:r>
      <w:r>
        <w:rPr>
          <w:lang w:val="es-MX"/>
        </w:rPr>
        <w:t xml:space="preserve"> por debajo de los límites establecidos en la NOM-127, por lo que el tratamiento de pre-oxidación</w:t>
      </w:r>
      <w:r w:rsidR="001A52C7">
        <w:rPr>
          <w:lang w:val="es-MX"/>
        </w:rPr>
        <w:t>- filtración en zeolita es muy efectivo y respalda</w:t>
      </w:r>
      <w:r>
        <w:rPr>
          <w:lang w:val="es-MX"/>
        </w:rPr>
        <w:t xml:space="preserve"> la sugerencia de utilizar este tren de tratamiento para este caso particular, sin comprometer la calidad del agua distribuida </w:t>
      </w:r>
      <w:r w:rsidR="001A52C7">
        <w:rPr>
          <w:lang w:val="es-MX"/>
        </w:rPr>
        <w:t>a la red por formación de THM´s</w:t>
      </w:r>
      <w:r>
        <w:rPr>
          <w:lang w:val="es-MX"/>
        </w:rPr>
        <w:t xml:space="preserve"> totales superiores a lo que establece la norma.</w:t>
      </w:r>
    </w:p>
    <w:p w14:paraId="699E37AE" w14:textId="2A4B7C4D" w:rsidR="003410F1" w:rsidRDefault="003410F1" w:rsidP="003410F1">
      <w:pPr>
        <w:rPr>
          <w:lang w:val="es-MX"/>
        </w:rPr>
      </w:pPr>
      <w:r>
        <w:rPr>
          <w:lang w:val="es-MX"/>
        </w:rPr>
        <w:t>El COT es un parámetro que permaneció sin cambio hasta una hora después de su tratamiento en el caso de 3.5 mg/L de cloro libre en la pre</w:t>
      </w:r>
      <w:r w:rsidR="00DE4AD7">
        <w:rPr>
          <w:lang w:val="es-MX"/>
        </w:rPr>
        <w:t>-</w:t>
      </w:r>
      <w:r>
        <w:rPr>
          <w:lang w:val="es-MX"/>
        </w:rPr>
        <w:t>oxidación. Un cambio marginal se observa en el COT cuando se usaron 8.5 mg/L de cloro libre, por lo que el hipoclorito no fue capaz de oxidar el COT a las concentraciones estudiadas. Los sólidos disueltos totales no se remueven en este tratamiento.</w:t>
      </w:r>
    </w:p>
    <w:p w14:paraId="5AB0D7F2" w14:textId="6527DDF0" w:rsidR="003410F1" w:rsidRPr="008C4677" w:rsidRDefault="003410F1" w:rsidP="003410F1">
      <w:pPr>
        <w:pStyle w:val="Descripcin"/>
      </w:pPr>
      <w:bookmarkStart w:id="300" w:name="_Ref19622877"/>
      <w:r w:rsidRPr="008C4677">
        <w:rPr>
          <w:rStyle w:val="DescripcinCar"/>
          <w:b/>
          <w:bCs/>
        </w:rPr>
        <w:t xml:space="preserve">Tabla </w:t>
      </w:r>
      <w:r w:rsidR="00754075">
        <w:rPr>
          <w:rStyle w:val="DescripcinCar"/>
          <w:b/>
          <w:bCs/>
        </w:rPr>
        <w:fldChar w:fldCharType="begin"/>
      </w:r>
      <w:r w:rsidR="00754075">
        <w:rPr>
          <w:rStyle w:val="DescripcinCar"/>
          <w:b/>
          <w:bCs/>
        </w:rPr>
        <w:instrText xml:space="preserve"> STYLEREF 1 \s </w:instrText>
      </w:r>
      <w:r w:rsidR="00754075">
        <w:rPr>
          <w:rStyle w:val="DescripcinCar"/>
          <w:b/>
          <w:bCs/>
        </w:rPr>
        <w:fldChar w:fldCharType="separate"/>
      </w:r>
      <w:r w:rsidR="00237227">
        <w:rPr>
          <w:rStyle w:val="DescripcinCar"/>
          <w:b/>
          <w:bCs/>
          <w:noProof/>
        </w:rPr>
        <w:t>6</w:t>
      </w:r>
      <w:r w:rsidR="00754075">
        <w:rPr>
          <w:rStyle w:val="DescripcinCar"/>
          <w:b/>
          <w:bCs/>
        </w:rPr>
        <w:fldChar w:fldCharType="end"/>
      </w:r>
      <w:r w:rsidR="00754075">
        <w:rPr>
          <w:rStyle w:val="DescripcinCar"/>
          <w:b/>
          <w:bCs/>
        </w:rPr>
        <w:noBreakHyphen/>
      </w:r>
      <w:r w:rsidR="00754075">
        <w:rPr>
          <w:rStyle w:val="DescripcinCar"/>
          <w:b/>
          <w:bCs/>
        </w:rPr>
        <w:fldChar w:fldCharType="begin"/>
      </w:r>
      <w:r w:rsidR="00754075">
        <w:rPr>
          <w:rStyle w:val="DescripcinCar"/>
          <w:b/>
          <w:bCs/>
        </w:rPr>
        <w:instrText xml:space="preserve"> SEQ Tabla \* ARABIC \s 1 </w:instrText>
      </w:r>
      <w:r w:rsidR="00754075">
        <w:rPr>
          <w:rStyle w:val="DescripcinCar"/>
          <w:b/>
          <w:bCs/>
        </w:rPr>
        <w:fldChar w:fldCharType="separate"/>
      </w:r>
      <w:r w:rsidR="00237227">
        <w:rPr>
          <w:rStyle w:val="DescripcinCar"/>
          <w:b/>
          <w:bCs/>
          <w:noProof/>
        </w:rPr>
        <w:t>42</w:t>
      </w:r>
      <w:r w:rsidR="00754075">
        <w:rPr>
          <w:rStyle w:val="DescripcinCar"/>
          <w:b/>
          <w:bCs/>
        </w:rPr>
        <w:fldChar w:fldCharType="end"/>
      </w:r>
      <w:bookmarkEnd w:id="300"/>
      <w:r w:rsidRPr="008C4677">
        <w:rPr>
          <w:rStyle w:val="DescripcinCar"/>
          <w:b/>
          <w:bCs/>
        </w:rPr>
        <w:t xml:space="preserve"> </w:t>
      </w:r>
      <w:r>
        <w:rPr>
          <w:rStyle w:val="DescripcinCar"/>
          <w:b/>
          <w:bCs/>
        </w:rPr>
        <w:t xml:space="preserve">Resultado </w:t>
      </w:r>
      <w:r w:rsidR="005F1B98">
        <w:rPr>
          <w:rStyle w:val="DescripcinCar"/>
          <w:b/>
          <w:bCs/>
        </w:rPr>
        <w:t xml:space="preserve">de </w:t>
      </w:r>
      <w:r>
        <w:rPr>
          <w:rStyle w:val="DescripcinCar"/>
          <w:b/>
          <w:bCs/>
        </w:rPr>
        <w:t xml:space="preserve">prueba de tratabilidad con inyección de 3.5 mg/L de </w:t>
      </w:r>
      <w:r w:rsidR="001A52C7">
        <w:rPr>
          <w:rStyle w:val="DescripcinCar"/>
          <w:b/>
          <w:bCs/>
        </w:rPr>
        <w:t>cloro</w:t>
      </w:r>
      <w:r>
        <w:rPr>
          <w:rStyle w:val="DescripcinCar"/>
          <w:b/>
          <w:bCs/>
        </w:rPr>
        <w:t xml:space="preserve"> libre </w:t>
      </w:r>
      <w:r w:rsidR="00D7135F">
        <w:rPr>
          <w:rStyle w:val="DescripcinCar"/>
          <w:b/>
          <w:bCs/>
        </w:rPr>
        <w:t>en línea como</w:t>
      </w:r>
      <w:r>
        <w:rPr>
          <w:rStyle w:val="DescripcinCar"/>
          <w:b/>
          <w:bCs/>
        </w:rPr>
        <w:t xml:space="preserve"> </w:t>
      </w:r>
      <w:r w:rsidR="00D7135F">
        <w:rPr>
          <w:rStyle w:val="DescripcinCar"/>
          <w:b/>
          <w:bCs/>
        </w:rPr>
        <w:t>pre-oxidación</w:t>
      </w:r>
      <w:r>
        <w:rPr>
          <w:rStyle w:val="DescripcinCar"/>
          <w:b/>
          <w:bCs/>
        </w:rPr>
        <w:t>.</w:t>
      </w:r>
    </w:p>
    <w:tbl>
      <w:tblPr>
        <w:tblStyle w:val="Tablaconcuadrcula"/>
        <w:tblW w:w="9492" w:type="dxa"/>
        <w:jc w:val="center"/>
        <w:tblLook w:val="04A0" w:firstRow="1" w:lastRow="0" w:firstColumn="1" w:lastColumn="0" w:noHBand="0" w:noVBand="1"/>
      </w:tblPr>
      <w:tblGrid>
        <w:gridCol w:w="3305"/>
        <w:gridCol w:w="1793"/>
        <w:gridCol w:w="1560"/>
        <w:gridCol w:w="1417"/>
        <w:gridCol w:w="1417"/>
      </w:tblGrid>
      <w:tr w:rsidR="003410F1" w:rsidRPr="00D7135F" w14:paraId="776B30D8" w14:textId="77777777" w:rsidTr="00D7135F">
        <w:trPr>
          <w:trHeight w:val="20"/>
          <w:jc w:val="center"/>
        </w:trPr>
        <w:tc>
          <w:tcPr>
            <w:tcW w:w="3305" w:type="dxa"/>
            <w:shd w:val="clear" w:color="auto" w:fill="D9D9D9" w:themeFill="background1" w:themeFillShade="D9"/>
            <w:vAlign w:val="center"/>
          </w:tcPr>
          <w:p w14:paraId="4D5942F1" w14:textId="77777777" w:rsidR="003410F1" w:rsidRPr="00D7135F" w:rsidRDefault="003410F1" w:rsidP="00A91C80">
            <w:pPr>
              <w:spacing w:after="0"/>
              <w:jc w:val="center"/>
              <w:rPr>
                <w:rFonts w:cs="Arial"/>
                <w:b/>
                <w:sz w:val="20"/>
                <w:szCs w:val="20"/>
                <w:lang w:val="es-MX"/>
              </w:rPr>
            </w:pPr>
            <w:r w:rsidRPr="00D7135F">
              <w:rPr>
                <w:rFonts w:cs="Arial"/>
                <w:b/>
                <w:sz w:val="20"/>
                <w:szCs w:val="20"/>
                <w:lang w:val="es-MX"/>
              </w:rPr>
              <w:t>Parámetro</w:t>
            </w:r>
          </w:p>
        </w:tc>
        <w:tc>
          <w:tcPr>
            <w:tcW w:w="1793" w:type="dxa"/>
            <w:shd w:val="clear" w:color="auto" w:fill="D9D9D9" w:themeFill="background1" w:themeFillShade="D9"/>
            <w:vAlign w:val="center"/>
          </w:tcPr>
          <w:p w14:paraId="746A0432" w14:textId="3F51D4B1" w:rsidR="003410F1" w:rsidRPr="00D7135F" w:rsidRDefault="003410F1" w:rsidP="00A91C80">
            <w:pPr>
              <w:spacing w:after="0"/>
              <w:jc w:val="center"/>
              <w:rPr>
                <w:rFonts w:cs="Arial"/>
                <w:b/>
                <w:sz w:val="20"/>
                <w:szCs w:val="20"/>
                <w:lang w:val="es-MX"/>
              </w:rPr>
            </w:pPr>
            <w:r w:rsidRPr="00D7135F">
              <w:rPr>
                <w:rFonts w:eastAsia="Times New Roman" w:cs="Arial"/>
                <w:b/>
                <w:bCs/>
                <w:color w:val="000000"/>
                <w:sz w:val="20"/>
                <w:szCs w:val="20"/>
                <w:lang w:val="es-MX" w:eastAsia="es-MX"/>
              </w:rPr>
              <w:t xml:space="preserve">NOM-127-SSA1-1994 </w:t>
            </w:r>
            <w:r w:rsidR="00A91C80" w:rsidRPr="00D7135F">
              <w:rPr>
                <w:rFonts w:eastAsia="Times New Roman" w:cs="Arial"/>
                <w:b/>
                <w:bCs/>
                <w:color w:val="000000"/>
                <w:sz w:val="20"/>
                <w:szCs w:val="20"/>
                <w:lang w:val="es-MX" w:eastAsia="es-MX"/>
              </w:rPr>
              <w:t>Límite permisible</w:t>
            </w:r>
          </w:p>
        </w:tc>
        <w:tc>
          <w:tcPr>
            <w:tcW w:w="1560" w:type="dxa"/>
            <w:shd w:val="clear" w:color="auto" w:fill="D9D9D9" w:themeFill="background1" w:themeFillShade="D9"/>
            <w:vAlign w:val="center"/>
          </w:tcPr>
          <w:p w14:paraId="222FDA8B" w14:textId="4DA8A84D" w:rsidR="003410F1" w:rsidRPr="00D7135F" w:rsidRDefault="003410F1" w:rsidP="00A91C80">
            <w:pPr>
              <w:spacing w:after="0"/>
              <w:jc w:val="center"/>
              <w:rPr>
                <w:rFonts w:cs="Arial"/>
                <w:b/>
                <w:sz w:val="20"/>
                <w:szCs w:val="20"/>
                <w:lang w:val="es-MX"/>
              </w:rPr>
            </w:pPr>
            <w:r w:rsidRPr="00D7135F">
              <w:rPr>
                <w:rFonts w:cs="Arial"/>
                <w:b/>
                <w:sz w:val="20"/>
                <w:szCs w:val="20"/>
                <w:lang w:val="es-MX"/>
              </w:rPr>
              <w:t xml:space="preserve">Influente </w:t>
            </w:r>
            <w:r w:rsidR="00D7135F" w:rsidRPr="00D7135F">
              <w:rPr>
                <w:rFonts w:cs="Arial"/>
                <w:b/>
                <w:sz w:val="20"/>
                <w:szCs w:val="20"/>
                <w:lang w:val="es-MX"/>
              </w:rPr>
              <w:t>al filtro de zeolita</w:t>
            </w:r>
          </w:p>
        </w:tc>
        <w:tc>
          <w:tcPr>
            <w:tcW w:w="1417" w:type="dxa"/>
            <w:shd w:val="clear" w:color="auto" w:fill="D9D9D9" w:themeFill="background1" w:themeFillShade="D9"/>
            <w:vAlign w:val="center"/>
          </w:tcPr>
          <w:p w14:paraId="20DFBB06" w14:textId="38F37712" w:rsidR="003410F1" w:rsidRPr="00D7135F" w:rsidRDefault="003410F1" w:rsidP="00A91C80">
            <w:pPr>
              <w:spacing w:after="0"/>
              <w:jc w:val="center"/>
              <w:rPr>
                <w:rFonts w:cs="Arial"/>
                <w:b/>
                <w:sz w:val="20"/>
                <w:szCs w:val="20"/>
                <w:lang w:val="es-MX"/>
              </w:rPr>
            </w:pPr>
            <w:r w:rsidRPr="00D7135F">
              <w:rPr>
                <w:rFonts w:cs="Arial"/>
                <w:b/>
                <w:sz w:val="20"/>
                <w:szCs w:val="20"/>
                <w:lang w:val="es-MX"/>
              </w:rPr>
              <w:t xml:space="preserve">Efluente del </w:t>
            </w:r>
            <w:r w:rsidR="00D7135F" w:rsidRPr="00D7135F">
              <w:rPr>
                <w:rFonts w:cs="Arial"/>
                <w:b/>
                <w:sz w:val="20"/>
                <w:szCs w:val="20"/>
                <w:lang w:val="es-MX"/>
              </w:rPr>
              <w:t>f</w:t>
            </w:r>
            <w:r w:rsidRPr="00D7135F">
              <w:rPr>
                <w:rFonts w:cs="Arial"/>
                <w:b/>
                <w:sz w:val="20"/>
                <w:szCs w:val="20"/>
                <w:lang w:val="es-MX"/>
              </w:rPr>
              <w:t xml:space="preserve">iltro de </w:t>
            </w:r>
            <w:r w:rsidR="00D7135F" w:rsidRPr="00D7135F">
              <w:rPr>
                <w:rFonts w:cs="Arial"/>
                <w:b/>
                <w:sz w:val="20"/>
                <w:szCs w:val="20"/>
                <w:lang w:val="es-MX"/>
              </w:rPr>
              <w:t>z</w:t>
            </w:r>
            <w:r w:rsidRPr="00D7135F">
              <w:rPr>
                <w:rFonts w:cs="Arial"/>
                <w:b/>
                <w:sz w:val="20"/>
                <w:szCs w:val="20"/>
                <w:lang w:val="es-MX"/>
              </w:rPr>
              <w:t>eolita</w:t>
            </w:r>
          </w:p>
        </w:tc>
        <w:tc>
          <w:tcPr>
            <w:tcW w:w="1417" w:type="dxa"/>
            <w:shd w:val="clear" w:color="auto" w:fill="D9D9D9" w:themeFill="background1" w:themeFillShade="D9"/>
            <w:vAlign w:val="center"/>
          </w:tcPr>
          <w:p w14:paraId="42169552" w14:textId="77777777" w:rsidR="003410F1" w:rsidRPr="00D7135F" w:rsidRDefault="003410F1" w:rsidP="00A91C80">
            <w:pPr>
              <w:spacing w:after="0"/>
              <w:jc w:val="center"/>
              <w:rPr>
                <w:rFonts w:cs="Arial"/>
                <w:b/>
                <w:sz w:val="20"/>
                <w:szCs w:val="20"/>
                <w:lang w:val="es-MX"/>
              </w:rPr>
            </w:pPr>
            <w:r w:rsidRPr="00D7135F">
              <w:rPr>
                <w:rFonts w:cs="Arial"/>
                <w:b/>
                <w:sz w:val="20"/>
                <w:szCs w:val="20"/>
                <w:lang w:val="es-MX"/>
              </w:rPr>
              <w:t>Efluente filtro de zeolita (1 h de reposo)</w:t>
            </w:r>
          </w:p>
        </w:tc>
      </w:tr>
      <w:tr w:rsidR="003410F1" w:rsidRPr="00D7135F" w14:paraId="6D1CE5B5" w14:textId="77777777" w:rsidTr="00D7135F">
        <w:trPr>
          <w:trHeight w:val="20"/>
          <w:jc w:val="center"/>
        </w:trPr>
        <w:tc>
          <w:tcPr>
            <w:tcW w:w="3305" w:type="dxa"/>
            <w:vAlign w:val="center"/>
          </w:tcPr>
          <w:p w14:paraId="663DC84D"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pH</w:t>
            </w:r>
          </w:p>
        </w:tc>
        <w:tc>
          <w:tcPr>
            <w:tcW w:w="1793" w:type="dxa"/>
            <w:vAlign w:val="center"/>
          </w:tcPr>
          <w:p w14:paraId="6B3A194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6.5-8.5</w:t>
            </w:r>
          </w:p>
        </w:tc>
        <w:tc>
          <w:tcPr>
            <w:tcW w:w="1560" w:type="dxa"/>
            <w:vAlign w:val="center"/>
          </w:tcPr>
          <w:p w14:paraId="2EE964F5"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7.64</w:t>
            </w:r>
          </w:p>
        </w:tc>
        <w:tc>
          <w:tcPr>
            <w:tcW w:w="1417" w:type="dxa"/>
            <w:vAlign w:val="center"/>
          </w:tcPr>
          <w:p w14:paraId="4AD2D7A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7.71</w:t>
            </w:r>
          </w:p>
        </w:tc>
        <w:tc>
          <w:tcPr>
            <w:tcW w:w="1417" w:type="dxa"/>
            <w:vAlign w:val="center"/>
          </w:tcPr>
          <w:p w14:paraId="15A81AE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64FCF3D9" w14:textId="77777777" w:rsidTr="00D7135F">
        <w:trPr>
          <w:trHeight w:val="20"/>
          <w:jc w:val="center"/>
        </w:trPr>
        <w:tc>
          <w:tcPr>
            <w:tcW w:w="3305" w:type="dxa"/>
            <w:vAlign w:val="center"/>
          </w:tcPr>
          <w:p w14:paraId="08A55023" w14:textId="62955681" w:rsidR="003410F1" w:rsidRPr="00D7135F" w:rsidRDefault="003410F1" w:rsidP="00A91C80">
            <w:pPr>
              <w:spacing w:after="0"/>
              <w:jc w:val="left"/>
              <w:rPr>
                <w:rFonts w:cs="Arial"/>
                <w:sz w:val="20"/>
                <w:szCs w:val="20"/>
                <w:lang w:val="es-MX"/>
              </w:rPr>
            </w:pPr>
            <w:r w:rsidRPr="00D7135F">
              <w:rPr>
                <w:rFonts w:cs="Arial"/>
                <w:sz w:val="20"/>
                <w:szCs w:val="20"/>
                <w:lang w:val="es-MX"/>
              </w:rPr>
              <w:t>Conductividad (</w:t>
            </w:r>
            <w:r w:rsidR="00A91C80" w:rsidRPr="00D7135F">
              <w:rPr>
                <w:rFonts w:cs="Arial"/>
                <w:sz w:val="20"/>
                <w:szCs w:val="20"/>
                <w:lang w:val="es-MX"/>
              </w:rPr>
              <w:t>µ</w:t>
            </w:r>
            <w:r w:rsidRPr="00D7135F">
              <w:rPr>
                <w:rFonts w:cs="Arial"/>
                <w:sz w:val="20"/>
                <w:szCs w:val="20"/>
                <w:lang w:val="es-MX"/>
              </w:rPr>
              <w:t>S/cm)</w:t>
            </w:r>
          </w:p>
        </w:tc>
        <w:tc>
          <w:tcPr>
            <w:tcW w:w="1793" w:type="dxa"/>
            <w:vAlign w:val="center"/>
          </w:tcPr>
          <w:p w14:paraId="48FFFA19"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c>
          <w:tcPr>
            <w:tcW w:w="1560" w:type="dxa"/>
            <w:vAlign w:val="center"/>
          </w:tcPr>
          <w:p w14:paraId="1F2A7171"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1943</w:t>
            </w:r>
          </w:p>
        </w:tc>
        <w:tc>
          <w:tcPr>
            <w:tcW w:w="1417" w:type="dxa"/>
            <w:vAlign w:val="center"/>
          </w:tcPr>
          <w:p w14:paraId="3A4EC62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1851</w:t>
            </w:r>
          </w:p>
        </w:tc>
        <w:tc>
          <w:tcPr>
            <w:tcW w:w="1417" w:type="dxa"/>
            <w:vAlign w:val="center"/>
          </w:tcPr>
          <w:p w14:paraId="7B14B8A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628D6A2D" w14:textId="77777777" w:rsidTr="00D7135F">
        <w:trPr>
          <w:trHeight w:val="20"/>
          <w:jc w:val="center"/>
        </w:trPr>
        <w:tc>
          <w:tcPr>
            <w:tcW w:w="3305" w:type="dxa"/>
            <w:vAlign w:val="center"/>
          </w:tcPr>
          <w:p w14:paraId="5723BE8C"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Sólidos disueltos totales (mg/L)</w:t>
            </w:r>
          </w:p>
        </w:tc>
        <w:tc>
          <w:tcPr>
            <w:tcW w:w="1793" w:type="dxa"/>
            <w:vAlign w:val="center"/>
          </w:tcPr>
          <w:p w14:paraId="1151DE39"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1000</w:t>
            </w:r>
          </w:p>
        </w:tc>
        <w:tc>
          <w:tcPr>
            <w:tcW w:w="1560" w:type="dxa"/>
            <w:vAlign w:val="center"/>
          </w:tcPr>
          <w:p w14:paraId="0CC6F0A0"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960</w:t>
            </w:r>
          </w:p>
        </w:tc>
        <w:tc>
          <w:tcPr>
            <w:tcW w:w="1417" w:type="dxa"/>
            <w:vAlign w:val="center"/>
          </w:tcPr>
          <w:p w14:paraId="4709DB47"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915</w:t>
            </w:r>
          </w:p>
        </w:tc>
        <w:tc>
          <w:tcPr>
            <w:tcW w:w="1417" w:type="dxa"/>
            <w:vAlign w:val="center"/>
          </w:tcPr>
          <w:p w14:paraId="602E12A0"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2B833E8B" w14:textId="77777777" w:rsidTr="00D7135F">
        <w:trPr>
          <w:trHeight w:val="20"/>
          <w:jc w:val="center"/>
        </w:trPr>
        <w:tc>
          <w:tcPr>
            <w:tcW w:w="3305" w:type="dxa"/>
            <w:vAlign w:val="center"/>
          </w:tcPr>
          <w:p w14:paraId="662F2952"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Fe (mg/L)</w:t>
            </w:r>
          </w:p>
        </w:tc>
        <w:tc>
          <w:tcPr>
            <w:tcW w:w="1793" w:type="dxa"/>
            <w:vAlign w:val="center"/>
          </w:tcPr>
          <w:p w14:paraId="3A511AF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0.3</w:t>
            </w:r>
          </w:p>
        </w:tc>
        <w:tc>
          <w:tcPr>
            <w:tcW w:w="1560" w:type="dxa"/>
            <w:vAlign w:val="center"/>
          </w:tcPr>
          <w:p w14:paraId="54851A79"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1.42</w:t>
            </w:r>
          </w:p>
        </w:tc>
        <w:tc>
          <w:tcPr>
            <w:tcW w:w="1417" w:type="dxa"/>
            <w:vAlign w:val="center"/>
          </w:tcPr>
          <w:p w14:paraId="11558780"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0.037</w:t>
            </w:r>
          </w:p>
        </w:tc>
        <w:tc>
          <w:tcPr>
            <w:tcW w:w="1417" w:type="dxa"/>
            <w:vAlign w:val="center"/>
          </w:tcPr>
          <w:p w14:paraId="193BF06D"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6DCCD660" w14:textId="77777777" w:rsidTr="00D7135F">
        <w:trPr>
          <w:trHeight w:val="20"/>
          <w:jc w:val="center"/>
        </w:trPr>
        <w:tc>
          <w:tcPr>
            <w:tcW w:w="3305" w:type="dxa"/>
            <w:vAlign w:val="center"/>
          </w:tcPr>
          <w:p w14:paraId="65033622"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Mn (mg/L)</w:t>
            </w:r>
          </w:p>
        </w:tc>
        <w:tc>
          <w:tcPr>
            <w:tcW w:w="1793" w:type="dxa"/>
            <w:vAlign w:val="center"/>
          </w:tcPr>
          <w:p w14:paraId="474095CF"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0.15</w:t>
            </w:r>
          </w:p>
        </w:tc>
        <w:tc>
          <w:tcPr>
            <w:tcW w:w="1560" w:type="dxa"/>
            <w:vAlign w:val="center"/>
          </w:tcPr>
          <w:p w14:paraId="13C00FC7"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3.6</w:t>
            </w:r>
          </w:p>
        </w:tc>
        <w:tc>
          <w:tcPr>
            <w:tcW w:w="1417" w:type="dxa"/>
            <w:vAlign w:val="center"/>
          </w:tcPr>
          <w:p w14:paraId="4A29F625"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0.037</w:t>
            </w:r>
          </w:p>
        </w:tc>
        <w:tc>
          <w:tcPr>
            <w:tcW w:w="1417" w:type="dxa"/>
            <w:vAlign w:val="center"/>
          </w:tcPr>
          <w:p w14:paraId="46D4D3C4"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05C0DCC5" w14:textId="77777777" w:rsidTr="00D7135F">
        <w:trPr>
          <w:trHeight w:val="20"/>
          <w:jc w:val="center"/>
        </w:trPr>
        <w:tc>
          <w:tcPr>
            <w:tcW w:w="3305" w:type="dxa"/>
            <w:vAlign w:val="center"/>
          </w:tcPr>
          <w:p w14:paraId="66490859"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Nitrógeno amoniacal (mg/L)</w:t>
            </w:r>
          </w:p>
        </w:tc>
        <w:tc>
          <w:tcPr>
            <w:tcW w:w="1793" w:type="dxa"/>
            <w:vAlign w:val="center"/>
          </w:tcPr>
          <w:p w14:paraId="1AD238B1"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0.5</w:t>
            </w:r>
          </w:p>
        </w:tc>
        <w:tc>
          <w:tcPr>
            <w:tcW w:w="1560" w:type="dxa"/>
            <w:vAlign w:val="center"/>
          </w:tcPr>
          <w:p w14:paraId="0DD5A98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0.36</w:t>
            </w:r>
          </w:p>
        </w:tc>
        <w:tc>
          <w:tcPr>
            <w:tcW w:w="1417" w:type="dxa"/>
            <w:vAlign w:val="center"/>
          </w:tcPr>
          <w:p w14:paraId="58D587F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0.1</w:t>
            </w:r>
          </w:p>
        </w:tc>
        <w:tc>
          <w:tcPr>
            <w:tcW w:w="1417" w:type="dxa"/>
            <w:vAlign w:val="center"/>
          </w:tcPr>
          <w:p w14:paraId="12CE0C77"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0CEDDD8D" w14:textId="77777777" w:rsidTr="00D7135F">
        <w:trPr>
          <w:trHeight w:val="20"/>
          <w:jc w:val="center"/>
        </w:trPr>
        <w:tc>
          <w:tcPr>
            <w:tcW w:w="3305" w:type="dxa"/>
            <w:vAlign w:val="center"/>
          </w:tcPr>
          <w:p w14:paraId="52E21322" w14:textId="77777777" w:rsidR="003410F1" w:rsidRPr="00D7135F" w:rsidRDefault="001A52C7" w:rsidP="00A91C80">
            <w:pPr>
              <w:spacing w:after="0"/>
              <w:jc w:val="left"/>
              <w:rPr>
                <w:rFonts w:cs="Arial"/>
                <w:sz w:val="20"/>
                <w:szCs w:val="20"/>
                <w:lang w:val="es-MX"/>
              </w:rPr>
            </w:pPr>
            <w:r w:rsidRPr="00D7135F">
              <w:rPr>
                <w:rFonts w:cs="Arial"/>
                <w:sz w:val="20"/>
                <w:szCs w:val="20"/>
                <w:lang w:val="es-MX"/>
              </w:rPr>
              <w:t>Cloro</w:t>
            </w:r>
            <w:r w:rsidR="003410F1" w:rsidRPr="00D7135F">
              <w:rPr>
                <w:rFonts w:cs="Arial"/>
                <w:sz w:val="20"/>
                <w:szCs w:val="20"/>
                <w:lang w:val="es-MX"/>
              </w:rPr>
              <w:t xml:space="preserve"> libre (mg/L)</w:t>
            </w:r>
          </w:p>
        </w:tc>
        <w:tc>
          <w:tcPr>
            <w:tcW w:w="1793" w:type="dxa"/>
            <w:vAlign w:val="center"/>
          </w:tcPr>
          <w:p w14:paraId="4604E794"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0.5-1.5</w:t>
            </w:r>
          </w:p>
        </w:tc>
        <w:tc>
          <w:tcPr>
            <w:tcW w:w="1560" w:type="dxa"/>
            <w:vAlign w:val="center"/>
          </w:tcPr>
          <w:p w14:paraId="4534E5A4" w14:textId="4C3F0920" w:rsidR="003410F1" w:rsidRPr="00D7135F" w:rsidRDefault="003410F1" w:rsidP="00A91C80">
            <w:pPr>
              <w:spacing w:after="0"/>
              <w:jc w:val="center"/>
              <w:rPr>
                <w:rFonts w:cs="Arial"/>
                <w:sz w:val="20"/>
                <w:szCs w:val="20"/>
                <w:lang w:val="es-MX"/>
              </w:rPr>
            </w:pPr>
            <w:r w:rsidRPr="00D7135F">
              <w:rPr>
                <w:rFonts w:cs="Arial"/>
                <w:sz w:val="20"/>
                <w:szCs w:val="20"/>
                <w:lang w:val="es-MX"/>
              </w:rPr>
              <w:t>3.5</w:t>
            </w:r>
          </w:p>
        </w:tc>
        <w:tc>
          <w:tcPr>
            <w:tcW w:w="1417" w:type="dxa"/>
            <w:vAlign w:val="center"/>
          </w:tcPr>
          <w:p w14:paraId="195AAC5B"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0.2-0.28</w:t>
            </w:r>
          </w:p>
        </w:tc>
        <w:tc>
          <w:tcPr>
            <w:tcW w:w="1417" w:type="dxa"/>
            <w:vAlign w:val="center"/>
          </w:tcPr>
          <w:p w14:paraId="4692E87D"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1164A41E" w14:textId="77777777" w:rsidTr="00D7135F">
        <w:trPr>
          <w:trHeight w:val="20"/>
          <w:jc w:val="center"/>
        </w:trPr>
        <w:tc>
          <w:tcPr>
            <w:tcW w:w="3305" w:type="dxa"/>
            <w:vAlign w:val="center"/>
          </w:tcPr>
          <w:p w14:paraId="1C593168"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Turbiedad (UNT)</w:t>
            </w:r>
          </w:p>
        </w:tc>
        <w:tc>
          <w:tcPr>
            <w:tcW w:w="1793" w:type="dxa"/>
            <w:vAlign w:val="center"/>
          </w:tcPr>
          <w:p w14:paraId="24C92BB0"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5</w:t>
            </w:r>
          </w:p>
        </w:tc>
        <w:tc>
          <w:tcPr>
            <w:tcW w:w="1560" w:type="dxa"/>
            <w:vAlign w:val="center"/>
          </w:tcPr>
          <w:p w14:paraId="549DCEA9"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17</w:t>
            </w:r>
          </w:p>
        </w:tc>
        <w:tc>
          <w:tcPr>
            <w:tcW w:w="1417" w:type="dxa"/>
            <w:vAlign w:val="center"/>
          </w:tcPr>
          <w:p w14:paraId="450E0D6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0.74</w:t>
            </w:r>
          </w:p>
        </w:tc>
        <w:tc>
          <w:tcPr>
            <w:tcW w:w="1417" w:type="dxa"/>
            <w:vAlign w:val="center"/>
          </w:tcPr>
          <w:p w14:paraId="4725D4E1"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r>
      <w:tr w:rsidR="003410F1" w:rsidRPr="00D7135F" w14:paraId="03CE618A" w14:textId="77777777" w:rsidTr="00D7135F">
        <w:trPr>
          <w:trHeight w:val="20"/>
          <w:jc w:val="center"/>
        </w:trPr>
        <w:tc>
          <w:tcPr>
            <w:tcW w:w="3305" w:type="dxa"/>
            <w:vAlign w:val="center"/>
          </w:tcPr>
          <w:p w14:paraId="5CF8C759"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COT (mg/L)</w:t>
            </w:r>
          </w:p>
        </w:tc>
        <w:tc>
          <w:tcPr>
            <w:tcW w:w="1793" w:type="dxa"/>
            <w:vAlign w:val="center"/>
          </w:tcPr>
          <w:p w14:paraId="4F0480DD"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c>
          <w:tcPr>
            <w:tcW w:w="1560" w:type="dxa"/>
            <w:vAlign w:val="center"/>
          </w:tcPr>
          <w:p w14:paraId="7AD08ED3"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5.01 ± 0.012</w:t>
            </w:r>
          </w:p>
        </w:tc>
        <w:tc>
          <w:tcPr>
            <w:tcW w:w="1417" w:type="dxa"/>
            <w:vAlign w:val="center"/>
          </w:tcPr>
          <w:p w14:paraId="2E042E1D"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w:t>
            </w:r>
          </w:p>
        </w:tc>
        <w:tc>
          <w:tcPr>
            <w:tcW w:w="1417" w:type="dxa"/>
            <w:vAlign w:val="center"/>
          </w:tcPr>
          <w:p w14:paraId="7169D2F1"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4.99 ± 0.012</w:t>
            </w:r>
          </w:p>
        </w:tc>
      </w:tr>
      <w:tr w:rsidR="003410F1" w:rsidRPr="00D7135F" w14:paraId="0AD2AD47" w14:textId="77777777" w:rsidTr="00D7135F">
        <w:trPr>
          <w:trHeight w:val="20"/>
          <w:jc w:val="center"/>
        </w:trPr>
        <w:tc>
          <w:tcPr>
            <w:tcW w:w="3305" w:type="dxa"/>
            <w:vAlign w:val="center"/>
          </w:tcPr>
          <w:p w14:paraId="1F809385" w14:textId="77777777" w:rsidR="003410F1" w:rsidRPr="00D7135F" w:rsidRDefault="003410F1" w:rsidP="00A91C80">
            <w:pPr>
              <w:spacing w:after="0"/>
              <w:jc w:val="left"/>
              <w:rPr>
                <w:rFonts w:cs="Arial"/>
                <w:sz w:val="20"/>
                <w:szCs w:val="20"/>
                <w:lang w:val="es-MX"/>
              </w:rPr>
            </w:pPr>
            <w:r w:rsidRPr="00D7135F">
              <w:rPr>
                <w:rFonts w:cs="Arial"/>
                <w:sz w:val="20"/>
                <w:szCs w:val="20"/>
                <w:lang w:val="es-MX"/>
              </w:rPr>
              <w:t>Trihalometanos totales (mg/L)</w:t>
            </w:r>
          </w:p>
        </w:tc>
        <w:tc>
          <w:tcPr>
            <w:tcW w:w="1793" w:type="dxa"/>
            <w:vAlign w:val="center"/>
          </w:tcPr>
          <w:p w14:paraId="22A82B7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0.2</w:t>
            </w:r>
          </w:p>
        </w:tc>
        <w:tc>
          <w:tcPr>
            <w:tcW w:w="1560" w:type="dxa"/>
            <w:vAlign w:val="center"/>
          </w:tcPr>
          <w:p w14:paraId="2899098B"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0.001</w:t>
            </w:r>
          </w:p>
        </w:tc>
        <w:tc>
          <w:tcPr>
            <w:tcW w:w="1417" w:type="dxa"/>
            <w:vAlign w:val="center"/>
          </w:tcPr>
          <w:p w14:paraId="120FD6A4"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0.0275</w:t>
            </w:r>
          </w:p>
        </w:tc>
        <w:tc>
          <w:tcPr>
            <w:tcW w:w="1417" w:type="dxa"/>
            <w:vAlign w:val="center"/>
          </w:tcPr>
          <w:p w14:paraId="04AA0D73"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0.0423</w:t>
            </w:r>
          </w:p>
        </w:tc>
      </w:tr>
      <w:tr w:rsidR="003410F1" w:rsidRPr="00D7135F" w14:paraId="4F4D90F1" w14:textId="77777777" w:rsidTr="00D7135F">
        <w:trPr>
          <w:trHeight w:val="20"/>
          <w:jc w:val="center"/>
        </w:trPr>
        <w:tc>
          <w:tcPr>
            <w:tcW w:w="3305" w:type="dxa"/>
            <w:vAlign w:val="center"/>
          </w:tcPr>
          <w:p w14:paraId="4F4E2E9F" w14:textId="1938431E" w:rsidR="003410F1" w:rsidRPr="00D7135F" w:rsidRDefault="00D7135F" w:rsidP="00A91C80">
            <w:pPr>
              <w:spacing w:after="0"/>
              <w:jc w:val="left"/>
              <w:rPr>
                <w:rFonts w:cs="Arial"/>
                <w:b/>
                <w:sz w:val="20"/>
                <w:szCs w:val="20"/>
                <w:lang w:val="es-MX"/>
              </w:rPr>
            </w:pPr>
            <w:r>
              <w:rPr>
                <w:rFonts w:cs="Arial"/>
                <w:b/>
                <w:sz w:val="20"/>
                <w:szCs w:val="20"/>
                <w:lang w:val="es-MX"/>
              </w:rPr>
              <w:t>Componentes de</w:t>
            </w:r>
            <w:r w:rsidR="003410F1" w:rsidRPr="00D7135F">
              <w:rPr>
                <w:rFonts w:cs="Arial"/>
                <w:b/>
                <w:sz w:val="20"/>
                <w:szCs w:val="20"/>
                <w:lang w:val="es-MX"/>
              </w:rPr>
              <w:t xml:space="preserve"> THM´s (mg/L):</w:t>
            </w:r>
          </w:p>
        </w:tc>
        <w:tc>
          <w:tcPr>
            <w:tcW w:w="1793" w:type="dxa"/>
            <w:vAlign w:val="center"/>
          </w:tcPr>
          <w:p w14:paraId="055F5B96" w14:textId="4828A077" w:rsidR="003410F1" w:rsidRPr="00D7135F" w:rsidRDefault="003410F1" w:rsidP="00A91C80">
            <w:pPr>
              <w:spacing w:after="0"/>
              <w:jc w:val="center"/>
              <w:rPr>
                <w:rFonts w:cs="Arial"/>
                <w:b/>
                <w:sz w:val="20"/>
                <w:szCs w:val="20"/>
                <w:lang w:val="es-MX"/>
              </w:rPr>
            </w:pPr>
            <w:r w:rsidRPr="00D7135F">
              <w:rPr>
                <w:rFonts w:cs="Arial"/>
                <w:b/>
                <w:sz w:val="20"/>
                <w:szCs w:val="20"/>
                <w:lang w:val="es-MX"/>
              </w:rPr>
              <w:t>OMS (2017)</w:t>
            </w:r>
          </w:p>
        </w:tc>
        <w:tc>
          <w:tcPr>
            <w:tcW w:w="1560" w:type="dxa"/>
            <w:vAlign w:val="center"/>
          </w:tcPr>
          <w:p w14:paraId="36494A75" w14:textId="77777777" w:rsidR="003410F1" w:rsidRPr="00D7135F" w:rsidRDefault="003410F1" w:rsidP="00A91C80">
            <w:pPr>
              <w:spacing w:after="0"/>
              <w:jc w:val="center"/>
              <w:rPr>
                <w:rFonts w:cs="Arial"/>
                <w:sz w:val="20"/>
                <w:szCs w:val="20"/>
                <w:lang w:val="es-MX"/>
              </w:rPr>
            </w:pPr>
          </w:p>
        </w:tc>
        <w:tc>
          <w:tcPr>
            <w:tcW w:w="1417" w:type="dxa"/>
            <w:vAlign w:val="center"/>
          </w:tcPr>
          <w:p w14:paraId="34BA307D" w14:textId="77777777" w:rsidR="003410F1" w:rsidRPr="00D7135F" w:rsidRDefault="003410F1" w:rsidP="00A91C80">
            <w:pPr>
              <w:spacing w:after="0"/>
              <w:jc w:val="center"/>
              <w:rPr>
                <w:rFonts w:cs="Arial"/>
                <w:sz w:val="20"/>
                <w:szCs w:val="20"/>
                <w:lang w:val="es-MX"/>
              </w:rPr>
            </w:pPr>
          </w:p>
        </w:tc>
        <w:tc>
          <w:tcPr>
            <w:tcW w:w="1417" w:type="dxa"/>
            <w:vAlign w:val="center"/>
          </w:tcPr>
          <w:p w14:paraId="65E2F7E9" w14:textId="77777777" w:rsidR="003410F1" w:rsidRPr="00D7135F" w:rsidRDefault="003410F1" w:rsidP="00A91C80">
            <w:pPr>
              <w:spacing w:after="0"/>
              <w:jc w:val="center"/>
              <w:rPr>
                <w:rFonts w:cs="Arial"/>
                <w:sz w:val="20"/>
                <w:szCs w:val="20"/>
                <w:lang w:val="es-MX"/>
              </w:rPr>
            </w:pPr>
          </w:p>
        </w:tc>
      </w:tr>
      <w:tr w:rsidR="003410F1" w:rsidRPr="00D7135F" w14:paraId="79E0BFBF" w14:textId="77777777" w:rsidTr="00D7135F">
        <w:trPr>
          <w:trHeight w:val="20"/>
          <w:jc w:val="center"/>
        </w:trPr>
        <w:tc>
          <w:tcPr>
            <w:tcW w:w="3305" w:type="dxa"/>
            <w:vAlign w:val="center"/>
          </w:tcPr>
          <w:p w14:paraId="6DBE4B95" w14:textId="77777777" w:rsidR="003410F1" w:rsidRPr="00D7135F" w:rsidRDefault="003410F1" w:rsidP="00D7135F">
            <w:pPr>
              <w:spacing w:after="0"/>
              <w:jc w:val="right"/>
              <w:rPr>
                <w:rFonts w:cs="Arial"/>
                <w:sz w:val="20"/>
                <w:szCs w:val="20"/>
                <w:lang w:val="es-MX"/>
              </w:rPr>
            </w:pPr>
            <w:r w:rsidRPr="00D7135F">
              <w:rPr>
                <w:rFonts w:cs="Arial"/>
                <w:sz w:val="20"/>
                <w:szCs w:val="20"/>
                <w:lang w:val="es-MX"/>
              </w:rPr>
              <w:t>Cloroformo</w:t>
            </w:r>
          </w:p>
        </w:tc>
        <w:tc>
          <w:tcPr>
            <w:tcW w:w="1793" w:type="dxa"/>
            <w:vAlign w:val="center"/>
          </w:tcPr>
          <w:p w14:paraId="386691C2"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0.3</w:t>
            </w:r>
          </w:p>
        </w:tc>
        <w:tc>
          <w:tcPr>
            <w:tcW w:w="1560" w:type="dxa"/>
            <w:vAlign w:val="center"/>
          </w:tcPr>
          <w:p w14:paraId="51F2986A"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&lt;0.001</w:t>
            </w:r>
          </w:p>
        </w:tc>
        <w:tc>
          <w:tcPr>
            <w:tcW w:w="1417" w:type="dxa"/>
            <w:vAlign w:val="center"/>
          </w:tcPr>
          <w:p w14:paraId="62CE0BA6"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0.00985</w:t>
            </w:r>
          </w:p>
        </w:tc>
        <w:tc>
          <w:tcPr>
            <w:tcW w:w="1417" w:type="dxa"/>
            <w:vAlign w:val="center"/>
          </w:tcPr>
          <w:p w14:paraId="15A1C3C9"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0.0104</w:t>
            </w:r>
          </w:p>
        </w:tc>
      </w:tr>
      <w:tr w:rsidR="003410F1" w:rsidRPr="00D7135F" w14:paraId="31298AE4" w14:textId="77777777" w:rsidTr="00D7135F">
        <w:trPr>
          <w:trHeight w:val="20"/>
          <w:jc w:val="center"/>
        </w:trPr>
        <w:tc>
          <w:tcPr>
            <w:tcW w:w="3305" w:type="dxa"/>
            <w:vAlign w:val="center"/>
          </w:tcPr>
          <w:p w14:paraId="3E28F866" w14:textId="77777777" w:rsidR="003410F1" w:rsidRPr="00D7135F" w:rsidRDefault="003410F1" w:rsidP="00D7135F">
            <w:pPr>
              <w:spacing w:after="0"/>
              <w:jc w:val="right"/>
              <w:rPr>
                <w:rFonts w:cs="Arial"/>
                <w:sz w:val="20"/>
                <w:szCs w:val="20"/>
                <w:lang w:val="es-MX"/>
              </w:rPr>
            </w:pPr>
            <w:r w:rsidRPr="00D7135F">
              <w:rPr>
                <w:rFonts w:cs="Arial"/>
                <w:sz w:val="20"/>
                <w:szCs w:val="20"/>
                <w:lang w:val="es-MX"/>
              </w:rPr>
              <w:t>Bromodiclorometano</w:t>
            </w:r>
          </w:p>
        </w:tc>
        <w:tc>
          <w:tcPr>
            <w:tcW w:w="1793" w:type="dxa"/>
            <w:vAlign w:val="center"/>
          </w:tcPr>
          <w:p w14:paraId="44CE3E31"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0.06</w:t>
            </w:r>
          </w:p>
        </w:tc>
        <w:tc>
          <w:tcPr>
            <w:tcW w:w="1560" w:type="dxa"/>
            <w:vAlign w:val="center"/>
          </w:tcPr>
          <w:p w14:paraId="3734AF2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&lt;0.001</w:t>
            </w:r>
          </w:p>
        </w:tc>
        <w:tc>
          <w:tcPr>
            <w:tcW w:w="1417" w:type="dxa"/>
            <w:vAlign w:val="center"/>
          </w:tcPr>
          <w:p w14:paraId="7B310ED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0.00760</w:t>
            </w:r>
          </w:p>
        </w:tc>
        <w:tc>
          <w:tcPr>
            <w:tcW w:w="1417" w:type="dxa"/>
            <w:vAlign w:val="center"/>
          </w:tcPr>
          <w:p w14:paraId="241412FF"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0.0134</w:t>
            </w:r>
          </w:p>
        </w:tc>
      </w:tr>
      <w:tr w:rsidR="003410F1" w:rsidRPr="00D7135F" w14:paraId="3EEC1E08" w14:textId="77777777" w:rsidTr="00D7135F">
        <w:trPr>
          <w:trHeight w:val="20"/>
          <w:jc w:val="center"/>
        </w:trPr>
        <w:tc>
          <w:tcPr>
            <w:tcW w:w="3305" w:type="dxa"/>
            <w:vAlign w:val="center"/>
          </w:tcPr>
          <w:p w14:paraId="21C226E5" w14:textId="77777777" w:rsidR="003410F1" w:rsidRPr="00D7135F" w:rsidRDefault="003410F1" w:rsidP="00D7135F">
            <w:pPr>
              <w:spacing w:after="0"/>
              <w:jc w:val="right"/>
              <w:rPr>
                <w:rFonts w:cs="Arial"/>
                <w:sz w:val="20"/>
                <w:szCs w:val="20"/>
                <w:lang w:val="es-MX"/>
              </w:rPr>
            </w:pPr>
            <w:r w:rsidRPr="00D7135F">
              <w:rPr>
                <w:rFonts w:cs="Arial"/>
                <w:sz w:val="20"/>
                <w:szCs w:val="20"/>
                <w:lang w:val="es-MX"/>
              </w:rPr>
              <w:t>Dibromoclorometano</w:t>
            </w:r>
          </w:p>
        </w:tc>
        <w:tc>
          <w:tcPr>
            <w:tcW w:w="1793" w:type="dxa"/>
            <w:vAlign w:val="center"/>
          </w:tcPr>
          <w:p w14:paraId="305ADF68"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0.1</w:t>
            </w:r>
          </w:p>
        </w:tc>
        <w:tc>
          <w:tcPr>
            <w:tcW w:w="1560" w:type="dxa"/>
            <w:vAlign w:val="center"/>
          </w:tcPr>
          <w:p w14:paraId="293965CF"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&lt;0.001</w:t>
            </w:r>
          </w:p>
        </w:tc>
        <w:tc>
          <w:tcPr>
            <w:tcW w:w="1417" w:type="dxa"/>
            <w:vAlign w:val="center"/>
          </w:tcPr>
          <w:p w14:paraId="1A03858D"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0.0071</w:t>
            </w:r>
          </w:p>
        </w:tc>
        <w:tc>
          <w:tcPr>
            <w:tcW w:w="1417" w:type="dxa"/>
            <w:vAlign w:val="center"/>
          </w:tcPr>
          <w:p w14:paraId="1427336A"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0.0122</w:t>
            </w:r>
          </w:p>
        </w:tc>
      </w:tr>
      <w:tr w:rsidR="003410F1" w:rsidRPr="00D7135F" w14:paraId="00EE1B75" w14:textId="77777777" w:rsidTr="00D7135F">
        <w:trPr>
          <w:trHeight w:val="20"/>
          <w:jc w:val="center"/>
        </w:trPr>
        <w:tc>
          <w:tcPr>
            <w:tcW w:w="3305" w:type="dxa"/>
            <w:vAlign w:val="center"/>
          </w:tcPr>
          <w:p w14:paraId="0348FF6A" w14:textId="77777777" w:rsidR="003410F1" w:rsidRPr="00D7135F" w:rsidRDefault="003410F1" w:rsidP="00D7135F">
            <w:pPr>
              <w:spacing w:after="0"/>
              <w:jc w:val="right"/>
              <w:rPr>
                <w:rFonts w:cs="Arial"/>
                <w:sz w:val="20"/>
                <w:szCs w:val="20"/>
                <w:lang w:val="es-MX"/>
              </w:rPr>
            </w:pPr>
            <w:r w:rsidRPr="00D7135F">
              <w:rPr>
                <w:rFonts w:cs="Arial"/>
                <w:sz w:val="20"/>
                <w:szCs w:val="20"/>
                <w:lang w:val="es-MX"/>
              </w:rPr>
              <w:t>Bromoformo</w:t>
            </w:r>
          </w:p>
        </w:tc>
        <w:tc>
          <w:tcPr>
            <w:tcW w:w="1793" w:type="dxa"/>
            <w:vAlign w:val="center"/>
          </w:tcPr>
          <w:p w14:paraId="227B2534"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0.1</w:t>
            </w:r>
          </w:p>
        </w:tc>
        <w:tc>
          <w:tcPr>
            <w:tcW w:w="1560" w:type="dxa"/>
            <w:vAlign w:val="center"/>
          </w:tcPr>
          <w:p w14:paraId="694F0F5C"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&lt;0.001</w:t>
            </w:r>
          </w:p>
        </w:tc>
        <w:tc>
          <w:tcPr>
            <w:tcW w:w="1417" w:type="dxa"/>
            <w:vAlign w:val="center"/>
          </w:tcPr>
          <w:p w14:paraId="190D3A9B"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0.0029</w:t>
            </w:r>
          </w:p>
        </w:tc>
        <w:tc>
          <w:tcPr>
            <w:tcW w:w="1417" w:type="dxa"/>
            <w:vAlign w:val="center"/>
          </w:tcPr>
          <w:p w14:paraId="2B8DFB4A" w14:textId="77777777" w:rsidR="003410F1" w:rsidRPr="00D7135F" w:rsidRDefault="003410F1" w:rsidP="00A91C80">
            <w:pPr>
              <w:spacing w:after="0"/>
              <w:jc w:val="center"/>
              <w:rPr>
                <w:rFonts w:cs="Arial"/>
                <w:sz w:val="20"/>
                <w:szCs w:val="20"/>
                <w:lang w:val="es-MX"/>
              </w:rPr>
            </w:pPr>
            <w:r w:rsidRPr="00D7135F">
              <w:rPr>
                <w:rFonts w:cs="Arial"/>
                <w:sz w:val="20"/>
                <w:szCs w:val="20"/>
                <w:lang w:val="es-MX"/>
              </w:rPr>
              <w:t>0.0063</w:t>
            </w:r>
          </w:p>
        </w:tc>
      </w:tr>
    </w:tbl>
    <w:p w14:paraId="499FF540" w14:textId="4544CA44" w:rsidR="003410F1" w:rsidRDefault="00F044CF" w:rsidP="001A52C7">
      <w:pPr>
        <w:rPr>
          <w:rStyle w:val="DescripcinCar"/>
          <w:b w:val="0"/>
          <w:bCs w:val="0"/>
        </w:rPr>
      </w:pPr>
      <w:r>
        <w:rPr>
          <w:rStyle w:val="DescripcinCar"/>
          <w:b w:val="0"/>
          <w:bCs w:val="0"/>
        </w:rPr>
        <w:t>*-- No analizado</w:t>
      </w:r>
    </w:p>
    <w:p w14:paraId="6B2992F3" w14:textId="73A15215" w:rsidR="006E51F2" w:rsidRPr="008C4677" w:rsidRDefault="006E51F2" w:rsidP="006E51F2">
      <w:pPr>
        <w:pStyle w:val="Descripcin"/>
      </w:pPr>
      <w:bookmarkStart w:id="301" w:name="_Ref19622903"/>
      <w:r w:rsidRPr="008C4677">
        <w:rPr>
          <w:rStyle w:val="DescripcinCar"/>
          <w:b/>
          <w:bCs/>
        </w:rPr>
        <w:t xml:space="preserve">Tabla </w:t>
      </w:r>
      <w:r w:rsidR="00754075">
        <w:rPr>
          <w:rStyle w:val="DescripcinCar"/>
          <w:b/>
          <w:bCs/>
        </w:rPr>
        <w:fldChar w:fldCharType="begin"/>
      </w:r>
      <w:r w:rsidR="00754075">
        <w:rPr>
          <w:rStyle w:val="DescripcinCar"/>
          <w:b/>
          <w:bCs/>
        </w:rPr>
        <w:instrText xml:space="preserve"> STYLEREF 1 \s </w:instrText>
      </w:r>
      <w:r w:rsidR="00754075">
        <w:rPr>
          <w:rStyle w:val="DescripcinCar"/>
          <w:b/>
          <w:bCs/>
        </w:rPr>
        <w:fldChar w:fldCharType="separate"/>
      </w:r>
      <w:r w:rsidR="00237227">
        <w:rPr>
          <w:rStyle w:val="DescripcinCar"/>
          <w:b/>
          <w:bCs/>
          <w:noProof/>
        </w:rPr>
        <w:t>6</w:t>
      </w:r>
      <w:r w:rsidR="00754075">
        <w:rPr>
          <w:rStyle w:val="DescripcinCar"/>
          <w:b/>
          <w:bCs/>
        </w:rPr>
        <w:fldChar w:fldCharType="end"/>
      </w:r>
      <w:r w:rsidR="00754075">
        <w:rPr>
          <w:rStyle w:val="DescripcinCar"/>
          <w:b/>
          <w:bCs/>
        </w:rPr>
        <w:noBreakHyphen/>
      </w:r>
      <w:r w:rsidR="00754075">
        <w:rPr>
          <w:rStyle w:val="DescripcinCar"/>
          <w:b/>
          <w:bCs/>
        </w:rPr>
        <w:fldChar w:fldCharType="begin"/>
      </w:r>
      <w:r w:rsidR="00754075">
        <w:rPr>
          <w:rStyle w:val="DescripcinCar"/>
          <w:b/>
          <w:bCs/>
        </w:rPr>
        <w:instrText xml:space="preserve"> SEQ Tabla \* ARABIC \s 1 </w:instrText>
      </w:r>
      <w:r w:rsidR="00754075">
        <w:rPr>
          <w:rStyle w:val="DescripcinCar"/>
          <w:b/>
          <w:bCs/>
        </w:rPr>
        <w:fldChar w:fldCharType="separate"/>
      </w:r>
      <w:r w:rsidR="00237227">
        <w:rPr>
          <w:rStyle w:val="DescripcinCar"/>
          <w:b/>
          <w:bCs/>
          <w:noProof/>
        </w:rPr>
        <w:t>43</w:t>
      </w:r>
      <w:r w:rsidR="00754075">
        <w:rPr>
          <w:rStyle w:val="DescripcinCar"/>
          <w:b/>
          <w:bCs/>
        </w:rPr>
        <w:fldChar w:fldCharType="end"/>
      </w:r>
      <w:bookmarkEnd w:id="301"/>
      <w:r w:rsidRPr="008C4677">
        <w:rPr>
          <w:rStyle w:val="DescripcinCar"/>
          <w:b/>
          <w:bCs/>
        </w:rPr>
        <w:t xml:space="preserve"> </w:t>
      </w:r>
      <w:r>
        <w:rPr>
          <w:rStyle w:val="DescripcinCar"/>
          <w:b/>
          <w:bCs/>
        </w:rPr>
        <w:t>Resultado</w:t>
      </w:r>
      <w:r w:rsidR="00D7135F">
        <w:rPr>
          <w:rStyle w:val="DescripcinCar"/>
          <w:b/>
          <w:bCs/>
        </w:rPr>
        <w:t xml:space="preserve"> de</w:t>
      </w:r>
      <w:r>
        <w:rPr>
          <w:rStyle w:val="DescripcinCar"/>
          <w:b/>
          <w:bCs/>
        </w:rPr>
        <w:t xml:space="preserve"> prueba de tratabilidad con in</w:t>
      </w:r>
      <w:r w:rsidR="001A52C7">
        <w:rPr>
          <w:rStyle w:val="DescripcinCar"/>
          <w:b/>
          <w:bCs/>
        </w:rPr>
        <w:t>yección de 8.5 m</w:t>
      </w:r>
      <w:r w:rsidR="00D7135F">
        <w:rPr>
          <w:rStyle w:val="DescripcinCar"/>
          <w:b/>
          <w:bCs/>
        </w:rPr>
        <w:t>g</w:t>
      </w:r>
      <w:r w:rsidR="00D7135F" w:rsidRPr="00D7135F">
        <w:rPr>
          <w:rStyle w:val="DescripcinCar"/>
          <w:b/>
          <w:bCs/>
        </w:rPr>
        <w:t xml:space="preserve"> </w:t>
      </w:r>
      <w:r w:rsidR="00D7135F">
        <w:rPr>
          <w:rStyle w:val="DescripcinCar"/>
          <w:b/>
          <w:bCs/>
        </w:rPr>
        <w:t>de cloro libre en línea como</w:t>
      </w:r>
      <w:r>
        <w:rPr>
          <w:rStyle w:val="DescripcinCar"/>
          <w:b/>
          <w:bCs/>
        </w:rPr>
        <w:t xml:space="preserve"> </w:t>
      </w:r>
      <w:r w:rsidR="00D7135F">
        <w:rPr>
          <w:rStyle w:val="DescripcinCar"/>
          <w:b/>
          <w:bCs/>
        </w:rPr>
        <w:t>pre-oxidación</w:t>
      </w:r>
    </w:p>
    <w:tbl>
      <w:tblPr>
        <w:tblStyle w:val="Tablaconcuadrcula"/>
        <w:tblW w:w="9565" w:type="dxa"/>
        <w:jc w:val="center"/>
        <w:tblLook w:val="04A0" w:firstRow="1" w:lastRow="0" w:firstColumn="1" w:lastColumn="0" w:noHBand="0" w:noVBand="1"/>
      </w:tblPr>
      <w:tblGrid>
        <w:gridCol w:w="3539"/>
        <w:gridCol w:w="1864"/>
        <w:gridCol w:w="1560"/>
        <w:gridCol w:w="1134"/>
        <w:gridCol w:w="1468"/>
      </w:tblGrid>
      <w:tr w:rsidR="006E51F2" w:rsidRPr="00D7135F" w14:paraId="3F7E2418" w14:textId="77777777" w:rsidTr="00D7135F">
        <w:trPr>
          <w:trHeight w:val="20"/>
          <w:tblHeader/>
          <w:jc w:val="center"/>
        </w:trPr>
        <w:tc>
          <w:tcPr>
            <w:tcW w:w="3539" w:type="dxa"/>
            <w:shd w:val="clear" w:color="auto" w:fill="D9D9D9" w:themeFill="background1" w:themeFillShade="D9"/>
          </w:tcPr>
          <w:p w14:paraId="34F77767" w14:textId="77777777" w:rsidR="006E51F2" w:rsidRPr="00D7135F" w:rsidRDefault="006E51F2" w:rsidP="00A91C80">
            <w:pPr>
              <w:spacing w:after="0"/>
              <w:rPr>
                <w:rFonts w:cs="Arial"/>
                <w:b/>
                <w:sz w:val="20"/>
                <w:szCs w:val="20"/>
                <w:lang w:val="es-MX"/>
              </w:rPr>
            </w:pPr>
            <w:r w:rsidRPr="00D7135F">
              <w:rPr>
                <w:rFonts w:cs="Arial"/>
                <w:b/>
                <w:sz w:val="20"/>
                <w:szCs w:val="20"/>
                <w:lang w:val="es-MX"/>
              </w:rPr>
              <w:t>Parámetro</w:t>
            </w:r>
          </w:p>
          <w:p w14:paraId="14AC7F77" w14:textId="77777777" w:rsidR="006E51F2" w:rsidRPr="00D7135F" w:rsidRDefault="006E51F2" w:rsidP="00A91C80">
            <w:pPr>
              <w:spacing w:after="0"/>
              <w:rPr>
                <w:rFonts w:cs="Arial"/>
                <w:b/>
                <w:sz w:val="20"/>
                <w:szCs w:val="20"/>
                <w:lang w:val="es-MX"/>
              </w:rPr>
            </w:pPr>
          </w:p>
        </w:tc>
        <w:tc>
          <w:tcPr>
            <w:tcW w:w="1864" w:type="dxa"/>
            <w:shd w:val="clear" w:color="auto" w:fill="D9D9D9" w:themeFill="background1" w:themeFillShade="D9"/>
            <w:vAlign w:val="center"/>
          </w:tcPr>
          <w:p w14:paraId="38A2B1ED" w14:textId="286E0608" w:rsidR="006E51F2" w:rsidRPr="00D7135F" w:rsidRDefault="006E51F2" w:rsidP="00A91C80">
            <w:pPr>
              <w:spacing w:after="0"/>
              <w:jc w:val="center"/>
              <w:rPr>
                <w:rFonts w:cs="Arial"/>
                <w:b/>
                <w:sz w:val="20"/>
                <w:szCs w:val="20"/>
                <w:lang w:val="es-MX"/>
              </w:rPr>
            </w:pPr>
            <w:r w:rsidRPr="00D7135F">
              <w:rPr>
                <w:rFonts w:eastAsia="Times New Roman" w:cs="Arial"/>
                <w:b/>
                <w:bCs/>
                <w:color w:val="000000"/>
                <w:sz w:val="20"/>
                <w:szCs w:val="20"/>
                <w:lang w:val="es-MX" w:eastAsia="es-MX"/>
              </w:rPr>
              <w:t xml:space="preserve">NOM-127-SSA1-1994 </w:t>
            </w:r>
            <w:r w:rsidR="00A91C80" w:rsidRPr="00D7135F">
              <w:rPr>
                <w:rFonts w:eastAsia="Times New Roman" w:cs="Arial"/>
                <w:b/>
                <w:bCs/>
                <w:color w:val="000000"/>
                <w:sz w:val="20"/>
                <w:szCs w:val="20"/>
                <w:lang w:val="es-MX" w:eastAsia="es-MX"/>
              </w:rPr>
              <w:t>Límite permisible</w:t>
            </w:r>
          </w:p>
        </w:tc>
        <w:tc>
          <w:tcPr>
            <w:tcW w:w="1560" w:type="dxa"/>
            <w:shd w:val="clear" w:color="auto" w:fill="D9D9D9" w:themeFill="background1" w:themeFillShade="D9"/>
            <w:vAlign w:val="center"/>
          </w:tcPr>
          <w:p w14:paraId="5490A5B1" w14:textId="281CF5E5" w:rsidR="006E51F2" w:rsidRPr="00D7135F" w:rsidRDefault="00D7135F" w:rsidP="00A91C80">
            <w:pPr>
              <w:spacing w:after="0"/>
              <w:jc w:val="center"/>
              <w:rPr>
                <w:rFonts w:cs="Arial"/>
                <w:b/>
                <w:sz w:val="20"/>
                <w:szCs w:val="20"/>
                <w:lang w:val="es-MX"/>
              </w:rPr>
            </w:pPr>
            <w:r w:rsidRPr="00D7135F">
              <w:rPr>
                <w:rFonts w:cs="Arial"/>
                <w:b/>
                <w:sz w:val="20"/>
                <w:szCs w:val="20"/>
                <w:lang w:val="es-MX"/>
              </w:rPr>
              <w:t>Influente al filtro de zeolita</w:t>
            </w:r>
          </w:p>
        </w:tc>
        <w:tc>
          <w:tcPr>
            <w:tcW w:w="1134" w:type="dxa"/>
            <w:shd w:val="clear" w:color="auto" w:fill="D9D9D9" w:themeFill="background1" w:themeFillShade="D9"/>
            <w:vAlign w:val="center"/>
          </w:tcPr>
          <w:p w14:paraId="4C3153E9" w14:textId="3014120B" w:rsidR="006E51F2" w:rsidRPr="00D7135F" w:rsidRDefault="001A52C7" w:rsidP="00A91C80">
            <w:pPr>
              <w:spacing w:after="0"/>
              <w:jc w:val="center"/>
              <w:rPr>
                <w:rFonts w:cs="Arial"/>
                <w:b/>
                <w:sz w:val="20"/>
                <w:szCs w:val="20"/>
                <w:lang w:val="es-MX"/>
              </w:rPr>
            </w:pPr>
            <w:r w:rsidRPr="00D7135F">
              <w:rPr>
                <w:rFonts w:cs="Arial"/>
                <w:b/>
                <w:sz w:val="20"/>
                <w:szCs w:val="20"/>
                <w:lang w:val="es-MX"/>
              </w:rPr>
              <w:t xml:space="preserve">Efluente </w:t>
            </w:r>
            <w:r w:rsidR="00D7135F">
              <w:rPr>
                <w:rFonts w:cs="Arial"/>
                <w:b/>
                <w:sz w:val="20"/>
                <w:szCs w:val="20"/>
                <w:lang w:val="es-MX"/>
              </w:rPr>
              <w:t>f</w:t>
            </w:r>
            <w:r w:rsidR="006E51F2" w:rsidRPr="00D7135F">
              <w:rPr>
                <w:rFonts w:cs="Arial"/>
                <w:b/>
                <w:sz w:val="20"/>
                <w:szCs w:val="20"/>
                <w:lang w:val="es-MX"/>
              </w:rPr>
              <w:t xml:space="preserve">iltro de </w:t>
            </w:r>
            <w:r w:rsidR="00D7135F">
              <w:rPr>
                <w:rFonts w:cs="Arial"/>
                <w:b/>
                <w:sz w:val="20"/>
                <w:szCs w:val="20"/>
                <w:lang w:val="es-MX"/>
              </w:rPr>
              <w:t>z</w:t>
            </w:r>
            <w:r w:rsidR="006E51F2" w:rsidRPr="00D7135F">
              <w:rPr>
                <w:rFonts w:cs="Arial"/>
                <w:b/>
                <w:sz w:val="20"/>
                <w:szCs w:val="20"/>
                <w:lang w:val="es-MX"/>
              </w:rPr>
              <w:t>eolita</w:t>
            </w:r>
          </w:p>
        </w:tc>
        <w:tc>
          <w:tcPr>
            <w:tcW w:w="1468" w:type="dxa"/>
            <w:shd w:val="clear" w:color="auto" w:fill="D9D9D9" w:themeFill="background1" w:themeFillShade="D9"/>
            <w:vAlign w:val="center"/>
          </w:tcPr>
          <w:p w14:paraId="1B6CFEF8" w14:textId="77777777" w:rsidR="006E51F2" w:rsidRPr="00D7135F" w:rsidRDefault="006E51F2" w:rsidP="00A91C80">
            <w:pPr>
              <w:spacing w:after="0"/>
              <w:jc w:val="center"/>
              <w:rPr>
                <w:rFonts w:cs="Arial"/>
                <w:b/>
                <w:sz w:val="20"/>
                <w:szCs w:val="20"/>
                <w:lang w:val="es-MX"/>
              </w:rPr>
            </w:pPr>
            <w:r w:rsidRPr="00D7135F">
              <w:rPr>
                <w:rFonts w:cs="Arial"/>
                <w:b/>
                <w:sz w:val="20"/>
                <w:szCs w:val="20"/>
                <w:lang w:val="es-MX"/>
              </w:rPr>
              <w:t>Efluente filtro de zeolita (1 h de reposo)</w:t>
            </w:r>
          </w:p>
        </w:tc>
      </w:tr>
      <w:tr w:rsidR="006E51F2" w:rsidRPr="00D7135F" w14:paraId="0C766297" w14:textId="77777777" w:rsidTr="00D7135F">
        <w:trPr>
          <w:trHeight w:val="20"/>
          <w:jc w:val="center"/>
        </w:trPr>
        <w:tc>
          <w:tcPr>
            <w:tcW w:w="3539" w:type="dxa"/>
            <w:vAlign w:val="center"/>
          </w:tcPr>
          <w:p w14:paraId="653B88CE"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pH</w:t>
            </w:r>
          </w:p>
        </w:tc>
        <w:tc>
          <w:tcPr>
            <w:tcW w:w="1864" w:type="dxa"/>
            <w:vAlign w:val="center"/>
          </w:tcPr>
          <w:p w14:paraId="37FC29B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6.5-8.5</w:t>
            </w:r>
          </w:p>
        </w:tc>
        <w:tc>
          <w:tcPr>
            <w:tcW w:w="1560" w:type="dxa"/>
            <w:vAlign w:val="center"/>
          </w:tcPr>
          <w:p w14:paraId="5FDA2ED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7.64</w:t>
            </w:r>
          </w:p>
        </w:tc>
        <w:tc>
          <w:tcPr>
            <w:tcW w:w="1134" w:type="dxa"/>
            <w:vAlign w:val="center"/>
          </w:tcPr>
          <w:p w14:paraId="5044FA7A"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7.36</w:t>
            </w:r>
          </w:p>
        </w:tc>
        <w:tc>
          <w:tcPr>
            <w:tcW w:w="1468" w:type="dxa"/>
            <w:vAlign w:val="center"/>
          </w:tcPr>
          <w:p w14:paraId="0149EF85"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3A3859D4" w14:textId="77777777" w:rsidTr="00D7135F">
        <w:trPr>
          <w:trHeight w:val="20"/>
          <w:jc w:val="center"/>
        </w:trPr>
        <w:tc>
          <w:tcPr>
            <w:tcW w:w="3539" w:type="dxa"/>
            <w:vAlign w:val="center"/>
          </w:tcPr>
          <w:p w14:paraId="34B0E0D9" w14:textId="35F6CD58" w:rsidR="006E51F2" w:rsidRPr="00D7135F" w:rsidRDefault="006E51F2" w:rsidP="00A91C80">
            <w:pPr>
              <w:spacing w:after="0"/>
              <w:jc w:val="left"/>
              <w:rPr>
                <w:rFonts w:cs="Arial"/>
                <w:sz w:val="20"/>
                <w:szCs w:val="20"/>
                <w:lang w:val="es-MX"/>
              </w:rPr>
            </w:pPr>
            <w:r w:rsidRPr="00D7135F">
              <w:rPr>
                <w:rFonts w:cs="Arial"/>
                <w:sz w:val="20"/>
                <w:szCs w:val="20"/>
                <w:lang w:val="es-MX"/>
              </w:rPr>
              <w:t>Conductividad (</w:t>
            </w:r>
            <w:r w:rsidR="00A91C80" w:rsidRPr="00D7135F">
              <w:rPr>
                <w:rFonts w:cs="Arial"/>
                <w:sz w:val="20"/>
                <w:szCs w:val="20"/>
                <w:lang w:val="es-MX"/>
              </w:rPr>
              <w:t>µ</w:t>
            </w:r>
            <w:r w:rsidRPr="00D7135F">
              <w:rPr>
                <w:rFonts w:cs="Arial"/>
                <w:sz w:val="20"/>
                <w:szCs w:val="20"/>
                <w:lang w:val="es-MX"/>
              </w:rPr>
              <w:t>S/cm)</w:t>
            </w:r>
          </w:p>
        </w:tc>
        <w:tc>
          <w:tcPr>
            <w:tcW w:w="1864" w:type="dxa"/>
            <w:vAlign w:val="center"/>
          </w:tcPr>
          <w:p w14:paraId="00AEA756"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c>
          <w:tcPr>
            <w:tcW w:w="1560" w:type="dxa"/>
            <w:vAlign w:val="center"/>
          </w:tcPr>
          <w:p w14:paraId="47563671"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1943</w:t>
            </w:r>
          </w:p>
        </w:tc>
        <w:tc>
          <w:tcPr>
            <w:tcW w:w="1134" w:type="dxa"/>
            <w:vAlign w:val="center"/>
          </w:tcPr>
          <w:p w14:paraId="517364FB"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1879</w:t>
            </w:r>
          </w:p>
        </w:tc>
        <w:tc>
          <w:tcPr>
            <w:tcW w:w="1468" w:type="dxa"/>
            <w:vAlign w:val="center"/>
          </w:tcPr>
          <w:p w14:paraId="52F5C94C"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3C5825AB" w14:textId="77777777" w:rsidTr="00D7135F">
        <w:trPr>
          <w:trHeight w:val="20"/>
          <w:jc w:val="center"/>
        </w:trPr>
        <w:tc>
          <w:tcPr>
            <w:tcW w:w="3539" w:type="dxa"/>
            <w:vAlign w:val="center"/>
          </w:tcPr>
          <w:p w14:paraId="1EDADF1A"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Sólidos disueltos totales (mg/L)</w:t>
            </w:r>
          </w:p>
        </w:tc>
        <w:tc>
          <w:tcPr>
            <w:tcW w:w="1864" w:type="dxa"/>
            <w:vAlign w:val="center"/>
          </w:tcPr>
          <w:p w14:paraId="4DADAE0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1000</w:t>
            </w:r>
          </w:p>
        </w:tc>
        <w:tc>
          <w:tcPr>
            <w:tcW w:w="1560" w:type="dxa"/>
            <w:vAlign w:val="center"/>
          </w:tcPr>
          <w:p w14:paraId="1AFB1F1D"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960</w:t>
            </w:r>
          </w:p>
        </w:tc>
        <w:tc>
          <w:tcPr>
            <w:tcW w:w="1134" w:type="dxa"/>
            <w:vAlign w:val="center"/>
          </w:tcPr>
          <w:p w14:paraId="2EE54EB6"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926</w:t>
            </w:r>
          </w:p>
        </w:tc>
        <w:tc>
          <w:tcPr>
            <w:tcW w:w="1468" w:type="dxa"/>
            <w:vAlign w:val="center"/>
          </w:tcPr>
          <w:p w14:paraId="2E097848" w14:textId="77777777" w:rsidR="006E51F2" w:rsidRPr="00D7135F" w:rsidRDefault="006E51F2" w:rsidP="00A91C80">
            <w:pPr>
              <w:spacing w:after="0"/>
              <w:jc w:val="center"/>
              <w:rPr>
                <w:rFonts w:cs="Arial"/>
                <w:sz w:val="20"/>
                <w:szCs w:val="20"/>
                <w:lang w:val="es-MX"/>
              </w:rPr>
            </w:pPr>
          </w:p>
        </w:tc>
      </w:tr>
      <w:tr w:rsidR="006E51F2" w:rsidRPr="00D7135F" w14:paraId="5A837D1F" w14:textId="77777777" w:rsidTr="00D7135F">
        <w:trPr>
          <w:trHeight w:val="20"/>
          <w:jc w:val="center"/>
        </w:trPr>
        <w:tc>
          <w:tcPr>
            <w:tcW w:w="3539" w:type="dxa"/>
            <w:vAlign w:val="center"/>
          </w:tcPr>
          <w:p w14:paraId="1CA9DDDA"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Fe (mg/L)</w:t>
            </w:r>
          </w:p>
        </w:tc>
        <w:tc>
          <w:tcPr>
            <w:tcW w:w="1864" w:type="dxa"/>
            <w:vAlign w:val="center"/>
          </w:tcPr>
          <w:p w14:paraId="3BB0A7AC"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0.3</w:t>
            </w:r>
          </w:p>
        </w:tc>
        <w:tc>
          <w:tcPr>
            <w:tcW w:w="1560" w:type="dxa"/>
            <w:vAlign w:val="center"/>
          </w:tcPr>
          <w:p w14:paraId="031D4329"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1.42</w:t>
            </w:r>
          </w:p>
        </w:tc>
        <w:tc>
          <w:tcPr>
            <w:tcW w:w="1134" w:type="dxa"/>
            <w:vAlign w:val="center"/>
          </w:tcPr>
          <w:p w14:paraId="14A62EEC"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0.03</w:t>
            </w:r>
          </w:p>
        </w:tc>
        <w:tc>
          <w:tcPr>
            <w:tcW w:w="1468" w:type="dxa"/>
            <w:vAlign w:val="center"/>
          </w:tcPr>
          <w:p w14:paraId="4662E1F6"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67E4E0DA" w14:textId="77777777" w:rsidTr="00D7135F">
        <w:trPr>
          <w:trHeight w:val="20"/>
          <w:jc w:val="center"/>
        </w:trPr>
        <w:tc>
          <w:tcPr>
            <w:tcW w:w="3539" w:type="dxa"/>
            <w:vAlign w:val="center"/>
          </w:tcPr>
          <w:p w14:paraId="0163F78A"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Mn (mg/L)</w:t>
            </w:r>
          </w:p>
        </w:tc>
        <w:tc>
          <w:tcPr>
            <w:tcW w:w="1864" w:type="dxa"/>
            <w:vAlign w:val="center"/>
          </w:tcPr>
          <w:p w14:paraId="731C2479"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0.15</w:t>
            </w:r>
          </w:p>
        </w:tc>
        <w:tc>
          <w:tcPr>
            <w:tcW w:w="1560" w:type="dxa"/>
            <w:vAlign w:val="center"/>
          </w:tcPr>
          <w:p w14:paraId="19B030C5"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3.6</w:t>
            </w:r>
          </w:p>
        </w:tc>
        <w:tc>
          <w:tcPr>
            <w:tcW w:w="1134" w:type="dxa"/>
            <w:vAlign w:val="center"/>
          </w:tcPr>
          <w:p w14:paraId="174BA97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0.03</w:t>
            </w:r>
          </w:p>
        </w:tc>
        <w:tc>
          <w:tcPr>
            <w:tcW w:w="1468" w:type="dxa"/>
            <w:vAlign w:val="center"/>
          </w:tcPr>
          <w:p w14:paraId="4CB21BE4"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1741BF22" w14:textId="77777777" w:rsidTr="00D7135F">
        <w:trPr>
          <w:trHeight w:val="20"/>
          <w:jc w:val="center"/>
        </w:trPr>
        <w:tc>
          <w:tcPr>
            <w:tcW w:w="3539" w:type="dxa"/>
            <w:vAlign w:val="center"/>
          </w:tcPr>
          <w:p w14:paraId="52930208"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Nitrógeno amoniacal (mg/L)</w:t>
            </w:r>
          </w:p>
        </w:tc>
        <w:tc>
          <w:tcPr>
            <w:tcW w:w="1864" w:type="dxa"/>
            <w:vAlign w:val="center"/>
          </w:tcPr>
          <w:p w14:paraId="6CC1C9E4"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0.5</w:t>
            </w:r>
          </w:p>
        </w:tc>
        <w:tc>
          <w:tcPr>
            <w:tcW w:w="1560" w:type="dxa"/>
            <w:vAlign w:val="center"/>
          </w:tcPr>
          <w:p w14:paraId="616B19A0"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0.36</w:t>
            </w:r>
          </w:p>
        </w:tc>
        <w:tc>
          <w:tcPr>
            <w:tcW w:w="1134" w:type="dxa"/>
            <w:vAlign w:val="center"/>
          </w:tcPr>
          <w:p w14:paraId="64C2FB3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0.053</w:t>
            </w:r>
          </w:p>
        </w:tc>
        <w:tc>
          <w:tcPr>
            <w:tcW w:w="1468" w:type="dxa"/>
            <w:vAlign w:val="center"/>
          </w:tcPr>
          <w:p w14:paraId="272D7DD9"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6099B66F" w14:textId="77777777" w:rsidTr="00D7135F">
        <w:trPr>
          <w:trHeight w:val="20"/>
          <w:jc w:val="center"/>
        </w:trPr>
        <w:tc>
          <w:tcPr>
            <w:tcW w:w="3539" w:type="dxa"/>
            <w:vAlign w:val="center"/>
          </w:tcPr>
          <w:p w14:paraId="504E31E6" w14:textId="77777777" w:rsidR="006E51F2" w:rsidRPr="00D7135F" w:rsidRDefault="001A52C7" w:rsidP="00A91C80">
            <w:pPr>
              <w:spacing w:after="0"/>
              <w:jc w:val="left"/>
              <w:rPr>
                <w:rFonts w:cs="Arial"/>
                <w:sz w:val="20"/>
                <w:szCs w:val="20"/>
                <w:lang w:val="es-MX"/>
              </w:rPr>
            </w:pPr>
            <w:r w:rsidRPr="00D7135F">
              <w:rPr>
                <w:rFonts w:cs="Arial"/>
                <w:sz w:val="20"/>
                <w:szCs w:val="20"/>
                <w:lang w:val="es-MX"/>
              </w:rPr>
              <w:t>Cloro</w:t>
            </w:r>
            <w:r w:rsidR="006E51F2" w:rsidRPr="00D7135F">
              <w:rPr>
                <w:rFonts w:cs="Arial"/>
                <w:sz w:val="20"/>
                <w:szCs w:val="20"/>
                <w:lang w:val="es-MX"/>
              </w:rPr>
              <w:t xml:space="preserve"> libre (mg/L)</w:t>
            </w:r>
          </w:p>
        </w:tc>
        <w:tc>
          <w:tcPr>
            <w:tcW w:w="1864" w:type="dxa"/>
            <w:vAlign w:val="center"/>
          </w:tcPr>
          <w:p w14:paraId="62DD2762"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0.5-1.5</w:t>
            </w:r>
          </w:p>
        </w:tc>
        <w:tc>
          <w:tcPr>
            <w:tcW w:w="1560" w:type="dxa"/>
            <w:vAlign w:val="center"/>
          </w:tcPr>
          <w:p w14:paraId="593CCAD8" w14:textId="2EC4B6D1" w:rsidR="006E51F2" w:rsidRPr="00D7135F" w:rsidRDefault="006E51F2" w:rsidP="00A91C80">
            <w:pPr>
              <w:spacing w:after="0"/>
              <w:jc w:val="center"/>
              <w:rPr>
                <w:rFonts w:cs="Arial"/>
                <w:sz w:val="20"/>
                <w:szCs w:val="20"/>
                <w:lang w:val="es-MX"/>
              </w:rPr>
            </w:pPr>
            <w:r w:rsidRPr="00D7135F">
              <w:rPr>
                <w:rFonts w:cs="Arial"/>
                <w:sz w:val="20"/>
                <w:szCs w:val="20"/>
                <w:lang w:val="es-MX"/>
              </w:rPr>
              <w:t>8.5</w:t>
            </w:r>
          </w:p>
        </w:tc>
        <w:tc>
          <w:tcPr>
            <w:tcW w:w="1134" w:type="dxa"/>
            <w:vAlign w:val="center"/>
          </w:tcPr>
          <w:p w14:paraId="0C3E9E0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1.3</w:t>
            </w:r>
          </w:p>
        </w:tc>
        <w:tc>
          <w:tcPr>
            <w:tcW w:w="1468" w:type="dxa"/>
            <w:vAlign w:val="center"/>
          </w:tcPr>
          <w:p w14:paraId="594253E7"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6C3859FF" w14:textId="77777777" w:rsidTr="00D7135F">
        <w:trPr>
          <w:trHeight w:val="20"/>
          <w:jc w:val="center"/>
        </w:trPr>
        <w:tc>
          <w:tcPr>
            <w:tcW w:w="3539" w:type="dxa"/>
            <w:vAlign w:val="center"/>
          </w:tcPr>
          <w:p w14:paraId="03F8A149"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Turbiedad (UNT)</w:t>
            </w:r>
          </w:p>
        </w:tc>
        <w:tc>
          <w:tcPr>
            <w:tcW w:w="1864" w:type="dxa"/>
            <w:vAlign w:val="center"/>
          </w:tcPr>
          <w:p w14:paraId="745022A4"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5</w:t>
            </w:r>
          </w:p>
        </w:tc>
        <w:tc>
          <w:tcPr>
            <w:tcW w:w="1560" w:type="dxa"/>
            <w:vAlign w:val="center"/>
          </w:tcPr>
          <w:p w14:paraId="414DE577"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17</w:t>
            </w:r>
          </w:p>
        </w:tc>
        <w:tc>
          <w:tcPr>
            <w:tcW w:w="1134" w:type="dxa"/>
            <w:vAlign w:val="center"/>
          </w:tcPr>
          <w:p w14:paraId="6468D1A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0.2-0.3</w:t>
            </w:r>
          </w:p>
        </w:tc>
        <w:tc>
          <w:tcPr>
            <w:tcW w:w="1468" w:type="dxa"/>
            <w:vAlign w:val="center"/>
          </w:tcPr>
          <w:p w14:paraId="2440FD0B"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r>
      <w:tr w:rsidR="006E51F2" w:rsidRPr="00D7135F" w14:paraId="45CB1230" w14:textId="77777777" w:rsidTr="00D7135F">
        <w:trPr>
          <w:trHeight w:val="20"/>
          <w:jc w:val="center"/>
        </w:trPr>
        <w:tc>
          <w:tcPr>
            <w:tcW w:w="3539" w:type="dxa"/>
            <w:vAlign w:val="center"/>
          </w:tcPr>
          <w:p w14:paraId="48E18505"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COT (mg/L)</w:t>
            </w:r>
          </w:p>
        </w:tc>
        <w:tc>
          <w:tcPr>
            <w:tcW w:w="1864" w:type="dxa"/>
            <w:vAlign w:val="center"/>
          </w:tcPr>
          <w:p w14:paraId="0EB8F48D"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c>
          <w:tcPr>
            <w:tcW w:w="1560" w:type="dxa"/>
            <w:vAlign w:val="center"/>
          </w:tcPr>
          <w:p w14:paraId="688A6FA1"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5.01 ± 0.012</w:t>
            </w:r>
          </w:p>
        </w:tc>
        <w:tc>
          <w:tcPr>
            <w:tcW w:w="1134" w:type="dxa"/>
            <w:vAlign w:val="center"/>
          </w:tcPr>
          <w:p w14:paraId="21E96C5A"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w:t>
            </w:r>
          </w:p>
        </w:tc>
        <w:tc>
          <w:tcPr>
            <w:tcW w:w="1468" w:type="dxa"/>
            <w:vAlign w:val="center"/>
          </w:tcPr>
          <w:p w14:paraId="12EE6BA6" w14:textId="7D7B2375" w:rsidR="006E51F2" w:rsidRPr="00D7135F" w:rsidRDefault="006E51F2" w:rsidP="00A91C80">
            <w:pPr>
              <w:spacing w:after="0"/>
              <w:jc w:val="center"/>
              <w:rPr>
                <w:rFonts w:cs="Arial"/>
                <w:sz w:val="20"/>
                <w:szCs w:val="20"/>
                <w:lang w:val="es-MX"/>
              </w:rPr>
            </w:pPr>
            <w:r w:rsidRPr="00D7135F">
              <w:rPr>
                <w:rFonts w:cs="Arial"/>
                <w:sz w:val="20"/>
                <w:szCs w:val="20"/>
                <w:lang w:val="es-MX"/>
              </w:rPr>
              <w:t xml:space="preserve">4.64 </w:t>
            </w:r>
            <w:r w:rsidR="00376624" w:rsidRPr="00D7135F">
              <w:rPr>
                <w:rFonts w:cs="Arial"/>
                <w:sz w:val="20"/>
                <w:szCs w:val="20"/>
                <w:lang w:val="es-MX"/>
              </w:rPr>
              <w:t>± 0.012</w:t>
            </w:r>
          </w:p>
          <w:p w14:paraId="5FA4868F" w14:textId="492B6F8E" w:rsidR="006E51F2" w:rsidRPr="00D7135F" w:rsidRDefault="006E51F2" w:rsidP="00A91C80">
            <w:pPr>
              <w:spacing w:after="0"/>
              <w:jc w:val="center"/>
              <w:rPr>
                <w:rFonts w:cs="Arial"/>
                <w:sz w:val="20"/>
                <w:szCs w:val="20"/>
                <w:lang w:val="es-MX"/>
              </w:rPr>
            </w:pPr>
            <w:r w:rsidRPr="00D7135F">
              <w:rPr>
                <w:rFonts w:cs="Arial"/>
                <w:sz w:val="20"/>
                <w:szCs w:val="20"/>
                <w:lang w:val="es-MX"/>
              </w:rPr>
              <w:t>4.82 ± 0.012</w:t>
            </w:r>
          </w:p>
        </w:tc>
      </w:tr>
      <w:tr w:rsidR="006E51F2" w:rsidRPr="00D7135F" w14:paraId="14A4AED6" w14:textId="77777777" w:rsidTr="00D7135F">
        <w:trPr>
          <w:trHeight w:val="20"/>
          <w:jc w:val="center"/>
        </w:trPr>
        <w:tc>
          <w:tcPr>
            <w:tcW w:w="3539" w:type="dxa"/>
            <w:vAlign w:val="center"/>
          </w:tcPr>
          <w:p w14:paraId="0F9A6F0A" w14:textId="01F2A845" w:rsidR="006E51F2" w:rsidRPr="00D7135F" w:rsidRDefault="006E51F2" w:rsidP="00D7135F">
            <w:pPr>
              <w:spacing w:after="0"/>
              <w:jc w:val="left"/>
              <w:rPr>
                <w:rFonts w:cs="Arial"/>
                <w:sz w:val="20"/>
                <w:szCs w:val="20"/>
                <w:lang w:val="es-MX"/>
              </w:rPr>
            </w:pPr>
            <w:r w:rsidRPr="00D7135F">
              <w:rPr>
                <w:rFonts w:cs="Arial"/>
                <w:sz w:val="20"/>
                <w:szCs w:val="20"/>
                <w:lang w:val="es-MX"/>
              </w:rPr>
              <w:t>Trihalometanos totales (mg/L)</w:t>
            </w:r>
          </w:p>
        </w:tc>
        <w:tc>
          <w:tcPr>
            <w:tcW w:w="1864" w:type="dxa"/>
            <w:vAlign w:val="center"/>
          </w:tcPr>
          <w:p w14:paraId="32A29565"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0.2</w:t>
            </w:r>
          </w:p>
        </w:tc>
        <w:tc>
          <w:tcPr>
            <w:tcW w:w="1560" w:type="dxa"/>
            <w:vAlign w:val="center"/>
          </w:tcPr>
          <w:p w14:paraId="224A1777"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0.001</w:t>
            </w:r>
          </w:p>
        </w:tc>
        <w:tc>
          <w:tcPr>
            <w:tcW w:w="1134" w:type="dxa"/>
            <w:vAlign w:val="center"/>
          </w:tcPr>
          <w:p w14:paraId="0F72E68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0.042</w:t>
            </w:r>
          </w:p>
        </w:tc>
        <w:tc>
          <w:tcPr>
            <w:tcW w:w="1468" w:type="dxa"/>
            <w:vAlign w:val="center"/>
          </w:tcPr>
          <w:p w14:paraId="4603A383"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0.0888</w:t>
            </w:r>
          </w:p>
        </w:tc>
      </w:tr>
      <w:tr w:rsidR="006E51F2" w:rsidRPr="00D7135F" w14:paraId="4823E494" w14:textId="77777777" w:rsidTr="00D7135F">
        <w:trPr>
          <w:trHeight w:val="20"/>
          <w:jc w:val="center"/>
        </w:trPr>
        <w:tc>
          <w:tcPr>
            <w:tcW w:w="3539" w:type="dxa"/>
            <w:vAlign w:val="center"/>
          </w:tcPr>
          <w:p w14:paraId="0CD3FDD8" w14:textId="7E2BB3ED" w:rsidR="006E51F2" w:rsidRPr="00D7135F" w:rsidRDefault="006E51F2" w:rsidP="00A91C80">
            <w:pPr>
              <w:spacing w:after="0"/>
              <w:jc w:val="left"/>
              <w:rPr>
                <w:rFonts w:cs="Arial"/>
                <w:b/>
                <w:sz w:val="20"/>
                <w:szCs w:val="20"/>
                <w:lang w:val="es-MX"/>
              </w:rPr>
            </w:pPr>
            <w:r w:rsidRPr="00D7135F">
              <w:rPr>
                <w:rFonts w:cs="Arial"/>
                <w:b/>
                <w:sz w:val="20"/>
                <w:szCs w:val="20"/>
                <w:lang w:val="es-MX"/>
              </w:rPr>
              <w:t>Componentes de THM´s (mg/L):</w:t>
            </w:r>
          </w:p>
        </w:tc>
        <w:tc>
          <w:tcPr>
            <w:tcW w:w="1864" w:type="dxa"/>
            <w:vAlign w:val="center"/>
          </w:tcPr>
          <w:p w14:paraId="3BBE007D" w14:textId="499090B8" w:rsidR="006E51F2" w:rsidRPr="00D7135F" w:rsidRDefault="00F044CF" w:rsidP="00A91C80">
            <w:pPr>
              <w:spacing w:after="0"/>
              <w:jc w:val="center"/>
              <w:rPr>
                <w:rFonts w:cs="Arial"/>
                <w:b/>
                <w:sz w:val="20"/>
                <w:szCs w:val="20"/>
                <w:lang w:val="es-MX"/>
              </w:rPr>
            </w:pPr>
            <w:r w:rsidRPr="00D7135F">
              <w:rPr>
                <w:rFonts w:cs="Arial"/>
                <w:b/>
                <w:sz w:val="20"/>
                <w:szCs w:val="20"/>
                <w:lang w:val="es-MX"/>
              </w:rPr>
              <w:t>OMS (2017)</w:t>
            </w:r>
          </w:p>
        </w:tc>
        <w:tc>
          <w:tcPr>
            <w:tcW w:w="1560" w:type="dxa"/>
            <w:vAlign w:val="center"/>
          </w:tcPr>
          <w:p w14:paraId="03259E05" w14:textId="77777777" w:rsidR="006E51F2" w:rsidRPr="00D7135F" w:rsidRDefault="006E51F2" w:rsidP="00A91C80">
            <w:pPr>
              <w:spacing w:after="0"/>
              <w:jc w:val="center"/>
              <w:rPr>
                <w:rFonts w:cs="Arial"/>
                <w:sz w:val="20"/>
                <w:szCs w:val="20"/>
                <w:lang w:val="es-MX"/>
              </w:rPr>
            </w:pPr>
          </w:p>
        </w:tc>
        <w:tc>
          <w:tcPr>
            <w:tcW w:w="1134" w:type="dxa"/>
            <w:vAlign w:val="center"/>
          </w:tcPr>
          <w:p w14:paraId="552BDACA" w14:textId="77777777" w:rsidR="006E51F2" w:rsidRPr="00D7135F" w:rsidRDefault="006E51F2" w:rsidP="00A91C80">
            <w:pPr>
              <w:spacing w:after="0"/>
              <w:jc w:val="center"/>
              <w:rPr>
                <w:rFonts w:cs="Arial"/>
                <w:sz w:val="20"/>
                <w:szCs w:val="20"/>
                <w:lang w:val="es-MX"/>
              </w:rPr>
            </w:pPr>
          </w:p>
        </w:tc>
        <w:tc>
          <w:tcPr>
            <w:tcW w:w="1468" w:type="dxa"/>
            <w:vAlign w:val="center"/>
          </w:tcPr>
          <w:p w14:paraId="0E756156" w14:textId="77777777" w:rsidR="006E51F2" w:rsidRPr="00D7135F" w:rsidRDefault="006E51F2" w:rsidP="00A91C80">
            <w:pPr>
              <w:spacing w:after="0"/>
              <w:jc w:val="center"/>
              <w:rPr>
                <w:rFonts w:cs="Arial"/>
                <w:sz w:val="20"/>
                <w:szCs w:val="20"/>
                <w:lang w:val="es-MX"/>
              </w:rPr>
            </w:pPr>
          </w:p>
        </w:tc>
      </w:tr>
      <w:tr w:rsidR="006E51F2" w:rsidRPr="00D7135F" w14:paraId="1F2D17F8" w14:textId="77777777" w:rsidTr="00D7135F">
        <w:trPr>
          <w:trHeight w:val="20"/>
          <w:jc w:val="center"/>
        </w:trPr>
        <w:tc>
          <w:tcPr>
            <w:tcW w:w="3539" w:type="dxa"/>
            <w:vAlign w:val="center"/>
          </w:tcPr>
          <w:p w14:paraId="2404CE6B" w14:textId="77777777" w:rsidR="006E51F2" w:rsidRPr="00D7135F" w:rsidRDefault="006E51F2" w:rsidP="00A91C80">
            <w:pPr>
              <w:spacing w:after="0"/>
              <w:jc w:val="left"/>
              <w:rPr>
                <w:rFonts w:cs="Arial"/>
                <w:sz w:val="20"/>
                <w:szCs w:val="20"/>
                <w:lang w:val="es-MX"/>
              </w:rPr>
            </w:pPr>
            <w:r w:rsidRPr="00D7135F">
              <w:rPr>
                <w:rFonts w:cs="Arial"/>
                <w:sz w:val="20"/>
                <w:szCs w:val="20"/>
                <w:lang w:val="es-MX"/>
              </w:rPr>
              <w:t>Cloroformo</w:t>
            </w:r>
            <w:r w:rsidR="0051011E" w:rsidRPr="00D7135F">
              <w:rPr>
                <w:rFonts w:cs="Arial"/>
                <w:sz w:val="20"/>
                <w:szCs w:val="20"/>
                <w:lang w:val="es-MX"/>
              </w:rPr>
              <w:t xml:space="preserve"> (CHC</w:t>
            </w:r>
            <w:r w:rsidR="0051011E" w:rsidRPr="00D7135F">
              <w:rPr>
                <w:rFonts w:cs="Arial"/>
                <w:sz w:val="20"/>
                <w:szCs w:val="20"/>
                <w:vertAlign w:val="subscript"/>
                <w:lang w:val="es-MX"/>
              </w:rPr>
              <w:t>l3</w:t>
            </w:r>
            <w:r w:rsidR="0051011E" w:rsidRPr="00D7135F">
              <w:rPr>
                <w:rFonts w:cs="Arial"/>
                <w:sz w:val="20"/>
                <w:szCs w:val="20"/>
                <w:lang w:val="es-MX"/>
              </w:rPr>
              <w:t>)</w:t>
            </w:r>
          </w:p>
        </w:tc>
        <w:tc>
          <w:tcPr>
            <w:tcW w:w="1864" w:type="dxa"/>
            <w:vAlign w:val="center"/>
          </w:tcPr>
          <w:p w14:paraId="676FB1BD"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0.3</w:t>
            </w:r>
          </w:p>
        </w:tc>
        <w:tc>
          <w:tcPr>
            <w:tcW w:w="1560" w:type="dxa"/>
            <w:vAlign w:val="center"/>
          </w:tcPr>
          <w:p w14:paraId="43029BD1"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&lt;0.001</w:t>
            </w:r>
          </w:p>
        </w:tc>
        <w:tc>
          <w:tcPr>
            <w:tcW w:w="1134" w:type="dxa"/>
            <w:vAlign w:val="center"/>
          </w:tcPr>
          <w:p w14:paraId="562079F1"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0.0138</w:t>
            </w:r>
          </w:p>
        </w:tc>
        <w:tc>
          <w:tcPr>
            <w:tcW w:w="1468" w:type="dxa"/>
            <w:vAlign w:val="center"/>
          </w:tcPr>
          <w:p w14:paraId="36F2E44C"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0.0185</w:t>
            </w:r>
          </w:p>
        </w:tc>
      </w:tr>
      <w:tr w:rsidR="006E51F2" w:rsidRPr="00D7135F" w14:paraId="77D8DD25" w14:textId="77777777" w:rsidTr="00D7135F">
        <w:trPr>
          <w:trHeight w:val="20"/>
          <w:jc w:val="center"/>
        </w:trPr>
        <w:tc>
          <w:tcPr>
            <w:tcW w:w="3539" w:type="dxa"/>
            <w:vAlign w:val="center"/>
          </w:tcPr>
          <w:p w14:paraId="53D423A7" w14:textId="5B7956A6" w:rsidR="005730F1" w:rsidRPr="00D7135F" w:rsidRDefault="006E51F2" w:rsidP="0054384C">
            <w:pPr>
              <w:spacing w:after="0"/>
              <w:jc w:val="left"/>
              <w:rPr>
                <w:rFonts w:cs="Arial"/>
                <w:sz w:val="20"/>
                <w:szCs w:val="20"/>
                <w:lang w:val="es-MX"/>
              </w:rPr>
            </w:pPr>
            <w:r w:rsidRPr="00D7135F">
              <w:rPr>
                <w:rFonts w:cs="Arial"/>
                <w:sz w:val="20"/>
                <w:szCs w:val="20"/>
                <w:lang w:val="es-MX"/>
              </w:rPr>
              <w:t>Bromodiclorometano</w:t>
            </w:r>
            <w:r w:rsidR="0054384C" w:rsidRPr="00D7135F">
              <w:rPr>
                <w:rFonts w:cs="Arial"/>
                <w:sz w:val="20"/>
                <w:szCs w:val="20"/>
                <w:lang w:val="es-MX"/>
              </w:rPr>
              <w:t xml:space="preserve"> </w:t>
            </w:r>
            <w:r w:rsidR="005730F1" w:rsidRPr="00D7135F">
              <w:rPr>
                <w:rFonts w:cs="Arial"/>
                <w:sz w:val="20"/>
                <w:szCs w:val="20"/>
                <w:lang w:val="es-MX"/>
              </w:rPr>
              <w:t>(CHCl</w:t>
            </w:r>
            <w:r w:rsidR="005730F1" w:rsidRPr="00D7135F">
              <w:rPr>
                <w:rFonts w:cs="Arial"/>
                <w:sz w:val="20"/>
                <w:szCs w:val="20"/>
                <w:vertAlign w:val="subscript"/>
                <w:lang w:val="es-MX"/>
              </w:rPr>
              <w:t>2</w:t>
            </w:r>
            <w:r w:rsidR="005730F1" w:rsidRPr="00D7135F">
              <w:rPr>
                <w:rFonts w:cs="Arial"/>
                <w:sz w:val="20"/>
                <w:szCs w:val="20"/>
                <w:lang w:val="es-MX"/>
              </w:rPr>
              <w:t>Br)</w:t>
            </w:r>
          </w:p>
        </w:tc>
        <w:tc>
          <w:tcPr>
            <w:tcW w:w="1864" w:type="dxa"/>
            <w:vAlign w:val="center"/>
          </w:tcPr>
          <w:p w14:paraId="0C68AC7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0.06</w:t>
            </w:r>
          </w:p>
        </w:tc>
        <w:tc>
          <w:tcPr>
            <w:tcW w:w="1560" w:type="dxa"/>
            <w:vAlign w:val="center"/>
          </w:tcPr>
          <w:p w14:paraId="26AE03B0"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&lt;0.001</w:t>
            </w:r>
          </w:p>
        </w:tc>
        <w:tc>
          <w:tcPr>
            <w:tcW w:w="1134" w:type="dxa"/>
            <w:vAlign w:val="center"/>
          </w:tcPr>
          <w:p w14:paraId="7CD04D54"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0.0121</w:t>
            </w:r>
          </w:p>
        </w:tc>
        <w:tc>
          <w:tcPr>
            <w:tcW w:w="1468" w:type="dxa"/>
            <w:vAlign w:val="center"/>
          </w:tcPr>
          <w:p w14:paraId="5E3379EA"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0.0272</w:t>
            </w:r>
          </w:p>
        </w:tc>
      </w:tr>
      <w:tr w:rsidR="006E51F2" w:rsidRPr="00D7135F" w14:paraId="4BE6B5CA" w14:textId="77777777" w:rsidTr="00D7135F">
        <w:trPr>
          <w:trHeight w:val="20"/>
          <w:jc w:val="center"/>
        </w:trPr>
        <w:tc>
          <w:tcPr>
            <w:tcW w:w="3539" w:type="dxa"/>
            <w:vAlign w:val="center"/>
          </w:tcPr>
          <w:p w14:paraId="4A5F9F57" w14:textId="24AF17E3" w:rsidR="00016527" w:rsidRPr="00D7135F" w:rsidRDefault="006E51F2" w:rsidP="0054384C">
            <w:pPr>
              <w:spacing w:after="0"/>
              <w:jc w:val="left"/>
              <w:rPr>
                <w:rFonts w:cs="Arial"/>
                <w:sz w:val="20"/>
                <w:szCs w:val="20"/>
                <w:lang w:val="es-MX"/>
              </w:rPr>
            </w:pPr>
            <w:r w:rsidRPr="00D7135F">
              <w:rPr>
                <w:rFonts w:cs="Arial"/>
                <w:sz w:val="20"/>
                <w:szCs w:val="20"/>
                <w:lang w:val="es-MX"/>
              </w:rPr>
              <w:t>Dibromoclorometano</w:t>
            </w:r>
            <w:r w:rsidR="0054384C" w:rsidRPr="00D7135F">
              <w:rPr>
                <w:rFonts w:cs="Arial"/>
                <w:sz w:val="20"/>
                <w:szCs w:val="20"/>
                <w:lang w:val="es-MX"/>
              </w:rPr>
              <w:t xml:space="preserve"> </w:t>
            </w:r>
            <w:r w:rsidR="00016527" w:rsidRPr="00D7135F">
              <w:rPr>
                <w:rFonts w:cs="Arial"/>
                <w:sz w:val="20"/>
                <w:szCs w:val="20"/>
                <w:lang w:val="es-MX"/>
              </w:rPr>
              <w:t>(CHClBr</w:t>
            </w:r>
            <w:r w:rsidR="00016527" w:rsidRPr="00D7135F">
              <w:rPr>
                <w:rFonts w:cs="Arial"/>
                <w:sz w:val="20"/>
                <w:szCs w:val="20"/>
                <w:vertAlign w:val="subscript"/>
                <w:lang w:val="es-MX"/>
              </w:rPr>
              <w:t>2</w:t>
            </w:r>
            <w:r w:rsidR="00016527" w:rsidRPr="00D7135F">
              <w:rPr>
                <w:rFonts w:cs="Arial"/>
                <w:sz w:val="20"/>
                <w:szCs w:val="20"/>
                <w:lang w:val="es-MX"/>
              </w:rPr>
              <w:t>)</w:t>
            </w:r>
          </w:p>
        </w:tc>
        <w:tc>
          <w:tcPr>
            <w:tcW w:w="1864" w:type="dxa"/>
            <w:vAlign w:val="center"/>
          </w:tcPr>
          <w:p w14:paraId="51709B48"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0.1</w:t>
            </w:r>
          </w:p>
        </w:tc>
        <w:tc>
          <w:tcPr>
            <w:tcW w:w="1560" w:type="dxa"/>
            <w:vAlign w:val="center"/>
          </w:tcPr>
          <w:p w14:paraId="6801E85A"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&lt;0.001</w:t>
            </w:r>
          </w:p>
        </w:tc>
        <w:tc>
          <w:tcPr>
            <w:tcW w:w="1134" w:type="dxa"/>
            <w:vAlign w:val="center"/>
          </w:tcPr>
          <w:p w14:paraId="2C3BC4AD"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0.0111</w:t>
            </w:r>
          </w:p>
        </w:tc>
        <w:tc>
          <w:tcPr>
            <w:tcW w:w="1468" w:type="dxa"/>
            <w:vAlign w:val="center"/>
          </w:tcPr>
          <w:p w14:paraId="0BF4DD9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0.0296</w:t>
            </w:r>
          </w:p>
        </w:tc>
      </w:tr>
      <w:tr w:rsidR="006E51F2" w:rsidRPr="00D7135F" w14:paraId="3104A38E" w14:textId="77777777" w:rsidTr="00D7135F">
        <w:trPr>
          <w:trHeight w:val="20"/>
          <w:jc w:val="center"/>
        </w:trPr>
        <w:tc>
          <w:tcPr>
            <w:tcW w:w="3539" w:type="dxa"/>
            <w:vAlign w:val="center"/>
          </w:tcPr>
          <w:p w14:paraId="5536125D" w14:textId="28DDCA26" w:rsidR="00016527" w:rsidRPr="00D7135F" w:rsidRDefault="006E51F2" w:rsidP="0054384C">
            <w:pPr>
              <w:spacing w:after="0"/>
              <w:jc w:val="left"/>
              <w:rPr>
                <w:rFonts w:cs="Arial"/>
                <w:sz w:val="20"/>
                <w:szCs w:val="20"/>
                <w:lang w:val="es-MX"/>
              </w:rPr>
            </w:pPr>
            <w:r w:rsidRPr="00D7135F">
              <w:rPr>
                <w:rFonts w:cs="Arial"/>
                <w:sz w:val="20"/>
                <w:szCs w:val="20"/>
                <w:lang w:val="es-MX"/>
              </w:rPr>
              <w:t>Bromoformo</w:t>
            </w:r>
            <w:r w:rsidR="0054384C" w:rsidRPr="00D7135F">
              <w:rPr>
                <w:rFonts w:cs="Arial"/>
                <w:sz w:val="20"/>
                <w:szCs w:val="20"/>
                <w:lang w:val="es-MX"/>
              </w:rPr>
              <w:t xml:space="preserve"> </w:t>
            </w:r>
            <w:r w:rsidR="006F0EC3" w:rsidRPr="00D7135F">
              <w:rPr>
                <w:rFonts w:cs="Arial"/>
                <w:sz w:val="20"/>
                <w:szCs w:val="20"/>
                <w:lang w:val="es-MX"/>
              </w:rPr>
              <w:t>(CHBr</w:t>
            </w:r>
            <w:r w:rsidR="006F0EC3" w:rsidRPr="00D7135F">
              <w:rPr>
                <w:rFonts w:cs="Arial"/>
                <w:sz w:val="20"/>
                <w:szCs w:val="20"/>
                <w:vertAlign w:val="subscript"/>
                <w:lang w:val="es-MX"/>
              </w:rPr>
              <w:t>3</w:t>
            </w:r>
            <w:r w:rsidR="006F0EC3" w:rsidRPr="00D7135F">
              <w:rPr>
                <w:rFonts w:cs="Arial"/>
                <w:sz w:val="20"/>
                <w:szCs w:val="20"/>
                <w:lang w:val="es-MX"/>
              </w:rPr>
              <w:t>)</w:t>
            </w:r>
          </w:p>
        </w:tc>
        <w:tc>
          <w:tcPr>
            <w:tcW w:w="1864" w:type="dxa"/>
            <w:vAlign w:val="center"/>
          </w:tcPr>
          <w:p w14:paraId="166B5D38"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0.1</w:t>
            </w:r>
          </w:p>
        </w:tc>
        <w:tc>
          <w:tcPr>
            <w:tcW w:w="1560" w:type="dxa"/>
            <w:vAlign w:val="center"/>
          </w:tcPr>
          <w:p w14:paraId="2FE3E23F"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&lt;0.001</w:t>
            </w:r>
          </w:p>
        </w:tc>
        <w:tc>
          <w:tcPr>
            <w:tcW w:w="1134" w:type="dxa"/>
            <w:vAlign w:val="center"/>
          </w:tcPr>
          <w:p w14:paraId="546B4781"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0.0049</w:t>
            </w:r>
          </w:p>
        </w:tc>
        <w:tc>
          <w:tcPr>
            <w:tcW w:w="1468" w:type="dxa"/>
            <w:vAlign w:val="center"/>
          </w:tcPr>
          <w:p w14:paraId="32A2F7AE" w14:textId="77777777" w:rsidR="006E51F2" w:rsidRPr="00D7135F" w:rsidRDefault="006E51F2" w:rsidP="00A91C80">
            <w:pPr>
              <w:spacing w:after="0"/>
              <w:jc w:val="center"/>
              <w:rPr>
                <w:rFonts w:cs="Arial"/>
                <w:sz w:val="20"/>
                <w:szCs w:val="20"/>
                <w:lang w:val="es-MX"/>
              </w:rPr>
            </w:pPr>
            <w:r w:rsidRPr="00D7135F">
              <w:rPr>
                <w:rFonts w:cs="Arial"/>
                <w:sz w:val="20"/>
                <w:szCs w:val="20"/>
                <w:lang w:val="es-MX"/>
              </w:rPr>
              <w:t>0.0135</w:t>
            </w:r>
          </w:p>
        </w:tc>
      </w:tr>
    </w:tbl>
    <w:p w14:paraId="58E63F83" w14:textId="77777777" w:rsidR="00F044CF" w:rsidRDefault="00F044CF" w:rsidP="00F044CF">
      <w:pPr>
        <w:rPr>
          <w:rStyle w:val="DescripcinCar"/>
          <w:b w:val="0"/>
          <w:bCs w:val="0"/>
        </w:rPr>
      </w:pPr>
      <w:r>
        <w:rPr>
          <w:rStyle w:val="DescripcinCar"/>
          <w:b w:val="0"/>
          <w:bCs w:val="0"/>
        </w:rPr>
        <w:t>*-- No analizado</w:t>
      </w:r>
    </w:p>
    <w:p w14:paraId="0CC046A5" w14:textId="22B898B4" w:rsidR="0078696B" w:rsidRDefault="003410F1" w:rsidP="003410F1">
      <w:pPr>
        <w:rPr>
          <w:lang w:val="es-MX"/>
        </w:rPr>
      </w:pPr>
      <w:r>
        <w:rPr>
          <w:lang w:val="es-MX"/>
        </w:rPr>
        <w:t xml:space="preserve">Respecto a la formación de THM´s y reducción del COT en la desinfección con hipoclorito de sodio, en la </w:t>
      </w:r>
      <w:r>
        <w:rPr>
          <w:lang w:val="es-MX"/>
        </w:rPr>
        <w:fldChar w:fldCharType="begin"/>
      </w:r>
      <w:r>
        <w:rPr>
          <w:lang w:val="es-MX"/>
        </w:rPr>
        <w:instrText xml:space="preserve"> REF _Ref25073850 \h  \* MERGEFORMAT </w:instrText>
      </w:r>
      <w:r>
        <w:rPr>
          <w:lang w:val="es-MX"/>
        </w:rPr>
      </w:r>
      <w:r>
        <w:rPr>
          <w:lang w:val="es-MX"/>
        </w:rPr>
        <w:fldChar w:fldCharType="separate"/>
      </w:r>
      <w:r w:rsidR="00237227" w:rsidRPr="00237227">
        <w:rPr>
          <w:lang w:val="es-MX"/>
        </w:rPr>
        <w:t>Tabla 6</w:t>
      </w:r>
      <w:r w:rsidR="00237227" w:rsidRPr="00237227">
        <w:rPr>
          <w:lang w:val="es-MX"/>
        </w:rPr>
        <w:noBreakHyphen/>
        <w:t>44</w:t>
      </w:r>
      <w:r>
        <w:rPr>
          <w:lang w:val="es-MX"/>
        </w:rPr>
        <w:fldChar w:fldCharType="end"/>
      </w:r>
      <w:r>
        <w:rPr>
          <w:lang w:val="es-MX"/>
        </w:rPr>
        <w:t xml:space="preserve"> se puede observar que la formación de trihalometanos se va incrementando gradualmente con el tiempo de contacto</w:t>
      </w:r>
      <w:r w:rsidR="00D7135F">
        <w:rPr>
          <w:lang w:val="es-MX"/>
        </w:rPr>
        <w:t>,</w:t>
      </w:r>
      <w:r>
        <w:rPr>
          <w:lang w:val="es-MX"/>
        </w:rPr>
        <w:t xml:space="preserve"> cuando en el efluente se mantiene con una concentraci</w:t>
      </w:r>
      <w:r w:rsidR="0078696B">
        <w:rPr>
          <w:lang w:val="es-MX"/>
        </w:rPr>
        <w:t xml:space="preserve">ón de 1.5 mg/L de cloro libre. </w:t>
      </w:r>
    </w:p>
    <w:p w14:paraId="4762DFB0" w14:textId="2F91FB2B" w:rsidR="0078696B" w:rsidRDefault="003410F1" w:rsidP="003410F1">
      <w:pPr>
        <w:rPr>
          <w:lang w:val="es-MX"/>
        </w:rPr>
      </w:pPr>
      <w:r>
        <w:rPr>
          <w:lang w:val="es-MX"/>
        </w:rPr>
        <w:t xml:space="preserve">La NOM-127 establece un límite máximo permisible de 0.2 mg/L de THM´s totales, este valor se mantiene por debajo de este límite hasta las 24 horas de contacto, por lo que se sugiere que se deje </w:t>
      </w:r>
      <w:r w:rsidR="0078696B">
        <w:rPr>
          <w:lang w:val="es-MX"/>
        </w:rPr>
        <w:t xml:space="preserve">de </w:t>
      </w:r>
      <w:r>
        <w:rPr>
          <w:lang w:val="es-MX"/>
        </w:rPr>
        <w:t>dosificar cloro después</w:t>
      </w:r>
      <w:r w:rsidR="0078696B">
        <w:rPr>
          <w:lang w:val="es-MX"/>
        </w:rPr>
        <w:t xml:space="preserve"> de este tiempo y se mantenga </w:t>
      </w:r>
      <w:r w:rsidR="000676A9">
        <w:rPr>
          <w:lang w:val="es-MX"/>
        </w:rPr>
        <w:t>únicamente</w:t>
      </w:r>
      <w:r>
        <w:rPr>
          <w:lang w:val="es-MX"/>
        </w:rPr>
        <w:t xml:space="preserve"> el cloro libre remanente. </w:t>
      </w:r>
    </w:p>
    <w:p w14:paraId="372C422C" w14:textId="01E48093" w:rsidR="003410F1" w:rsidRDefault="003410F1" w:rsidP="003410F1">
      <w:pPr>
        <w:rPr>
          <w:lang w:val="es-MX"/>
        </w:rPr>
      </w:pPr>
      <w:r>
        <w:rPr>
          <w:lang w:val="es-MX"/>
        </w:rPr>
        <w:t>Se prevé además que, debido a la gr</w:t>
      </w:r>
      <w:r w:rsidR="0078696B">
        <w:rPr>
          <w:lang w:val="es-MX"/>
        </w:rPr>
        <w:t xml:space="preserve">an demanda de agua en la CDMX, </w:t>
      </w:r>
      <w:r>
        <w:rPr>
          <w:lang w:val="es-MX"/>
        </w:rPr>
        <w:t>el agua potabilizada se utilice durante las primeras 24 horas y que al momento de salir a la red va</w:t>
      </w:r>
      <w:r w:rsidR="0078696B">
        <w:rPr>
          <w:lang w:val="es-MX"/>
        </w:rPr>
        <w:t>ya con</w:t>
      </w:r>
      <w:r>
        <w:rPr>
          <w:lang w:val="es-MX"/>
        </w:rPr>
        <w:t xml:space="preserve"> dosis de cloro entre 0</w:t>
      </w:r>
      <w:r w:rsidR="0078696B">
        <w:rPr>
          <w:lang w:val="es-MX"/>
        </w:rPr>
        <w:t>.5 a 1.5 mg/L, sin dosificar más adelante. E</w:t>
      </w:r>
      <w:r>
        <w:rPr>
          <w:lang w:val="es-MX"/>
        </w:rPr>
        <w:t>s muy probable que en la línea de distribución el cloro libre disminuya y no se formen THM´s por arriba de los 0.2 mg/L. En cuanto al COT, su concentración disminuye a medida que los THM´s aumentan, esto puede ser explicado porque al estar el hierro y el manganeso en concentraciones</w:t>
      </w:r>
      <w:r w:rsidRPr="00D1123B">
        <w:rPr>
          <w:lang w:val="es-MX"/>
        </w:rPr>
        <w:t xml:space="preserve"> </w:t>
      </w:r>
      <w:r>
        <w:rPr>
          <w:lang w:val="es-MX"/>
        </w:rPr>
        <w:t>muy bajas, el cloro actúa sobre el carbono orgánico que hay en la matriz de agua, convirtiendo parte de ella a THM´s.</w:t>
      </w:r>
    </w:p>
    <w:p w14:paraId="36253901" w14:textId="77777777" w:rsidR="0079474F" w:rsidRDefault="0079474F" w:rsidP="003410F1">
      <w:pPr>
        <w:rPr>
          <w:lang w:val="es-MX"/>
        </w:rPr>
      </w:pPr>
    </w:p>
    <w:p w14:paraId="0FB5F840" w14:textId="43D70EB4" w:rsidR="003410F1" w:rsidRPr="008C4677" w:rsidRDefault="003410F1" w:rsidP="003410F1">
      <w:pPr>
        <w:pStyle w:val="Descripcin"/>
      </w:pPr>
      <w:bookmarkStart w:id="302" w:name="_Ref25073850"/>
      <w:r w:rsidRPr="008C4677">
        <w:rPr>
          <w:rStyle w:val="DescripcinCar"/>
          <w:b/>
          <w:bCs/>
        </w:rPr>
        <w:t xml:space="preserve">Tabla </w:t>
      </w:r>
      <w:r w:rsidR="00754075">
        <w:rPr>
          <w:rStyle w:val="DescripcinCar"/>
          <w:b/>
          <w:bCs/>
        </w:rPr>
        <w:fldChar w:fldCharType="begin"/>
      </w:r>
      <w:r w:rsidR="00754075">
        <w:rPr>
          <w:rStyle w:val="DescripcinCar"/>
          <w:b/>
          <w:bCs/>
        </w:rPr>
        <w:instrText xml:space="preserve"> STYLEREF 1 \s </w:instrText>
      </w:r>
      <w:r w:rsidR="00754075">
        <w:rPr>
          <w:rStyle w:val="DescripcinCar"/>
          <w:b/>
          <w:bCs/>
        </w:rPr>
        <w:fldChar w:fldCharType="separate"/>
      </w:r>
      <w:r w:rsidR="00237227">
        <w:rPr>
          <w:rStyle w:val="DescripcinCar"/>
          <w:b/>
          <w:bCs/>
          <w:noProof/>
        </w:rPr>
        <w:t>6</w:t>
      </w:r>
      <w:r w:rsidR="00754075">
        <w:rPr>
          <w:rStyle w:val="DescripcinCar"/>
          <w:b/>
          <w:bCs/>
        </w:rPr>
        <w:fldChar w:fldCharType="end"/>
      </w:r>
      <w:r w:rsidR="00754075">
        <w:rPr>
          <w:rStyle w:val="DescripcinCar"/>
          <w:b/>
          <w:bCs/>
        </w:rPr>
        <w:noBreakHyphen/>
      </w:r>
      <w:r w:rsidR="00754075">
        <w:rPr>
          <w:rStyle w:val="DescripcinCar"/>
          <w:b/>
          <w:bCs/>
        </w:rPr>
        <w:fldChar w:fldCharType="begin"/>
      </w:r>
      <w:r w:rsidR="00754075">
        <w:rPr>
          <w:rStyle w:val="DescripcinCar"/>
          <w:b/>
          <w:bCs/>
        </w:rPr>
        <w:instrText xml:space="preserve"> SEQ Tabla \* ARABIC \s 1 </w:instrText>
      </w:r>
      <w:r w:rsidR="00754075">
        <w:rPr>
          <w:rStyle w:val="DescripcinCar"/>
          <w:b/>
          <w:bCs/>
        </w:rPr>
        <w:fldChar w:fldCharType="separate"/>
      </w:r>
      <w:r w:rsidR="00237227">
        <w:rPr>
          <w:rStyle w:val="DescripcinCar"/>
          <w:b/>
          <w:bCs/>
          <w:noProof/>
        </w:rPr>
        <w:t>44</w:t>
      </w:r>
      <w:r w:rsidR="00754075">
        <w:rPr>
          <w:rStyle w:val="DescripcinCar"/>
          <w:b/>
          <w:bCs/>
        </w:rPr>
        <w:fldChar w:fldCharType="end"/>
      </w:r>
      <w:bookmarkEnd w:id="302"/>
      <w:r w:rsidRPr="008C4677">
        <w:rPr>
          <w:rStyle w:val="DescripcinCar"/>
          <w:b/>
          <w:bCs/>
        </w:rPr>
        <w:t xml:space="preserve"> </w:t>
      </w:r>
      <w:r>
        <w:rPr>
          <w:rStyle w:val="DescripcinCar"/>
          <w:b/>
          <w:bCs/>
        </w:rPr>
        <w:t xml:space="preserve">Resultados de formación de THM´s y degradación de COT a diferentes tiempos de contacto con hipoclorito de sodio </w:t>
      </w:r>
      <w:r w:rsidR="00DE4AD7">
        <w:rPr>
          <w:rStyle w:val="DescripcinCar"/>
          <w:b/>
          <w:bCs/>
        </w:rPr>
        <w:t>(manteniendo</w:t>
      </w:r>
      <w:r>
        <w:rPr>
          <w:rStyle w:val="DescripcinCar"/>
          <w:b/>
          <w:bCs/>
        </w:rPr>
        <w:t xml:space="preserve"> a 1.5 mg/L</w:t>
      </w:r>
      <w:r w:rsidR="000676A9">
        <w:rPr>
          <w:rStyle w:val="DescripcinCar"/>
          <w:b/>
          <w:bCs/>
        </w:rPr>
        <w:t xml:space="preserve"> de cloro libre</w:t>
      </w:r>
      <w:r>
        <w:rPr>
          <w:rStyle w:val="DescripcinCar"/>
          <w:b/>
          <w:bCs/>
        </w:rPr>
        <w:t>).</w:t>
      </w:r>
    </w:p>
    <w:tbl>
      <w:tblPr>
        <w:tblStyle w:val="Tablaconcuadrcula"/>
        <w:tblW w:w="0" w:type="auto"/>
        <w:jc w:val="center"/>
        <w:tblLook w:val="04A0" w:firstRow="1" w:lastRow="0" w:firstColumn="1" w:lastColumn="0" w:noHBand="0" w:noVBand="1"/>
      </w:tblPr>
      <w:tblGrid>
        <w:gridCol w:w="1163"/>
        <w:gridCol w:w="1134"/>
        <w:gridCol w:w="1842"/>
      </w:tblGrid>
      <w:tr w:rsidR="003410F1" w:rsidRPr="00D7135F" w14:paraId="45BFB2F3" w14:textId="77777777" w:rsidTr="00D7135F">
        <w:trPr>
          <w:trHeight w:val="340"/>
          <w:tblHeader/>
          <w:jc w:val="center"/>
        </w:trPr>
        <w:tc>
          <w:tcPr>
            <w:tcW w:w="1163" w:type="dxa"/>
            <w:shd w:val="clear" w:color="auto" w:fill="D9D9D9" w:themeFill="background1" w:themeFillShade="D9"/>
          </w:tcPr>
          <w:p w14:paraId="53017216" w14:textId="77777777" w:rsidR="003410F1" w:rsidRPr="00D7135F" w:rsidRDefault="003410F1" w:rsidP="00D7135F">
            <w:pPr>
              <w:spacing w:after="0"/>
              <w:jc w:val="center"/>
              <w:rPr>
                <w:rFonts w:cs="Arial"/>
                <w:b/>
                <w:sz w:val="20"/>
                <w:szCs w:val="18"/>
                <w:lang w:val="es-MX"/>
              </w:rPr>
            </w:pPr>
            <w:r w:rsidRPr="00D7135F">
              <w:rPr>
                <w:rFonts w:cs="Arial"/>
                <w:b/>
                <w:sz w:val="20"/>
                <w:szCs w:val="18"/>
                <w:lang w:val="es-MX"/>
              </w:rPr>
              <w:t>Tiempo (h)</w:t>
            </w:r>
          </w:p>
        </w:tc>
        <w:tc>
          <w:tcPr>
            <w:tcW w:w="1134" w:type="dxa"/>
            <w:shd w:val="clear" w:color="auto" w:fill="D9D9D9" w:themeFill="background1" w:themeFillShade="D9"/>
          </w:tcPr>
          <w:p w14:paraId="798290BA" w14:textId="77777777" w:rsidR="003410F1" w:rsidRPr="00D7135F" w:rsidRDefault="003410F1" w:rsidP="00D7135F">
            <w:pPr>
              <w:spacing w:after="0"/>
              <w:jc w:val="center"/>
              <w:rPr>
                <w:rFonts w:cs="Arial"/>
                <w:b/>
                <w:sz w:val="20"/>
                <w:szCs w:val="18"/>
                <w:lang w:val="es-MX"/>
              </w:rPr>
            </w:pPr>
            <w:r w:rsidRPr="00D7135F">
              <w:rPr>
                <w:rFonts w:cs="Arial"/>
                <w:b/>
                <w:sz w:val="20"/>
                <w:szCs w:val="18"/>
                <w:lang w:val="es-MX"/>
              </w:rPr>
              <w:t>COT (mg/L)</w:t>
            </w:r>
          </w:p>
        </w:tc>
        <w:tc>
          <w:tcPr>
            <w:tcW w:w="1842" w:type="dxa"/>
            <w:shd w:val="clear" w:color="auto" w:fill="D9D9D9" w:themeFill="background1" w:themeFillShade="D9"/>
          </w:tcPr>
          <w:p w14:paraId="20F72E80" w14:textId="77777777" w:rsidR="003410F1" w:rsidRPr="00D7135F" w:rsidRDefault="003410F1" w:rsidP="00D7135F">
            <w:pPr>
              <w:spacing w:after="0"/>
              <w:jc w:val="center"/>
              <w:rPr>
                <w:rFonts w:cs="Arial"/>
                <w:b/>
                <w:sz w:val="20"/>
                <w:szCs w:val="18"/>
                <w:lang w:val="en-US"/>
              </w:rPr>
            </w:pPr>
            <w:r w:rsidRPr="00D7135F">
              <w:rPr>
                <w:rFonts w:cs="Arial"/>
                <w:b/>
                <w:sz w:val="20"/>
                <w:szCs w:val="18"/>
                <w:lang w:val="en-US"/>
              </w:rPr>
              <w:t>THM´s totales (mg/L)</w:t>
            </w:r>
          </w:p>
        </w:tc>
      </w:tr>
      <w:tr w:rsidR="003410F1" w:rsidRPr="00D7135F" w14:paraId="6653D4A3" w14:textId="77777777" w:rsidTr="00D7135F">
        <w:trPr>
          <w:trHeight w:val="340"/>
          <w:jc w:val="center"/>
        </w:trPr>
        <w:tc>
          <w:tcPr>
            <w:tcW w:w="1163" w:type="dxa"/>
          </w:tcPr>
          <w:p w14:paraId="6640F4EF"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1</w:t>
            </w:r>
          </w:p>
        </w:tc>
        <w:tc>
          <w:tcPr>
            <w:tcW w:w="1134" w:type="dxa"/>
          </w:tcPr>
          <w:p w14:paraId="65015ACD"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4.35</w:t>
            </w:r>
          </w:p>
        </w:tc>
        <w:tc>
          <w:tcPr>
            <w:tcW w:w="1842" w:type="dxa"/>
          </w:tcPr>
          <w:p w14:paraId="00054C7C"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0.0134</w:t>
            </w:r>
          </w:p>
        </w:tc>
      </w:tr>
      <w:tr w:rsidR="003410F1" w:rsidRPr="00D7135F" w14:paraId="0333F5A5" w14:textId="77777777" w:rsidTr="00D7135F">
        <w:trPr>
          <w:trHeight w:val="340"/>
          <w:jc w:val="center"/>
        </w:trPr>
        <w:tc>
          <w:tcPr>
            <w:tcW w:w="1163" w:type="dxa"/>
          </w:tcPr>
          <w:p w14:paraId="391155C5"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7</w:t>
            </w:r>
          </w:p>
        </w:tc>
        <w:tc>
          <w:tcPr>
            <w:tcW w:w="1134" w:type="dxa"/>
          </w:tcPr>
          <w:p w14:paraId="69144520"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w:t>
            </w:r>
          </w:p>
        </w:tc>
        <w:tc>
          <w:tcPr>
            <w:tcW w:w="1842" w:type="dxa"/>
          </w:tcPr>
          <w:p w14:paraId="49ACBF4E"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0.1314</w:t>
            </w:r>
          </w:p>
        </w:tc>
      </w:tr>
      <w:tr w:rsidR="003410F1" w:rsidRPr="00D7135F" w14:paraId="06BA744E" w14:textId="77777777" w:rsidTr="00D7135F">
        <w:trPr>
          <w:trHeight w:val="340"/>
          <w:jc w:val="center"/>
        </w:trPr>
        <w:tc>
          <w:tcPr>
            <w:tcW w:w="1163" w:type="dxa"/>
          </w:tcPr>
          <w:p w14:paraId="7B637A67"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24</w:t>
            </w:r>
          </w:p>
        </w:tc>
        <w:tc>
          <w:tcPr>
            <w:tcW w:w="1134" w:type="dxa"/>
          </w:tcPr>
          <w:p w14:paraId="325BBBDB"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4.05</w:t>
            </w:r>
          </w:p>
        </w:tc>
        <w:tc>
          <w:tcPr>
            <w:tcW w:w="1842" w:type="dxa"/>
          </w:tcPr>
          <w:p w14:paraId="04428379"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0.1980</w:t>
            </w:r>
          </w:p>
        </w:tc>
      </w:tr>
      <w:tr w:rsidR="003410F1" w:rsidRPr="00D7135F" w14:paraId="057FD411" w14:textId="77777777" w:rsidTr="00D7135F">
        <w:trPr>
          <w:trHeight w:val="340"/>
          <w:jc w:val="center"/>
        </w:trPr>
        <w:tc>
          <w:tcPr>
            <w:tcW w:w="1163" w:type="dxa"/>
          </w:tcPr>
          <w:p w14:paraId="3A0C826B"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48</w:t>
            </w:r>
          </w:p>
        </w:tc>
        <w:tc>
          <w:tcPr>
            <w:tcW w:w="1134" w:type="dxa"/>
          </w:tcPr>
          <w:p w14:paraId="0CF4118D"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4.08</w:t>
            </w:r>
          </w:p>
        </w:tc>
        <w:tc>
          <w:tcPr>
            <w:tcW w:w="1842" w:type="dxa"/>
          </w:tcPr>
          <w:p w14:paraId="0A51F710"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0.2657</w:t>
            </w:r>
          </w:p>
        </w:tc>
      </w:tr>
      <w:tr w:rsidR="003410F1" w:rsidRPr="00D7135F" w14:paraId="1677DF02" w14:textId="77777777" w:rsidTr="00D7135F">
        <w:trPr>
          <w:trHeight w:val="340"/>
          <w:jc w:val="center"/>
        </w:trPr>
        <w:tc>
          <w:tcPr>
            <w:tcW w:w="1163" w:type="dxa"/>
          </w:tcPr>
          <w:p w14:paraId="13F74CF2"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72</w:t>
            </w:r>
          </w:p>
        </w:tc>
        <w:tc>
          <w:tcPr>
            <w:tcW w:w="1134" w:type="dxa"/>
          </w:tcPr>
          <w:p w14:paraId="114F9F4E"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3.97</w:t>
            </w:r>
          </w:p>
        </w:tc>
        <w:tc>
          <w:tcPr>
            <w:tcW w:w="1842" w:type="dxa"/>
          </w:tcPr>
          <w:p w14:paraId="369F4070" w14:textId="77777777" w:rsidR="003410F1" w:rsidRPr="00D7135F" w:rsidRDefault="003410F1" w:rsidP="00D7135F">
            <w:pPr>
              <w:spacing w:after="0"/>
              <w:jc w:val="center"/>
              <w:rPr>
                <w:rFonts w:cs="Arial"/>
                <w:sz w:val="20"/>
                <w:szCs w:val="18"/>
                <w:lang w:val="es-MX"/>
              </w:rPr>
            </w:pPr>
            <w:r w:rsidRPr="00D7135F">
              <w:rPr>
                <w:rFonts w:cs="Arial"/>
                <w:sz w:val="20"/>
                <w:szCs w:val="18"/>
                <w:lang w:val="es-MX"/>
              </w:rPr>
              <w:t>0.3086</w:t>
            </w:r>
          </w:p>
        </w:tc>
      </w:tr>
    </w:tbl>
    <w:p w14:paraId="0FB30CCC" w14:textId="77777777" w:rsidR="003410F1" w:rsidRDefault="003410F1" w:rsidP="003410F1">
      <w:pPr>
        <w:rPr>
          <w:lang w:val="es-MX"/>
        </w:rPr>
      </w:pPr>
    </w:p>
    <w:p w14:paraId="62FEA302" w14:textId="77777777" w:rsidR="00A12639" w:rsidRPr="00A12639" w:rsidRDefault="00A12639" w:rsidP="009057D5">
      <w:pPr>
        <w:pStyle w:val="Ttulo3"/>
        <w:rPr>
          <w:lang w:eastAsia="es-MX"/>
        </w:rPr>
      </w:pPr>
      <w:bookmarkStart w:id="303" w:name="_Toc27414806"/>
      <w:bookmarkStart w:id="304" w:name="_Toc28695508"/>
      <w:bookmarkStart w:id="305" w:name="_Toc38276433"/>
      <w:bookmarkStart w:id="306" w:name="_Toc39508964"/>
      <w:r>
        <w:rPr>
          <w:lang w:eastAsia="es-MX"/>
        </w:rPr>
        <w:t>Conclusiones</w:t>
      </w:r>
      <w:bookmarkEnd w:id="303"/>
      <w:bookmarkEnd w:id="304"/>
      <w:bookmarkEnd w:id="305"/>
      <w:bookmarkEnd w:id="306"/>
    </w:p>
    <w:p w14:paraId="5DC066B5" w14:textId="63806417" w:rsidR="00BF429E" w:rsidRDefault="00BF429E" w:rsidP="00BF429E">
      <w:pPr>
        <w:rPr>
          <w:lang w:val="es-MX"/>
        </w:rPr>
      </w:pPr>
      <w:r>
        <w:rPr>
          <w:lang w:val="es-MX"/>
        </w:rPr>
        <w:t>Para el caso del agua proveniente del pozo del Cerro de la Estrella 2</w:t>
      </w:r>
      <w:r w:rsidR="002D38A3">
        <w:rPr>
          <w:lang w:val="es-MX"/>
        </w:rPr>
        <w:t>,</w:t>
      </w:r>
      <w:r>
        <w:rPr>
          <w:lang w:val="es-MX"/>
        </w:rPr>
        <w:t xml:space="preserve"> donde además de la problemática de hierro, mangan</w:t>
      </w:r>
      <w:r w:rsidR="002D38A3">
        <w:rPr>
          <w:lang w:val="es-MX"/>
        </w:rPr>
        <w:t>eso y SDT</w:t>
      </w:r>
      <w:r w:rsidR="0028422E">
        <w:rPr>
          <w:lang w:val="es-MX"/>
        </w:rPr>
        <w:t>,</w:t>
      </w:r>
      <w:r w:rsidR="002D38A3">
        <w:rPr>
          <w:lang w:val="es-MX"/>
        </w:rPr>
        <w:t xml:space="preserve"> se tiene COT de aproximadamente</w:t>
      </w:r>
      <w:r>
        <w:rPr>
          <w:lang w:val="es-MX"/>
        </w:rPr>
        <w:t xml:space="preserve"> 6 mg/L, se confirmó que se obtienen concentraciones de hierro, manganeso, nitrógeno amoniacal y turbiedad por debajo de los límites establecidos en la NOM-127 después de un tratamiento de pre-oxidación (con hipoclorito de sodio) seguido de filtración en zeolita de tipo </w:t>
      </w:r>
      <w:r w:rsidRPr="00255038">
        <w:rPr>
          <w:i/>
          <w:lang w:val="es-MX"/>
        </w:rPr>
        <w:t>clinoptilolita</w:t>
      </w:r>
      <w:r w:rsidR="00E134B3">
        <w:rPr>
          <w:lang w:val="es-MX"/>
        </w:rPr>
        <w:t xml:space="preserve"> acondicionada con óxidos de manganeso (Tecnología IMTA)</w:t>
      </w:r>
      <w:r>
        <w:rPr>
          <w:lang w:val="es-MX"/>
        </w:rPr>
        <w:t>, sin comprometer la calidad del agua distribuida a</w:t>
      </w:r>
      <w:r w:rsidR="002D38A3">
        <w:rPr>
          <w:lang w:val="es-MX"/>
        </w:rPr>
        <w:t xml:space="preserve"> la red por formación de THM´s </w:t>
      </w:r>
      <w:r>
        <w:rPr>
          <w:lang w:val="es-MX"/>
        </w:rPr>
        <w:t xml:space="preserve">totales superiores a la concentración que establece la norma (0.2 mg/L), hasta las 24 horas de tiempo de contacto con la máxima dosis de cloro libre (1.5 mg/L). Los sólidos disueltos totales no se remueven en este tratamiento. </w:t>
      </w:r>
    </w:p>
    <w:p w14:paraId="3EA50A09" w14:textId="53687018" w:rsidR="0024272E" w:rsidRDefault="0024272E" w:rsidP="00BF429E">
      <w:pPr>
        <w:rPr>
          <w:lang w:val="es-MX"/>
        </w:rPr>
      </w:pPr>
      <w:r>
        <w:rPr>
          <w:lang w:val="es-MX"/>
        </w:rPr>
        <w:t>Estos resultados pueden aplicarse para plantas potabilizadoras donde su fuente de abastecimiento tenga alta concentración de hierro</w:t>
      </w:r>
      <w:r w:rsidR="000518DF">
        <w:rPr>
          <w:lang w:val="es-MX"/>
        </w:rPr>
        <w:t xml:space="preserve"> y</w:t>
      </w:r>
      <w:r w:rsidR="000518DF" w:rsidRPr="000518DF">
        <w:rPr>
          <w:lang w:val="es-MX"/>
        </w:rPr>
        <w:t xml:space="preserve"> </w:t>
      </w:r>
      <w:r w:rsidR="000518DF">
        <w:rPr>
          <w:lang w:val="es-MX"/>
        </w:rPr>
        <w:t>manganeso</w:t>
      </w:r>
      <w:r>
        <w:rPr>
          <w:lang w:val="es-MX"/>
        </w:rPr>
        <w:t xml:space="preserve">, pero bajo contenido </w:t>
      </w:r>
      <w:r w:rsidR="00F56663">
        <w:rPr>
          <w:lang w:val="es-MX"/>
        </w:rPr>
        <w:t xml:space="preserve">de nitrógeno amoniacal (&lt;0.5 mg/L) y </w:t>
      </w:r>
      <w:r>
        <w:rPr>
          <w:lang w:val="es-MX"/>
        </w:rPr>
        <w:t xml:space="preserve">de COT (máximo </w:t>
      </w:r>
      <w:r w:rsidR="0028422E">
        <w:rPr>
          <w:lang w:val="es-MX"/>
        </w:rPr>
        <w:t>7</w:t>
      </w:r>
      <w:r>
        <w:rPr>
          <w:lang w:val="es-MX"/>
        </w:rPr>
        <w:t xml:space="preserve"> mg/L)</w:t>
      </w:r>
      <w:r w:rsidR="00F56663">
        <w:rPr>
          <w:lang w:val="es-MX"/>
        </w:rPr>
        <w:t xml:space="preserve">; estas dos últimas condiciones se establecen para </w:t>
      </w:r>
      <w:r w:rsidR="00376624">
        <w:rPr>
          <w:lang w:val="es-MX"/>
        </w:rPr>
        <w:t>impedir</w:t>
      </w:r>
      <w:r w:rsidR="00705BC6">
        <w:rPr>
          <w:lang w:val="es-MX"/>
        </w:rPr>
        <w:t xml:space="preserve"> un alto consumo de hipoclorito de sodio y evitar rebasar la concentración de THM´s </w:t>
      </w:r>
      <w:r w:rsidR="006F609A">
        <w:rPr>
          <w:lang w:val="es-MX"/>
        </w:rPr>
        <w:t xml:space="preserve">totales de 0.2 mg/L </w:t>
      </w:r>
      <w:r w:rsidR="00705BC6">
        <w:rPr>
          <w:lang w:val="es-MX"/>
        </w:rPr>
        <w:t xml:space="preserve">en el agua potabilizada. </w:t>
      </w:r>
    </w:p>
    <w:p w14:paraId="68A137FC" w14:textId="0BEDB4A3" w:rsidR="0028422E" w:rsidRDefault="0028422E" w:rsidP="00BF429E">
      <w:pPr>
        <w:rPr>
          <w:lang w:val="es-MX"/>
        </w:rPr>
      </w:pPr>
    </w:p>
    <w:p w14:paraId="7E257BB9" w14:textId="0CC73BAB" w:rsidR="005D1B0E" w:rsidRDefault="005D1B0E" w:rsidP="005D1B0E">
      <w:pPr>
        <w:pStyle w:val="Ttulo2"/>
      </w:pPr>
      <w:bookmarkStart w:id="307" w:name="_Toc38276434"/>
      <w:bookmarkStart w:id="308" w:name="_Toc39508965"/>
      <w:r>
        <w:t>Pruebas de tratabilidad con influente de la P.P. Santa Catarina</w:t>
      </w:r>
      <w:bookmarkEnd w:id="307"/>
      <w:bookmarkEnd w:id="308"/>
      <w:r>
        <w:t xml:space="preserve"> </w:t>
      </w:r>
    </w:p>
    <w:p w14:paraId="5DCDFDEE" w14:textId="47E0E4D9" w:rsidR="003E30DF" w:rsidRDefault="003E30DF" w:rsidP="003E30DF">
      <w:pPr>
        <w:pStyle w:val="Ttulo3"/>
        <w:rPr>
          <w:lang w:val="es-MX"/>
        </w:rPr>
      </w:pPr>
      <w:bookmarkStart w:id="309" w:name="_Toc38276435"/>
      <w:bookmarkStart w:id="310" w:name="_Toc39508966"/>
      <w:r>
        <w:rPr>
          <w:lang w:val="es-MX"/>
        </w:rPr>
        <w:t>Antecedentes</w:t>
      </w:r>
      <w:bookmarkEnd w:id="309"/>
      <w:bookmarkEnd w:id="310"/>
    </w:p>
    <w:p w14:paraId="74D6A447" w14:textId="77777777" w:rsidR="008F7169" w:rsidRDefault="008F7169" w:rsidP="00A321D0">
      <w:pPr>
        <w:rPr>
          <w:lang w:val="es-MX"/>
        </w:rPr>
      </w:pPr>
      <w:r>
        <w:rPr>
          <w:lang w:val="es-MX"/>
        </w:rPr>
        <w:t>De acuerdo con</w:t>
      </w:r>
      <w:r w:rsidR="00A321D0">
        <w:rPr>
          <w:lang w:val="es-MX"/>
        </w:rPr>
        <w:t xml:space="preserve"> los </w:t>
      </w:r>
      <w:r w:rsidR="00F56663">
        <w:rPr>
          <w:lang w:val="es-MX"/>
        </w:rPr>
        <w:t xml:space="preserve">datos </w:t>
      </w:r>
      <w:r w:rsidR="00A321D0">
        <w:rPr>
          <w:lang w:val="es-MX"/>
        </w:rPr>
        <w:t>históricos de la calidad del agua de las fuentes de abastecimiento de las plantas potabilizadoras del SACMEX, además de la problemática del hierro, manganeso, nitrógeno amoniacal, dur</w:t>
      </w:r>
      <w:r w:rsidR="002F6CD1">
        <w:rPr>
          <w:lang w:val="es-MX"/>
        </w:rPr>
        <w:t>eza y sólidos disueltos totales</w:t>
      </w:r>
      <w:r w:rsidR="00A321D0">
        <w:rPr>
          <w:lang w:val="es-MX"/>
        </w:rPr>
        <w:t xml:space="preserve">, se encuentra la presencia de materia orgánica, medida a través del parámetro de </w:t>
      </w:r>
      <w:r w:rsidR="008720D1">
        <w:rPr>
          <w:lang w:val="es-MX"/>
        </w:rPr>
        <w:t>carbono orgánico total</w:t>
      </w:r>
      <w:r w:rsidR="00A321D0">
        <w:rPr>
          <w:lang w:val="es-MX"/>
        </w:rPr>
        <w:t xml:space="preserve"> (COT).</w:t>
      </w:r>
    </w:p>
    <w:p w14:paraId="692050B0" w14:textId="6969251C" w:rsidR="00A321D0" w:rsidRDefault="00A321D0" w:rsidP="00A321D0">
      <w:pPr>
        <w:rPr>
          <w:lang w:val="es-MX"/>
        </w:rPr>
      </w:pPr>
      <w:r>
        <w:rPr>
          <w:lang w:val="es-MX"/>
        </w:rPr>
        <w:t xml:space="preserve">La presencia de materia orgánica en altas concentraciones limita la remoción de hierro y manganeso porque forma complejos que evitan su </w:t>
      </w:r>
      <w:r w:rsidR="00655BD7">
        <w:rPr>
          <w:lang w:val="es-MX"/>
        </w:rPr>
        <w:t xml:space="preserve">oxidación </w:t>
      </w:r>
      <w:r w:rsidR="00F218E9">
        <w:rPr>
          <w:lang w:val="es-MX"/>
        </w:rPr>
        <w:t>y por lo tanto su</w:t>
      </w:r>
      <w:r w:rsidR="00655BD7">
        <w:rPr>
          <w:lang w:val="es-MX"/>
        </w:rPr>
        <w:t xml:space="preserve"> </w:t>
      </w:r>
      <w:r w:rsidR="00BA1625">
        <w:rPr>
          <w:lang w:val="es-MX"/>
        </w:rPr>
        <w:t>remoción por diferentes tecnologías, incluyendo coagulación y/o filtración en lechos</w:t>
      </w:r>
      <w:r>
        <w:rPr>
          <w:lang w:val="es-MX"/>
        </w:rPr>
        <w:t xml:space="preserve"> </w:t>
      </w:r>
      <w:r w:rsidR="00F218E9">
        <w:rPr>
          <w:lang w:val="es-MX"/>
        </w:rPr>
        <w:t>empacados con arena o zeolita</w:t>
      </w:r>
      <w:r>
        <w:rPr>
          <w:lang w:val="es-MX"/>
        </w:rPr>
        <w:t xml:space="preserve">. Por otro lado, el uso de las membranas de nanofiltración u </w:t>
      </w:r>
      <w:r w:rsidR="00F218E9">
        <w:rPr>
          <w:lang w:val="es-MX"/>
        </w:rPr>
        <w:t>ó</w:t>
      </w:r>
      <w:r>
        <w:rPr>
          <w:lang w:val="es-MX"/>
        </w:rPr>
        <w:t>smosis inversa tienen la limitante de no poder recibir influentes con altas concentraciones de COT (</w:t>
      </w:r>
      <w:r w:rsidR="002F6CD1">
        <w:rPr>
          <w:lang w:val="es-MX"/>
        </w:rPr>
        <w:t xml:space="preserve">en la práctica común se estima que no </w:t>
      </w:r>
      <w:r w:rsidR="00100323">
        <w:rPr>
          <w:lang w:val="es-MX"/>
        </w:rPr>
        <w:t>debe rebasar</w:t>
      </w:r>
      <w:r w:rsidR="002F6CD1">
        <w:rPr>
          <w:lang w:val="es-MX"/>
        </w:rPr>
        <w:t xml:space="preserve"> </w:t>
      </w:r>
      <w:r w:rsidR="00924072">
        <w:rPr>
          <w:lang w:val="es-MX"/>
        </w:rPr>
        <w:t xml:space="preserve">la concentración de </w:t>
      </w:r>
      <w:r>
        <w:rPr>
          <w:lang w:val="es-MX"/>
        </w:rPr>
        <w:t>5</w:t>
      </w:r>
      <w:r w:rsidR="002F6CD1">
        <w:rPr>
          <w:lang w:val="es-MX"/>
        </w:rPr>
        <w:t xml:space="preserve"> a 6 </w:t>
      </w:r>
      <w:r>
        <w:rPr>
          <w:lang w:val="es-MX"/>
        </w:rPr>
        <w:t>mg/L)</w:t>
      </w:r>
      <w:r w:rsidR="002F6CD1">
        <w:rPr>
          <w:lang w:val="es-MX"/>
        </w:rPr>
        <w:t>, de otra manera</w:t>
      </w:r>
      <w:r w:rsidR="00924072" w:rsidRPr="00924072">
        <w:rPr>
          <w:lang w:val="es-MX"/>
        </w:rPr>
        <w:t xml:space="preserve"> </w:t>
      </w:r>
      <w:r w:rsidR="00924072">
        <w:rPr>
          <w:lang w:val="es-MX"/>
        </w:rPr>
        <w:t>la dosificación de biocida tendría que aumentar para mantener en buenas condiciones las membranas</w:t>
      </w:r>
      <w:r w:rsidR="002F6CD1">
        <w:rPr>
          <w:lang w:val="es-MX"/>
        </w:rPr>
        <w:t xml:space="preserve">, </w:t>
      </w:r>
      <w:r w:rsidR="00924072">
        <w:rPr>
          <w:lang w:val="es-MX"/>
        </w:rPr>
        <w:t xml:space="preserve">y </w:t>
      </w:r>
      <w:r w:rsidR="002F6CD1">
        <w:rPr>
          <w:lang w:val="es-MX"/>
        </w:rPr>
        <w:t xml:space="preserve">la frecuencia de cambio de membranas </w:t>
      </w:r>
      <w:r w:rsidR="00924072">
        <w:rPr>
          <w:lang w:val="es-MX"/>
        </w:rPr>
        <w:t>también se incrementaría para</w:t>
      </w:r>
      <w:r w:rsidR="006E22DD">
        <w:rPr>
          <w:lang w:val="es-MX"/>
        </w:rPr>
        <w:t xml:space="preserve"> asegurar </w:t>
      </w:r>
      <w:r w:rsidR="002F6CD1">
        <w:rPr>
          <w:lang w:val="es-MX"/>
        </w:rPr>
        <w:t>una buena eficiencia de filtrado y calidad del agua</w:t>
      </w:r>
      <w:r>
        <w:rPr>
          <w:lang w:val="es-MX"/>
        </w:rPr>
        <w:t>.</w:t>
      </w:r>
    </w:p>
    <w:p w14:paraId="3686492C" w14:textId="7CBC6A82" w:rsidR="00DA0EEB" w:rsidRDefault="00DA0EEB" w:rsidP="00A321D0">
      <w:pPr>
        <w:rPr>
          <w:lang w:val="es-MX"/>
        </w:rPr>
      </w:pPr>
      <w:r>
        <w:rPr>
          <w:lang w:val="es-MX"/>
        </w:rPr>
        <w:t>Por otro lado</w:t>
      </w:r>
      <w:r w:rsidR="008F7169">
        <w:rPr>
          <w:lang w:val="es-MX"/>
        </w:rPr>
        <w:t>,</w:t>
      </w:r>
      <w:r>
        <w:rPr>
          <w:lang w:val="es-MX"/>
        </w:rPr>
        <w:t xml:space="preserve"> la presencia de altas concentraciones de nitrógeno amoniacal</w:t>
      </w:r>
      <w:r w:rsidR="00551F48">
        <w:rPr>
          <w:lang w:val="es-MX"/>
        </w:rPr>
        <w:t xml:space="preserve"> y materia orgánica</w:t>
      </w:r>
      <w:r>
        <w:rPr>
          <w:lang w:val="es-MX"/>
        </w:rPr>
        <w:t>, encontradas en algunos pozos que abastecen a las plantas potabilizadoras del SACMEX</w:t>
      </w:r>
      <w:r w:rsidR="008F7169">
        <w:rPr>
          <w:lang w:val="es-MX"/>
        </w:rPr>
        <w:t>,</w:t>
      </w:r>
      <w:r>
        <w:rPr>
          <w:lang w:val="es-MX"/>
        </w:rPr>
        <w:t xml:space="preserve"> dificulta </w:t>
      </w:r>
      <w:r w:rsidR="00100323">
        <w:rPr>
          <w:lang w:val="es-MX"/>
        </w:rPr>
        <w:t xml:space="preserve">su </w:t>
      </w:r>
      <w:r>
        <w:rPr>
          <w:lang w:val="es-MX"/>
        </w:rPr>
        <w:t>remoción con procesos de biofiltración en un solo paso</w:t>
      </w:r>
      <w:r w:rsidR="003E30DF">
        <w:rPr>
          <w:lang w:val="es-MX"/>
        </w:rPr>
        <w:t>,</w:t>
      </w:r>
      <w:r>
        <w:rPr>
          <w:lang w:val="es-MX"/>
        </w:rPr>
        <w:t xml:space="preserve"> e incluso con procesos de </w:t>
      </w:r>
      <w:r w:rsidR="003E30DF">
        <w:rPr>
          <w:lang w:val="es-MX"/>
        </w:rPr>
        <w:t>ósmosis inversa</w:t>
      </w:r>
      <w:r w:rsidR="007B218E">
        <w:rPr>
          <w:lang w:val="es-MX"/>
        </w:rPr>
        <w:t xml:space="preserve"> sólo puede removerse el 90% de </w:t>
      </w:r>
      <w:r w:rsidR="00551F48">
        <w:rPr>
          <w:lang w:val="es-MX"/>
        </w:rPr>
        <w:t>nitrógeno amoniacal</w:t>
      </w:r>
      <w:r w:rsidR="007B218E">
        <w:rPr>
          <w:lang w:val="es-MX"/>
        </w:rPr>
        <w:t xml:space="preserve">, por lo que agua con contenido mayor a 5 mg/L de </w:t>
      </w:r>
      <w:r w:rsidR="00551F48">
        <w:rPr>
          <w:lang w:val="es-MX"/>
        </w:rPr>
        <w:t>esta especie química</w:t>
      </w:r>
      <w:r w:rsidR="007B218E">
        <w:rPr>
          <w:lang w:val="es-MX"/>
        </w:rPr>
        <w:t xml:space="preserve"> no puede tratarse con </w:t>
      </w:r>
      <w:r w:rsidR="003E30DF">
        <w:rPr>
          <w:lang w:val="es-MX"/>
        </w:rPr>
        <w:t>dicho proceso para obtener en el permeado una concentración menor al límite permisible de 0.5 mg/L establecido por la NOM 127</w:t>
      </w:r>
      <w:r>
        <w:rPr>
          <w:lang w:val="es-MX"/>
        </w:rPr>
        <w:t>.</w:t>
      </w:r>
    </w:p>
    <w:p w14:paraId="5948F745" w14:textId="4AEE78E0" w:rsidR="00DA0EEB" w:rsidRDefault="00DA0EEB" w:rsidP="00DA0EEB">
      <w:pPr>
        <w:pStyle w:val="Ttulo3"/>
        <w:rPr>
          <w:lang w:val="es-MX"/>
        </w:rPr>
      </w:pPr>
      <w:bookmarkStart w:id="311" w:name="_Toc38276436"/>
      <w:bookmarkStart w:id="312" w:name="_Toc39508967"/>
      <w:r>
        <w:rPr>
          <w:lang w:val="es-MX"/>
        </w:rPr>
        <w:t>Tratamientos</w:t>
      </w:r>
      <w:bookmarkEnd w:id="311"/>
      <w:bookmarkEnd w:id="312"/>
    </w:p>
    <w:p w14:paraId="457B9268" w14:textId="634F0260" w:rsidR="00504016" w:rsidRDefault="00A321D0" w:rsidP="00504016">
      <w:r>
        <w:rPr>
          <w:lang w:val="es-MX"/>
        </w:rPr>
        <w:t xml:space="preserve">Por lo </w:t>
      </w:r>
      <w:r w:rsidR="00DA0EEB">
        <w:rPr>
          <w:lang w:val="es-MX"/>
        </w:rPr>
        <w:t>antes descrito</w:t>
      </w:r>
      <w:r>
        <w:rPr>
          <w:lang w:val="es-MX"/>
        </w:rPr>
        <w:t>, se desarrollaron pruebas de tratabilidad a nivel laboratorio</w:t>
      </w:r>
      <w:r w:rsidR="006B5C0F">
        <w:rPr>
          <w:lang w:val="es-MX"/>
        </w:rPr>
        <w:t xml:space="preserve"> con el objetivo de remover la materia orgánica y</w:t>
      </w:r>
      <w:r w:rsidR="00924072">
        <w:rPr>
          <w:lang w:val="es-MX"/>
        </w:rPr>
        <w:t xml:space="preserve"> el</w:t>
      </w:r>
      <w:r w:rsidR="006B5C0F">
        <w:rPr>
          <w:lang w:val="es-MX"/>
        </w:rPr>
        <w:t xml:space="preserve"> nitrógeno </w:t>
      </w:r>
      <w:r w:rsidR="007F6BAC">
        <w:rPr>
          <w:lang w:val="es-MX"/>
        </w:rPr>
        <w:t>amoniacal</w:t>
      </w:r>
      <w:r w:rsidR="00504016">
        <w:rPr>
          <w:lang w:val="es-MX"/>
        </w:rPr>
        <w:t>, para lo que se eligió el agua que ingresa a la pla</w:t>
      </w:r>
      <w:r w:rsidR="008F7169">
        <w:rPr>
          <w:lang w:val="es-MX"/>
        </w:rPr>
        <w:t>n</w:t>
      </w:r>
      <w:r w:rsidR="00504016">
        <w:rPr>
          <w:lang w:val="es-MX"/>
        </w:rPr>
        <w:t>ta Santa Catarina</w:t>
      </w:r>
      <w:r w:rsidR="009410C0">
        <w:rPr>
          <w:lang w:val="es-MX"/>
        </w:rPr>
        <w:t xml:space="preserve"> que proviene de los pozos Santa Catarina 6 y 7, las pruebas fueron las siguientes:</w:t>
      </w:r>
      <w:r w:rsidR="00504016">
        <w:rPr>
          <w:lang w:val="es-MX"/>
        </w:rPr>
        <w:t xml:space="preserve"> </w:t>
      </w:r>
    </w:p>
    <w:p w14:paraId="17C4723E" w14:textId="71174015" w:rsidR="00A321D0" w:rsidRDefault="00AB4107" w:rsidP="004F3872">
      <w:pPr>
        <w:pStyle w:val="Prrafodelista"/>
        <w:numPr>
          <w:ilvl w:val="0"/>
          <w:numId w:val="7"/>
        </w:numPr>
        <w:rPr>
          <w:lang w:val="es-MX"/>
        </w:rPr>
      </w:pPr>
      <w:r>
        <w:rPr>
          <w:lang w:val="es-MX"/>
        </w:rPr>
        <w:t xml:space="preserve">Un tratamiento fisicoquímico </w:t>
      </w:r>
      <w:r w:rsidR="00A321D0" w:rsidRPr="00AB4107">
        <w:rPr>
          <w:lang w:val="es-MX"/>
        </w:rPr>
        <w:t xml:space="preserve">con resinas de intercambio iónico como una alternativa para remover </w:t>
      </w:r>
      <w:r w:rsidR="002F6CD1" w:rsidRPr="00AB4107">
        <w:rPr>
          <w:lang w:val="es-MX"/>
        </w:rPr>
        <w:t>el COT</w:t>
      </w:r>
      <w:r w:rsidR="00E57608">
        <w:rPr>
          <w:lang w:val="es-MX"/>
        </w:rPr>
        <w:t xml:space="preserve">, estas pruebas se realizaron únicamente con el </w:t>
      </w:r>
      <w:r w:rsidR="00924072">
        <w:rPr>
          <w:lang w:val="es-MX"/>
        </w:rPr>
        <w:t xml:space="preserve">agua del </w:t>
      </w:r>
      <w:r w:rsidR="00E57608">
        <w:rPr>
          <w:lang w:val="es-MX"/>
        </w:rPr>
        <w:t>pozo 6 de la potabilizadora Santa Catarina, dada su alta concentración de COT</w:t>
      </w:r>
      <w:r w:rsidR="00924072">
        <w:rPr>
          <w:lang w:val="es-MX"/>
        </w:rPr>
        <w:t>.</w:t>
      </w:r>
    </w:p>
    <w:p w14:paraId="2EB2F3B2" w14:textId="4FE8905B" w:rsidR="00AB4107" w:rsidRPr="00AB4107" w:rsidRDefault="00AB4107" w:rsidP="004F3872">
      <w:pPr>
        <w:pStyle w:val="Prrafodelista"/>
        <w:numPr>
          <w:ilvl w:val="0"/>
          <w:numId w:val="7"/>
        </w:numPr>
        <w:rPr>
          <w:lang w:val="es-MX"/>
        </w:rPr>
      </w:pPr>
      <w:r>
        <w:rPr>
          <w:lang w:val="es-MX"/>
        </w:rPr>
        <w:t xml:space="preserve">Un tratamiento biológico </w:t>
      </w:r>
      <w:r w:rsidR="00C6421F">
        <w:rPr>
          <w:lang w:val="es-MX"/>
        </w:rPr>
        <w:t xml:space="preserve">para remover nitrógeno amoniacal y COT mediante un </w:t>
      </w:r>
      <w:r w:rsidR="00C6421F" w:rsidRPr="00AC4F4D">
        <w:t>reactor de biopelícula de lecho móvil (RBLM)</w:t>
      </w:r>
      <w:r w:rsidR="009410C0">
        <w:t>, con la mezcla del agua de ambos pozos.</w:t>
      </w:r>
    </w:p>
    <w:p w14:paraId="665F6320" w14:textId="52929B81" w:rsidR="00A321D0" w:rsidRDefault="00013CFB" w:rsidP="003E30DF">
      <w:pPr>
        <w:pStyle w:val="Ttulo4"/>
      </w:pPr>
      <w:r>
        <w:t>R</w:t>
      </w:r>
      <w:r w:rsidR="007720E6">
        <w:t xml:space="preserve">esinas de intercambio </w:t>
      </w:r>
      <w:r w:rsidR="00AC3864">
        <w:t>iónico</w:t>
      </w:r>
    </w:p>
    <w:p w14:paraId="23E4D811" w14:textId="77777777" w:rsidR="008F072B" w:rsidRDefault="00AB4107" w:rsidP="008F072B">
      <w:pPr>
        <w:rPr>
          <w:lang w:val="es-MX"/>
        </w:rPr>
      </w:pPr>
      <w:r>
        <w:rPr>
          <w:lang w:val="es-MX"/>
        </w:rPr>
        <w:t>El intercambio iónico remueve una gran cantidad de iones del agua</w:t>
      </w:r>
      <w:r w:rsidR="00013CFB">
        <w:rPr>
          <w:lang w:val="es-MX"/>
        </w:rPr>
        <w:t xml:space="preserve"> y</w:t>
      </w:r>
      <w:r>
        <w:rPr>
          <w:lang w:val="es-MX"/>
        </w:rPr>
        <w:t xml:space="preserve"> los transfiere a un material sólido, llamado resina de intercambio iónico</w:t>
      </w:r>
      <w:r w:rsidR="00013CFB">
        <w:rPr>
          <w:lang w:val="es-MX"/>
        </w:rPr>
        <w:t>. E</w:t>
      </w:r>
      <w:r>
        <w:rPr>
          <w:lang w:val="es-MX"/>
        </w:rPr>
        <w:t xml:space="preserve">ste material los acepta y cede un número equivalente de iones de una especie deseable que se encuentra almacenada en el </w:t>
      </w:r>
      <w:r w:rsidR="00013CFB">
        <w:rPr>
          <w:lang w:val="es-MX"/>
        </w:rPr>
        <w:t>material</w:t>
      </w:r>
      <w:r>
        <w:rPr>
          <w:lang w:val="es-MX"/>
        </w:rPr>
        <w:t xml:space="preserve">. Las resinas de intercambio iónico trabajan solo con iones, </w:t>
      </w:r>
      <w:r w:rsidR="009E7C40">
        <w:rPr>
          <w:lang w:val="es-MX"/>
        </w:rPr>
        <w:t xml:space="preserve">aquellas </w:t>
      </w:r>
      <w:r>
        <w:rPr>
          <w:lang w:val="es-MX"/>
        </w:rPr>
        <w:t>sustancias que no están ionizadas en el agua</w:t>
      </w:r>
      <w:r w:rsidR="00F40CDB">
        <w:rPr>
          <w:lang w:val="es-MX"/>
        </w:rPr>
        <w:t xml:space="preserve"> </w:t>
      </w:r>
      <w:r>
        <w:rPr>
          <w:lang w:val="es-MX"/>
        </w:rPr>
        <w:t xml:space="preserve">no se pueden remover por intercambio iónico, pero </w:t>
      </w:r>
      <w:r w:rsidR="00F40CDB">
        <w:rPr>
          <w:lang w:val="es-MX"/>
        </w:rPr>
        <w:t xml:space="preserve">algunas </w:t>
      </w:r>
      <w:r>
        <w:rPr>
          <w:lang w:val="es-MX"/>
        </w:rPr>
        <w:t xml:space="preserve">se pueden adsorber o precipitar sobre las resinas, y si están en forma particulada </w:t>
      </w:r>
      <w:r w:rsidR="009E7C40">
        <w:rPr>
          <w:lang w:val="es-MX"/>
        </w:rPr>
        <w:t xml:space="preserve">pueden </w:t>
      </w:r>
      <w:r>
        <w:rPr>
          <w:lang w:val="es-MX"/>
        </w:rPr>
        <w:t>atravesar el lecho de la resina, sin retenerse.</w:t>
      </w:r>
    </w:p>
    <w:p w14:paraId="1229954B" w14:textId="110F3293" w:rsidR="008F072B" w:rsidRDefault="008F072B" w:rsidP="008F072B">
      <w:pPr>
        <w:rPr>
          <w:lang w:val="es-MX"/>
        </w:rPr>
      </w:pPr>
      <w:r>
        <w:rPr>
          <w:lang w:val="es-MX"/>
        </w:rPr>
        <w:t xml:space="preserve">La materia orgánica puede contener grupos funcionales ácido carboxílicos débilmente ácidos parcialmente ionizados, que se ionizan más cuando el pH aumenta, es por eso que pueden removerse por resinas de intercambio iónico. </w:t>
      </w:r>
    </w:p>
    <w:p w14:paraId="0A1AEA71" w14:textId="0A6076F0" w:rsidR="00AB4107" w:rsidRDefault="00AB4107" w:rsidP="00AB4107">
      <w:pPr>
        <w:rPr>
          <w:lang w:val="es-MX"/>
        </w:rPr>
      </w:pPr>
      <w:r>
        <w:rPr>
          <w:lang w:val="es-MX"/>
        </w:rPr>
        <w:t xml:space="preserve">Las resinas tienen una capacidad limitada para aceptar y ceder iones, cuando la resina se satura o agota, se lava con una solución fuertemente regeneradora que contiene la especie deseable de iones, dejando al material de intercambio en condición útil. Esta operación es un proceso químico cíclico, y el ciclo completo incluye retrolavado, regeneración, enjuagado y servicio. Las resinas de intercambio aniónico se regeneran con una </w:t>
      </w:r>
      <w:r w:rsidRPr="0008669E">
        <w:rPr>
          <w:lang w:val="es-MX"/>
        </w:rPr>
        <w:t xml:space="preserve">disolución de </w:t>
      </w:r>
      <w:r w:rsidR="0008669E" w:rsidRPr="0008669E">
        <w:rPr>
          <w:lang w:val="es-MX"/>
        </w:rPr>
        <w:t xml:space="preserve">cloruro de sodio e </w:t>
      </w:r>
      <w:r w:rsidRPr="0008669E">
        <w:rPr>
          <w:lang w:val="es-MX"/>
        </w:rPr>
        <w:t>hidróxido de sodio.</w:t>
      </w:r>
      <w:r>
        <w:rPr>
          <w:lang w:val="es-MX"/>
        </w:rPr>
        <w:t xml:space="preserve"> </w:t>
      </w:r>
      <w:r w:rsidR="00F40CDB">
        <w:rPr>
          <w:lang w:val="es-MX"/>
        </w:rPr>
        <w:t>Dos</w:t>
      </w:r>
      <w:r>
        <w:rPr>
          <w:lang w:val="es-MX"/>
        </w:rPr>
        <w:t xml:space="preserve"> grandes desventajas </w:t>
      </w:r>
      <w:r w:rsidR="00F40CDB">
        <w:rPr>
          <w:lang w:val="es-MX"/>
        </w:rPr>
        <w:t xml:space="preserve">de este proceso son: a) </w:t>
      </w:r>
      <w:r>
        <w:rPr>
          <w:lang w:val="es-MX"/>
        </w:rPr>
        <w:t xml:space="preserve">que las </w:t>
      </w:r>
      <w:r w:rsidR="008720D1">
        <w:rPr>
          <w:lang w:val="es-MX"/>
        </w:rPr>
        <w:t>di</w:t>
      </w:r>
      <w:r>
        <w:rPr>
          <w:lang w:val="es-MX"/>
        </w:rPr>
        <w:t>soluciones regenerantes no se reúsan (y s</w:t>
      </w:r>
      <w:r w:rsidR="002575B2">
        <w:rPr>
          <w:lang w:val="es-MX"/>
        </w:rPr>
        <w:t>í</w:t>
      </w:r>
      <w:r>
        <w:rPr>
          <w:lang w:val="es-MX"/>
        </w:rPr>
        <w:t xml:space="preserve"> aumentan </w:t>
      </w:r>
      <w:r w:rsidR="002575B2">
        <w:rPr>
          <w:lang w:val="es-MX"/>
        </w:rPr>
        <w:t xml:space="preserve">el </w:t>
      </w:r>
      <w:r>
        <w:rPr>
          <w:lang w:val="es-MX"/>
        </w:rPr>
        <w:t>costo al tratamiento)</w:t>
      </w:r>
      <w:r w:rsidR="00551F48">
        <w:rPr>
          <w:lang w:val="es-MX"/>
        </w:rPr>
        <w:t>,</w:t>
      </w:r>
      <w:r>
        <w:rPr>
          <w:lang w:val="es-MX"/>
        </w:rPr>
        <w:t xml:space="preserve"> a menos que se ponga un tratamiento independiente para recuperar salmuera y </w:t>
      </w:r>
      <w:r w:rsidR="00F40CDB">
        <w:rPr>
          <w:lang w:val="es-MX"/>
        </w:rPr>
        <w:t xml:space="preserve">b) que </w:t>
      </w:r>
      <w:r>
        <w:rPr>
          <w:lang w:val="es-MX"/>
        </w:rPr>
        <w:t>requiere un sistema de automatización especializado para que opere eficientemente.</w:t>
      </w:r>
    </w:p>
    <w:p w14:paraId="2D430985" w14:textId="4B338133" w:rsidR="00BF22F8" w:rsidRDefault="008720D1" w:rsidP="00BF22F8">
      <w:pPr>
        <w:rPr>
          <w:lang w:val="es-MX"/>
        </w:rPr>
      </w:pPr>
      <w:r>
        <w:rPr>
          <w:lang w:val="es-MX"/>
        </w:rPr>
        <w:t xml:space="preserve">Las resinas de intercambio iónico </w:t>
      </w:r>
      <w:r w:rsidR="00BF22F8">
        <w:rPr>
          <w:lang w:val="es-MX"/>
        </w:rPr>
        <w:t>para el tratamiento de agua son, en esencia, insolubles, y su vida útil esperada es de 5 a 10 años.</w:t>
      </w:r>
    </w:p>
    <w:p w14:paraId="53CC1A13" w14:textId="69CBBAC4" w:rsidR="005C2C8A" w:rsidRDefault="002575B2" w:rsidP="00624471">
      <w:pPr>
        <w:pStyle w:val="Ttulo4"/>
      </w:pPr>
      <w:r>
        <w:t>R</w:t>
      </w:r>
      <w:r w:rsidR="005C2C8A">
        <w:t>eactor de biopelícula de lecho móvil (RBLM)</w:t>
      </w:r>
    </w:p>
    <w:p w14:paraId="58111C33" w14:textId="5A380EC8" w:rsidR="005C2C8A" w:rsidRDefault="005C2C8A" w:rsidP="005C2C8A">
      <w:r w:rsidRPr="00AC4F4D">
        <w:t>Los reactores de biopelícula de lecho móvil (RBLM) son sistemas con biomasa suspendida</w:t>
      </w:r>
      <w:r w:rsidR="002575B2">
        <w:t>,</w:t>
      </w:r>
      <w:r w:rsidRPr="00AC4F4D">
        <w:t xml:space="preserve"> con la particularidad que operan a través del movimiento libre de soportes de plástico a los cuales se les adhieren microorganismo</w:t>
      </w:r>
      <w:r w:rsidR="002575B2">
        <w:t xml:space="preserve"> para</w:t>
      </w:r>
      <w:r w:rsidRPr="00AC4F4D">
        <w:t xml:space="preserve"> forma</w:t>
      </w:r>
      <w:r w:rsidR="002575B2">
        <w:t>r</w:t>
      </w:r>
      <w:r w:rsidRPr="00AC4F4D">
        <w:t xml:space="preserve"> así una biopelícula</w:t>
      </w:r>
      <w:r>
        <w:t xml:space="preserve"> </w:t>
      </w:r>
      <w:sdt>
        <w:sdtPr>
          <w:id w:val="1612940864"/>
          <w:citation/>
        </w:sdtPr>
        <w:sdtEndPr/>
        <w:sdtContent>
          <w:r>
            <w:fldChar w:fldCharType="begin"/>
          </w:r>
          <w:r>
            <w:instrText xml:space="preserve"> CITATION Ker09 \l 2058 </w:instrText>
          </w:r>
          <w:r>
            <w:fldChar w:fldCharType="separate"/>
          </w:r>
          <w:r w:rsidR="000E1235">
            <w:rPr>
              <w:noProof/>
            </w:rPr>
            <w:t>(Kermani 2009)</w:t>
          </w:r>
          <w:r>
            <w:fldChar w:fldCharType="end"/>
          </w:r>
        </w:sdtContent>
      </w:sdt>
      <w:r w:rsidRPr="00AC4F4D">
        <w:t xml:space="preserve">. </w:t>
      </w:r>
    </w:p>
    <w:p w14:paraId="2373AD71" w14:textId="427D46BB" w:rsidR="005C2C8A" w:rsidRDefault="005C2C8A" w:rsidP="005C2C8A">
      <w:r w:rsidRPr="00AC4F4D">
        <w:t>Los RBLM son utilizados en el tratamiento de aguas residuales, procesos de potabilización y acuacultura. Pueden tener una configuración únicamente aerobia o aerobia-anóxica, siendo utilizados en etapas secundarias o terciarias de los trenes de tratamiento. Los RBLM son capaces de remover de manera simultánea la materia orgánica y el nitrógeno amoniacal de manera similar a como lo hacen los lodos activados</w:t>
      </w:r>
      <w:r w:rsidR="002575B2">
        <w:t>,</w:t>
      </w:r>
      <w:r w:rsidRPr="00AC4F4D">
        <w:t xml:space="preserve"> con la ventaja que se requiere de menor espacio para la separación de los lodos </w:t>
      </w:r>
      <w:sdt>
        <w:sdtPr>
          <w:id w:val="-1725205775"/>
          <w:citation/>
        </w:sdtPr>
        <w:sdtEndPr/>
        <w:sdtContent>
          <w:r>
            <w:fldChar w:fldCharType="begin"/>
          </w:r>
          <w:r>
            <w:instrText xml:space="preserve"> CITATION Cal \l 2058 </w:instrText>
          </w:r>
          <w:r>
            <w:fldChar w:fldCharType="separate"/>
          </w:r>
          <w:r w:rsidR="000E1235">
            <w:rPr>
              <w:noProof/>
            </w:rPr>
            <w:t>(Calderón 2012)</w:t>
          </w:r>
          <w:r>
            <w:fldChar w:fldCharType="end"/>
          </w:r>
        </w:sdtContent>
      </w:sdt>
      <w:r w:rsidRPr="00AC4F4D">
        <w:t xml:space="preserve">. </w:t>
      </w:r>
    </w:p>
    <w:p w14:paraId="27D18485" w14:textId="2C2F4EAC" w:rsidR="005C2C8A" w:rsidRDefault="005C2C8A" w:rsidP="005C2C8A">
      <w:r w:rsidRPr="00AC4F4D">
        <w:t xml:space="preserve">El uso de los RBLM en potabilización aún es limitado, sin embargo, Serajuddin </w:t>
      </w:r>
      <w:r>
        <w:t>y Col., (2017) mostraron</w:t>
      </w:r>
      <w:r w:rsidRPr="00AC4F4D">
        <w:t xml:space="preserve"> la remoción de </w:t>
      </w:r>
      <w:r>
        <w:t xml:space="preserve">nitrógeno amoniacal </w:t>
      </w:r>
      <w:r w:rsidRPr="00AC4F4D">
        <w:t xml:space="preserve">y DQO en agua de abastecimiento superficial en </w:t>
      </w:r>
      <w:r w:rsidRPr="006B3F6B">
        <w:t>Bangladesh</w:t>
      </w:r>
      <w:r w:rsidR="002575B2">
        <w:t>, a</w:t>
      </w:r>
      <w:r w:rsidRPr="006B3F6B">
        <w:t xml:space="preserve"> través de un RBLM utilizado como pre-tratamiento </w:t>
      </w:r>
      <w:r w:rsidR="002575B2">
        <w:t>de</w:t>
      </w:r>
      <w:r w:rsidRPr="006B3F6B">
        <w:t xml:space="preserve"> la potabilizadora. Los autores señalaron una concentración de nitrógeno amoniacal entre 10 y 17 mg/L en el influente, alcanzando una remoción promedio de hasta 11 mg/L en el efluente.</w:t>
      </w:r>
      <w:r w:rsidRPr="00AC4F4D">
        <w:t xml:space="preserve"> </w:t>
      </w:r>
      <w:r w:rsidR="002575B2">
        <w:t>L</w:t>
      </w:r>
      <w:r w:rsidRPr="00AC4F4D">
        <w:t xml:space="preserve">a DQO osciló en el influente entre 10 </w:t>
      </w:r>
      <w:r w:rsidR="002575B2">
        <w:t>y</w:t>
      </w:r>
      <w:r w:rsidRPr="00AC4F4D">
        <w:t xml:space="preserve"> 80 mg/L y obtuvieron una eficiencia de remoción </w:t>
      </w:r>
      <w:r w:rsidR="002575B2">
        <w:t>de</w:t>
      </w:r>
      <w:r w:rsidRPr="00AC4F4D">
        <w:t xml:space="preserve"> 20 a 60</w:t>
      </w:r>
      <w:r w:rsidR="002575B2">
        <w:t>%</w:t>
      </w:r>
      <w:r w:rsidRPr="00AC4F4D">
        <w:t xml:space="preserve">. De lo anterior se asumió la posibilidad de utilizar un sistema RBLM para remover </w:t>
      </w:r>
      <w:r>
        <w:t>nitrógeno amoniacal</w:t>
      </w:r>
      <w:r w:rsidRPr="00AC4F4D">
        <w:t xml:space="preserve"> y materia orgánica de</w:t>
      </w:r>
      <w:r>
        <w:t>l agua de</w:t>
      </w:r>
      <w:r w:rsidRPr="00AC4F4D">
        <w:t xml:space="preserve"> los pozos del SACMEX que presente esta problemática</w:t>
      </w:r>
      <w:r>
        <w:t>.</w:t>
      </w:r>
    </w:p>
    <w:p w14:paraId="11EF36C4" w14:textId="77777777" w:rsidR="00842992" w:rsidRDefault="00842992" w:rsidP="00842992">
      <w:pPr>
        <w:pStyle w:val="Ttulo3"/>
      </w:pPr>
      <w:bookmarkStart w:id="313" w:name="_Toc38276437"/>
      <w:bookmarkStart w:id="314" w:name="_Toc39508968"/>
      <w:r>
        <w:t>Metodología</w:t>
      </w:r>
      <w:bookmarkEnd w:id="313"/>
      <w:bookmarkEnd w:id="314"/>
      <w:r>
        <w:t xml:space="preserve"> </w:t>
      </w:r>
    </w:p>
    <w:p w14:paraId="72AC2363" w14:textId="7C3B2994" w:rsidR="00842992" w:rsidRDefault="00842992" w:rsidP="00842992">
      <w:pPr>
        <w:pStyle w:val="Ttulo4"/>
      </w:pPr>
      <w:r>
        <w:t>Pruebas con resinas de intercambio iónico</w:t>
      </w:r>
    </w:p>
    <w:p w14:paraId="034D7EF4" w14:textId="77777777" w:rsidR="00842992" w:rsidRDefault="00842992" w:rsidP="00842992">
      <w:pPr>
        <w:rPr>
          <w:lang w:val="es-MX"/>
        </w:rPr>
      </w:pPr>
      <w:r>
        <w:rPr>
          <w:lang w:val="es-MX"/>
        </w:rPr>
        <w:t>Debido a su alta concentración de materia orgánica, se seleccionó el pozo 6 de la planta potabilizadora Santa Catarina con el propósito de hacer las pruebas de tratabilidad para evaluar la remoción de COT.</w:t>
      </w:r>
    </w:p>
    <w:p w14:paraId="50D676D6" w14:textId="78BF0304" w:rsidR="00842992" w:rsidRDefault="00842992" w:rsidP="00842992">
      <w:pPr>
        <w:rPr>
          <w:lang w:val="es-MX"/>
        </w:rPr>
      </w:pPr>
      <w:r>
        <w:rPr>
          <w:lang w:val="es-MX"/>
        </w:rPr>
        <w:t xml:space="preserve">Para ello se transportó un lote de agua </w:t>
      </w:r>
      <w:r w:rsidR="00881481">
        <w:rPr>
          <w:lang w:val="es-MX"/>
        </w:rPr>
        <w:t xml:space="preserve">de 1000 L </w:t>
      </w:r>
      <w:r>
        <w:rPr>
          <w:lang w:val="es-MX"/>
        </w:rPr>
        <w:t>a las instalaciones del IMTA</w:t>
      </w:r>
      <w:r w:rsidR="00881481">
        <w:rPr>
          <w:lang w:val="es-MX"/>
        </w:rPr>
        <w:t xml:space="preserve"> y s</w:t>
      </w:r>
      <w:r>
        <w:rPr>
          <w:lang w:val="es-MX"/>
        </w:rPr>
        <w:t>e deter</w:t>
      </w:r>
      <w:r w:rsidRPr="00297EE3">
        <w:rPr>
          <w:lang w:val="es-MX"/>
        </w:rPr>
        <w:t>minaron los parámetros de calidad considerados relevantes</w:t>
      </w:r>
      <w:r>
        <w:rPr>
          <w:lang w:val="es-MX"/>
        </w:rPr>
        <w:t>.</w:t>
      </w:r>
      <w:r w:rsidRPr="00B93DA0">
        <w:t xml:space="preserve"> </w:t>
      </w:r>
      <w:r>
        <w:t>Los métodos y equipos utilizados para la determinación de parámetros fisicoquímicos de calidad del agua se encuentran descritos en el Capítulo 2 de este informe.</w:t>
      </w:r>
    </w:p>
    <w:p w14:paraId="4E99E2E8" w14:textId="77777777" w:rsidR="00842992" w:rsidRDefault="00842992" w:rsidP="00842992">
      <w:pPr>
        <w:rPr>
          <w:lang w:val="es-MX"/>
        </w:rPr>
      </w:pPr>
      <w:r>
        <w:rPr>
          <w:lang w:val="es-MX"/>
        </w:rPr>
        <w:t>Se usaron dos tipos de resinas sintéticas, las muestras fueron proporcionadas por la empresa DUPONT, por su eficiencia para tratar agua con alto potencial de incrustación orgánica:</w:t>
      </w:r>
    </w:p>
    <w:p w14:paraId="00A2BF18" w14:textId="77777777" w:rsidR="00842992" w:rsidRDefault="00842992" w:rsidP="00842992">
      <w:pPr>
        <w:spacing w:after="0" w:line="240" w:lineRule="auto"/>
        <w:rPr>
          <w:lang w:val="es-MX"/>
        </w:rPr>
      </w:pPr>
      <w:r>
        <w:rPr>
          <w:lang w:val="es-MX"/>
        </w:rPr>
        <w:t>-Resina aniónica fuerte IRA958</w:t>
      </w:r>
    </w:p>
    <w:p w14:paraId="7E89A2E7" w14:textId="77777777" w:rsidR="00842992" w:rsidRDefault="00842992" w:rsidP="00842992">
      <w:pPr>
        <w:spacing w:after="0" w:line="240" w:lineRule="auto"/>
        <w:rPr>
          <w:lang w:val="es-MX"/>
        </w:rPr>
      </w:pPr>
      <w:r>
        <w:rPr>
          <w:lang w:val="es-MX"/>
        </w:rPr>
        <w:t>-Resina aniónica débil IRA67</w:t>
      </w:r>
    </w:p>
    <w:p w14:paraId="013B780D" w14:textId="77777777" w:rsidR="00842992" w:rsidRDefault="00842992" w:rsidP="00842992">
      <w:pPr>
        <w:spacing w:after="0" w:line="240" w:lineRule="auto"/>
        <w:rPr>
          <w:lang w:val="es-MX"/>
        </w:rPr>
      </w:pPr>
    </w:p>
    <w:p w14:paraId="61793A9A" w14:textId="2C0E46D1" w:rsidR="00842992" w:rsidRDefault="00842992" w:rsidP="00842992">
      <w:pPr>
        <w:rPr>
          <w:lang w:val="es-MX"/>
        </w:rPr>
      </w:pPr>
      <w:r>
        <w:rPr>
          <w:lang w:val="es-MX"/>
        </w:rPr>
        <w:t>Las dos pruebas se hicieron de forma simultánea con un volumen de 100 mL de cada resina empacado en columnas de acrílico de 2 cm de diámetro</w:t>
      </w:r>
      <w:r w:rsidR="002575B2">
        <w:rPr>
          <w:lang w:val="es-MX"/>
        </w:rPr>
        <w:t xml:space="preserve"> (</w:t>
      </w:r>
      <w:r w:rsidR="0061412A">
        <w:rPr>
          <w:lang w:val="es-MX"/>
        </w:rPr>
        <w:fldChar w:fldCharType="begin"/>
      </w:r>
      <w:r w:rsidR="0061412A">
        <w:rPr>
          <w:lang w:val="es-MX"/>
        </w:rPr>
        <w:instrText xml:space="preserve"> REF _Ref36680435 \h </w:instrText>
      </w:r>
      <w:r w:rsidR="0061412A">
        <w:rPr>
          <w:lang w:val="es-MX"/>
        </w:rPr>
      </w:r>
      <w:r w:rsidR="0061412A">
        <w:rPr>
          <w:lang w:val="es-MX"/>
        </w:rPr>
        <w:fldChar w:fldCharType="separate"/>
      </w:r>
      <w:r w:rsidR="00237227">
        <w:t xml:space="preserve">Figura </w:t>
      </w:r>
      <w:r w:rsidR="00237227">
        <w:rPr>
          <w:noProof/>
        </w:rPr>
        <w:t>6</w:t>
      </w:r>
      <w:r w:rsidR="00237227">
        <w:noBreakHyphen/>
      </w:r>
      <w:r w:rsidR="00237227">
        <w:rPr>
          <w:noProof/>
        </w:rPr>
        <w:t>123</w:t>
      </w:r>
      <w:r w:rsidR="0061412A">
        <w:rPr>
          <w:lang w:val="es-MX"/>
        </w:rPr>
        <w:fldChar w:fldCharType="end"/>
      </w:r>
      <w:r w:rsidR="0061412A">
        <w:rPr>
          <w:lang w:val="es-MX"/>
        </w:rPr>
        <w:t>)</w:t>
      </w:r>
      <w:r>
        <w:rPr>
          <w:lang w:val="es-MX"/>
        </w:rPr>
        <w:t>, se trabajaron 130 horas en flujo continuo, lo que equivale a tratar 12</w:t>
      </w:r>
      <w:r w:rsidR="002575B2">
        <w:rPr>
          <w:lang w:val="es-MX"/>
        </w:rPr>
        <w:t>,</w:t>
      </w:r>
      <w:r>
        <w:rPr>
          <w:lang w:val="es-MX"/>
        </w:rPr>
        <w:t>920 BV (volúmenes de lecho). Otras características de la prueba fueron: se operó a f</w:t>
      </w:r>
      <w:r w:rsidRPr="006D3478">
        <w:rPr>
          <w:lang w:val="es-MX"/>
        </w:rPr>
        <w:t>lujo descendente,</w:t>
      </w:r>
      <w:r>
        <w:rPr>
          <w:lang w:val="es-MX"/>
        </w:rPr>
        <w:t xml:space="preserve"> el lecho de resina fue de 54 cm de espesor </w:t>
      </w:r>
      <w:r w:rsidR="0061412A">
        <w:rPr>
          <w:lang w:val="es-MX"/>
        </w:rPr>
        <w:t xml:space="preserve"> (</w:t>
      </w:r>
      <w:r w:rsidR="0061412A">
        <w:rPr>
          <w:lang w:val="es-MX"/>
        </w:rPr>
        <w:fldChar w:fldCharType="begin"/>
      </w:r>
      <w:r w:rsidR="0061412A">
        <w:rPr>
          <w:lang w:val="es-MX"/>
        </w:rPr>
        <w:instrText xml:space="preserve"> REF _Ref36680551 \h </w:instrText>
      </w:r>
      <w:r w:rsidR="0061412A">
        <w:rPr>
          <w:lang w:val="es-MX"/>
        </w:rPr>
      </w:r>
      <w:r w:rsidR="0061412A">
        <w:rPr>
          <w:lang w:val="es-MX"/>
        </w:rPr>
        <w:fldChar w:fldCharType="separate"/>
      </w:r>
      <w:r w:rsidR="00237227">
        <w:t xml:space="preserve">Figura </w:t>
      </w:r>
      <w:r w:rsidR="00237227">
        <w:rPr>
          <w:noProof/>
        </w:rPr>
        <w:t>6</w:t>
      </w:r>
      <w:r w:rsidR="00237227">
        <w:noBreakHyphen/>
      </w:r>
      <w:r w:rsidR="00237227">
        <w:rPr>
          <w:noProof/>
        </w:rPr>
        <w:t>122</w:t>
      </w:r>
      <w:r w:rsidR="0061412A">
        <w:rPr>
          <w:lang w:val="es-MX"/>
        </w:rPr>
        <w:fldChar w:fldCharType="end"/>
      </w:r>
      <w:r w:rsidR="0061412A">
        <w:rPr>
          <w:lang w:val="es-MX"/>
        </w:rPr>
        <w:t xml:space="preserve">) </w:t>
      </w:r>
      <w:r>
        <w:rPr>
          <w:lang w:val="es-MX"/>
        </w:rPr>
        <w:t xml:space="preserve">y un flujo de alimentación de </w:t>
      </w:r>
      <w:r w:rsidRPr="006D3478">
        <w:rPr>
          <w:lang w:val="es-MX"/>
        </w:rPr>
        <w:t xml:space="preserve">16.5 </w:t>
      </w:r>
      <w:r>
        <w:rPr>
          <w:lang w:val="es-MX"/>
        </w:rPr>
        <w:t xml:space="preserve">mL/min (10 BV/h). El objetivo era determinar </w:t>
      </w:r>
      <w:r w:rsidR="002575B2">
        <w:rPr>
          <w:lang w:val="es-MX"/>
        </w:rPr>
        <w:t>el</w:t>
      </w:r>
      <w:r>
        <w:rPr>
          <w:lang w:val="es-MX"/>
        </w:rPr>
        <w:t xml:space="preserve"> tiempo de saturación, hasta su estabilización</w:t>
      </w:r>
      <w:r w:rsidR="002575B2">
        <w:rPr>
          <w:lang w:val="es-MX"/>
        </w:rPr>
        <w:t>,</w:t>
      </w:r>
      <w:r>
        <w:rPr>
          <w:lang w:val="es-MX"/>
        </w:rPr>
        <w:t xml:space="preserve"> y a partir de ahí hacerse una evaluación con regeneración para evaluar la recuperación de las resinas, esta última etapa no se realizó en este estudio. </w:t>
      </w:r>
    </w:p>
    <w:p w14:paraId="3D6423FC" w14:textId="340345C8" w:rsidR="00B42C6C" w:rsidRDefault="00B42C6C" w:rsidP="00B42C6C">
      <w:pPr>
        <w:rPr>
          <w:lang w:val="es-MX"/>
        </w:rPr>
      </w:pPr>
      <w:r>
        <w:rPr>
          <w:lang w:val="es-MX"/>
        </w:rPr>
        <w:t>En las pruebas se dio seguimiento a los siguientes parámetros: pH, nitrógeno amoniacal, color y absorbancia. También se tomaron muestras para medir COT del influente y de los efluentes de las columnas a las 41 horas de operación que equivale a haber tratado 4</w:t>
      </w:r>
      <w:r w:rsidR="002575B2">
        <w:rPr>
          <w:lang w:val="es-MX"/>
        </w:rPr>
        <w:t>,</w:t>
      </w:r>
      <w:r>
        <w:rPr>
          <w:lang w:val="es-MX"/>
        </w:rPr>
        <w:t>109 BV (volúmenes de lecho).</w:t>
      </w:r>
    </w:p>
    <w:p w14:paraId="47CEA19A" w14:textId="77777777" w:rsidR="0061412A" w:rsidRDefault="0061412A" w:rsidP="0061412A">
      <w:pPr>
        <w:pStyle w:val="Ttulo4"/>
      </w:pPr>
      <w:r>
        <w:t>Pruebas con reactor de biopelícula de lecho móvil</w:t>
      </w:r>
    </w:p>
    <w:p w14:paraId="5D1A7F2A" w14:textId="77777777" w:rsidR="0061412A" w:rsidRDefault="0061412A" w:rsidP="0061412A">
      <w:r>
        <w:t>Para esta prueba se empleó la mezcla de agua de los pozos Santa Catarina 6 y 7 que habitualmente ingresa a la planta Santa Catarina.</w:t>
      </w:r>
    </w:p>
    <w:p w14:paraId="5C8D4F83" w14:textId="77CAA0C3" w:rsidR="0061412A" w:rsidRDefault="0061412A" w:rsidP="0061412A">
      <w:r w:rsidRPr="00AC4F4D">
        <w:t>El sistema RBLM a escala laboratorio</w:t>
      </w:r>
      <w:r>
        <w:t xml:space="preserve"> empleado en estas pruebas, </w:t>
      </w:r>
      <w:r w:rsidRPr="00AC4F4D">
        <w:t xml:space="preserve">constó de un reactor </w:t>
      </w:r>
      <w:r>
        <w:t>seguido de un sedimentador, ambos construidos</w:t>
      </w:r>
      <w:r w:rsidRPr="00AC4F4D">
        <w:t xml:space="preserve"> </w:t>
      </w:r>
      <w:r>
        <w:t>en</w:t>
      </w:r>
      <w:r w:rsidRPr="00AC4F4D">
        <w:t xml:space="preserve"> acrílico </w:t>
      </w:r>
      <w:r w:rsidRPr="00731157">
        <w:t>(</w:t>
      </w:r>
      <w:r>
        <w:fldChar w:fldCharType="begin"/>
      </w:r>
      <w:r>
        <w:instrText xml:space="preserve"> REF _Ref35381466 \h </w:instrText>
      </w:r>
      <w:r>
        <w:fldChar w:fldCharType="separate"/>
      </w:r>
      <w:r w:rsidR="00237227">
        <w:t xml:space="preserve">Figura </w:t>
      </w:r>
      <w:r w:rsidR="00237227">
        <w:rPr>
          <w:noProof/>
        </w:rPr>
        <w:t>6</w:t>
      </w:r>
      <w:r w:rsidR="00237227">
        <w:noBreakHyphen/>
      </w:r>
      <w:r w:rsidR="00237227">
        <w:rPr>
          <w:noProof/>
        </w:rPr>
        <w:t>125</w:t>
      </w:r>
      <w:r>
        <w:fldChar w:fldCharType="end"/>
      </w:r>
      <w:r w:rsidRPr="00AC4F4D">
        <w:t>). Las dimensiones del reactor fueron 18, 64 y 18 cm de altura, largo y ancho, respectivamente. El volumen nominal fue de 21 L. El soporte utilizado fueron anillos tipo kaldnes K1 de 10 x 7 mm</w:t>
      </w:r>
      <w:r>
        <w:t>,</w:t>
      </w:r>
      <w:r w:rsidRPr="00AC4F4D">
        <w:t xml:space="preserve"> con un área superficial mínima de 1</w:t>
      </w:r>
      <w:r>
        <w:t>,</w:t>
      </w:r>
      <w:r w:rsidRPr="00AC4F4D">
        <w:t>000 m</w:t>
      </w:r>
      <w:r w:rsidRPr="00AC4F4D">
        <w:rPr>
          <w:vertAlign w:val="superscript"/>
        </w:rPr>
        <w:t>2</w:t>
      </w:r>
      <w:r w:rsidRPr="00AC4F4D">
        <w:t>/m</w:t>
      </w:r>
      <w:r w:rsidRPr="00AC4F4D">
        <w:rPr>
          <w:vertAlign w:val="superscript"/>
        </w:rPr>
        <w:t>3</w:t>
      </w:r>
      <w:r>
        <w:rPr>
          <w:vertAlign w:val="superscript"/>
        </w:rPr>
        <w:t xml:space="preserve"> </w:t>
      </w:r>
      <w:r>
        <w:t>(</w:t>
      </w:r>
      <w:r w:rsidRPr="00731157">
        <w:fldChar w:fldCharType="begin"/>
      </w:r>
      <w:r w:rsidRPr="00731157">
        <w:instrText xml:space="preserve"> REF _Ref34920023 \h </w:instrText>
      </w:r>
      <w:r>
        <w:instrText xml:space="preserve"> \* MERGEFORMAT </w:instrText>
      </w:r>
      <w:r w:rsidRPr="00731157">
        <w:fldChar w:fldCharType="separate"/>
      </w:r>
      <w:r w:rsidR="00237227">
        <w:t>Figura 6</w:t>
      </w:r>
      <w:r w:rsidR="00237227">
        <w:noBreakHyphen/>
        <w:t xml:space="preserve">124 </w:t>
      </w:r>
      <w:r w:rsidRPr="00731157">
        <w:fldChar w:fldCharType="end"/>
      </w:r>
      <w:r w:rsidRPr="00AC4F4D">
        <w:t>. Primero se realizó la prueba hidráulica del reactor</w:t>
      </w:r>
      <w:r>
        <w:t>,</w:t>
      </w:r>
      <w:r w:rsidRPr="00AC4F4D">
        <w:t xml:space="preserve"> para posteriormente adicionar los anillos K1</w:t>
      </w:r>
      <w:r>
        <w:t xml:space="preserve"> </w:t>
      </w:r>
      <w:r w:rsidRPr="00AC4F4D">
        <w:t xml:space="preserve">en un 60% del volumen nominal del </w:t>
      </w:r>
      <w:r>
        <w:t>mismo</w:t>
      </w:r>
      <w:r w:rsidRPr="00AC4F4D">
        <w:t xml:space="preserve"> (13</w:t>
      </w:r>
      <w:r>
        <w:t xml:space="preserve"> </w:t>
      </w:r>
      <w:r w:rsidRPr="00AC4F4D">
        <w:t>L)</w:t>
      </w:r>
      <w:r>
        <w:t xml:space="preserve">. El siguiente paso fue </w:t>
      </w:r>
      <w:r w:rsidRPr="00AC4F4D">
        <w:t>inocular con biomasa (aproximadamente 2</w:t>
      </w:r>
      <w:r>
        <w:t xml:space="preserve"> </w:t>
      </w:r>
      <w:r w:rsidRPr="00AC4F4D">
        <w:t>g SST/L) procedente de la planta de tratamiento de aguas residuales del IMTA</w:t>
      </w:r>
      <w:r>
        <w:t xml:space="preserve"> (</w:t>
      </w:r>
      <w:r>
        <w:fldChar w:fldCharType="begin"/>
      </w:r>
      <w:r>
        <w:instrText xml:space="preserve"> REF _Ref36681022 \h </w:instrText>
      </w:r>
      <w:r>
        <w:fldChar w:fldCharType="separate"/>
      </w:r>
      <w:r w:rsidR="00237227" w:rsidRPr="0061412A">
        <w:t xml:space="preserve">Figura </w:t>
      </w:r>
      <w:r w:rsidR="00237227">
        <w:rPr>
          <w:noProof/>
        </w:rPr>
        <w:t>6</w:t>
      </w:r>
      <w:r w:rsidR="00237227">
        <w:noBreakHyphen/>
      </w:r>
      <w:r w:rsidR="00237227">
        <w:rPr>
          <w:noProof/>
        </w:rPr>
        <w:t>127</w:t>
      </w:r>
      <w:r>
        <w:fldChar w:fldCharType="end"/>
      </w:r>
      <w:r>
        <w:t>)</w:t>
      </w:r>
      <w:r w:rsidRPr="0071182E">
        <w:t>.</w:t>
      </w:r>
      <w:r w:rsidRPr="00AC4F4D">
        <w:t xml:space="preserve"> El reactor se operó por 7 días</w:t>
      </w:r>
      <w:r>
        <w:t xml:space="preserve">, </w:t>
      </w:r>
      <w:r w:rsidRPr="00AC4F4D">
        <w:t>en lote</w:t>
      </w:r>
      <w:r>
        <w:t>,</w:t>
      </w:r>
      <w:r w:rsidRPr="00AC4F4D">
        <w:t xml:space="preserve"> </w:t>
      </w:r>
      <w:r w:rsidRPr="00590AA3">
        <w:t>manteniéndose</w:t>
      </w:r>
      <w:r>
        <w:t xml:space="preserve"> en recirculación </w:t>
      </w:r>
      <w:r w:rsidRPr="00AC4F4D">
        <w:t>con el objetivo</w:t>
      </w:r>
      <w:r>
        <w:t xml:space="preserve"> de que la biomasa se aclimatara</w:t>
      </w:r>
      <w:r w:rsidRPr="00AC4F4D">
        <w:t xml:space="preserve"> al agua </w:t>
      </w:r>
      <w:r>
        <w:t>e iniciara la formación de biopelícula sobre los empaques suspendidos</w:t>
      </w:r>
      <w:r w:rsidRPr="00AC4F4D">
        <w:t>.</w:t>
      </w:r>
      <w:r>
        <w:t xml:space="preserve"> </w:t>
      </w:r>
    </w:p>
    <w:p w14:paraId="34304BF4" w14:textId="04B8A15C" w:rsidR="0061412A" w:rsidRDefault="0061412A" w:rsidP="0061412A">
      <w:r>
        <w:t>Para contar con un influente siempre disponible</w:t>
      </w:r>
      <w:r w:rsidR="00A41FF8">
        <w:t>,</w:t>
      </w:r>
      <w:r>
        <w:t xml:space="preserve"> se trasladó semanalmente desde la PP Santa Catarina (ubicada en Tláhuac, CDMX) 1000 L </w:t>
      </w:r>
      <w:r w:rsidR="00A41FF8">
        <w:t>de agua.</w:t>
      </w:r>
      <w:r>
        <w:t xml:space="preserve"> </w:t>
      </w:r>
      <w:r w:rsidR="00A41FF8">
        <w:t>Después</w:t>
      </w:r>
      <w:r>
        <w:t xml:space="preserve"> del período de adaptación del cultivo, el RBLM operó de manera continua por 18 días, los primeros 6 días a Q = 100 mL/min (TRH = 3.6 h) y a partir del día 13</w:t>
      </w:r>
      <w:r w:rsidR="00A41FF8">
        <w:t>,</w:t>
      </w:r>
      <w:r>
        <w:t xml:space="preserve"> con Q = 50 mL/min (TRH = 7.2 h). Para l</w:t>
      </w:r>
      <w:r w:rsidRPr="00AC4F4D">
        <w:t xml:space="preserve">a alimentación y recirculación del RBLM </w:t>
      </w:r>
      <w:r>
        <w:t xml:space="preserve">se emplearon </w:t>
      </w:r>
      <w:r w:rsidRPr="00AC4F4D">
        <w:t xml:space="preserve">bombas </w:t>
      </w:r>
      <w:r>
        <w:t xml:space="preserve">peristálticas, en la </w:t>
      </w:r>
      <w:r>
        <w:fldChar w:fldCharType="begin"/>
      </w:r>
      <w:r>
        <w:instrText xml:space="preserve"> REF _Ref35381539 \h </w:instrText>
      </w:r>
      <w:r>
        <w:fldChar w:fldCharType="separate"/>
      </w:r>
      <w:r w:rsidR="00237227" w:rsidRPr="0061408F">
        <w:t xml:space="preserve">Figura </w:t>
      </w:r>
      <w:r w:rsidR="00237227">
        <w:rPr>
          <w:noProof/>
        </w:rPr>
        <w:t>6</w:t>
      </w:r>
      <w:r w:rsidR="00237227">
        <w:noBreakHyphen/>
      </w:r>
      <w:r w:rsidR="00237227">
        <w:rPr>
          <w:noProof/>
        </w:rPr>
        <w:t>126</w:t>
      </w:r>
      <w:r>
        <w:fldChar w:fldCharType="end"/>
      </w:r>
      <w:r w:rsidRPr="0071182E">
        <w:t xml:space="preserve"> </w:t>
      </w:r>
      <w:r>
        <w:t>se muestran los flujos de alimentación, recirculación y salida del sistema para un Q = 50 mL/min. La aireación del RBLM fue suministrada a través de difusores tipo barra que se colocaron en el fondo del reactor</w:t>
      </w:r>
      <w:r w:rsidR="00A41FF8">
        <w:t>,</w:t>
      </w:r>
      <w:r>
        <w:t xml:space="preserve"> de manera que se cubriera casi toda el área. El sedimentador empleado tenía forma de pirámide invertida</w:t>
      </w:r>
      <w:r w:rsidR="00A41FF8">
        <w:t>,</w:t>
      </w:r>
      <w:r>
        <w:t xml:space="preserve"> con </w:t>
      </w:r>
      <w:r w:rsidR="00A41FF8">
        <w:t>un área</w:t>
      </w:r>
      <w:r>
        <w:t xml:space="preserve"> cuadrada superior de 40x40 cm e inferior de 4x4 cm</w:t>
      </w:r>
      <w:r w:rsidR="00A41FF8">
        <w:t>,</w:t>
      </w:r>
      <w:r>
        <w:t xml:space="preserve"> </w:t>
      </w:r>
      <w:r w:rsidR="00A41FF8">
        <w:t>la</w:t>
      </w:r>
      <w:r>
        <w:t xml:space="preserve"> altura </w:t>
      </w:r>
      <w:r w:rsidR="00A41FF8">
        <w:t xml:space="preserve">era </w:t>
      </w:r>
      <w:r>
        <w:t>de 60 cm (</w:t>
      </w:r>
      <w:r w:rsidRPr="00731157">
        <w:fldChar w:fldCharType="begin"/>
      </w:r>
      <w:r w:rsidRPr="00731157">
        <w:instrText xml:space="preserve"> REF _Ref34911084 \h </w:instrText>
      </w:r>
      <w:r>
        <w:instrText xml:space="preserve"> \* MERGEFORMAT </w:instrText>
      </w:r>
      <w:r w:rsidRPr="00731157">
        <w:fldChar w:fldCharType="separate"/>
      </w:r>
      <w:r w:rsidR="00237227">
        <w:t>Figura 6</w:t>
      </w:r>
      <w:r w:rsidR="00237227">
        <w:noBreakHyphen/>
        <w:t xml:space="preserve">125 </w:t>
      </w:r>
      <w:r w:rsidRPr="00731157">
        <w:fldChar w:fldCharType="end"/>
      </w:r>
      <w:r>
        <w:t>b</w:t>
      </w:r>
      <w:r w:rsidRPr="00731157">
        <w:t>).</w:t>
      </w:r>
    </w:p>
    <w:p w14:paraId="0C1DA50E" w14:textId="7B9304CC" w:rsidR="0061412A" w:rsidRDefault="0061412A" w:rsidP="0061412A">
      <w:r>
        <w:t>Durante la operación del sistema se mantuvo la concentración de biomasa entre 2</w:t>
      </w:r>
      <w:r w:rsidR="00A41FF8">
        <w:t>,</w:t>
      </w:r>
      <w:r>
        <w:t>000 y 3</w:t>
      </w:r>
      <w:r w:rsidR="00A41FF8">
        <w:t>,</w:t>
      </w:r>
      <w:r>
        <w:t>000 mg SST/L. El sistema RBLM fue monitoreado a través de toma de muestra de agua y análisis de nitrógeno amoniacal, nitrito, nitrato y DQO</w:t>
      </w:r>
      <w:r w:rsidR="00A41FF8">
        <w:t>,</w:t>
      </w:r>
      <w:r>
        <w:t xml:space="preserve"> que actuaron como variables de respuesta para evaluar el desempeño del sistema </w:t>
      </w:r>
      <w:r w:rsidR="00A41FF8">
        <w:t>en</w:t>
      </w:r>
      <w:r>
        <w:t xml:space="preserve"> remover nitrógeno amoniacal</w:t>
      </w:r>
      <w:r>
        <w:rPr>
          <w:vertAlign w:val="subscript"/>
        </w:rPr>
        <w:t xml:space="preserve"> </w:t>
      </w:r>
      <w:r w:rsidRPr="007167A7">
        <w:t>y DQO.</w:t>
      </w:r>
      <w:r>
        <w:t xml:space="preserve"> </w:t>
      </w:r>
      <w:r w:rsidR="00A41FF8">
        <w:t>Además,</w:t>
      </w:r>
      <w:r>
        <w:t xml:space="preserve"> se monitorearon parámetros de control como pH, conductividad eléctrica y oxígeno disuelto.</w:t>
      </w:r>
    </w:p>
    <w:p w14:paraId="26DDF1F8" w14:textId="77777777" w:rsidR="00A41FF8" w:rsidRDefault="00A41FF8" w:rsidP="00A41FF8">
      <w:pPr>
        <w:jc w:val="center"/>
        <w:rPr>
          <w:lang w:val="es-MX"/>
        </w:rPr>
      </w:pPr>
      <w:r>
        <w:rPr>
          <w:noProof/>
          <w:lang w:val="es-MX" w:eastAsia="es-MX"/>
        </w:rPr>
        <w:drawing>
          <wp:inline distT="0" distB="0" distL="0" distR="0" wp14:anchorId="13F4D56B" wp14:editId="7450588A">
            <wp:extent cx="5803543" cy="2906973"/>
            <wp:effectExtent l="0" t="0" r="6985" b="8255"/>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1111_111838.jpg"/>
                    <pic:cNvPicPr/>
                  </pic:nvPicPr>
                  <pic:blipFill>
                    <a:blip r:embed="rId150">
                      <a:extLst>
                        <a:ext uri="{28A0092B-C50C-407E-A947-70E740481C1C}">
                          <a14:useLocalDpi xmlns:a14="http://schemas.microsoft.com/office/drawing/2010/main" val="0"/>
                        </a:ext>
                      </a:extLst>
                    </a:blip>
                    <a:stretch>
                      <a:fillRect/>
                    </a:stretch>
                  </pic:blipFill>
                  <pic:spPr>
                    <a:xfrm>
                      <a:off x="0" y="0"/>
                      <a:ext cx="5816259" cy="2913342"/>
                    </a:xfrm>
                    <a:prstGeom prst="rect">
                      <a:avLst/>
                    </a:prstGeom>
                  </pic:spPr>
                </pic:pic>
              </a:graphicData>
            </a:graphic>
          </wp:inline>
        </w:drawing>
      </w:r>
    </w:p>
    <w:p w14:paraId="2B987CB4" w14:textId="4EA61194" w:rsidR="00A41FF8" w:rsidRDefault="00A41FF8" w:rsidP="00A41FF8">
      <w:pPr>
        <w:pStyle w:val="Descripcin"/>
      </w:pPr>
      <w:bookmarkStart w:id="315" w:name="_Ref36680551"/>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122</w:t>
      </w:r>
      <w:r w:rsidR="006C5BD7">
        <w:fldChar w:fldCharType="end"/>
      </w:r>
      <w:bookmarkEnd w:id="315"/>
      <w:r>
        <w:t xml:space="preserve"> Medición de volumen de resinas para su empacado en columnas.</w:t>
      </w:r>
    </w:p>
    <w:p w14:paraId="01950D15" w14:textId="77777777" w:rsidR="00842992" w:rsidRDefault="00842992" w:rsidP="00842992">
      <w:pPr>
        <w:spacing w:after="0" w:line="240" w:lineRule="auto"/>
        <w:jc w:val="center"/>
        <w:rPr>
          <w:lang w:val="es-MX"/>
        </w:rPr>
      </w:pPr>
      <w:r>
        <w:rPr>
          <w:noProof/>
          <w:lang w:val="es-MX" w:eastAsia="es-MX"/>
        </w:rPr>
        <w:drawing>
          <wp:inline distT="0" distB="0" distL="0" distR="0" wp14:anchorId="2D743B64" wp14:editId="25DD2610">
            <wp:extent cx="2688609" cy="4537028"/>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1">
                      <a:extLst>
                        <a:ext uri="{28A0092B-C50C-407E-A947-70E740481C1C}">
                          <a14:useLocalDpi xmlns:a14="http://schemas.microsoft.com/office/drawing/2010/main" val="0"/>
                        </a:ext>
                      </a:extLst>
                    </a:blip>
                    <a:srcRect r="50204"/>
                    <a:stretch/>
                  </pic:blipFill>
                  <pic:spPr bwMode="auto">
                    <a:xfrm>
                      <a:off x="0" y="0"/>
                      <a:ext cx="2691673" cy="4542199"/>
                    </a:xfrm>
                    <a:prstGeom prst="rect">
                      <a:avLst/>
                    </a:prstGeom>
                    <a:noFill/>
                    <a:ln>
                      <a:noFill/>
                    </a:ln>
                    <a:extLst>
                      <a:ext uri="{53640926-AAD7-44D8-BBD7-CCE9431645EC}">
                        <a14:shadowObscured xmlns:a14="http://schemas.microsoft.com/office/drawing/2010/main"/>
                      </a:ext>
                    </a:extLst>
                  </pic:spPr>
                </pic:pic>
              </a:graphicData>
            </a:graphic>
          </wp:inline>
        </w:drawing>
      </w:r>
    </w:p>
    <w:p w14:paraId="4E2399E6" w14:textId="28B59742" w:rsidR="00842992" w:rsidRDefault="00842992" w:rsidP="00842992">
      <w:pPr>
        <w:pStyle w:val="Descripcin"/>
      </w:pPr>
      <w:bookmarkStart w:id="316" w:name="_Ref36680435"/>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123</w:t>
      </w:r>
      <w:r w:rsidR="006C5BD7">
        <w:fldChar w:fldCharType="end"/>
      </w:r>
      <w:bookmarkEnd w:id="316"/>
      <w:r>
        <w:t xml:space="preserve"> Columnas con resinas de intercambio iónico durante las pruebas de remoción de COT.</w:t>
      </w:r>
    </w:p>
    <w:p w14:paraId="661FEAA2" w14:textId="77777777" w:rsidR="0061408F" w:rsidRDefault="0061408F" w:rsidP="0061408F">
      <w:pPr>
        <w:jc w:val="center"/>
        <w:rPr>
          <w:b/>
          <w:bCs/>
          <w:sz w:val="20"/>
          <w:szCs w:val="20"/>
        </w:rPr>
      </w:pPr>
      <w:r>
        <w:rPr>
          <w:b/>
          <w:bCs/>
          <w:noProof/>
          <w:sz w:val="20"/>
          <w:szCs w:val="20"/>
          <w:lang w:val="es-MX" w:eastAsia="es-MX"/>
        </w:rPr>
        <w:drawing>
          <wp:inline distT="0" distB="0" distL="0" distR="0" wp14:anchorId="5464B639" wp14:editId="36AF9055">
            <wp:extent cx="3086100" cy="278892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086100" cy="2788920"/>
                    </a:xfrm>
                    <a:prstGeom prst="rect">
                      <a:avLst/>
                    </a:prstGeom>
                    <a:noFill/>
                  </pic:spPr>
                </pic:pic>
              </a:graphicData>
            </a:graphic>
          </wp:inline>
        </w:drawing>
      </w:r>
    </w:p>
    <w:p w14:paraId="7179454E" w14:textId="030F5377" w:rsidR="0061408F" w:rsidRDefault="0061408F" w:rsidP="0061408F">
      <w:pPr>
        <w:pStyle w:val="Descripcin"/>
      </w:pPr>
      <w:bookmarkStart w:id="317" w:name="_Ref34920023"/>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124</w:t>
      </w:r>
      <w:r w:rsidR="006C5BD7">
        <w:fldChar w:fldCharType="end"/>
      </w:r>
      <w:r>
        <w:t xml:space="preserve"> </w:t>
      </w:r>
      <w:bookmarkEnd w:id="317"/>
      <w:r>
        <w:t>Anillos Kaldnes tipo K 1 utilizados como soporte en el RBLM</w:t>
      </w:r>
    </w:p>
    <w:p w14:paraId="3B437BAB" w14:textId="2C31CFE1" w:rsidR="00842992" w:rsidRDefault="00842992" w:rsidP="00842992">
      <w:pPr>
        <w:jc w:val="center"/>
      </w:pPr>
      <w:r>
        <w:rPr>
          <w:noProof/>
          <w:lang w:val="es-MX" w:eastAsia="es-MX"/>
        </w:rPr>
        <w:drawing>
          <wp:inline distT="0" distB="0" distL="0" distR="0" wp14:anchorId="28E30BBA" wp14:editId="3F5A498E">
            <wp:extent cx="4324037" cy="4367020"/>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336224" cy="4379328"/>
                    </a:xfrm>
                    <a:prstGeom prst="rect">
                      <a:avLst/>
                    </a:prstGeom>
                    <a:noFill/>
                  </pic:spPr>
                </pic:pic>
              </a:graphicData>
            </a:graphic>
          </wp:inline>
        </w:drawing>
      </w:r>
    </w:p>
    <w:p w14:paraId="26EC17E1" w14:textId="11D28031" w:rsidR="00842992" w:rsidRDefault="00842992" w:rsidP="00842992">
      <w:pPr>
        <w:pStyle w:val="Descripcin"/>
      </w:pPr>
      <w:bookmarkStart w:id="318" w:name="_Ref35381466"/>
      <w:bookmarkStart w:id="319" w:name="_Ref34911084"/>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125</w:t>
      </w:r>
      <w:r w:rsidR="006C5BD7">
        <w:fldChar w:fldCharType="end"/>
      </w:r>
      <w:bookmarkEnd w:id="318"/>
      <w:r>
        <w:t xml:space="preserve"> </w:t>
      </w:r>
      <w:bookmarkEnd w:id="319"/>
      <w:r w:rsidRPr="00AC4F4D">
        <w:t xml:space="preserve">Reactor de acrílico </w:t>
      </w:r>
      <w:r w:rsidR="0061412A">
        <w:t xml:space="preserve">(a) </w:t>
      </w:r>
      <w:r w:rsidRPr="00AC4F4D">
        <w:t>y sedimentador</w:t>
      </w:r>
      <w:r w:rsidR="0061412A">
        <w:t xml:space="preserve"> (b)</w:t>
      </w:r>
      <w:r w:rsidRPr="00AC4F4D">
        <w:t>.</w:t>
      </w:r>
    </w:p>
    <w:p w14:paraId="5D001BD3" w14:textId="77777777" w:rsidR="0061408F" w:rsidRPr="0061408F" w:rsidRDefault="0061408F" w:rsidP="0061408F"/>
    <w:p w14:paraId="2DFA8B64" w14:textId="77777777" w:rsidR="0061408F" w:rsidRPr="00347BA8" w:rsidRDefault="0061408F" w:rsidP="0061408F">
      <w:pPr>
        <w:spacing w:after="0"/>
        <w:jc w:val="center"/>
      </w:pPr>
      <w:r>
        <w:rPr>
          <w:noProof/>
          <w:lang w:val="es-MX" w:eastAsia="es-MX"/>
        </w:rPr>
        <w:drawing>
          <wp:inline distT="0" distB="0" distL="0" distR="0" wp14:anchorId="5DB75F61" wp14:editId="5ED2E27B">
            <wp:extent cx="5368054" cy="2074279"/>
            <wp:effectExtent l="0" t="0" r="4445"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4">
                      <a:extLst>
                        <a:ext uri="{28A0092B-C50C-407E-A947-70E740481C1C}">
                          <a14:useLocalDpi xmlns:a14="http://schemas.microsoft.com/office/drawing/2010/main" val="0"/>
                        </a:ext>
                      </a:extLst>
                    </a:blip>
                    <a:srcRect t="5558" b="17652"/>
                    <a:stretch/>
                  </pic:blipFill>
                  <pic:spPr bwMode="auto">
                    <a:xfrm>
                      <a:off x="0" y="0"/>
                      <a:ext cx="5372581" cy="2076028"/>
                    </a:xfrm>
                    <a:prstGeom prst="rect">
                      <a:avLst/>
                    </a:prstGeom>
                    <a:noFill/>
                    <a:ln>
                      <a:noFill/>
                    </a:ln>
                    <a:extLst>
                      <a:ext uri="{53640926-AAD7-44D8-BBD7-CCE9431645EC}">
                        <a14:shadowObscured xmlns:a14="http://schemas.microsoft.com/office/drawing/2010/main"/>
                      </a:ext>
                    </a:extLst>
                  </pic:spPr>
                </pic:pic>
              </a:graphicData>
            </a:graphic>
          </wp:inline>
        </w:drawing>
      </w:r>
    </w:p>
    <w:p w14:paraId="7FC25803" w14:textId="02CECF72" w:rsidR="0061408F" w:rsidRPr="0061408F" w:rsidRDefault="0061408F" w:rsidP="0061408F">
      <w:pPr>
        <w:pStyle w:val="Descripcin"/>
      </w:pPr>
      <w:bookmarkStart w:id="320" w:name="_Ref35381539"/>
      <w:r w:rsidRPr="0061408F">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126</w:t>
      </w:r>
      <w:r w:rsidR="006C5BD7">
        <w:fldChar w:fldCharType="end"/>
      </w:r>
      <w:bookmarkEnd w:id="320"/>
      <w:r w:rsidRPr="0061408F">
        <w:t xml:space="preserve"> Esquema que muestra los flujos del reactor de biopelícula de lecho móvil (RBLM).</w:t>
      </w:r>
    </w:p>
    <w:p w14:paraId="3E1384AE" w14:textId="77777777" w:rsidR="0061408F" w:rsidRPr="0061408F" w:rsidRDefault="0061408F" w:rsidP="0061408F"/>
    <w:p w14:paraId="2E1CE967" w14:textId="77777777" w:rsidR="00842992" w:rsidRPr="00AC4F4D" w:rsidRDefault="00842992" w:rsidP="0061412A">
      <w:pPr>
        <w:pStyle w:val="Descripcin"/>
      </w:pPr>
      <w:r>
        <w:rPr>
          <w:noProof/>
          <w:lang w:val="es-MX" w:eastAsia="es-MX"/>
        </w:rPr>
        <w:drawing>
          <wp:inline distT="0" distB="0" distL="0" distR="0" wp14:anchorId="6E300495" wp14:editId="2FD718C7">
            <wp:extent cx="3480179" cy="7376712"/>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489105" cy="7395632"/>
                    </a:xfrm>
                    <a:prstGeom prst="rect">
                      <a:avLst/>
                    </a:prstGeom>
                    <a:noFill/>
                  </pic:spPr>
                </pic:pic>
              </a:graphicData>
            </a:graphic>
          </wp:inline>
        </w:drawing>
      </w:r>
    </w:p>
    <w:p w14:paraId="2632F228" w14:textId="76A76A98" w:rsidR="00842992" w:rsidRPr="0061412A" w:rsidRDefault="00842992" w:rsidP="0061412A">
      <w:pPr>
        <w:pStyle w:val="Descripcin"/>
      </w:pPr>
      <w:bookmarkStart w:id="321" w:name="_Ref36681022"/>
      <w:bookmarkStart w:id="322" w:name="_Ref34915809"/>
      <w:r w:rsidRPr="0061412A">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127</w:t>
      </w:r>
      <w:r w:rsidR="006C5BD7">
        <w:fldChar w:fldCharType="end"/>
      </w:r>
      <w:bookmarkEnd w:id="321"/>
      <w:r w:rsidRPr="0061412A">
        <w:t xml:space="preserve"> </w:t>
      </w:r>
      <w:bookmarkEnd w:id="322"/>
      <w:r w:rsidRPr="0061412A">
        <w:t>Prueba de hidráulica</w:t>
      </w:r>
      <w:r w:rsidR="00A41FF8">
        <w:t xml:space="preserve"> (a)</w:t>
      </w:r>
      <w:r w:rsidRPr="0061412A">
        <w:t xml:space="preserve">, </w:t>
      </w:r>
      <w:r w:rsidR="00A41FF8">
        <w:t>l</w:t>
      </w:r>
      <w:r w:rsidRPr="0061412A">
        <w:t>lenado con anillos K1 (</w:t>
      </w:r>
      <w:r w:rsidR="00A41FF8">
        <w:t>b</w:t>
      </w:r>
      <w:r w:rsidRPr="0061412A">
        <w:t>)</w:t>
      </w:r>
      <w:r w:rsidR="00A41FF8">
        <w:t>,</w:t>
      </w:r>
      <w:r w:rsidRPr="0061412A">
        <w:t xml:space="preserve"> Inoculación con biomasa y mezcla con anillos K1 </w:t>
      </w:r>
      <w:r w:rsidR="00A41FF8">
        <w:t>(c)</w:t>
      </w:r>
    </w:p>
    <w:p w14:paraId="3D80EB75" w14:textId="77777777" w:rsidR="008E03F2" w:rsidRDefault="008E03F2" w:rsidP="008E03F2">
      <w:pPr>
        <w:pStyle w:val="Ttulo3"/>
      </w:pPr>
      <w:bookmarkStart w:id="323" w:name="_Toc38276438"/>
      <w:bookmarkStart w:id="324" w:name="_Toc39508969"/>
      <w:r>
        <w:t>Resultados</w:t>
      </w:r>
      <w:bookmarkEnd w:id="323"/>
      <w:bookmarkEnd w:id="324"/>
    </w:p>
    <w:p w14:paraId="15D5ABB1" w14:textId="6A201FD0" w:rsidR="008E03F2" w:rsidRDefault="008E03F2" w:rsidP="008E03F2">
      <w:pPr>
        <w:pStyle w:val="Ttulo4"/>
      </w:pPr>
      <w:r>
        <w:t xml:space="preserve"> Resinas de intercambio iónico</w:t>
      </w:r>
    </w:p>
    <w:p w14:paraId="6D715E94" w14:textId="0B1A36CE" w:rsidR="00881481" w:rsidRPr="00881481" w:rsidRDefault="00881481" w:rsidP="00881481">
      <w:pPr>
        <w:pStyle w:val="Ttulo5"/>
      </w:pPr>
      <w:r>
        <w:t>Caracterización del agua</w:t>
      </w:r>
    </w:p>
    <w:p w14:paraId="5D1F9230" w14:textId="22880DDC" w:rsidR="00881481" w:rsidRDefault="00ED7C17" w:rsidP="00881481">
      <w:pPr>
        <w:rPr>
          <w:lang w:val="es-MX"/>
        </w:rPr>
      </w:pPr>
      <w:r>
        <w:rPr>
          <w:lang w:val="es-MX"/>
        </w:rPr>
        <w:t xml:space="preserve">Una muestra del lote de </w:t>
      </w:r>
      <w:r w:rsidR="00881481">
        <w:rPr>
          <w:lang w:val="es-MX"/>
        </w:rPr>
        <w:t xml:space="preserve">agua </w:t>
      </w:r>
      <w:r>
        <w:rPr>
          <w:lang w:val="es-MX"/>
        </w:rPr>
        <w:t>trasladada al IMTA se analizó y</w:t>
      </w:r>
      <w:r w:rsidR="00881481">
        <w:rPr>
          <w:lang w:val="es-MX"/>
        </w:rPr>
        <w:t xml:space="preserve"> l</w:t>
      </w:r>
      <w:r w:rsidR="00881481" w:rsidRPr="00297EE3">
        <w:rPr>
          <w:lang w:val="es-MX"/>
        </w:rPr>
        <w:t>os resul</w:t>
      </w:r>
      <w:r w:rsidR="00881481">
        <w:rPr>
          <w:lang w:val="es-MX"/>
        </w:rPr>
        <w:t xml:space="preserve">tados se </w:t>
      </w:r>
      <w:r w:rsidR="004F0EC3">
        <w:rPr>
          <w:lang w:val="es-MX"/>
        </w:rPr>
        <w:t>presenta</w:t>
      </w:r>
      <w:r w:rsidR="00881481">
        <w:rPr>
          <w:lang w:val="es-MX"/>
        </w:rPr>
        <w:t>n</w:t>
      </w:r>
      <w:r w:rsidR="00881481" w:rsidRPr="00297EE3">
        <w:rPr>
          <w:lang w:val="es-MX"/>
        </w:rPr>
        <w:t xml:space="preserve"> en </w:t>
      </w:r>
      <w:r w:rsidR="00881481" w:rsidRPr="006B2C00">
        <w:t xml:space="preserve">la </w:t>
      </w:r>
      <w:r w:rsidR="00881481" w:rsidRPr="006B2C00">
        <w:fldChar w:fldCharType="begin"/>
      </w:r>
      <w:r w:rsidR="00881481" w:rsidRPr="006B2C00">
        <w:instrText xml:space="preserve"> REF _Ref35145154 \h  \* MERGEFORMAT </w:instrText>
      </w:r>
      <w:r w:rsidR="00881481" w:rsidRPr="006B2C00">
        <w:fldChar w:fldCharType="separate"/>
      </w:r>
      <w:r w:rsidR="00237227" w:rsidRPr="00237227">
        <w:t>Tabla 6</w:t>
      </w:r>
      <w:r w:rsidR="00237227" w:rsidRPr="00237227">
        <w:noBreakHyphen/>
        <w:t>45</w:t>
      </w:r>
      <w:r w:rsidR="00881481" w:rsidRPr="006B2C00">
        <w:fldChar w:fldCharType="end"/>
      </w:r>
      <w:r w:rsidR="00881481" w:rsidRPr="006B2C00">
        <w:t xml:space="preserve">. </w:t>
      </w:r>
      <w:r w:rsidR="00881481">
        <w:t>Las concentraciones de</w:t>
      </w:r>
      <w:r w:rsidR="00881481" w:rsidRPr="006B2C00">
        <w:t xml:space="preserve"> nitrógeno amoniacal </w:t>
      </w:r>
      <w:r w:rsidR="00881481">
        <w:rPr>
          <w:lang w:val="es-MX"/>
        </w:rPr>
        <w:t xml:space="preserve">y </w:t>
      </w:r>
      <w:r>
        <w:rPr>
          <w:lang w:val="es-MX"/>
        </w:rPr>
        <w:t>SDT, así como</w:t>
      </w:r>
      <w:r w:rsidR="00881481">
        <w:rPr>
          <w:lang w:val="es-MX"/>
        </w:rPr>
        <w:t xml:space="preserve"> </w:t>
      </w:r>
      <w:r w:rsidRPr="006B2C00">
        <w:t>el</w:t>
      </w:r>
      <w:r>
        <w:rPr>
          <w:lang w:val="es-MX"/>
        </w:rPr>
        <w:t xml:space="preserve"> color</w:t>
      </w:r>
      <w:r w:rsidR="00A41FF8">
        <w:rPr>
          <w:lang w:val="es-MX"/>
        </w:rPr>
        <w:t>,</w:t>
      </w:r>
      <w:r>
        <w:rPr>
          <w:lang w:val="es-MX"/>
        </w:rPr>
        <w:t xml:space="preserve"> </w:t>
      </w:r>
      <w:r w:rsidR="00881481">
        <w:rPr>
          <w:lang w:val="es-MX"/>
        </w:rPr>
        <w:t xml:space="preserve">superan los límites establecidos </w:t>
      </w:r>
      <w:r>
        <w:rPr>
          <w:lang w:val="es-MX"/>
        </w:rPr>
        <w:t>por la NOM 127</w:t>
      </w:r>
      <w:r w:rsidR="004F0EC3">
        <w:rPr>
          <w:lang w:val="es-MX"/>
        </w:rPr>
        <w:t>, d</w:t>
      </w:r>
      <w:r>
        <w:rPr>
          <w:lang w:val="es-MX"/>
        </w:rPr>
        <w:t xml:space="preserve">estaca la alta concentración de </w:t>
      </w:r>
      <w:r w:rsidR="00881481">
        <w:rPr>
          <w:lang w:val="es-MX"/>
        </w:rPr>
        <w:t xml:space="preserve">COT. </w:t>
      </w:r>
    </w:p>
    <w:p w14:paraId="4960AAC1" w14:textId="416DD6BA" w:rsidR="00881481" w:rsidRPr="003555DE" w:rsidRDefault="00881481" w:rsidP="00881481">
      <w:pPr>
        <w:pStyle w:val="Descripcin"/>
        <w:rPr>
          <w:i/>
        </w:rPr>
      </w:pPr>
      <w:bookmarkStart w:id="325" w:name="_Ref35145154"/>
      <w:r w:rsidRPr="008C4677">
        <w:rPr>
          <w:rStyle w:val="DescripcinCar"/>
          <w:b/>
          <w:bCs/>
        </w:rPr>
        <w:t xml:space="preserve">Tabla </w:t>
      </w:r>
      <w:r w:rsidR="00754075">
        <w:rPr>
          <w:rStyle w:val="DescripcinCar"/>
          <w:b/>
          <w:bCs/>
        </w:rPr>
        <w:fldChar w:fldCharType="begin"/>
      </w:r>
      <w:r w:rsidR="00754075">
        <w:rPr>
          <w:rStyle w:val="DescripcinCar"/>
          <w:b/>
          <w:bCs/>
        </w:rPr>
        <w:instrText xml:space="preserve"> STYLEREF 1 \s </w:instrText>
      </w:r>
      <w:r w:rsidR="00754075">
        <w:rPr>
          <w:rStyle w:val="DescripcinCar"/>
          <w:b/>
          <w:bCs/>
        </w:rPr>
        <w:fldChar w:fldCharType="separate"/>
      </w:r>
      <w:r w:rsidR="00237227">
        <w:rPr>
          <w:rStyle w:val="DescripcinCar"/>
          <w:b/>
          <w:bCs/>
          <w:noProof/>
        </w:rPr>
        <w:t>6</w:t>
      </w:r>
      <w:r w:rsidR="00754075">
        <w:rPr>
          <w:rStyle w:val="DescripcinCar"/>
          <w:b/>
          <w:bCs/>
        </w:rPr>
        <w:fldChar w:fldCharType="end"/>
      </w:r>
      <w:r w:rsidR="00754075">
        <w:rPr>
          <w:rStyle w:val="DescripcinCar"/>
          <w:b/>
          <w:bCs/>
        </w:rPr>
        <w:noBreakHyphen/>
      </w:r>
      <w:r w:rsidR="00754075">
        <w:rPr>
          <w:rStyle w:val="DescripcinCar"/>
          <w:b/>
          <w:bCs/>
        </w:rPr>
        <w:fldChar w:fldCharType="begin"/>
      </w:r>
      <w:r w:rsidR="00754075">
        <w:rPr>
          <w:rStyle w:val="DescripcinCar"/>
          <w:b/>
          <w:bCs/>
        </w:rPr>
        <w:instrText xml:space="preserve"> SEQ Tabla \* ARABIC \s 1 </w:instrText>
      </w:r>
      <w:r w:rsidR="00754075">
        <w:rPr>
          <w:rStyle w:val="DescripcinCar"/>
          <w:b/>
          <w:bCs/>
        </w:rPr>
        <w:fldChar w:fldCharType="separate"/>
      </w:r>
      <w:r w:rsidR="00237227">
        <w:rPr>
          <w:rStyle w:val="DescripcinCar"/>
          <w:b/>
          <w:bCs/>
          <w:noProof/>
        </w:rPr>
        <w:t>45</w:t>
      </w:r>
      <w:r w:rsidR="00754075">
        <w:rPr>
          <w:rStyle w:val="DescripcinCar"/>
          <w:b/>
          <w:bCs/>
        </w:rPr>
        <w:fldChar w:fldCharType="end"/>
      </w:r>
      <w:bookmarkEnd w:id="325"/>
      <w:r>
        <w:rPr>
          <w:rStyle w:val="DescripcinCar"/>
          <w:b/>
          <w:bCs/>
        </w:rPr>
        <w:t xml:space="preserve"> Calidad del agua del pozo 6 de la P.P. Santa Catarina.</w:t>
      </w:r>
      <w:r w:rsidRPr="003555DE">
        <w:rPr>
          <w:i/>
        </w:rPr>
        <w:t xml:space="preserve"> </w:t>
      </w:r>
    </w:p>
    <w:tbl>
      <w:tblPr>
        <w:tblStyle w:val="Tablaconcuadrcula19"/>
        <w:tblW w:w="0" w:type="auto"/>
        <w:jc w:val="center"/>
        <w:tblLayout w:type="fixed"/>
        <w:tblLook w:val="04A0" w:firstRow="1" w:lastRow="0" w:firstColumn="1" w:lastColumn="0" w:noHBand="0" w:noVBand="1"/>
      </w:tblPr>
      <w:tblGrid>
        <w:gridCol w:w="3700"/>
        <w:gridCol w:w="2435"/>
        <w:gridCol w:w="2212"/>
      </w:tblGrid>
      <w:tr w:rsidR="00881481" w:rsidRPr="006E28D9" w14:paraId="6CE26041" w14:textId="77777777" w:rsidTr="006E28D9">
        <w:trPr>
          <w:trHeight w:val="227"/>
          <w:tblHeader/>
          <w:jc w:val="center"/>
        </w:trPr>
        <w:tc>
          <w:tcPr>
            <w:tcW w:w="3700" w:type="dxa"/>
            <w:shd w:val="clear" w:color="auto" w:fill="D9D9D9" w:themeFill="background1" w:themeFillShade="D9"/>
            <w:noWrap/>
            <w:vAlign w:val="center"/>
            <w:hideMark/>
          </w:tcPr>
          <w:p w14:paraId="1C837BAB" w14:textId="77777777" w:rsidR="00881481" w:rsidRPr="006E28D9" w:rsidRDefault="00881481" w:rsidP="00F218E9">
            <w:pPr>
              <w:spacing w:after="0" w:line="240" w:lineRule="auto"/>
              <w:jc w:val="center"/>
              <w:rPr>
                <w:rFonts w:eastAsia="Times New Roman" w:cs="Arial"/>
                <w:b/>
                <w:color w:val="000000"/>
                <w:sz w:val="20"/>
                <w:szCs w:val="20"/>
                <w:lang w:val="es-MX" w:eastAsia="es-MX"/>
              </w:rPr>
            </w:pPr>
            <w:r w:rsidRPr="006E28D9">
              <w:rPr>
                <w:rFonts w:eastAsia="Times New Roman" w:cs="Arial"/>
                <w:b/>
                <w:color w:val="000000"/>
                <w:sz w:val="20"/>
                <w:szCs w:val="20"/>
                <w:lang w:val="es-MX" w:eastAsia="es-MX"/>
              </w:rPr>
              <w:t>PARÁMETRO</w:t>
            </w:r>
          </w:p>
        </w:tc>
        <w:tc>
          <w:tcPr>
            <w:tcW w:w="2435" w:type="dxa"/>
            <w:shd w:val="clear" w:color="auto" w:fill="D9D9D9" w:themeFill="background1" w:themeFillShade="D9"/>
            <w:noWrap/>
            <w:vAlign w:val="center"/>
            <w:hideMark/>
          </w:tcPr>
          <w:p w14:paraId="62699962" w14:textId="63523338" w:rsidR="00881481" w:rsidRPr="006E28D9" w:rsidRDefault="00881481" w:rsidP="00ED7C17">
            <w:pPr>
              <w:spacing w:after="0" w:line="240" w:lineRule="auto"/>
              <w:jc w:val="center"/>
              <w:rPr>
                <w:rFonts w:eastAsia="Times New Roman" w:cs="Arial"/>
                <w:b/>
                <w:color w:val="000000"/>
                <w:sz w:val="20"/>
                <w:szCs w:val="20"/>
                <w:lang w:val="es-MX" w:eastAsia="es-MX"/>
              </w:rPr>
            </w:pPr>
            <w:r w:rsidRPr="006E28D9">
              <w:rPr>
                <w:rFonts w:eastAsia="Times New Roman" w:cs="Arial"/>
                <w:b/>
                <w:bCs/>
                <w:color w:val="000000"/>
                <w:sz w:val="20"/>
                <w:szCs w:val="20"/>
                <w:lang w:val="es-MX" w:eastAsia="es-MX"/>
              </w:rPr>
              <w:t>NOM-127</w:t>
            </w:r>
          </w:p>
        </w:tc>
        <w:tc>
          <w:tcPr>
            <w:tcW w:w="2212" w:type="dxa"/>
            <w:shd w:val="clear" w:color="auto" w:fill="D9D9D9" w:themeFill="background1" w:themeFillShade="D9"/>
            <w:vAlign w:val="center"/>
          </w:tcPr>
          <w:p w14:paraId="082E2231" w14:textId="77777777" w:rsidR="00881481" w:rsidRPr="006E28D9" w:rsidRDefault="00881481" w:rsidP="00F218E9">
            <w:pPr>
              <w:spacing w:after="0" w:line="240" w:lineRule="auto"/>
              <w:jc w:val="center"/>
              <w:rPr>
                <w:rFonts w:eastAsia="Times New Roman" w:cs="Arial"/>
                <w:b/>
                <w:color w:val="000000"/>
                <w:sz w:val="20"/>
                <w:szCs w:val="20"/>
                <w:lang w:val="es-MX" w:eastAsia="es-MX"/>
              </w:rPr>
            </w:pPr>
            <w:r w:rsidRPr="006E28D9">
              <w:rPr>
                <w:rFonts w:eastAsia="Times New Roman" w:cs="Arial"/>
                <w:b/>
                <w:color w:val="000000"/>
                <w:sz w:val="20"/>
                <w:szCs w:val="20"/>
                <w:lang w:val="es-MX" w:eastAsia="es-MX"/>
              </w:rPr>
              <w:t>INFLUENTE</w:t>
            </w:r>
          </w:p>
        </w:tc>
      </w:tr>
      <w:tr w:rsidR="00881481" w:rsidRPr="006E28D9" w14:paraId="42769AD5" w14:textId="77777777" w:rsidTr="006E28D9">
        <w:trPr>
          <w:trHeight w:val="227"/>
          <w:jc w:val="center"/>
        </w:trPr>
        <w:tc>
          <w:tcPr>
            <w:tcW w:w="3700" w:type="dxa"/>
            <w:noWrap/>
            <w:vAlign w:val="center"/>
            <w:hideMark/>
          </w:tcPr>
          <w:p w14:paraId="43938F21"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pH</w:t>
            </w:r>
          </w:p>
        </w:tc>
        <w:tc>
          <w:tcPr>
            <w:tcW w:w="2435" w:type="dxa"/>
            <w:noWrap/>
            <w:vAlign w:val="center"/>
          </w:tcPr>
          <w:p w14:paraId="0EE6C606"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6.5- 8.5</w:t>
            </w:r>
          </w:p>
        </w:tc>
        <w:tc>
          <w:tcPr>
            <w:tcW w:w="2212" w:type="dxa"/>
            <w:noWrap/>
            <w:vAlign w:val="center"/>
          </w:tcPr>
          <w:p w14:paraId="46479046"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7.91</w:t>
            </w:r>
          </w:p>
        </w:tc>
      </w:tr>
      <w:tr w:rsidR="00881481" w:rsidRPr="006E28D9" w14:paraId="5753F9C7" w14:textId="77777777" w:rsidTr="006E28D9">
        <w:trPr>
          <w:trHeight w:val="227"/>
          <w:jc w:val="center"/>
        </w:trPr>
        <w:tc>
          <w:tcPr>
            <w:tcW w:w="3700" w:type="dxa"/>
            <w:noWrap/>
            <w:vAlign w:val="center"/>
            <w:hideMark/>
          </w:tcPr>
          <w:p w14:paraId="5B1EA934"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Conductividad (µS/cm)</w:t>
            </w:r>
          </w:p>
        </w:tc>
        <w:tc>
          <w:tcPr>
            <w:tcW w:w="2435" w:type="dxa"/>
            <w:noWrap/>
            <w:vAlign w:val="center"/>
          </w:tcPr>
          <w:p w14:paraId="424E2933"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w:t>
            </w:r>
          </w:p>
        </w:tc>
        <w:tc>
          <w:tcPr>
            <w:tcW w:w="2212" w:type="dxa"/>
            <w:noWrap/>
            <w:vAlign w:val="center"/>
          </w:tcPr>
          <w:p w14:paraId="4B8F664A"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5.08</w:t>
            </w:r>
          </w:p>
        </w:tc>
      </w:tr>
      <w:tr w:rsidR="00881481" w:rsidRPr="006E28D9" w14:paraId="0D8C2C62" w14:textId="77777777" w:rsidTr="006E28D9">
        <w:trPr>
          <w:trHeight w:val="227"/>
          <w:jc w:val="center"/>
        </w:trPr>
        <w:tc>
          <w:tcPr>
            <w:tcW w:w="3700" w:type="dxa"/>
            <w:noWrap/>
            <w:vAlign w:val="center"/>
          </w:tcPr>
          <w:p w14:paraId="4BA2196A"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Sólidos disueltos totales (mg/L)</w:t>
            </w:r>
          </w:p>
        </w:tc>
        <w:tc>
          <w:tcPr>
            <w:tcW w:w="2435" w:type="dxa"/>
            <w:noWrap/>
            <w:vAlign w:val="center"/>
          </w:tcPr>
          <w:p w14:paraId="24B5D459"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1000</w:t>
            </w:r>
          </w:p>
        </w:tc>
        <w:tc>
          <w:tcPr>
            <w:tcW w:w="2212" w:type="dxa"/>
            <w:noWrap/>
            <w:vAlign w:val="center"/>
          </w:tcPr>
          <w:p w14:paraId="6EA00FD4"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FF0000"/>
                <w:sz w:val="20"/>
                <w:szCs w:val="20"/>
                <w:lang w:val="es-MX" w:eastAsia="es-MX"/>
              </w:rPr>
              <w:t>2650</w:t>
            </w:r>
          </w:p>
        </w:tc>
      </w:tr>
      <w:tr w:rsidR="00881481" w:rsidRPr="006E28D9" w14:paraId="69742064" w14:textId="77777777" w:rsidTr="006E28D9">
        <w:trPr>
          <w:trHeight w:val="227"/>
          <w:jc w:val="center"/>
        </w:trPr>
        <w:tc>
          <w:tcPr>
            <w:tcW w:w="3700" w:type="dxa"/>
            <w:noWrap/>
            <w:vAlign w:val="center"/>
          </w:tcPr>
          <w:p w14:paraId="558F6286"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Color aparente (U Pt Co)</w:t>
            </w:r>
          </w:p>
        </w:tc>
        <w:tc>
          <w:tcPr>
            <w:tcW w:w="2435" w:type="dxa"/>
            <w:noWrap/>
            <w:vAlign w:val="center"/>
          </w:tcPr>
          <w:p w14:paraId="78C38DFC"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w:t>
            </w:r>
          </w:p>
        </w:tc>
        <w:tc>
          <w:tcPr>
            <w:tcW w:w="2212" w:type="dxa"/>
            <w:noWrap/>
            <w:vAlign w:val="center"/>
          </w:tcPr>
          <w:p w14:paraId="012AFE8D"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FF0000"/>
                <w:sz w:val="20"/>
                <w:szCs w:val="20"/>
                <w:lang w:val="es-MX" w:eastAsia="es-MX"/>
              </w:rPr>
              <w:t>135</w:t>
            </w:r>
          </w:p>
        </w:tc>
      </w:tr>
      <w:tr w:rsidR="00881481" w:rsidRPr="006E28D9" w14:paraId="46915927" w14:textId="77777777" w:rsidTr="006E28D9">
        <w:trPr>
          <w:trHeight w:val="227"/>
          <w:jc w:val="center"/>
        </w:trPr>
        <w:tc>
          <w:tcPr>
            <w:tcW w:w="3700" w:type="dxa"/>
            <w:noWrap/>
            <w:vAlign w:val="center"/>
            <w:hideMark/>
          </w:tcPr>
          <w:p w14:paraId="270B8CE0"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Turbiedad (UTN)</w:t>
            </w:r>
          </w:p>
        </w:tc>
        <w:tc>
          <w:tcPr>
            <w:tcW w:w="2435" w:type="dxa"/>
            <w:noWrap/>
            <w:vAlign w:val="center"/>
          </w:tcPr>
          <w:p w14:paraId="01282593"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5</w:t>
            </w:r>
          </w:p>
        </w:tc>
        <w:tc>
          <w:tcPr>
            <w:tcW w:w="2212" w:type="dxa"/>
            <w:noWrap/>
            <w:vAlign w:val="center"/>
          </w:tcPr>
          <w:p w14:paraId="7C3634B7"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45.6</w:t>
            </w:r>
          </w:p>
        </w:tc>
      </w:tr>
      <w:tr w:rsidR="00881481" w:rsidRPr="006E28D9" w14:paraId="72B4E67D" w14:textId="77777777" w:rsidTr="006E28D9">
        <w:trPr>
          <w:trHeight w:val="227"/>
          <w:jc w:val="center"/>
        </w:trPr>
        <w:tc>
          <w:tcPr>
            <w:tcW w:w="3700" w:type="dxa"/>
            <w:noWrap/>
            <w:vAlign w:val="center"/>
            <w:hideMark/>
          </w:tcPr>
          <w:p w14:paraId="5115F82C"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Fe (mg/L)</w:t>
            </w:r>
          </w:p>
        </w:tc>
        <w:tc>
          <w:tcPr>
            <w:tcW w:w="2435" w:type="dxa"/>
            <w:noWrap/>
            <w:vAlign w:val="center"/>
          </w:tcPr>
          <w:p w14:paraId="52DE8301"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0.3</w:t>
            </w:r>
          </w:p>
        </w:tc>
        <w:tc>
          <w:tcPr>
            <w:tcW w:w="2212" w:type="dxa"/>
            <w:noWrap/>
            <w:vAlign w:val="center"/>
          </w:tcPr>
          <w:p w14:paraId="3D54A118"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0.03</w:t>
            </w:r>
          </w:p>
        </w:tc>
      </w:tr>
      <w:tr w:rsidR="00881481" w:rsidRPr="006E28D9" w14:paraId="000F09B1" w14:textId="77777777" w:rsidTr="006E28D9">
        <w:trPr>
          <w:trHeight w:val="227"/>
          <w:jc w:val="center"/>
        </w:trPr>
        <w:tc>
          <w:tcPr>
            <w:tcW w:w="3700" w:type="dxa"/>
            <w:noWrap/>
            <w:vAlign w:val="center"/>
            <w:hideMark/>
          </w:tcPr>
          <w:p w14:paraId="20FB4246"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Mn (mg/L)</w:t>
            </w:r>
          </w:p>
        </w:tc>
        <w:tc>
          <w:tcPr>
            <w:tcW w:w="2435" w:type="dxa"/>
            <w:noWrap/>
            <w:vAlign w:val="center"/>
          </w:tcPr>
          <w:p w14:paraId="622A2A74"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0.15</w:t>
            </w:r>
          </w:p>
        </w:tc>
        <w:tc>
          <w:tcPr>
            <w:tcW w:w="2212" w:type="dxa"/>
            <w:noWrap/>
            <w:vAlign w:val="center"/>
          </w:tcPr>
          <w:p w14:paraId="06AB98BC"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0.093</w:t>
            </w:r>
          </w:p>
        </w:tc>
      </w:tr>
      <w:tr w:rsidR="00881481" w:rsidRPr="006E28D9" w14:paraId="4EE46070" w14:textId="77777777" w:rsidTr="006E28D9">
        <w:trPr>
          <w:trHeight w:val="227"/>
          <w:jc w:val="center"/>
        </w:trPr>
        <w:tc>
          <w:tcPr>
            <w:tcW w:w="3700" w:type="dxa"/>
            <w:noWrap/>
            <w:vAlign w:val="center"/>
            <w:hideMark/>
          </w:tcPr>
          <w:p w14:paraId="5BF370EA"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Nitrógeno amoniacal (mg/L)</w:t>
            </w:r>
          </w:p>
        </w:tc>
        <w:tc>
          <w:tcPr>
            <w:tcW w:w="2435" w:type="dxa"/>
            <w:noWrap/>
            <w:vAlign w:val="center"/>
          </w:tcPr>
          <w:p w14:paraId="253FA1E5"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0.5</w:t>
            </w:r>
          </w:p>
        </w:tc>
        <w:tc>
          <w:tcPr>
            <w:tcW w:w="2212" w:type="dxa"/>
            <w:noWrap/>
            <w:vAlign w:val="center"/>
          </w:tcPr>
          <w:p w14:paraId="153289FD"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FF0000"/>
                <w:sz w:val="20"/>
                <w:szCs w:val="20"/>
                <w:lang w:val="es-MX" w:eastAsia="es-MX"/>
              </w:rPr>
              <w:t>17.8</w:t>
            </w:r>
          </w:p>
        </w:tc>
      </w:tr>
      <w:tr w:rsidR="00881481" w:rsidRPr="006E28D9" w14:paraId="05E896EF" w14:textId="77777777" w:rsidTr="006E28D9">
        <w:trPr>
          <w:trHeight w:val="227"/>
          <w:jc w:val="center"/>
        </w:trPr>
        <w:tc>
          <w:tcPr>
            <w:tcW w:w="3700" w:type="dxa"/>
            <w:noWrap/>
            <w:vAlign w:val="center"/>
            <w:hideMark/>
          </w:tcPr>
          <w:p w14:paraId="2A548500"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Sílice (mg/L)</w:t>
            </w:r>
          </w:p>
        </w:tc>
        <w:tc>
          <w:tcPr>
            <w:tcW w:w="2435" w:type="dxa"/>
            <w:noWrap/>
            <w:vAlign w:val="center"/>
          </w:tcPr>
          <w:p w14:paraId="077F2273"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w:t>
            </w:r>
          </w:p>
        </w:tc>
        <w:tc>
          <w:tcPr>
            <w:tcW w:w="2212" w:type="dxa"/>
            <w:noWrap/>
            <w:vAlign w:val="center"/>
          </w:tcPr>
          <w:p w14:paraId="33595A43"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68</w:t>
            </w:r>
          </w:p>
        </w:tc>
      </w:tr>
      <w:tr w:rsidR="00881481" w:rsidRPr="006E28D9" w14:paraId="76ABD617" w14:textId="77777777" w:rsidTr="006E28D9">
        <w:trPr>
          <w:trHeight w:val="227"/>
          <w:jc w:val="center"/>
        </w:trPr>
        <w:tc>
          <w:tcPr>
            <w:tcW w:w="3700" w:type="dxa"/>
            <w:noWrap/>
            <w:vAlign w:val="center"/>
          </w:tcPr>
          <w:p w14:paraId="46F2F317"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Alcalinidad (mg/L como CaCO</w:t>
            </w:r>
            <w:r w:rsidRPr="006E28D9">
              <w:rPr>
                <w:rFonts w:eastAsia="Times New Roman" w:cs="Arial"/>
                <w:color w:val="000000"/>
                <w:sz w:val="20"/>
                <w:szCs w:val="20"/>
                <w:vertAlign w:val="subscript"/>
                <w:lang w:val="es-MX" w:eastAsia="es-MX"/>
              </w:rPr>
              <w:t>3</w:t>
            </w:r>
            <w:r w:rsidRPr="006E28D9">
              <w:rPr>
                <w:rFonts w:eastAsia="Times New Roman" w:cs="Arial"/>
                <w:color w:val="000000"/>
                <w:sz w:val="20"/>
                <w:szCs w:val="20"/>
                <w:lang w:val="es-MX" w:eastAsia="es-MX"/>
              </w:rPr>
              <w:t>)</w:t>
            </w:r>
          </w:p>
        </w:tc>
        <w:tc>
          <w:tcPr>
            <w:tcW w:w="2435" w:type="dxa"/>
            <w:noWrap/>
            <w:vAlign w:val="center"/>
          </w:tcPr>
          <w:p w14:paraId="71648FE5"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w:t>
            </w:r>
          </w:p>
        </w:tc>
        <w:tc>
          <w:tcPr>
            <w:tcW w:w="2212" w:type="dxa"/>
            <w:noWrap/>
            <w:vAlign w:val="center"/>
          </w:tcPr>
          <w:p w14:paraId="39F13C87"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2075</w:t>
            </w:r>
          </w:p>
        </w:tc>
      </w:tr>
      <w:tr w:rsidR="00881481" w:rsidRPr="006E28D9" w14:paraId="097583DB" w14:textId="77777777" w:rsidTr="006E28D9">
        <w:trPr>
          <w:trHeight w:val="227"/>
          <w:jc w:val="center"/>
        </w:trPr>
        <w:tc>
          <w:tcPr>
            <w:tcW w:w="3700" w:type="dxa"/>
            <w:noWrap/>
            <w:vAlign w:val="center"/>
          </w:tcPr>
          <w:p w14:paraId="39412266"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Dureza total (mg/L como CaCO</w:t>
            </w:r>
            <w:r w:rsidRPr="006E28D9">
              <w:rPr>
                <w:rFonts w:eastAsia="Times New Roman" w:cs="Arial"/>
                <w:color w:val="000000"/>
                <w:sz w:val="20"/>
                <w:szCs w:val="20"/>
                <w:vertAlign w:val="subscript"/>
                <w:lang w:val="es-MX" w:eastAsia="es-MX"/>
              </w:rPr>
              <w:t>3</w:t>
            </w:r>
            <w:r w:rsidRPr="006E28D9">
              <w:rPr>
                <w:rFonts w:eastAsia="Times New Roman" w:cs="Arial"/>
                <w:color w:val="000000"/>
                <w:sz w:val="20"/>
                <w:szCs w:val="20"/>
                <w:lang w:val="es-MX" w:eastAsia="es-MX"/>
              </w:rPr>
              <w:t>)</w:t>
            </w:r>
          </w:p>
        </w:tc>
        <w:tc>
          <w:tcPr>
            <w:tcW w:w="2435" w:type="dxa"/>
            <w:noWrap/>
            <w:vAlign w:val="center"/>
          </w:tcPr>
          <w:p w14:paraId="12D16837"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000000"/>
                <w:sz w:val="20"/>
                <w:szCs w:val="20"/>
                <w:lang w:val="es-MX" w:eastAsia="es-MX"/>
              </w:rPr>
              <w:t>500</w:t>
            </w:r>
          </w:p>
        </w:tc>
        <w:tc>
          <w:tcPr>
            <w:tcW w:w="2212" w:type="dxa"/>
            <w:noWrap/>
            <w:vAlign w:val="center"/>
          </w:tcPr>
          <w:p w14:paraId="0697D290" w14:textId="77777777" w:rsidR="00881481" w:rsidRPr="006E28D9" w:rsidRDefault="00881481" w:rsidP="00F218E9">
            <w:pPr>
              <w:spacing w:after="0" w:line="240" w:lineRule="auto"/>
              <w:jc w:val="center"/>
              <w:rPr>
                <w:rFonts w:eastAsia="Times New Roman" w:cs="Arial"/>
                <w:color w:val="000000"/>
                <w:sz w:val="20"/>
                <w:szCs w:val="20"/>
                <w:lang w:val="es-MX" w:eastAsia="es-MX"/>
              </w:rPr>
            </w:pPr>
            <w:r w:rsidRPr="006E28D9">
              <w:rPr>
                <w:rFonts w:eastAsia="Times New Roman" w:cs="Arial"/>
                <w:color w:val="FF0000"/>
                <w:sz w:val="20"/>
                <w:szCs w:val="20"/>
                <w:lang w:val="es-MX" w:eastAsia="es-MX"/>
              </w:rPr>
              <w:t>520</w:t>
            </w:r>
          </w:p>
        </w:tc>
      </w:tr>
      <w:tr w:rsidR="00881481" w:rsidRPr="006E28D9" w14:paraId="645EFFD9" w14:textId="77777777" w:rsidTr="006E28D9">
        <w:trPr>
          <w:trHeight w:val="227"/>
          <w:jc w:val="center"/>
        </w:trPr>
        <w:tc>
          <w:tcPr>
            <w:tcW w:w="3700" w:type="dxa"/>
            <w:noWrap/>
            <w:vAlign w:val="center"/>
          </w:tcPr>
          <w:p w14:paraId="7C501C1B"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COT (mg/L)</w:t>
            </w:r>
          </w:p>
        </w:tc>
        <w:tc>
          <w:tcPr>
            <w:tcW w:w="2435" w:type="dxa"/>
            <w:noWrap/>
            <w:vAlign w:val="center"/>
          </w:tcPr>
          <w:p w14:paraId="285336D0" w14:textId="77777777" w:rsidR="00881481" w:rsidRPr="006E28D9" w:rsidRDefault="00881481" w:rsidP="00F218E9">
            <w:pPr>
              <w:spacing w:after="0" w:line="240" w:lineRule="auto"/>
              <w:jc w:val="center"/>
              <w:rPr>
                <w:rFonts w:eastAsia="Times New Roman" w:cs="Arial"/>
                <w:color w:val="000000"/>
                <w:sz w:val="20"/>
                <w:szCs w:val="20"/>
                <w:lang w:val="es-MX" w:eastAsia="es-MX"/>
              </w:rPr>
            </w:pPr>
          </w:p>
        </w:tc>
        <w:tc>
          <w:tcPr>
            <w:tcW w:w="2212" w:type="dxa"/>
            <w:noWrap/>
            <w:vAlign w:val="center"/>
          </w:tcPr>
          <w:p w14:paraId="1B6A9EE9" w14:textId="77777777" w:rsidR="00881481" w:rsidRPr="006E28D9" w:rsidRDefault="00881481" w:rsidP="00F218E9">
            <w:pPr>
              <w:spacing w:after="0" w:line="240" w:lineRule="auto"/>
              <w:jc w:val="center"/>
              <w:rPr>
                <w:rFonts w:eastAsia="Times New Roman" w:cs="Arial"/>
                <w:color w:val="FF0000"/>
                <w:sz w:val="20"/>
                <w:szCs w:val="20"/>
                <w:lang w:val="es-MX" w:eastAsia="es-MX"/>
              </w:rPr>
            </w:pPr>
            <w:r w:rsidRPr="006E28D9">
              <w:rPr>
                <w:rFonts w:eastAsia="Times New Roman" w:cs="Arial"/>
                <w:color w:val="FF0000"/>
                <w:sz w:val="20"/>
                <w:szCs w:val="20"/>
                <w:lang w:val="es-MX" w:eastAsia="es-MX"/>
              </w:rPr>
              <w:t>64.58</w:t>
            </w:r>
          </w:p>
        </w:tc>
      </w:tr>
      <w:tr w:rsidR="00881481" w:rsidRPr="006E28D9" w14:paraId="4E1F310C" w14:textId="77777777" w:rsidTr="006E28D9">
        <w:trPr>
          <w:trHeight w:val="227"/>
          <w:jc w:val="center"/>
        </w:trPr>
        <w:tc>
          <w:tcPr>
            <w:tcW w:w="3700" w:type="dxa"/>
            <w:noWrap/>
            <w:vAlign w:val="center"/>
          </w:tcPr>
          <w:p w14:paraId="2B8A124F"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DQO (mg/L)</w:t>
            </w:r>
          </w:p>
        </w:tc>
        <w:tc>
          <w:tcPr>
            <w:tcW w:w="2435" w:type="dxa"/>
            <w:noWrap/>
            <w:vAlign w:val="center"/>
          </w:tcPr>
          <w:p w14:paraId="6AED1872" w14:textId="77777777" w:rsidR="00881481" w:rsidRPr="006E28D9" w:rsidRDefault="00881481" w:rsidP="00F218E9">
            <w:pPr>
              <w:spacing w:after="0" w:line="240" w:lineRule="auto"/>
              <w:jc w:val="center"/>
              <w:rPr>
                <w:rFonts w:eastAsia="Times New Roman" w:cs="Arial"/>
                <w:color w:val="000000"/>
                <w:sz w:val="20"/>
                <w:szCs w:val="20"/>
                <w:lang w:val="es-MX" w:eastAsia="es-MX"/>
              </w:rPr>
            </w:pPr>
          </w:p>
        </w:tc>
        <w:tc>
          <w:tcPr>
            <w:tcW w:w="2212" w:type="dxa"/>
            <w:noWrap/>
            <w:vAlign w:val="center"/>
          </w:tcPr>
          <w:p w14:paraId="24CFACA6" w14:textId="77777777" w:rsidR="00881481" w:rsidRPr="006E28D9" w:rsidRDefault="00881481" w:rsidP="00F218E9">
            <w:pPr>
              <w:spacing w:after="0" w:line="240" w:lineRule="auto"/>
              <w:jc w:val="center"/>
              <w:rPr>
                <w:rFonts w:eastAsia="Times New Roman" w:cs="Arial"/>
                <w:color w:val="000000" w:themeColor="text1"/>
                <w:sz w:val="20"/>
                <w:szCs w:val="20"/>
                <w:lang w:val="es-MX" w:eastAsia="es-MX"/>
              </w:rPr>
            </w:pPr>
            <w:r w:rsidRPr="006E28D9">
              <w:rPr>
                <w:rFonts w:eastAsia="Times New Roman" w:cs="Arial"/>
                <w:color w:val="000000" w:themeColor="text1"/>
                <w:sz w:val="20"/>
                <w:szCs w:val="20"/>
                <w:lang w:val="es-MX" w:eastAsia="es-MX"/>
              </w:rPr>
              <w:t>226</w:t>
            </w:r>
          </w:p>
        </w:tc>
      </w:tr>
      <w:tr w:rsidR="00881481" w:rsidRPr="006E28D9" w14:paraId="02FF30D1" w14:textId="77777777" w:rsidTr="006E28D9">
        <w:trPr>
          <w:trHeight w:val="227"/>
          <w:jc w:val="center"/>
        </w:trPr>
        <w:tc>
          <w:tcPr>
            <w:tcW w:w="3700" w:type="dxa"/>
            <w:noWrap/>
            <w:vAlign w:val="center"/>
          </w:tcPr>
          <w:p w14:paraId="1DA983E9" w14:textId="77777777" w:rsidR="00881481" w:rsidRPr="006E28D9" w:rsidRDefault="00881481" w:rsidP="00F218E9">
            <w:pPr>
              <w:spacing w:after="0" w:line="240" w:lineRule="auto"/>
              <w:jc w:val="left"/>
              <w:rPr>
                <w:rFonts w:eastAsia="Times New Roman" w:cs="Arial"/>
                <w:color w:val="000000"/>
                <w:sz w:val="20"/>
                <w:szCs w:val="20"/>
                <w:lang w:val="es-MX" w:eastAsia="es-MX"/>
              </w:rPr>
            </w:pPr>
            <w:r w:rsidRPr="006E28D9">
              <w:rPr>
                <w:rFonts w:eastAsia="Times New Roman" w:cs="Arial"/>
                <w:color w:val="000000"/>
                <w:sz w:val="20"/>
                <w:szCs w:val="20"/>
                <w:lang w:val="es-MX" w:eastAsia="es-MX"/>
              </w:rPr>
              <w:t>DBO (mg/L)</w:t>
            </w:r>
          </w:p>
        </w:tc>
        <w:tc>
          <w:tcPr>
            <w:tcW w:w="2435" w:type="dxa"/>
            <w:noWrap/>
            <w:vAlign w:val="center"/>
          </w:tcPr>
          <w:p w14:paraId="0B36405D" w14:textId="77777777" w:rsidR="00881481" w:rsidRPr="006E28D9" w:rsidRDefault="00881481" w:rsidP="00F218E9">
            <w:pPr>
              <w:spacing w:after="0" w:line="240" w:lineRule="auto"/>
              <w:jc w:val="center"/>
              <w:rPr>
                <w:rFonts w:eastAsia="Times New Roman" w:cs="Arial"/>
                <w:color w:val="000000"/>
                <w:sz w:val="20"/>
                <w:szCs w:val="20"/>
                <w:lang w:val="es-MX" w:eastAsia="es-MX"/>
              </w:rPr>
            </w:pPr>
          </w:p>
        </w:tc>
        <w:tc>
          <w:tcPr>
            <w:tcW w:w="2212" w:type="dxa"/>
            <w:noWrap/>
            <w:vAlign w:val="center"/>
          </w:tcPr>
          <w:p w14:paraId="3B4FE489" w14:textId="77777777" w:rsidR="00881481" w:rsidRPr="006E28D9" w:rsidRDefault="00881481" w:rsidP="00F218E9">
            <w:pPr>
              <w:spacing w:after="0" w:line="240" w:lineRule="auto"/>
              <w:jc w:val="center"/>
              <w:rPr>
                <w:rFonts w:eastAsia="Times New Roman" w:cs="Arial"/>
                <w:color w:val="000000" w:themeColor="text1"/>
                <w:sz w:val="20"/>
                <w:szCs w:val="20"/>
                <w:lang w:val="es-MX" w:eastAsia="es-MX"/>
              </w:rPr>
            </w:pPr>
            <w:r w:rsidRPr="006E28D9">
              <w:rPr>
                <w:rFonts w:eastAsia="Times New Roman" w:cs="Arial"/>
                <w:color w:val="000000" w:themeColor="text1"/>
                <w:sz w:val="20"/>
                <w:szCs w:val="20"/>
                <w:lang w:val="es-MX" w:eastAsia="es-MX"/>
              </w:rPr>
              <w:t>14</w:t>
            </w:r>
          </w:p>
        </w:tc>
      </w:tr>
    </w:tbl>
    <w:p w14:paraId="41286404" w14:textId="27BF74CE" w:rsidR="008E03F2" w:rsidRDefault="008E03F2" w:rsidP="008E03F2">
      <w:pPr>
        <w:pStyle w:val="Ttulo5"/>
      </w:pPr>
      <w:r>
        <w:t>Comportamiento del pH</w:t>
      </w:r>
    </w:p>
    <w:p w14:paraId="4591C891" w14:textId="39C6C867" w:rsidR="008E03F2" w:rsidRDefault="008E03F2" w:rsidP="008E03F2">
      <w:pPr>
        <w:rPr>
          <w:lang w:val="es-MX"/>
        </w:rPr>
      </w:pPr>
      <w:r>
        <w:rPr>
          <w:lang w:val="es-MX"/>
        </w:rPr>
        <w:t>El pH en el influente fue de 7.91</w:t>
      </w:r>
      <w:r w:rsidR="006E28D9">
        <w:rPr>
          <w:lang w:val="es-MX"/>
        </w:rPr>
        <w:t xml:space="preserve"> y</w:t>
      </w:r>
      <w:r>
        <w:rPr>
          <w:lang w:val="es-MX"/>
        </w:rPr>
        <w:t xml:space="preserve"> en los efluentes de </w:t>
      </w:r>
      <w:r w:rsidR="006E28D9">
        <w:rPr>
          <w:lang w:val="es-MX"/>
        </w:rPr>
        <w:t>las columnas empacadas</w:t>
      </w:r>
      <w:r w:rsidR="00D907C9">
        <w:rPr>
          <w:lang w:val="es-MX"/>
        </w:rPr>
        <w:t xml:space="preserve"> con ambas </w:t>
      </w:r>
      <w:r>
        <w:rPr>
          <w:lang w:val="es-MX"/>
        </w:rPr>
        <w:t xml:space="preserve">resinas </w:t>
      </w:r>
      <w:r w:rsidR="006E28D9">
        <w:rPr>
          <w:lang w:val="es-MX"/>
        </w:rPr>
        <w:t>hubo</w:t>
      </w:r>
      <w:r>
        <w:rPr>
          <w:lang w:val="es-MX"/>
        </w:rPr>
        <w:t xml:space="preserve"> un incremento de 0.5 unidades, </w:t>
      </w:r>
      <w:r w:rsidR="006E28D9">
        <w:rPr>
          <w:lang w:val="es-MX"/>
        </w:rPr>
        <w:t>lo que hace</w:t>
      </w:r>
      <w:r>
        <w:rPr>
          <w:lang w:val="es-MX"/>
        </w:rPr>
        <w:t xml:space="preserve"> </w:t>
      </w:r>
      <w:r w:rsidR="00D907C9">
        <w:rPr>
          <w:lang w:val="es-MX"/>
        </w:rPr>
        <w:t xml:space="preserve">que </w:t>
      </w:r>
      <w:r>
        <w:rPr>
          <w:lang w:val="es-MX"/>
        </w:rPr>
        <w:t>el pH se encuentr</w:t>
      </w:r>
      <w:r w:rsidR="006E28D9">
        <w:rPr>
          <w:lang w:val="es-MX"/>
        </w:rPr>
        <w:t>e</w:t>
      </w:r>
      <w:r>
        <w:rPr>
          <w:lang w:val="es-MX"/>
        </w:rPr>
        <w:t xml:space="preserve"> en el límite máximo de 8.5 que establece la NOM 127.</w:t>
      </w:r>
    </w:p>
    <w:p w14:paraId="5C84928B" w14:textId="77777777" w:rsidR="006E28D9" w:rsidRPr="006E28D9" w:rsidRDefault="006E28D9" w:rsidP="006E28D9">
      <w:pPr>
        <w:pStyle w:val="Ttulo5"/>
        <w:numPr>
          <w:ilvl w:val="4"/>
          <w:numId w:val="31"/>
        </w:numPr>
        <w:rPr>
          <w:lang w:val="es-MX"/>
        </w:rPr>
      </w:pPr>
      <w:r>
        <w:t xml:space="preserve">Remoción de color </w:t>
      </w:r>
    </w:p>
    <w:p w14:paraId="64F6B317" w14:textId="1D865E96" w:rsidR="006E28D9" w:rsidRPr="00F81628" w:rsidRDefault="006E28D9" w:rsidP="006E28D9">
      <w:pPr>
        <w:rPr>
          <w:lang w:val="es-MX"/>
        </w:rPr>
      </w:pPr>
      <w:r>
        <w:rPr>
          <w:lang w:val="es-MX"/>
        </w:rPr>
        <w:t xml:space="preserve">El color del agua antes del tratamiento fue de 135 U Pt-Co, pero la remoción con ambas resinas permite cumplir con la NOM-127 (25 U Pt-Co). En general la resina </w:t>
      </w:r>
      <w:r w:rsidRPr="00F81628">
        <w:rPr>
          <w:lang w:val="es-MX"/>
        </w:rPr>
        <w:t xml:space="preserve">IRA 958 </w:t>
      </w:r>
      <w:r>
        <w:rPr>
          <w:lang w:val="es-MX"/>
        </w:rPr>
        <w:t xml:space="preserve">remueve menos color que la IRA 67. En la IRA 958 </w:t>
      </w:r>
      <w:r w:rsidRPr="00F81628">
        <w:rPr>
          <w:lang w:val="es-MX"/>
        </w:rPr>
        <w:t>el color</w:t>
      </w:r>
      <w:r>
        <w:rPr>
          <w:lang w:val="es-MX"/>
        </w:rPr>
        <w:t xml:space="preserve"> comienza a incrementarse aproximadamente</w:t>
      </w:r>
      <w:r w:rsidRPr="00F81628">
        <w:rPr>
          <w:lang w:val="es-MX"/>
        </w:rPr>
        <w:t xml:space="preserve"> a las 25 h</w:t>
      </w:r>
      <w:r>
        <w:rPr>
          <w:lang w:val="es-MX"/>
        </w:rPr>
        <w:t>o</w:t>
      </w:r>
      <w:r w:rsidRPr="00F81628">
        <w:rPr>
          <w:lang w:val="es-MX"/>
        </w:rPr>
        <w:t>r</w:t>
      </w:r>
      <w:r>
        <w:rPr>
          <w:lang w:val="es-MX"/>
        </w:rPr>
        <w:t>a</w:t>
      </w:r>
      <w:r w:rsidRPr="00F81628">
        <w:rPr>
          <w:lang w:val="es-MX"/>
        </w:rPr>
        <w:t>s</w:t>
      </w:r>
      <w:r>
        <w:rPr>
          <w:lang w:val="es-MX"/>
        </w:rPr>
        <w:t xml:space="preserve"> de operación</w:t>
      </w:r>
      <w:r w:rsidRPr="00F81628">
        <w:rPr>
          <w:lang w:val="es-MX"/>
        </w:rPr>
        <w:t xml:space="preserve">, </w:t>
      </w:r>
      <w:r>
        <w:rPr>
          <w:lang w:val="es-MX"/>
        </w:rPr>
        <w:t>pero en el efluente de la resina IRA 67 a partir de ese tiempo parece estabilizarse. El seguimiento al color es importante ya que es una medida indirecta, aunque no proporcional, de la concentración de materia orgánica en el agua. Considerando los valores obtenidos de color en el efluente hasta el final de la prueba, no se llegó al punto de fuga en ninguna de las dos columnas, por lo que parece que todavía era posible seguir operándolas y obtener agua con buena calidad, antes de tener que someterlas a regeneración.</w:t>
      </w:r>
    </w:p>
    <w:p w14:paraId="04C837B9" w14:textId="77777777" w:rsidR="008E03F2" w:rsidRDefault="008E03F2" w:rsidP="006E28D9">
      <w:pPr>
        <w:pStyle w:val="Descripcin"/>
        <w:spacing w:after="0"/>
      </w:pPr>
      <w:r>
        <w:rPr>
          <w:noProof/>
          <w:lang w:val="es-MX" w:eastAsia="es-MX"/>
        </w:rPr>
        <w:drawing>
          <wp:inline distT="0" distB="0" distL="0" distR="0" wp14:anchorId="1C9418BF" wp14:editId="78813BBA">
            <wp:extent cx="4074796" cy="3930556"/>
            <wp:effectExtent l="0" t="0" r="190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078820" cy="3934438"/>
                    </a:xfrm>
                    <a:prstGeom prst="rect">
                      <a:avLst/>
                    </a:prstGeom>
                    <a:noFill/>
                  </pic:spPr>
                </pic:pic>
              </a:graphicData>
            </a:graphic>
          </wp:inline>
        </w:drawing>
      </w:r>
      <w:r w:rsidRPr="0081791E">
        <w:t xml:space="preserve"> </w:t>
      </w:r>
    </w:p>
    <w:p w14:paraId="100E6DE8" w14:textId="6D73EC06" w:rsidR="008E03F2" w:rsidRDefault="008E03F2" w:rsidP="008E03F2">
      <w:pPr>
        <w:pStyle w:val="Descripcin"/>
      </w:pPr>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128</w:t>
      </w:r>
      <w:r w:rsidR="006C5BD7">
        <w:fldChar w:fldCharType="end"/>
      </w:r>
      <w:r>
        <w:t xml:space="preserve"> Comportamiento del pH en las resinas IRA 958 e IRA 67.</w:t>
      </w:r>
    </w:p>
    <w:p w14:paraId="63543132" w14:textId="77777777" w:rsidR="008E03F2" w:rsidRDefault="008E03F2" w:rsidP="006E28D9">
      <w:pPr>
        <w:spacing w:after="0"/>
        <w:jc w:val="center"/>
      </w:pPr>
      <w:r>
        <w:rPr>
          <w:noProof/>
          <w:lang w:val="es-MX" w:eastAsia="es-MX"/>
        </w:rPr>
        <w:drawing>
          <wp:inline distT="0" distB="0" distL="0" distR="0" wp14:anchorId="4CEDA8D5" wp14:editId="0F2E5B84">
            <wp:extent cx="3806816" cy="3657930"/>
            <wp:effectExtent l="0" t="0" r="381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809375" cy="3660389"/>
                    </a:xfrm>
                    <a:prstGeom prst="rect">
                      <a:avLst/>
                    </a:prstGeom>
                    <a:noFill/>
                  </pic:spPr>
                </pic:pic>
              </a:graphicData>
            </a:graphic>
          </wp:inline>
        </w:drawing>
      </w:r>
    </w:p>
    <w:p w14:paraId="2FF02741" w14:textId="2EB90588" w:rsidR="008E03F2" w:rsidRDefault="008E03F2" w:rsidP="008E03F2">
      <w:pPr>
        <w:pStyle w:val="Descripcin"/>
      </w:pPr>
      <w:r>
        <w:t xml:space="preserve">Figura </w:t>
      </w:r>
      <w:r w:rsidR="006C5BD7">
        <w:fldChar w:fldCharType="begin"/>
      </w:r>
      <w:r w:rsidR="006C5BD7">
        <w:instrText xml:space="preserve"> STYLEREF 1 \s </w:instrText>
      </w:r>
      <w:r w:rsidR="006C5BD7">
        <w:fldChar w:fldCharType="separate"/>
      </w:r>
      <w:r w:rsidR="00237227">
        <w:rPr>
          <w:noProof/>
        </w:rPr>
        <w:t>6</w:t>
      </w:r>
      <w:r w:rsidR="006C5BD7">
        <w:fldChar w:fldCharType="end"/>
      </w:r>
      <w:r w:rsidR="006C5BD7">
        <w:noBreakHyphen/>
      </w:r>
      <w:r w:rsidR="006C5BD7">
        <w:fldChar w:fldCharType="begin"/>
      </w:r>
      <w:r w:rsidR="006C5BD7">
        <w:instrText xml:space="preserve"> SEQ Figura \* ARABIC \s 1 </w:instrText>
      </w:r>
      <w:r w:rsidR="006C5BD7">
        <w:fldChar w:fldCharType="separate"/>
      </w:r>
      <w:r w:rsidR="00237227">
        <w:rPr>
          <w:noProof/>
        </w:rPr>
        <w:t>129</w:t>
      </w:r>
      <w:r w:rsidR="006C5BD7">
        <w:fldChar w:fldCharType="end"/>
      </w:r>
      <w:r>
        <w:t xml:space="preserve"> Comportamiento del color en las resinas IRA 958 e IRA 67.</w:t>
      </w:r>
    </w:p>
    <w:p w14:paraId="51B2C061" w14:textId="77777777" w:rsidR="008E03F2" w:rsidRDefault="008E03F2" w:rsidP="008E03F2">
      <w:pPr>
        <w:pStyle w:val="Ttulo5"/>
      </w:pPr>
      <w:r>
        <w:t>Remoción de COT</w:t>
      </w:r>
    </w:p>
    <w:p w14:paraId="4246E0F4" w14:textId="158A8B6C" w:rsidR="00524EF1" w:rsidRDefault="008E03F2" w:rsidP="008E03F2">
      <w:pPr>
        <w:rPr>
          <w:lang w:val="es-MX"/>
        </w:rPr>
      </w:pPr>
      <w:r>
        <w:rPr>
          <w:lang w:val="es-MX"/>
        </w:rPr>
        <w:t xml:space="preserve">En </w:t>
      </w:r>
      <w:r w:rsidRPr="006A06E9">
        <w:t xml:space="preserve">la </w:t>
      </w:r>
      <w:r w:rsidRPr="006A06E9">
        <w:fldChar w:fldCharType="begin"/>
      </w:r>
      <w:r w:rsidRPr="006A06E9">
        <w:instrText xml:space="preserve"> REF _Ref35146715 \h </w:instrText>
      </w:r>
      <w:r>
        <w:instrText xml:space="preserve"> \* MERGEFORMAT </w:instrText>
      </w:r>
      <w:r w:rsidRPr="006A06E9">
        <w:fldChar w:fldCharType="separate"/>
      </w:r>
      <w:r w:rsidR="00237227" w:rsidRPr="00237227">
        <w:t>Tabla 6</w:t>
      </w:r>
      <w:r w:rsidR="00237227" w:rsidRPr="00237227">
        <w:noBreakHyphen/>
        <w:t>46</w:t>
      </w:r>
      <w:r w:rsidRPr="006A06E9">
        <w:fldChar w:fldCharType="end"/>
      </w:r>
      <w:r w:rsidRPr="006A06E9">
        <w:t xml:space="preserve"> se observan los valores de COT medidos para el efluente de ambas resinas a las 41 horas</w:t>
      </w:r>
      <w:r>
        <w:rPr>
          <w:lang w:val="es-MX"/>
        </w:rPr>
        <w:t xml:space="preserve"> de operación. Es interesante notar que en ambas existe una alta eficiencia de remoción (56 y 54 %), siendo mejor la IRA 958 (aniónica fuerte)</w:t>
      </w:r>
      <w:r w:rsidR="006E28D9">
        <w:rPr>
          <w:lang w:val="es-MX"/>
        </w:rPr>
        <w:t>,</w:t>
      </w:r>
      <w:r w:rsidR="008F072B">
        <w:rPr>
          <w:lang w:val="es-MX"/>
        </w:rPr>
        <w:t xml:space="preserve"> y </w:t>
      </w:r>
      <w:r w:rsidR="00782893">
        <w:rPr>
          <w:lang w:val="es-MX"/>
        </w:rPr>
        <w:t xml:space="preserve">pueden remover 35 y </w:t>
      </w:r>
      <w:r>
        <w:rPr>
          <w:lang w:val="es-MX"/>
        </w:rPr>
        <w:t>36 mg/L de COT cuando han tratado 4</w:t>
      </w:r>
      <w:r w:rsidR="008F072B">
        <w:rPr>
          <w:lang w:val="es-MX"/>
        </w:rPr>
        <w:t>,</w:t>
      </w:r>
      <w:r>
        <w:rPr>
          <w:lang w:val="es-MX"/>
        </w:rPr>
        <w:t xml:space="preserve">109 BV. </w:t>
      </w:r>
      <w:r w:rsidR="00B50A88">
        <w:rPr>
          <w:lang w:val="es-MX"/>
        </w:rPr>
        <w:t>Para incrementar la remoción</w:t>
      </w:r>
      <w:r w:rsidR="008F072B">
        <w:rPr>
          <w:lang w:val="es-MX"/>
        </w:rPr>
        <w:t xml:space="preserve"> se</w:t>
      </w:r>
      <w:r>
        <w:rPr>
          <w:lang w:val="es-MX"/>
        </w:rPr>
        <w:t xml:space="preserve"> requeriría de otra etapa de intercambio. </w:t>
      </w:r>
      <w:r w:rsidR="00524EF1">
        <w:rPr>
          <w:lang w:val="es-MX"/>
        </w:rPr>
        <w:t>Estos resultados coinciden con</w:t>
      </w:r>
      <w:r w:rsidR="00C50F27">
        <w:rPr>
          <w:lang w:val="es-MX"/>
        </w:rPr>
        <w:t xml:space="preserve"> los reportados por Clifford y c</w:t>
      </w:r>
      <w:r w:rsidR="00524EF1">
        <w:rPr>
          <w:lang w:val="es-MX"/>
        </w:rPr>
        <w:t>ol.</w:t>
      </w:r>
      <w:r w:rsidR="00C50F27">
        <w:rPr>
          <w:lang w:val="es-MX"/>
        </w:rPr>
        <w:t>,</w:t>
      </w:r>
      <w:r w:rsidR="00524EF1">
        <w:rPr>
          <w:lang w:val="es-MX"/>
        </w:rPr>
        <w:t xml:space="preserve"> </w:t>
      </w:r>
      <w:r w:rsidR="00C50F27">
        <w:rPr>
          <w:lang w:val="es-MX"/>
        </w:rPr>
        <w:t>(</w:t>
      </w:r>
      <w:r w:rsidR="00524EF1">
        <w:rPr>
          <w:lang w:val="es-MX"/>
        </w:rPr>
        <w:t>2011</w:t>
      </w:r>
      <w:r w:rsidR="00C50F27">
        <w:rPr>
          <w:lang w:val="es-MX"/>
        </w:rPr>
        <w:t>)</w:t>
      </w:r>
      <w:r w:rsidR="00524EF1">
        <w:rPr>
          <w:lang w:val="es-MX"/>
        </w:rPr>
        <w:t xml:space="preserve"> a partir de un estudio realizado a escala laboratorio con la resina IRA 958 para remover COT, en el que encontraron una remoción del 58 % al tratar entre 4</w:t>
      </w:r>
      <w:r w:rsidR="008F072B">
        <w:rPr>
          <w:lang w:val="es-MX"/>
        </w:rPr>
        <w:t>,</w:t>
      </w:r>
      <w:r w:rsidR="00524EF1">
        <w:rPr>
          <w:lang w:val="es-MX"/>
        </w:rPr>
        <w:t>000 y 4</w:t>
      </w:r>
      <w:r w:rsidR="008F072B">
        <w:rPr>
          <w:lang w:val="es-MX"/>
        </w:rPr>
        <w:t>,</w:t>
      </w:r>
      <w:r w:rsidR="00524EF1">
        <w:rPr>
          <w:lang w:val="es-MX"/>
        </w:rPr>
        <w:t>500 BV, a partir de una concentración inicial de 6 mg/L.</w:t>
      </w:r>
    </w:p>
    <w:p w14:paraId="518B22B4" w14:textId="70D24950" w:rsidR="008E03F2" w:rsidRDefault="00B50A88" w:rsidP="008E03F2">
      <w:pPr>
        <w:rPr>
          <w:lang w:val="es-MX"/>
        </w:rPr>
      </w:pPr>
      <w:r>
        <w:rPr>
          <w:lang w:val="es-MX"/>
        </w:rPr>
        <w:t>Comparando la eficiencia de remoción de COT, entre ósmosis inversa e intercambio iónico,</w:t>
      </w:r>
      <w:r w:rsidR="008E03F2">
        <w:rPr>
          <w:lang w:val="es-MX"/>
        </w:rPr>
        <w:t xml:space="preserve"> de acuerdo con </w:t>
      </w:r>
      <w:r>
        <w:rPr>
          <w:lang w:val="es-MX"/>
        </w:rPr>
        <w:t xml:space="preserve">los resultados obtenidos en </w:t>
      </w:r>
      <w:r w:rsidR="008E03F2">
        <w:rPr>
          <w:lang w:val="es-MX"/>
        </w:rPr>
        <w:t>la prueba con el agua del pozo Tulyehualco (</w:t>
      </w:r>
      <w:r w:rsidR="008E03F2">
        <w:rPr>
          <w:rFonts w:cs="Arial"/>
          <w:lang w:val="es-MX"/>
        </w:rPr>
        <w:t>~</w:t>
      </w:r>
      <w:r w:rsidR="008E03F2">
        <w:rPr>
          <w:lang w:val="es-MX"/>
        </w:rPr>
        <w:t>90%), la remoción con resinas es más baja</w:t>
      </w:r>
      <w:r w:rsidR="00A82E52">
        <w:rPr>
          <w:lang w:val="es-MX"/>
        </w:rPr>
        <w:t>;</w:t>
      </w:r>
      <w:r w:rsidR="00524EF1">
        <w:rPr>
          <w:lang w:val="es-MX"/>
        </w:rPr>
        <w:t xml:space="preserve"> sin embargo</w:t>
      </w:r>
      <w:r w:rsidR="00A82E52">
        <w:rPr>
          <w:lang w:val="es-MX"/>
        </w:rPr>
        <w:t>,</w:t>
      </w:r>
      <w:r w:rsidR="00524EF1">
        <w:rPr>
          <w:lang w:val="es-MX"/>
        </w:rPr>
        <w:t xml:space="preserve"> también es importante considerar el ensuciamiento que la materia orgánica puede causar a las membranas, lo que hace necesario </w:t>
      </w:r>
      <w:r w:rsidR="00A82E52">
        <w:rPr>
          <w:lang w:val="es-MX"/>
        </w:rPr>
        <w:t xml:space="preserve">su </w:t>
      </w:r>
      <w:r w:rsidR="00524EF1">
        <w:rPr>
          <w:lang w:val="es-MX"/>
        </w:rPr>
        <w:t>reemplaz</w:t>
      </w:r>
      <w:r w:rsidR="008F072B">
        <w:rPr>
          <w:lang w:val="es-MX"/>
        </w:rPr>
        <w:t>o</w:t>
      </w:r>
      <w:r w:rsidR="00524EF1">
        <w:rPr>
          <w:lang w:val="es-MX"/>
        </w:rPr>
        <w:t xml:space="preserve"> con mayor frecuencia</w:t>
      </w:r>
      <w:r w:rsidR="008E03F2">
        <w:rPr>
          <w:lang w:val="es-MX"/>
        </w:rPr>
        <w:t xml:space="preserve">. </w:t>
      </w:r>
    </w:p>
    <w:p w14:paraId="6A4AF9FA" w14:textId="06E8ED0A" w:rsidR="008E03F2" w:rsidRPr="008F072B" w:rsidRDefault="008E03F2" w:rsidP="008F072B">
      <w:pPr>
        <w:pStyle w:val="Descripcin"/>
      </w:pPr>
      <w:bookmarkStart w:id="326" w:name="_Ref35146715"/>
      <w:r w:rsidRPr="008F072B">
        <w:rPr>
          <w:rStyle w:val="DescripcinCar"/>
          <w:b/>
          <w:bCs/>
        </w:rPr>
        <w:t xml:space="preserve">Tabla </w:t>
      </w:r>
      <w:r w:rsidR="00754075" w:rsidRPr="008F072B">
        <w:rPr>
          <w:rStyle w:val="DescripcinCar"/>
          <w:b/>
          <w:bCs/>
        </w:rPr>
        <w:fldChar w:fldCharType="begin"/>
      </w:r>
      <w:r w:rsidR="00754075" w:rsidRPr="008F072B">
        <w:rPr>
          <w:rStyle w:val="DescripcinCar"/>
          <w:b/>
          <w:bCs/>
        </w:rPr>
        <w:instrText xml:space="preserve"> STYLEREF 1 \s </w:instrText>
      </w:r>
      <w:r w:rsidR="00754075" w:rsidRPr="008F072B">
        <w:rPr>
          <w:rStyle w:val="DescripcinCar"/>
          <w:b/>
          <w:bCs/>
        </w:rPr>
        <w:fldChar w:fldCharType="separate"/>
      </w:r>
      <w:r w:rsidR="00237227">
        <w:rPr>
          <w:rStyle w:val="DescripcinCar"/>
          <w:b/>
          <w:bCs/>
          <w:noProof/>
        </w:rPr>
        <w:t>6</w:t>
      </w:r>
      <w:r w:rsidR="00754075" w:rsidRPr="008F072B">
        <w:rPr>
          <w:rStyle w:val="DescripcinCar"/>
          <w:b/>
          <w:bCs/>
        </w:rPr>
        <w:fldChar w:fldCharType="end"/>
      </w:r>
      <w:r w:rsidR="00754075" w:rsidRPr="008F072B">
        <w:rPr>
          <w:rStyle w:val="DescripcinCar"/>
          <w:b/>
          <w:bCs/>
        </w:rPr>
        <w:noBreakHyphen/>
      </w:r>
      <w:r w:rsidR="00754075" w:rsidRPr="008F072B">
        <w:rPr>
          <w:rStyle w:val="DescripcinCar"/>
          <w:b/>
          <w:bCs/>
        </w:rPr>
        <w:fldChar w:fldCharType="begin"/>
      </w:r>
      <w:r w:rsidR="00754075" w:rsidRPr="008F072B">
        <w:rPr>
          <w:rStyle w:val="DescripcinCar"/>
          <w:b/>
          <w:bCs/>
        </w:rPr>
        <w:instrText xml:space="preserve"> SEQ Tabla \* ARABIC \s 1 </w:instrText>
      </w:r>
      <w:r w:rsidR="00754075" w:rsidRPr="008F072B">
        <w:rPr>
          <w:rStyle w:val="DescripcinCar"/>
          <w:b/>
          <w:bCs/>
        </w:rPr>
        <w:fldChar w:fldCharType="separate"/>
      </w:r>
      <w:r w:rsidR="00237227">
        <w:rPr>
          <w:rStyle w:val="DescripcinCar"/>
          <w:b/>
          <w:bCs/>
          <w:noProof/>
        </w:rPr>
        <w:t>46</w:t>
      </w:r>
      <w:r w:rsidR="00754075" w:rsidRPr="008F072B">
        <w:rPr>
          <w:rStyle w:val="DescripcinCar"/>
          <w:b/>
          <w:bCs/>
        </w:rPr>
        <w:fldChar w:fldCharType="end"/>
      </w:r>
      <w:bookmarkEnd w:id="326"/>
      <w:r w:rsidRPr="008F072B">
        <w:rPr>
          <w:rStyle w:val="DescripcinCar"/>
          <w:b/>
          <w:bCs/>
        </w:rPr>
        <w:t xml:space="preserve"> COT en agua del pozo 6 de la P.P. Santa Catarina, efluente de IRA 958 e IRA 67.</w:t>
      </w:r>
    </w:p>
    <w:tbl>
      <w:tblPr>
        <w:tblStyle w:val="Tablaconcuadrcula"/>
        <w:tblW w:w="0" w:type="auto"/>
        <w:tblInd w:w="959" w:type="dxa"/>
        <w:tblLook w:val="04A0" w:firstRow="1" w:lastRow="0" w:firstColumn="1" w:lastColumn="0" w:noHBand="0" w:noVBand="1"/>
      </w:tblPr>
      <w:tblGrid>
        <w:gridCol w:w="2977"/>
        <w:gridCol w:w="1588"/>
        <w:gridCol w:w="2551"/>
      </w:tblGrid>
      <w:tr w:rsidR="008E03F2" w:rsidRPr="008F072B" w14:paraId="75D999F8" w14:textId="77777777" w:rsidTr="008F072B">
        <w:trPr>
          <w:trHeight w:val="340"/>
          <w:tblHeader/>
        </w:trPr>
        <w:tc>
          <w:tcPr>
            <w:tcW w:w="2977" w:type="dxa"/>
            <w:shd w:val="clear" w:color="auto" w:fill="D9D9D9" w:themeFill="background1" w:themeFillShade="D9"/>
            <w:vAlign w:val="center"/>
          </w:tcPr>
          <w:p w14:paraId="5964C941" w14:textId="77777777" w:rsidR="008E03F2" w:rsidRPr="008F072B" w:rsidRDefault="008E03F2" w:rsidP="00782893">
            <w:pPr>
              <w:spacing w:after="0"/>
              <w:jc w:val="center"/>
              <w:rPr>
                <w:b/>
                <w:sz w:val="20"/>
                <w:szCs w:val="20"/>
              </w:rPr>
            </w:pPr>
            <w:r w:rsidRPr="008F072B">
              <w:rPr>
                <w:b/>
                <w:sz w:val="20"/>
                <w:szCs w:val="20"/>
              </w:rPr>
              <w:t>Muestra</w:t>
            </w:r>
          </w:p>
        </w:tc>
        <w:tc>
          <w:tcPr>
            <w:tcW w:w="1588" w:type="dxa"/>
            <w:shd w:val="clear" w:color="auto" w:fill="D9D9D9" w:themeFill="background1" w:themeFillShade="D9"/>
            <w:vAlign w:val="center"/>
          </w:tcPr>
          <w:p w14:paraId="5F2C5E51" w14:textId="708D60B3" w:rsidR="008E03F2" w:rsidRPr="008F072B" w:rsidRDefault="008E03F2" w:rsidP="00782893">
            <w:pPr>
              <w:spacing w:after="0"/>
              <w:jc w:val="center"/>
              <w:rPr>
                <w:b/>
                <w:sz w:val="20"/>
                <w:szCs w:val="20"/>
              </w:rPr>
            </w:pPr>
            <w:r w:rsidRPr="008F072B">
              <w:rPr>
                <w:b/>
                <w:sz w:val="20"/>
                <w:szCs w:val="20"/>
              </w:rPr>
              <w:t>COT</w:t>
            </w:r>
            <w:r w:rsidR="00D56282" w:rsidRPr="008F072B">
              <w:rPr>
                <w:b/>
                <w:sz w:val="20"/>
                <w:szCs w:val="20"/>
              </w:rPr>
              <w:t xml:space="preserve"> </w:t>
            </w:r>
            <w:r w:rsidR="00782893" w:rsidRPr="008F072B">
              <w:rPr>
                <w:b/>
                <w:sz w:val="20"/>
                <w:szCs w:val="20"/>
              </w:rPr>
              <w:t>(</w:t>
            </w:r>
            <w:r w:rsidRPr="008F072B">
              <w:rPr>
                <w:b/>
                <w:sz w:val="20"/>
                <w:szCs w:val="20"/>
              </w:rPr>
              <w:t>mg/L</w:t>
            </w:r>
            <w:r w:rsidR="00782893" w:rsidRPr="008F072B">
              <w:rPr>
                <w:b/>
                <w:sz w:val="20"/>
                <w:szCs w:val="20"/>
              </w:rPr>
              <w:t>)</w:t>
            </w:r>
          </w:p>
        </w:tc>
        <w:tc>
          <w:tcPr>
            <w:tcW w:w="2551" w:type="dxa"/>
            <w:shd w:val="clear" w:color="auto" w:fill="D9D9D9" w:themeFill="background1" w:themeFillShade="D9"/>
            <w:vAlign w:val="center"/>
          </w:tcPr>
          <w:p w14:paraId="46E90E62" w14:textId="40F14C42" w:rsidR="008E03F2" w:rsidRPr="008F072B" w:rsidRDefault="008E03F2" w:rsidP="00782893">
            <w:pPr>
              <w:spacing w:after="0"/>
              <w:jc w:val="center"/>
              <w:rPr>
                <w:b/>
                <w:sz w:val="20"/>
                <w:szCs w:val="20"/>
              </w:rPr>
            </w:pPr>
            <w:r w:rsidRPr="008F072B">
              <w:rPr>
                <w:b/>
                <w:sz w:val="20"/>
                <w:szCs w:val="20"/>
              </w:rPr>
              <w:t>Remoción de COT</w:t>
            </w:r>
            <w:r w:rsidR="00D56282" w:rsidRPr="008F072B">
              <w:rPr>
                <w:b/>
                <w:sz w:val="20"/>
                <w:szCs w:val="20"/>
              </w:rPr>
              <w:t xml:space="preserve"> </w:t>
            </w:r>
            <w:r w:rsidRPr="008F072B">
              <w:rPr>
                <w:b/>
                <w:sz w:val="20"/>
                <w:szCs w:val="20"/>
              </w:rPr>
              <w:t>(%)</w:t>
            </w:r>
          </w:p>
        </w:tc>
      </w:tr>
      <w:tr w:rsidR="008E03F2" w:rsidRPr="008F072B" w14:paraId="2F2EF0E8" w14:textId="77777777" w:rsidTr="008F072B">
        <w:trPr>
          <w:trHeight w:val="340"/>
        </w:trPr>
        <w:tc>
          <w:tcPr>
            <w:tcW w:w="2977" w:type="dxa"/>
            <w:vAlign w:val="center"/>
          </w:tcPr>
          <w:p w14:paraId="37F4AD2A" w14:textId="77777777" w:rsidR="008E03F2" w:rsidRPr="008F072B" w:rsidRDefault="008E03F2" w:rsidP="00782893">
            <w:pPr>
              <w:spacing w:after="0"/>
              <w:jc w:val="center"/>
              <w:rPr>
                <w:sz w:val="20"/>
                <w:szCs w:val="20"/>
              </w:rPr>
            </w:pPr>
            <w:r w:rsidRPr="008F072B">
              <w:rPr>
                <w:sz w:val="20"/>
                <w:szCs w:val="20"/>
              </w:rPr>
              <w:t>Influente</w:t>
            </w:r>
          </w:p>
        </w:tc>
        <w:tc>
          <w:tcPr>
            <w:tcW w:w="1588" w:type="dxa"/>
            <w:vAlign w:val="center"/>
          </w:tcPr>
          <w:p w14:paraId="40A3F7A7" w14:textId="77777777" w:rsidR="008E03F2" w:rsidRPr="008F072B" w:rsidRDefault="008E03F2" w:rsidP="00782893">
            <w:pPr>
              <w:spacing w:after="0"/>
              <w:jc w:val="center"/>
              <w:rPr>
                <w:sz w:val="20"/>
                <w:szCs w:val="20"/>
              </w:rPr>
            </w:pPr>
            <w:r w:rsidRPr="008F072B">
              <w:rPr>
                <w:sz w:val="20"/>
                <w:szCs w:val="20"/>
              </w:rPr>
              <w:t>64.58</w:t>
            </w:r>
          </w:p>
        </w:tc>
        <w:tc>
          <w:tcPr>
            <w:tcW w:w="2551" w:type="dxa"/>
            <w:vAlign w:val="center"/>
          </w:tcPr>
          <w:p w14:paraId="6D60A1E0" w14:textId="77777777" w:rsidR="008E03F2" w:rsidRPr="008F072B" w:rsidRDefault="008E03F2" w:rsidP="00782893">
            <w:pPr>
              <w:spacing w:after="0"/>
              <w:jc w:val="center"/>
              <w:rPr>
                <w:sz w:val="20"/>
                <w:szCs w:val="20"/>
              </w:rPr>
            </w:pPr>
          </w:p>
        </w:tc>
      </w:tr>
      <w:tr w:rsidR="008E03F2" w:rsidRPr="008F072B" w14:paraId="539BEB9B" w14:textId="77777777" w:rsidTr="008F072B">
        <w:trPr>
          <w:trHeight w:val="340"/>
        </w:trPr>
        <w:tc>
          <w:tcPr>
            <w:tcW w:w="2977" w:type="dxa"/>
            <w:vAlign w:val="center"/>
          </w:tcPr>
          <w:p w14:paraId="36DCC8BA" w14:textId="77777777" w:rsidR="008E03F2" w:rsidRPr="008F072B" w:rsidRDefault="008E03F2" w:rsidP="00782893">
            <w:pPr>
              <w:spacing w:after="0"/>
              <w:jc w:val="center"/>
              <w:rPr>
                <w:sz w:val="20"/>
                <w:szCs w:val="20"/>
              </w:rPr>
            </w:pPr>
            <w:r w:rsidRPr="008F072B">
              <w:rPr>
                <w:sz w:val="20"/>
                <w:szCs w:val="20"/>
              </w:rPr>
              <w:t>Efluente IRA 958</w:t>
            </w:r>
          </w:p>
        </w:tc>
        <w:tc>
          <w:tcPr>
            <w:tcW w:w="1588" w:type="dxa"/>
            <w:vAlign w:val="center"/>
          </w:tcPr>
          <w:p w14:paraId="4F0D563F" w14:textId="77777777" w:rsidR="008E03F2" w:rsidRPr="008F072B" w:rsidRDefault="008E03F2" w:rsidP="00782893">
            <w:pPr>
              <w:spacing w:after="0"/>
              <w:jc w:val="center"/>
              <w:rPr>
                <w:sz w:val="20"/>
                <w:szCs w:val="20"/>
              </w:rPr>
            </w:pPr>
            <w:r w:rsidRPr="008F072B">
              <w:rPr>
                <w:sz w:val="20"/>
                <w:szCs w:val="20"/>
              </w:rPr>
              <w:t>28.39</w:t>
            </w:r>
          </w:p>
        </w:tc>
        <w:tc>
          <w:tcPr>
            <w:tcW w:w="2551" w:type="dxa"/>
            <w:vAlign w:val="center"/>
          </w:tcPr>
          <w:p w14:paraId="4DB27E16" w14:textId="77777777" w:rsidR="008E03F2" w:rsidRPr="008F072B" w:rsidRDefault="008E03F2" w:rsidP="00782893">
            <w:pPr>
              <w:tabs>
                <w:tab w:val="left" w:pos="1690"/>
              </w:tabs>
              <w:spacing w:after="0"/>
              <w:jc w:val="center"/>
              <w:rPr>
                <w:sz w:val="20"/>
                <w:szCs w:val="20"/>
              </w:rPr>
            </w:pPr>
            <w:r w:rsidRPr="008F072B">
              <w:rPr>
                <w:sz w:val="20"/>
                <w:szCs w:val="20"/>
              </w:rPr>
              <w:t>56</w:t>
            </w:r>
          </w:p>
        </w:tc>
      </w:tr>
      <w:tr w:rsidR="008E03F2" w:rsidRPr="008F072B" w14:paraId="67C0047C" w14:textId="77777777" w:rsidTr="008F072B">
        <w:trPr>
          <w:trHeight w:val="340"/>
        </w:trPr>
        <w:tc>
          <w:tcPr>
            <w:tcW w:w="2977" w:type="dxa"/>
            <w:vAlign w:val="center"/>
          </w:tcPr>
          <w:p w14:paraId="1FAA7C71" w14:textId="71E96F87" w:rsidR="008E03F2" w:rsidRPr="008F072B" w:rsidRDefault="008E03F2" w:rsidP="00782893">
            <w:pPr>
              <w:spacing w:after="0"/>
              <w:jc w:val="center"/>
              <w:rPr>
                <w:sz w:val="20"/>
                <w:szCs w:val="20"/>
              </w:rPr>
            </w:pPr>
            <w:r w:rsidRPr="008F072B">
              <w:rPr>
                <w:sz w:val="20"/>
                <w:szCs w:val="20"/>
              </w:rPr>
              <w:t>Efluente IRA 67</w:t>
            </w:r>
          </w:p>
        </w:tc>
        <w:tc>
          <w:tcPr>
            <w:tcW w:w="1588" w:type="dxa"/>
            <w:vAlign w:val="center"/>
          </w:tcPr>
          <w:p w14:paraId="6A74BA70" w14:textId="77777777" w:rsidR="008E03F2" w:rsidRPr="008F072B" w:rsidRDefault="008E03F2" w:rsidP="00782893">
            <w:pPr>
              <w:spacing w:after="0"/>
              <w:jc w:val="center"/>
              <w:rPr>
                <w:sz w:val="20"/>
                <w:szCs w:val="20"/>
              </w:rPr>
            </w:pPr>
            <w:r w:rsidRPr="008F072B">
              <w:rPr>
                <w:sz w:val="20"/>
                <w:szCs w:val="20"/>
              </w:rPr>
              <w:t>29.65</w:t>
            </w:r>
          </w:p>
        </w:tc>
        <w:tc>
          <w:tcPr>
            <w:tcW w:w="2551" w:type="dxa"/>
            <w:vAlign w:val="center"/>
          </w:tcPr>
          <w:p w14:paraId="1B214E28" w14:textId="77777777" w:rsidR="008E03F2" w:rsidRPr="008F072B" w:rsidRDefault="008E03F2" w:rsidP="00782893">
            <w:pPr>
              <w:spacing w:after="0"/>
              <w:jc w:val="center"/>
              <w:rPr>
                <w:sz w:val="20"/>
                <w:szCs w:val="20"/>
              </w:rPr>
            </w:pPr>
            <w:r w:rsidRPr="008F072B">
              <w:rPr>
                <w:sz w:val="20"/>
                <w:szCs w:val="20"/>
              </w:rPr>
              <w:t>54</w:t>
            </w:r>
          </w:p>
        </w:tc>
      </w:tr>
    </w:tbl>
    <w:p w14:paraId="5614DF95" w14:textId="59DD92A7" w:rsidR="008E03F2" w:rsidRDefault="008E03F2" w:rsidP="00DE1D08">
      <w:pPr>
        <w:spacing w:before="240"/>
        <w:rPr>
          <w:lang w:val="es-MX"/>
        </w:rPr>
      </w:pPr>
      <w:r>
        <w:rPr>
          <w:lang w:val="es-MX"/>
        </w:rPr>
        <w:t xml:space="preserve">El COT del pozo 6 es muy alto, por eso es conveniente que siempre esté en operación el pozo 7 de Santa Catarina, </w:t>
      </w:r>
      <w:r w:rsidR="00CF7035">
        <w:rPr>
          <w:lang w:val="es-MX"/>
        </w:rPr>
        <w:t>ya que permite</w:t>
      </w:r>
      <w:r>
        <w:rPr>
          <w:lang w:val="es-MX"/>
        </w:rPr>
        <w:t xml:space="preserve"> diluir esta concentración hasta valores de 15.5 mg/L</w:t>
      </w:r>
      <w:r w:rsidR="00CF7035">
        <w:rPr>
          <w:lang w:val="es-MX"/>
        </w:rPr>
        <w:t xml:space="preserve"> en la mezcla de agua que ingresa a la potabilizadora</w:t>
      </w:r>
      <w:r w:rsidR="008F072B">
        <w:rPr>
          <w:lang w:val="es-MX"/>
        </w:rPr>
        <w:t>. S</w:t>
      </w:r>
      <w:r>
        <w:rPr>
          <w:lang w:val="es-MX"/>
        </w:rPr>
        <w:t xml:space="preserve">i esta </w:t>
      </w:r>
      <w:r w:rsidR="00C10408">
        <w:rPr>
          <w:lang w:val="es-MX"/>
        </w:rPr>
        <w:t xml:space="preserve">concentración </w:t>
      </w:r>
      <w:r>
        <w:rPr>
          <w:lang w:val="es-MX"/>
        </w:rPr>
        <w:t xml:space="preserve">de COT ingresara a un sistema de resinas de intercambio iónico, sería factible </w:t>
      </w:r>
      <w:r w:rsidR="00CF7035">
        <w:rPr>
          <w:lang w:val="es-MX"/>
        </w:rPr>
        <w:t>removerla</w:t>
      </w:r>
      <w:r>
        <w:rPr>
          <w:lang w:val="es-MX"/>
        </w:rPr>
        <w:t xml:space="preserve">. Sin embargo, </w:t>
      </w:r>
      <w:r w:rsidR="00CF7035">
        <w:rPr>
          <w:lang w:val="es-MX"/>
        </w:rPr>
        <w:t xml:space="preserve">antes de tomar la decisión de incluir un sistema de intercambio iónico en el tren de tratamiento para cualquier planta potabilizadora, y para la planta Santa Catarina en particular, es altamente recomendable </w:t>
      </w:r>
      <w:r>
        <w:rPr>
          <w:lang w:val="es-MX"/>
        </w:rPr>
        <w:t xml:space="preserve">realizar pruebas </w:t>
      </w:r>
      <w:r w:rsidR="00CF7035">
        <w:rPr>
          <w:lang w:val="es-MX"/>
        </w:rPr>
        <w:t xml:space="preserve">para determinar </w:t>
      </w:r>
      <w:r>
        <w:rPr>
          <w:lang w:val="es-MX"/>
        </w:rPr>
        <w:t>la eficiencia de recuperación de las resinas</w:t>
      </w:r>
      <w:r w:rsidR="00A62BD1">
        <w:rPr>
          <w:lang w:val="es-MX"/>
        </w:rPr>
        <w:t xml:space="preserve"> después de varios ciclos de servicio-regeneración</w:t>
      </w:r>
      <w:r w:rsidR="00CF7035">
        <w:rPr>
          <w:lang w:val="es-MX"/>
        </w:rPr>
        <w:t xml:space="preserve">, </w:t>
      </w:r>
      <w:r w:rsidR="00A62BD1">
        <w:rPr>
          <w:lang w:val="es-MX"/>
        </w:rPr>
        <w:t xml:space="preserve">así como </w:t>
      </w:r>
      <w:r>
        <w:rPr>
          <w:lang w:val="es-MX"/>
        </w:rPr>
        <w:t xml:space="preserve">las cantidades </w:t>
      </w:r>
      <w:r w:rsidR="00A62BD1">
        <w:rPr>
          <w:lang w:val="es-MX"/>
        </w:rPr>
        <w:t xml:space="preserve">requeridas </w:t>
      </w:r>
      <w:r>
        <w:rPr>
          <w:lang w:val="es-MX"/>
        </w:rPr>
        <w:t>de los regenerantes</w:t>
      </w:r>
      <w:r w:rsidR="00CF7035">
        <w:rPr>
          <w:lang w:val="es-MX"/>
        </w:rPr>
        <w:t xml:space="preserve">, </w:t>
      </w:r>
      <w:r w:rsidR="00A62BD1">
        <w:rPr>
          <w:lang w:val="es-MX"/>
        </w:rPr>
        <w:t>el volumen global de recuperación de agua</w:t>
      </w:r>
      <w:r>
        <w:rPr>
          <w:lang w:val="es-MX"/>
        </w:rPr>
        <w:t xml:space="preserve"> </w:t>
      </w:r>
      <w:r w:rsidR="00CF7035">
        <w:rPr>
          <w:lang w:val="es-MX"/>
        </w:rPr>
        <w:t>y el costo de tratamiento por metro cúbico</w:t>
      </w:r>
      <w:r>
        <w:rPr>
          <w:lang w:val="es-MX"/>
        </w:rPr>
        <w:t xml:space="preserve">. </w:t>
      </w:r>
    </w:p>
    <w:p w14:paraId="110C1BFE" w14:textId="29A4E63C" w:rsidR="008E03F2" w:rsidRDefault="008E03F2" w:rsidP="008E03F2">
      <w:pPr>
        <w:pStyle w:val="Ttulo4"/>
      </w:pPr>
      <w:bookmarkStart w:id="327" w:name="_Ref36676371"/>
      <w:r>
        <w:t xml:space="preserve">Reactor con </w:t>
      </w:r>
      <w:r w:rsidR="008F072B">
        <w:t>biopelícula</w:t>
      </w:r>
      <w:r>
        <w:t xml:space="preserve"> de lecho móvil (RBLM)</w:t>
      </w:r>
      <w:bookmarkEnd w:id="327"/>
    </w:p>
    <w:p w14:paraId="1DB97202" w14:textId="436138BD" w:rsidR="00BE39BA" w:rsidRDefault="00A62BD1" w:rsidP="00BE39BA">
      <w:pPr>
        <w:pStyle w:val="Ttulo5"/>
      </w:pPr>
      <w:r>
        <w:t>Caracterización del agua</w:t>
      </w:r>
    </w:p>
    <w:p w14:paraId="6E576840" w14:textId="15C6D2A5" w:rsidR="00BE39BA" w:rsidRDefault="00BE39BA" w:rsidP="00BE39BA">
      <w:r>
        <w:t xml:space="preserve">En </w:t>
      </w:r>
      <w:r>
        <w:fldChar w:fldCharType="begin"/>
      </w:r>
      <w:r>
        <w:instrText xml:space="preserve"> REF _Ref35423998 \h  \* MERGEFORMAT </w:instrText>
      </w:r>
      <w:r>
        <w:fldChar w:fldCharType="separate"/>
      </w:r>
      <w:r w:rsidR="00237227" w:rsidRPr="00237227">
        <w:rPr>
          <w:rStyle w:val="DescripcinCar"/>
          <w:b w:val="0"/>
          <w:bCs w:val="0"/>
        </w:rPr>
        <w:t xml:space="preserve">Tabla </w:t>
      </w:r>
      <w:r w:rsidR="00237227">
        <w:rPr>
          <w:rStyle w:val="DescripcinCar"/>
          <w:b w:val="0"/>
          <w:bCs w:val="0"/>
          <w:noProof/>
        </w:rPr>
        <w:t>6</w:t>
      </w:r>
      <w:r w:rsidR="00237227" w:rsidRPr="00237227">
        <w:rPr>
          <w:rStyle w:val="DescripcinCar"/>
          <w:b w:val="0"/>
          <w:bCs w:val="0"/>
          <w:noProof/>
        </w:rPr>
        <w:noBreakHyphen/>
      </w:r>
      <w:r w:rsidR="00237227">
        <w:rPr>
          <w:rStyle w:val="DescripcinCar"/>
          <w:b w:val="0"/>
          <w:bCs w:val="0"/>
          <w:noProof/>
        </w:rPr>
        <w:t>47</w:t>
      </w:r>
      <w:r>
        <w:fldChar w:fldCharType="end"/>
      </w:r>
      <w:r>
        <w:t xml:space="preserve"> se muestra la calidad del agua del influente de la planta Santa Catarina</w:t>
      </w:r>
      <w:r w:rsidR="008F072B">
        <w:t xml:space="preserve">, tomada </w:t>
      </w:r>
      <w:r>
        <w:t>del efluente de las torres de desorción</w:t>
      </w:r>
      <w:r w:rsidR="00DE1D08">
        <w:t>, primera etapa de tratamiento en la potabilizadora</w:t>
      </w:r>
      <w:r w:rsidR="008F072B">
        <w:t xml:space="preserve">. </w:t>
      </w:r>
      <w:r>
        <w:t xml:space="preserve">Los parámetros que rebasan </w:t>
      </w:r>
      <w:r w:rsidR="00DE1D08">
        <w:t>los límites permitidos por la NOM 127</w:t>
      </w:r>
      <w:r>
        <w:t xml:space="preserve"> son</w:t>
      </w:r>
      <w:r w:rsidR="008F072B">
        <w:t>:</w:t>
      </w:r>
      <w:r>
        <w:t xml:space="preserve"> pH, color, turbiedad</w:t>
      </w:r>
      <w:r w:rsidR="008F072B">
        <w:t xml:space="preserve">, </w:t>
      </w:r>
      <w:r w:rsidR="00DE1D08">
        <w:t>SDT</w:t>
      </w:r>
      <w:r w:rsidR="008F072B">
        <w:t xml:space="preserve"> y </w:t>
      </w:r>
      <w:r w:rsidR="00DE1D08">
        <w:t>nitrógeno amoniacal</w:t>
      </w:r>
      <w:r w:rsidR="008F072B">
        <w:t>; e</w:t>
      </w:r>
      <w:r>
        <w:t xml:space="preserve">l COT </w:t>
      </w:r>
      <w:r w:rsidR="008F072B">
        <w:t>es muy elevado</w:t>
      </w:r>
      <w:r>
        <w:t>.</w:t>
      </w:r>
    </w:p>
    <w:p w14:paraId="0F84928C" w14:textId="54DFDF5E" w:rsidR="00BE39BA" w:rsidRPr="003555DE" w:rsidRDefault="00BE39BA" w:rsidP="00BE39BA">
      <w:pPr>
        <w:pStyle w:val="Descripcin"/>
        <w:rPr>
          <w:i/>
        </w:rPr>
      </w:pPr>
      <w:bookmarkStart w:id="328" w:name="_Ref35423998"/>
      <w:r w:rsidRPr="008C4677">
        <w:rPr>
          <w:rStyle w:val="DescripcinCar"/>
          <w:b/>
          <w:bCs/>
        </w:rPr>
        <w:t xml:space="preserve">Tabla </w:t>
      </w:r>
      <w:r w:rsidR="00754075">
        <w:rPr>
          <w:rStyle w:val="DescripcinCar"/>
          <w:b/>
          <w:bCs/>
        </w:rPr>
        <w:fldChar w:fldCharType="begin"/>
      </w:r>
      <w:r w:rsidR="00754075">
        <w:rPr>
          <w:rStyle w:val="DescripcinCar"/>
          <w:b/>
          <w:bCs/>
        </w:rPr>
        <w:instrText xml:space="preserve"> STYLEREF 1 \s </w:instrText>
      </w:r>
      <w:r w:rsidR="00754075">
        <w:rPr>
          <w:rStyle w:val="DescripcinCar"/>
          <w:b/>
          <w:bCs/>
        </w:rPr>
        <w:fldChar w:fldCharType="separate"/>
      </w:r>
      <w:r w:rsidR="00237227">
        <w:rPr>
          <w:rStyle w:val="DescripcinCar"/>
          <w:b/>
          <w:bCs/>
          <w:noProof/>
        </w:rPr>
        <w:t>6</w:t>
      </w:r>
      <w:r w:rsidR="00754075">
        <w:rPr>
          <w:rStyle w:val="DescripcinCar"/>
          <w:b/>
          <w:bCs/>
        </w:rPr>
        <w:fldChar w:fldCharType="end"/>
      </w:r>
      <w:r w:rsidR="00754075">
        <w:rPr>
          <w:rStyle w:val="DescripcinCar"/>
          <w:b/>
          <w:bCs/>
        </w:rPr>
        <w:noBreakHyphen/>
      </w:r>
      <w:r w:rsidR="00754075">
        <w:rPr>
          <w:rStyle w:val="DescripcinCar"/>
          <w:b/>
          <w:bCs/>
        </w:rPr>
        <w:fldChar w:fldCharType="begin"/>
      </w:r>
      <w:r w:rsidR="00754075">
        <w:rPr>
          <w:rStyle w:val="DescripcinCar"/>
          <w:b/>
          <w:bCs/>
        </w:rPr>
        <w:instrText xml:space="preserve"> SEQ Tabla \* ARABIC \s 1 </w:instrText>
      </w:r>
      <w:r w:rsidR="00754075">
        <w:rPr>
          <w:rStyle w:val="DescripcinCar"/>
          <w:b/>
          <w:bCs/>
        </w:rPr>
        <w:fldChar w:fldCharType="separate"/>
      </w:r>
      <w:r w:rsidR="00237227">
        <w:rPr>
          <w:rStyle w:val="DescripcinCar"/>
          <w:b/>
          <w:bCs/>
          <w:noProof/>
        </w:rPr>
        <w:t>47</w:t>
      </w:r>
      <w:r w:rsidR="00754075">
        <w:rPr>
          <w:rStyle w:val="DescripcinCar"/>
          <w:b/>
          <w:bCs/>
        </w:rPr>
        <w:fldChar w:fldCharType="end"/>
      </w:r>
      <w:bookmarkEnd w:id="328"/>
      <w:r>
        <w:rPr>
          <w:rStyle w:val="DescripcinCar"/>
          <w:b/>
          <w:bCs/>
        </w:rPr>
        <w:t xml:space="preserve"> Calidad del agua del influente la P.P. Santa Catarina (después de la torre de desorción)</w:t>
      </w:r>
    </w:p>
    <w:tbl>
      <w:tblPr>
        <w:tblStyle w:val="Tablaconcuadrcula19"/>
        <w:tblW w:w="0" w:type="auto"/>
        <w:jc w:val="center"/>
        <w:tblLayout w:type="fixed"/>
        <w:tblLook w:val="04A0" w:firstRow="1" w:lastRow="0" w:firstColumn="1" w:lastColumn="0" w:noHBand="0" w:noVBand="1"/>
      </w:tblPr>
      <w:tblGrid>
        <w:gridCol w:w="4307"/>
        <w:gridCol w:w="2268"/>
        <w:gridCol w:w="1642"/>
      </w:tblGrid>
      <w:tr w:rsidR="00BE39BA" w:rsidRPr="002951D3" w14:paraId="15920342" w14:textId="77777777" w:rsidTr="008F072B">
        <w:trPr>
          <w:trHeight w:val="600"/>
          <w:tblHeader/>
          <w:jc w:val="center"/>
        </w:trPr>
        <w:tc>
          <w:tcPr>
            <w:tcW w:w="4307" w:type="dxa"/>
            <w:shd w:val="clear" w:color="auto" w:fill="D9D9D9" w:themeFill="background1" w:themeFillShade="D9"/>
            <w:noWrap/>
            <w:vAlign w:val="center"/>
            <w:hideMark/>
          </w:tcPr>
          <w:p w14:paraId="6BF6C957" w14:textId="77777777" w:rsidR="00BE39BA" w:rsidRPr="002951D3" w:rsidRDefault="00BE39BA" w:rsidP="00F218E9">
            <w:pPr>
              <w:spacing w:after="0" w:line="240" w:lineRule="auto"/>
              <w:jc w:val="center"/>
              <w:rPr>
                <w:rFonts w:eastAsia="Times New Roman" w:cs="Arial"/>
                <w:b/>
                <w:color w:val="000000"/>
                <w:sz w:val="22"/>
                <w:szCs w:val="22"/>
                <w:lang w:val="es-MX" w:eastAsia="es-MX"/>
              </w:rPr>
            </w:pPr>
            <w:r w:rsidRPr="002951D3">
              <w:rPr>
                <w:rFonts w:eastAsia="Times New Roman" w:cs="Arial"/>
                <w:b/>
                <w:color w:val="000000"/>
                <w:sz w:val="22"/>
                <w:szCs w:val="22"/>
                <w:lang w:val="es-MX" w:eastAsia="es-MX"/>
              </w:rPr>
              <w:t>PARÁMETRO</w:t>
            </w:r>
          </w:p>
        </w:tc>
        <w:tc>
          <w:tcPr>
            <w:tcW w:w="2268" w:type="dxa"/>
            <w:shd w:val="clear" w:color="auto" w:fill="D9D9D9" w:themeFill="background1" w:themeFillShade="D9"/>
            <w:noWrap/>
            <w:vAlign w:val="center"/>
            <w:hideMark/>
          </w:tcPr>
          <w:p w14:paraId="4E4631AC" w14:textId="77777777" w:rsidR="007D21D4" w:rsidRDefault="00BE39BA" w:rsidP="00F218E9">
            <w:pPr>
              <w:spacing w:after="0" w:line="240" w:lineRule="auto"/>
              <w:jc w:val="center"/>
              <w:rPr>
                <w:rFonts w:eastAsia="Times New Roman" w:cs="Arial"/>
                <w:b/>
                <w:bCs/>
                <w:color w:val="000000"/>
                <w:sz w:val="22"/>
                <w:szCs w:val="22"/>
                <w:lang w:val="es-MX" w:eastAsia="es-MX"/>
              </w:rPr>
            </w:pPr>
            <w:r w:rsidRPr="002951D3">
              <w:rPr>
                <w:rFonts w:eastAsia="Times New Roman" w:cs="Arial"/>
                <w:b/>
                <w:bCs/>
                <w:color w:val="000000"/>
                <w:sz w:val="22"/>
                <w:szCs w:val="22"/>
                <w:lang w:val="es-MX" w:eastAsia="es-MX"/>
              </w:rPr>
              <w:t xml:space="preserve">NOM-127 </w:t>
            </w:r>
          </w:p>
          <w:p w14:paraId="75970F8E" w14:textId="544AA26E" w:rsidR="00BE39BA" w:rsidRPr="002951D3" w:rsidRDefault="00BE39BA" w:rsidP="00F218E9">
            <w:pPr>
              <w:spacing w:after="0" w:line="240" w:lineRule="auto"/>
              <w:jc w:val="center"/>
              <w:rPr>
                <w:rFonts w:eastAsia="Times New Roman" w:cs="Arial"/>
                <w:b/>
                <w:color w:val="000000"/>
                <w:sz w:val="22"/>
                <w:szCs w:val="22"/>
                <w:lang w:val="es-MX" w:eastAsia="es-MX"/>
              </w:rPr>
            </w:pPr>
            <w:r w:rsidRPr="002951D3">
              <w:rPr>
                <w:rFonts w:eastAsia="Times New Roman" w:cs="Arial"/>
                <w:b/>
                <w:bCs/>
                <w:color w:val="000000"/>
                <w:sz w:val="22"/>
                <w:szCs w:val="22"/>
                <w:lang w:val="es-MX" w:eastAsia="es-MX"/>
              </w:rPr>
              <w:t>Límite permisible</w:t>
            </w:r>
          </w:p>
        </w:tc>
        <w:tc>
          <w:tcPr>
            <w:tcW w:w="1642" w:type="dxa"/>
            <w:shd w:val="clear" w:color="auto" w:fill="D9D9D9" w:themeFill="background1" w:themeFillShade="D9"/>
            <w:vAlign w:val="center"/>
          </w:tcPr>
          <w:p w14:paraId="3F3CABA7" w14:textId="77777777" w:rsidR="00BE39BA" w:rsidRPr="002951D3" w:rsidRDefault="00BE39BA" w:rsidP="00F218E9">
            <w:pPr>
              <w:spacing w:after="0" w:line="240" w:lineRule="auto"/>
              <w:jc w:val="center"/>
              <w:rPr>
                <w:rFonts w:eastAsia="Times New Roman" w:cs="Arial"/>
                <w:b/>
                <w:color w:val="000000"/>
                <w:sz w:val="22"/>
                <w:szCs w:val="22"/>
                <w:lang w:val="es-MX" w:eastAsia="es-MX"/>
              </w:rPr>
            </w:pPr>
            <w:r w:rsidRPr="002951D3">
              <w:rPr>
                <w:rFonts w:eastAsia="Times New Roman" w:cs="Arial"/>
                <w:b/>
                <w:color w:val="000000"/>
                <w:sz w:val="22"/>
                <w:szCs w:val="22"/>
                <w:lang w:val="es-MX" w:eastAsia="es-MX"/>
              </w:rPr>
              <w:t>INFLUENTE</w:t>
            </w:r>
          </w:p>
        </w:tc>
      </w:tr>
      <w:tr w:rsidR="00BE39BA" w:rsidRPr="002951D3" w14:paraId="26FD4648" w14:textId="77777777" w:rsidTr="008F072B">
        <w:trPr>
          <w:trHeight w:val="340"/>
          <w:jc w:val="center"/>
        </w:trPr>
        <w:tc>
          <w:tcPr>
            <w:tcW w:w="4307" w:type="dxa"/>
            <w:noWrap/>
            <w:vAlign w:val="center"/>
            <w:hideMark/>
          </w:tcPr>
          <w:p w14:paraId="1D93A96F"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pH</w:t>
            </w:r>
          </w:p>
        </w:tc>
        <w:tc>
          <w:tcPr>
            <w:tcW w:w="2268" w:type="dxa"/>
            <w:noWrap/>
            <w:vAlign w:val="center"/>
          </w:tcPr>
          <w:p w14:paraId="44D7D27A"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6.5- 8.5</w:t>
            </w:r>
          </w:p>
        </w:tc>
        <w:tc>
          <w:tcPr>
            <w:tcW w:w="1642" w:type="dxa"/>
            <w:noWrap/>
            <w:vAlign w:val="center"/>
          </w:tcPr>
          <w:p w14:paraId="26B27348"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FF0000"/>
                <w:sz w:val="22"/>
                <w:szCs w:val="22"/>
                <w:lang w:val="es-MX" w:eastAsia="es-MX"/>
              </w:rPr>
              <w:t>8.66</w:t>
            </w:r>
          </w:p>
        </w:tc>
      </w:tr>
      <w:tr w:rsidR="00BE39BA" w:rsidRPr="002951D3" w14:paraId="02C90714" w14:textId="77777777" w:rsidTr="008F072B">
        <w:trPr>
          <w:trHeight w:val="340"/>
          <w:jc w:val="center"/>
        </w:trPr>
        <w:tc>
          <w:tcPr>
            <w:tcW w:w="4307" w:type="dxa"/>
            <w:noWrap/>
            <w:vAlign w:val="center"/>
            <w:hideMark/>
          </w:tcPr>
          <w:p w14:paraId="5D7E09AD"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Conductividad (µS/cm)</w:t>
            </w:r>
          </w:p>
        </w:tc>
        <w:tc>
          <w:tcPr>
            <w:tcW w:w="2268" w:type="dxa"/>
            <w:noWrap/>
            <w:vAlign w:val="center"/>
          </w:tcPr>
          <w:p w14:paraId="474623AA"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w:t>
            </w:r>
          </w:p>
        </w:tc>
        <w:tc>
          <w:tcPr>
            <w:tcW w:w="1642" w:type="dxa"/>
            <w:noWrap/>
            <w:vAlign w:val="center"/>
          </w:tcPr>
          <w:p w14:paraId="68D30739"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3905</w:t>
            </w:r>
          </w:p>
        </w:tc>
      </w:tr>
      <w:tr w:rsidR="00BE39BA" w:rsidRPr="002951D3" w14:paraId="3AFBD628" w14:textId="77777777" w:rsidTr="008F072B">
        <w:trPr>
          <w:trHeight w:val="340"/>
          <w:jc w:val="center"/>
        </w:trPr>
        <w:tc>
          <w:tcPr>
            <w:tcW w:w="4307" w:type="dxa"/>
            <w:noWrap/>
            <w:vAlign w:val="center"/>
          </w:tcPr>
          <w:p w14:paraId="752136EC"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Sólidos disueltos totales (mg/L)</w:t>
            </w:r>
          </w:p>
        </w:tc>
        <w:tc>
          <w:tcPr>
            <w:tcW w:w="2268" w:type="dxa"/>
            <w:noWrap/>
            <w:vAlign w:val="center"/>
          </w:tcPr>
          <w:p w14:paraId="1644DF78"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1000</w:t>
            </w:r>
          </w:p>
        </w:tc>
        <w:tc>
          <w:tcPr>
            <w:tcW w:w="1642" w:type="dxa"/>
            <w:noWrap/>
            <w:vAlign w:val="center"/>
          </w:tcPr>
          <w:p w14:paraId="6B3DC001"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FF0000"/>
                <w:sz w:val="22"/>
                <w:szCs w:val="22"/>
                <w:lang w:val="es-MX" w:eastAsia="es-MX"/>
              </w:rPr>
              <w:t>1950</w:t>
            </w:r>
          </w:p>
        </w:tc>
      </w:tr>
      <w:tr w:rsidR="00BE39BA" w:rsidRPr="002951D3" w14:paraId="28C7A445" w14:textId="77777777" w:rsidTr="008F072B">
        <w:trPr>
          <w:trHeight w:val="340"/>
          <w:jc w:val="center"/>
        </w:trPr>
        <w:tc>
          <w:tcPr>
            <w:tcW w:w="4307" w:type="dxa"/>
            <w:noWrap/>
            <w:vAlign w:val="center"/>
          </w:tcPr>
          <w:p w14:paraId="6A5396AB"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Color verdadero (U Pt Co)</w:t>
            </w:r>
          </w:p>
        </w:tc>
        <w:tc>
          <w:tcPr>
            <w:tcW w:w="2268" w:type="dxa"/>
            <w:noWrap/>
            <w:vAlign w:val="center"/>
          </w:tcPr>
          <w:p w14:paraId="23C80BAB"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20</w:t>
            </w:r>
          </w:p>
        </w:tc>
        <w:tc>
          <w:tcPr>
            <w:tcW w:w="1642" w:type="dxa"/>
            <w:noWrap/>
            <w:vAlign w:val="center"/>
          </w:tcPr>
          <w:p w14:paraId="4C746807"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FF0000"/>
                <w:sz w:val="22"/>
                <w:szCs w:val="22"/>
                <w:lang w:val="es-MX" w:eastAsia="es-MX"/>
              </w:rPr>
              <w:t>87</w:t>
            </w:r>
          </w:p>
        </w:tc>
      </w:tr>
      <w:tr w:rsidR="00BE39BA" w:rsidRPr="002951D3" w14:paraId="70F187E3" w14:textId="77777777" w:rsidTr="008F072B">
        <w:trPr>
          <w:trHeight w:val="340"/>
          <w:jc w:val="center"/>
        </w:trPr>
        <w:tc>
          <w:tcPr>
            <w:tcW w:w="4307" w:type="dxa"/>
            <w:noWrap/>
            <w:vAlign w:val="center"/>
            <w:hideMark/>
          </w:tcPr>
          <w:p w14:paraId="0DF5A8BC"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Turbiedad (UTN)</w:t>
            </w:r>
          </w:p>
        </w:tc>
        <w:tc>
          <w:tcPr>
            <w:tcW w:w="2268" w:type="dxa"/>
            <w:noWrap/>
            <w:vAlign w:val="center"/>
          </w:tcPr>
          <w:p w14:paraId="2456FA95"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5</w:t>
            </w:r>
          </w:p>
        </w:tc>
        <w:tc>
          <w:tcPr>
            <w:tcW w:w="1642" w:type="dxa"/>
            <w:noWrap/>
            <w:vAlign w:val="center"/>
          </w:tcPr>
          <w:p w14:paraId="37D7E824"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FF0000"/>
                <w:sz w:val="22"/>
                <w:szCs w:val="22"/>
                <w:lang w:val="es-MX" w:eastAsia="es-MX"/>
              </w:rPr>
              <w:t>5.9</w:t>
            </w:r>
          </w:p>
        </w:tc>
      </w:tr>
      <w:tr w:rsidR="00BE39BA" w:rsidRPr="002951D3" w14:paraId="22203B1D" w14:textId="77777777" w:rsidTr="008F072B">
        <w:trPr>
          <w:trHeight w:val="340"/>
          <w:jc w:val="center"/>
        </w:trPr>
        <w:tc>
          <w:tcPr>
            <w:tcW w:w="4307" w:type="dxa"/>
            <w:noWrap/>
            <w:vAlign w:val="center"/>
            <w:hideMark/>
          </w:tcPr>
          <w:p w14:paraId="7CF7155C"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Fe (mg/L)</w:t>
            </w:r>
          </w:p>
        </w:tc>
        <w:tc>
          <w:tcPr>
            <w:tcW w:w="2268" w:type="dxa"/>
            <w:noWrap/>
            <w:vAlign w:val="center"/>
          </w:tcPr>
          <w:p w14:paraId="2DFB5B0A"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0.3</w:t>
            </w:r>
          </w:p>
        </w:tc>
        <w:tc>
          <w:tcPr>
            <w:tcW w:w="1642" w:type="dxa"/>
            <w:noWrap/>
            <w:vAlign w:val="center"/>
          </w:tcPr>
          <w:p w14:paraId="1EE068C6"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0.01</w:t>
            </w:r>
          </w:p>
        </w:tc>
      </w:tr>
      <w:tr w:rsidR="00BE39BA" w:rsidRPr="002951D3" w14:paraId="1CAC94A7" w14:textId="77777777" w:rsidTr="008F072B">
        <w:trPr>
          <w:trHeight w:val="340"/>
          <w:jc w:val="center"/>
        </w:trPr>
        <w:tc>
          <w:tcPr>
            <w:tcW w:w="4307" w:type="dxa"/>
            <w:noWrap/>
            <w:vAlign w:val="center"/>
            <w:hideMark/>
          </w:tcPr>
          <w:p w14:paraId="49889071"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Mn (mg/L)</w:t>
            </w:r>
          </w:p>
        </w:tc>
        <w:tc>
          <w:tcPr>
            <w:tcW w:w="2268" w:type="dxa"/>
            <w:noWrap/>
            <w:vAlign w:val="center"/>
          </w:tcPr>
          <w:p w14:paraId="171A0EC7"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0.15</w:t>
            </w:r>
          </w:p>
        </w:tc>
        <w:tc>
          <w:tcPr>
            <w:tcW w:w="1642" w:type="dxa"/>
            <w:noWrap/>
            <w:vAlign w:val="center"/>
          </w:tcPr>
          <w:p w14:paraId="5DB5A5F5"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0.09</w:t>
            </w:r>
          </w:p>
        </w:tc>
      </w:tr>
      <w:tr w:rsidR="00BE39BA" w:rsidRPr="002951D3" w14:paraId="581B61BC" w14:textId="77777777" w:rsidTr="008F072B">
        <w:trPr>
          <w:trHeight w:val="340"/>
          <w:jc w:val="center"/>
        </w:trPr>
        <w:tc>
          <w:tcPr>
            <w:tcW w:w="4307" w:type="dxa"/>
            <w:noWrap/>
            <w:vAlign w:val="center"/>
            <w:hideMark/>
          </w:tcPr>
          <w:p w14:paraId="23CF8CAF"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Nitrógeno amoniacal (mg/L)</w:t>
            </w:r>
          </w:p>
        </w:tc>
        <w:tc>
          <w:tcPr>
            <w:tcW w:w="2268" w:type="dxa"/>
            <w:noWrap/>
            <w:vAlign w:val="center"/>
          </w:tcPr>
          <w:p w14:paraId="6C54CA06"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0.5</w:t>
            </w:r>
          </w:p>
        </w:tc>
        <w:tc>
          <w:tcPr>
            <w:tcW w:w="1642" w:type="dxa"/>
            <w:noWrap/>
            <w:vAlign w:val="center"/>
          </w:tcPr>
          <w:p w14:paraId="0BD727B7"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FF0000"/>
                <w:sz w:val="22"/>
                <w:szCs w:val="22"/>
                <w:lang w:val="es-MX" w:eastAsia="es-MX"/>
              </w:rPr>
              <w:t>8.2</w:t>
            </w:r>
          </w:p>
        </w:tc>
      </w:tr>
      <w:tr w:rsidR="00BE39BA" w:rsidRPr="002951D3" w14:paraId="39E4D3E5" w14:textId="77777777" w:rsidTr="008F072B">
        <w:trPr>
          <w:trHeight w:val="340"/>
          <w:jc w:val="center"/>
        </w:trPr>
        <w:tc>
          <w:tcPr>
            <w:tcW w:w="4307" w:type="dxa"/>
            <w:noWrap/>
            <w:vAlign w:val="center"/>
            <w:hideMark/>
          </w:tcPr>
          <w:p w14:paraId="2D81435D"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Sílice (mg/L)</w:t>
            </w:r>
          </w:p>
        </w:tc>
        <w:tc>
          <w:tcPr>
            <w:tcW w:w="2268" w:type="dxa"/>
            <w:noWrap/>
            <w:vAlign w:val="center"/>
          </w:tcPr>
          <w:p w14:paraId="530206FF"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w:t>
            </w:r>
          </w:p>
        </w:tc>
        <w:tc>
          <w:tcPr>
            <w:tcW w:w="1642" w:type="dxa"/>
            <w:noWrap/>
            <w:vAlign w:val="center"/>
          </w:tcPr>
          <w:p w14:paraId="0FD35808"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47</w:t>
            </w:r>
          </w:p>
        </w:tc>
      </w:tr>
      <w:tr w:rsidR="00BE39BA" w:rsidRPr="002951D3" w14:paraId="06F1830D" w14:textId="77777777" w:rsidTr="008F072B">
        <w:trPr>
          <w:trHeight w:val="340"/>
          <w:jc w:val="center"/>
        </w:trPr>
        <w:tc>
          <w:tcPr>
            <w:tcW w:w="4307" w:type="dxa"/>
            <w:noWrap/>
            <w:vAlign w:val="center"/>
          </w:tcPr>
          <w:p w14:paraId="1AA1B962"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Alcalinidad (mg/L como CaCO</w:t>
            </w:r>
            <w:r w:rsidRPr="002951D3">
              <w:rPr>
                <w:rFonts w:eastAsia="Times New Roman" w:cs="Arial"/>
                <w:color w:val="000000"/>
                <w:sz w:val="22"/>
                <w:szCs w:val="22"/>
                <w:vertAlign w:val="subscript"/>
                <w:lang w:val="es-MX" w:eastAsia="es-MX"/>
              </w:rPr>
              <w:t>3</w:t>
            </w:r>
            <w:r w:rsidRPr="002951D3">
              <w:rPr>
                <w:rFonts w:eastAsia="Times New Roman" w:cs="Arial"/>
                <w:color w:val="000000"/>
                <w:sz w:val="22"/>
                <w:szCs w:val="22"/>
                <w:lang w:val="es-MX" w:eastAsia="es-MX"/>
              </w:rPr>
              <w:t>)</w:t>
            </w:r>
          </w:p>
        </w:tc>
        <w:tc>
          <w:tcPr>
            <w:tcW w:w="2268" w:type="dxa"/>
            <w:noWrap/>
            <w:vAlign w:val="center"/>
          </w:tcPr>
          <w:p w14:paraId="49519920"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w:t>
            </w:r>
          </w:p>
        </w:tc>
        <w:tc>
          <w:tcPr>
            <w:tcW w:w="1642" w:type="dxa"/>
            <w:noWrap/>
            <w:vAlign w:val="center"/>
          </w:tcPr>
          <w:p w14:paraId="5A6C4720"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1710</w:t>
            </w:r>
          </w:p>
        </w:tc>
      </w:tr>
      <w:tr w:rsidR="00BE39BA" w:rsidRPr="002951D3" w14:paraId="4DE4843B" w14:textId="77777777" w:rsidTr="008F072B">
        <w:trPr>
          <w:trHeight w:val="340"/>
          <w:jc w:val="center"/>
        </w:trPr>
        <w:tc>
          <w:tcPr>
            <w:tcW w:w="4307" w:type="dxa"/>
            <w:noWrap/>
            <w:vAlign w:val="center"/>
          </w:tcPr>
          <w:p w14:paraId="7A3D36D4"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Dureza total (mg/L como CaCO</w:t>
            </w:r>
            <w:r w:rsidRPr="002951D3">
              <w:rPr>
                <w:rFonts w:eastAsia="Times New Roman" w:cs="Arial"/>
                <w:color w:val="000000"/>
                <w:sz w:val="22"/>
                <w:szCs w:val="22"/>
                <w:vertAlign w:val="subscript"/>
                <w:lang w:val="es-MX" w:eastAsia="es-MX"/>
              </w:rPr>
              <w:t>3</w:t>
            </w:r>
            <w:r w:rsidRPr="002951D3">
              <w:rPr>
                <w:rFonts w:eastAsia="Times New Roman" w:cs="Arial"/>
                <w:color w:val="000000"/>
                <w:sz w:val="22"/>
                <w:szCs w:val="22"/>
                <w:lang w:val="es-MX" w:eastAsia="es-MX"/>
              </w:rPr>
              <w:t>)</w:t>
            </w:r>
          </w:p>
        </w:tc>
        <w:tc>
          <w:tcPr>
            <w:tcW w:w="2268" w:type="dxa"/>
            <w:noWrap/>
            <w:vAlign w:val="center"/>
          </w:tcPr>
          <w:p w14:paraId="196D4A32"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color w:val="000000"/>
                <w:sz w:val="22"/>
                <w:szCs w:val="22"/>
                <w:lang w:val="es-MX" w:eastAsia="es-MX"/>
              </w:rPr>
              <w:t>500</w:t>
            </w:r>
          </w:p>
        </w:tc>
        <w:tc>
          <w:tcPr>
            <w:tcW w:w="1642" w:type="dxa"/>
            <w:noWrap/>
            <w:vAlign w:val="center"/>
          </w:tcPr>
          <w:p w14:paraId="10C4184A" w14:textId="77777777" w:rsidR="00BE39BA" w:rsidRPr="002951D3" w:rsidRDefault="00BE39BA" w:rsidP="00F218E9">
            <w:pPr>
              <w:spacing w:after="0" w:line="240" w:lineRule="auto"/>
              <w:jc w:val="center"/>
              <w:rPr>
                <w:rFonts w:eastAsia="Times New Roman" w:cs="Arial"/>
                <w:color w:val="000000"/>
                <w:sz w:val="22"/>
                <w:szCs w:val="22"/>
                <w:lang w:val="es-MX" w:eastAsia="es-MX"/>
              </w:rPr>
            </w:pPr>
            <w:r w:rsidRPr="002951D3">
              <w:rPr>
                <w:rFonts w:eastAsia="Times New Roman" w:cs="Arial"/>
                <w:sz w:val="22"/>
                <w:szCs w:val="22"/>
                <w:lang w:val="es-MX" w:eastAsia="es-MX"/>
              </w:rPr>
              <w:t>465</w:t>
            </w:r>
          </w:p>
        </w:tc>
      </w:tr>
      <w:tr w:rsidR="00BE39BA" w:rsidRPr="002951D3" w14:paraId="678AC808" w14:textId="77777777" w:rsidTr="008F072B">
        <w:trPr>
          <w:trHeight w:val="340"/>
          <w:jc w:val="center"/>
        </w:trPr>
        <w:tc>
          <w:tcPr>
            <w:tcW w:w="4307" w:type="dxa"/>
            <w:noWrap/>
            <w:vAlign w:val="center"/>
          </w:tcPr>
          <w:p w14:paraId="52B1B1DC"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COT (mg/L)</w:t>
            </w:r>
          </w:p>
        </w:tc>
        <w:tc>
          <w:tcPr>
            <w:tcW w:w="2268" w:type="dxa"/>
            <w:noWrap/>
            <w:vAlign w:val="center"/>
          </w:tcPr>
          <w:p w14:paraId="06012A61" w14:textId="77777777" w:rsidR="00BE39BA" w:rsidRPr="002951D3" w:rsidRDefault="00BE39BA" w:rsidP="00F218E9">
            <w:pPr>
              <w:spacing w:after="0" w:line="240" w:lineRule="auto"/>
              <w:jc w:val="center"/>
              <w:rPr>
                <w:rFonts w:eastAsia="Times New Roman" w:cs="Arial"/>
                <w:color w:val="000000"/>
                <w:sz w:val="22"/>
                <w:szCs w:val="22"/>
                <w:lang w:val="es-MX" w:eastAsia="es-MX"/>
              </w:rPr>
            </w:pPr>
          </w:p>
        </w:tc>
        <w:tc>
          <w:tcPr>
            <w:tcW w:w="1642" w:type="dxa"/>
            <w:noWrap/>
            <w:vAlign w:val="center"/>
          </w:tcPr>
          <w:p w14:paraId="75C37C77" w14:textId="77777777" w:rsidR="00BE39BA" w:rsidRPr="002951D3" w:rsidRDefault="00BE39BA" w:rsidP="00F218E9">
            <w:pPr>
              <w:spacing w:after="0" w:line="240" w:lineRule="auto"/>
              <w:jc w:val="center"/>
              <w:rPr>
                <w:rFonts w:eastAsia="Times New Roman" w:cs="Arial"/>
                <w:color w:val="FF0000"/>
                <w:sz w:val="22"/>
                <w:szCs w:val="22"/>
                <w:lang w:val="es-MX" w:eastAsia="es-MX"/>
              </w:rPr>
            </w:pPr>
            <w:r w:rsidRPr="002951D3">
              <w:rPr>
                <w:rFonts w:eastAsia="Times New Roman" w:cs="Arial"/>
                <w:color w:val="FF0000"/>
                <w:sz w:val="22"/>
                <w:szCs w:val="22"/>
                <w:lang w:val="es-MX" w:eastAsia="es-MX"/>
              </w:rPr>
              <w:t>15.5</w:t>
            </w:r>
          </w:p>
        </w:tc>
      </w:tr>
      <w:tr w:rsidR="00BE39BA" w:rsidRPr="002951D3" w14:paraId="0FCCD14F" w14:textId="77777777" w:rsidTr="008F072B">
        <w:trPr>
          <w:trHeight w:val="340"/>
          <w:jc w:val="center"/>
        </w:trPr>
        <w:tc>
          <w:tcPr>
            <w:tcW w:w="4307" w:type="dxa"/>
            <w:noWrap/>
            <w:vAlign w:val="center"/>
          </w:tcPr>
          <w:p w14:paraId="5228BCD6"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DQO (mg/L)</w:t>
            </w:r>
          </w:p>
        </w:tc>
        <w:tc>
          <w:tcPr>
            <w:tcW w:w="2268" w:type="dxa"/>
            <w:noWrap/>
            <w:vAlign w:val="center"/>
          </w:tcPr>
          <w:p w14:paraId="7FE14716" w14:textId="77777777" w:rsidR="00BE39BA" w:rsidRPr="002951D3" w:rsidRDefault="00BE39BA" w:rsidP="00F218E9">
            <w:pPr>
              <w:spacing w:after="0" w:line="240" w:lineRule="auto"/>
              <w:jc w:val="center"/>
              <w:rPr>
                <w:rFonts w:eastAsia="Times New Roman" w:cs="Arial"/>
                <w:color w:val="000000"/>
                <w:sz w:val="22"/>
                <w:szCs w:val="22"/>
                <w:lang w:val="es-MX" w:eastAsia="es-MX"/>
              </w:rPr>
            </w:pPr>
          </w:p>
        </w:tc>
        <w:tc>
          <w:tcPr>
            <w:tcW w:w="1642" w:type="dxa"/>
            <w:noWrap/>
            <w:vAlign w:val="center"/>
          </w:tcPr>
          <w:p w14:paraId="00712609" w14:textId="77777777" w:rsidR="00BE39BA" w:rsidRPr="002951D3" w:rsidRDefault="00BE39BA" w:rsidP="00F218E9">
            <w:pPr>
              <w:spacing w:after="0" w:line="240" w:lineRule="auto"/>
              <w:jc w:val="center"/>
              <w:rPr>
                <w:rFonts w:eastAsia="Times New Roman" w:cs="Arial"/>
                <w:color w:val="000000" w:themeColor="text1"/>
                <w:sz w:val="22"/>
                <w:szCs w:val="22"/>
                <w:lang w:val="es-MX" w:eastAsia="es-MX"/>
              </w:rPr>
            </w:pPr>
            <w:r w:rsidRPr="002951D3">
              <w:rPr>
                <w:rFonts w:eastAsia="Times New Roman" w:cs="Arial"/>
                <w:color w:val="000000" w:themeColor="text1"/>
                <w:sz w:val="22"/>
                <w:szCs w:val="22"/>
                <w:lang w:val="es-MX" w:eastAsia="es-MX"/>
              </w:rPr>
              <w:t>120.5</w:t>
            </w:r>
          </w:p>
        </w:tc>
      </w:tr>
      <w:tr w:rsidR="00BE39BA" w:rsidRPr="002951D3" w14:paraId="6E05AB4A" w14:textId="77777777" w:rsidTr="008F072B">
        <w:trPr>
          <w:trHeight w:val="340"/>
          <w:jc w:val="center"/>
        </w:trPr>
        <w:tc>
          <w:tcPr>
            <w:tcW w:w="4307" w:type="dxa"/>
            <w:noWrap/>
            <w:vAlign w:val="center"/>
          </w:tcPr>
          <w:p w14:paraId="3F86735B" w14:textId="77777777" w:rsidR="00BE39BA" w:rsidRPr="002951D3" w:rsidRDefault="00BE39BA" w:rsidP="00F218E9">
            <w:pPr>
              <w:spacing w:after="0" w:line="240" w:lineRule="auto"/>
              <w:jc w:val="left"/>
              <w:rPr>
                <w:rFonts w:eastAsia="Times New Roman" w:cs="Arial"/>
                <w:color w:val="000000"/>
                <w:sz w:val="22"/>
                <w:szCs w:val="22"/>
                <w:lang w:val="es-MX" w:eastAsia="es-MX"/>
              </w:rPr>
            </w:pPr>
            <w:r w:rsidRPr="002951D3">
              <w:rPr>
                <w:rFonts w:eastAsia="Times New Roman" w:cs="Arial"/>
                <w:color w:val="000000"/>
                <w:sz w:val="22"/>
                <w:szCs w:val="22"/>
                <w:lang w:val="es-MX" w:eastAsia="es-MX"/>
              </w:rPr>
              <w:t>DBO (mg/L)</w:t>
            </w:r>
          </w:p>
        </w:tc>
        <w:tc>
          <w:tcPr>
            <w:tcW w:w="2268" w:type="dxa"/>
            <w:noWrap/>
            <w:vAlign w:val="center"/>
          </w:tcPr>
          <w:p w14:paraId="24043D1E" w14:textId="77777777" w:rsidR="00BE39BA" w:rsidRPr="002951D3" w:rsidRDefault="00BE39BA" w:rsidP="00F218E9">
            <w:pPr>
              <w:spacing w:after="0" w:line="240" w:lineRule="auto"/>
              <w:jc w:val="center"/>
              <w:rPr>
                <w:rFonts w:eastAsia="Times New Roman" w:cs="Arial"/>
                <w:color w:val="000000"/>
                <w:sz w:val="22"/>
                <w:szCs w:val="22"/>
                <w:lang w:val="es-MX" w:eastAsia="es-MX"/>
              </w:rPr>
            </w:pPr>
          </w:p>
        </w:tc>
        <w:tc>
          <w:tcPr>
            <w:tcW w:w="1642" w:type="dxa"/>
            <w:noWrap/>
            <w:vAlign w:val="center"/>
          </w:tcPr>
          <w:p w14:paraId="51A97BF8" w14:textId="77777777" w:rsidR="00BE39BA" w:rsidRPr="002951D3" w:rsidRDefault="00BE39BA" w:rsidP="00F218E9">
            <w:pPr>
              <w:spacing w:after="0" w:line="240" w:lineRule="auto"/>
              <w:jc w:val="center"/>
              <w:rPr>
                <w:rFonts w:eastAsia="Times New Roman" w:cs="Arial"/>
                <w:color w:val="000000" w:themeColor="text1"/>
                <w:sz w:val="22"/>
                <w:szCs w:val="22"/>
                <w:lang w:val="es-MX" w:eastAsia="es-MX"/>
              </w:rPr>
            </w:pPr>
            <w:r w:rsidRPr="002951D3">
              <w:rPr>
                <w:rFonts w:eastAsia="Times New Roman" w:cs="Arial"/>
                <w:color w:val="000000" w:themeColor="text1"/>
                <w:sz w:val="22"/>
                <w:szCs w:val="22"/>
                <w:lang w:val="es-MX" w:eastAsia="es-MX"/>
              </w:rPr>
              <w:t>45.18</w:t>
            </w:r>
          </w:p>
        </w:tc>
      </w:tr>
    </w:tbl>
    <w:p w14:paraId="189A8E42" w14:textId="77777777" w:rsidR="008E03F2" w:rsidRDefault="008E03F2" w:rsidP="008E03F2">
      <w:pPr>
        <w:pStyle w:val="Ttulo5"/>
      </w:pPr>
      <w:r>
        <w:t xml:space="preserve">Remoción de nitrógeno amoniacal </w:t>
      </w:r>
    </w:p>
    <w:p w14:paraId="34A247CE" w14:textId="3381B5FB" w:rsidR="006C5BD7" w:rsidRDefault="008E03F2" w:rsidP="008E03F2">
      <w:r>
        <w:t>El desempeño del sistema RBLM para remover nitrógeno amoniacal</w:t>
      </w:r>
      <w:r w:rsidR="006C5BD7">
        <w:t>,</w:t>
      </w:r>
      <w:r>
        <w:t xml:space="preserve"> </w:t>
      </w:r>
      <w:r w:rsidR="007D21D4">
        <w:t>o mejor dicho convertirlo a especies nitrogenadas más oxidadas (iones nitritos o nitratos)</w:t>
      </w:r>
      <w:r w:rsidR="006C5BD7">
        <w:t>,</w:t>
      </w:r>
      <w:r w:rsidR="007D21D4">
        <w:t xml:space="preserve"> </w:t>
      </w:r>
      <w:r>
        <w:t xml:space="preserve">se muestra </w:t>
      </w:r>
      <w:r w:rsidRPr="006C5BD7">
        <w:t>en la</w:t>
      </w:r>
      <w:r w:rsidR="006C5BD7" w:rsidRPr="006C5BD7">
        <w:t xml:space="preserve"> </w:t>
      </w:r>
      <w:r w:rsidR="006C5BD7" w:rsidRPr="006C5BD7">
        <w:fldChar w:fldCharType="begin"/>
      </w:r>
      <w:r w:rsidR="006C5BD7" w:rsidRPr="006C5BD7">
        <w:instrText xml:space="preserve"> REF _Ref36682954 \h </w:instrText>
      </w:r>
      <w:r w:rsidR="006C5BD7">
        <w:instrText xml:space="preserve"> \* MERGEFORMAT </w:instrText>
      </w:r>
      <w:r w:rsidR="006C5BD7" w:rsidRPr="006C5BD7">
        <w:fldChar w:fldCharType="separate"/>
      </w:r>
      <w:r w:rsidR="00237227">
        <w:t>Figura 6</w:t>
      </w:r>
      <w:r w:rsidR="00237227">
        <w:noBreakHyphen/>
        <w:t>130</w:t>
      </w:r>
      <w:r w:rsidR="006C5BD7" w:rsidRPr="006C5BD7">
        <w:fldChar w:fldCharType="end"/>
      </w:r>
      <w:r w:rsidR="006C5BD7">
        <w:t>, durante 432 h de operación. L</w:t>
      </w:r>
      <w:r>
        <w:t xml:space="preserve">a concentración promedio </w:t>
      </w:r>
      <w:r w:rsidR="007D21D4">
        <w:t>de nitrógeno amoniacal en el agua que ingresaba al reactor</w:t>
      </w:r>
      <w:r>
        <w:t xml:space="preserve"> fue de 8.28 mg/L.</w:t>
      </w:r>
    </w:p>
    <w:p w14:paraId="3522271A" w14:textId="4471CB95" w:rsidR="006C5BD7" w:rsidRDefault="008E03F2" w:rsidP="008E03F2">
      <w:r>
        <w:t>El RBLM tuvo una deficiente remoción de nitrógeno amoniacal las primeras 100 h de su operación (</w:t>
      </w:r>
      <w:r w:rsidR="006C5BD7">
        <w:fldChar w:fldCharType="begin"/>
      </w:r>
      <w:r w:rsidR="006C5BD7">
        <w:instrText xml:space="preserve"> REF _Ref36682954 \h </w:instrText>
      </w:r>
      <w:r w:rsidR="006C5BD7">
        <w:fldChar w:fldCharType="separate"/>
      </w:r>
      <w:r w:rsidR="00237227">
        <w:t xml:space="preserve">Figura </w:t>
      </w:r>
      <w:r w:rsidR="00237227">
        <w:rPr>
          <w:noProof/>
        </w:rPr>
        <w:t>6</w:t>
      </w:r>
      <w:r w:rsidR="00237227">
        <w:noBreakHyphen/>
      </w:r>
      <w:r w:rsidR="00237227">
        <w:rPr>
          <w:noProof/>
        </w:rPr>
        <w:t>130</w:t>
      </w:r>
      <w:r w:rsidR="006C5BD7">
        <w:fldChar w:fldCharType="end"/>
      </w:r>
      <w:r>
        <w:t>) lo cual fue atribuido al TRH corto (3.6 h)</w:t>
      </w:r>
      <w:r w:rsidR="006C5BD7">
        <w:t>; debido a esto se aumentó</w:t>
      </w:r>
      <w:r>
        <w:t xml:space="preserve"> el TRH </w:t>
      </w:r>
      <w:r w:rsidR="006C5BD7">
        <w:t>a</w:t>
      </w:r>
      <w:r>
        <w:t xml:space="preserve"> 7.2 h</w:t>
      </w:r>
      <w:r w:rsidR="006C5BD7">
        <w:t xml:space="preserve">, y la eficiencia </w:t>
      </w:r>
      <w:r w:rsidR="001F02CD">
        <w:t xml:space="preserve">mejoró </w:t>
      </w:r>
      <w:r w:rsidR="006C5BD7">
        <w:t>hasta dejar un</w:t>
      </w:r>
      <w:r>
        <w:t xml:space="preserve"> remanente de 0.44 mg /L de nitrógeno amoniacal a la salida del reactor (</w:t>
      </w:r>
      <w:r>
        <w:rPr>
          <w:rFonts w:cs="Arial"/>
        </w:rPr>
        <w:t>~</w:t>
      </w:r>
      <w:r>
        <w:t>95 % de remoción)</w:t>
      </w:r>
      <w:r w:rsidR="006C5BD7">
        <w:t xml:space="preserve">, concentración que </w:t>
      </w:r>
      <w:r>
        <w:t xml:space="preserve">cumple con el límite máximo permisible (LMP) de la NOM-127. </w:t>
      </w:r>
    </w:p>
    <w:p w14:paraId="7C50292E" w14:textId="114D1A90" w:rsidR="008E03F2" w:rsidRDefault="008E03F2" w:rsidP="008E03F2">
      <w:r>
        <w:t xml:space="preserve">Es importante señalar que el proceso biológico para oxidar </w:t>
      </w:r>
      <w:r w:rsidR="007D21D4">
        <w:t xml:space="preserve">el nitrógeno amoniacal </w:t>
      </w:r>
      <w:r>
        <w:t>es la nitrificación</w:t>
      </w:r>
      <w:r w:rsidR="001F02CD">
        <w:t>,</w:t>
      </w:r>
      <w:r>
        <w:t xml:space="preserve"> y por ello se genera nitrito </w:t>
      </w:r>
      <w:r w:rsidR="003C2EBA">
        <w:t>(NO</w:t>
      </w:r>
      <w:r w:rsidR="003C2EBA" w:rsidRPr="003C2EBA">
        <w:rPr>
          <w:vertAlign w:val="subscript"/>
        </w:rPr>
        <w:t>2</w:t>
      </w:r>
      <w:r w:rsidR="003C2EBA" w:rsidRPr="003C2EBA">
        <w:rPr>
          <w:vertAlign w:val="superscript"/>
        </w:rPr>
        <w:t>-</w:t>
      </w:r>
      <w:r w:rsidR="003C2EBA">
        <w:t xml:space="preserve">) </w:t>
      </w:r>
      <w:r>
        <w:t xml:space="preserve">como intermediario y nitrato </w:t>
      </w:r>
      <w:r w:rsidR="003C2EBA">
        <w:t>(NO</w:t>
      </w:r>
      <w:r w:rsidR="003C2EBA" w:rsidRPr="003C2EBA">
        <w:rPr>
          <w:vertAlign w:val="subscript"/>
        </w:rPr>
        <w:t>3</w:t>
      </w:r>
      <w:r w:rsidR="003C2EBA" w:rsidRPr="003C2EBA">
        <w:rPr>
          <w:vertAlign w:val="superscript"/>
        </w:rPr>
        <w:t>-</w:t>
      </w:r>
      <w:r w:rsidR="003C2EBA">
        <w:t xml:space="preserve">) </w:t>
      </w:r>
      <w:r>
        <w:t xml:space="preserve">como producto final. </w:t>
      </w:r>
      <w:r w:rsidRPr="006C5BD7">
        <w:t xml:space="preserve">La </w:t>
      </w:r>
      <w:r w:rsidR="006C5BD7" w:rsidRPr="006C5BD7">
        <w:fldChar w:fldCharType="begin"/>
      </w:r>
      <w:r w:rsidR="006C5BD7" w:rsidRPr="006C5BD7">
        <w:instrText xml:space="preserve"> REF _Ref34990846 \h </w:instrText>
      </w:r>
      <w:r w:rsidR="006C5BD7">
        <w:instrText xml:space="preserve"> \* MERGEFORMAT </w:instrText>
      </w:r>
      <w:r w:rsidR="006C5BD7" w:rsidRPr="006C5BD7">
        <w:fldChar w:fldCharType="separate"/>
      </w:r>
      <w:r w:rsidR="00237227" w:rsidRPr="00237227">
        <w:t>Figura 6</w:t>
      </w:r>
      <w:r w:rsidR="00237227" w:rsidRPr="00237227">
        <w:noBreakHyphen/>
        <w:t>131</w:t>
      </w:r>
      <w:r w:rsidR="006C5BD7" w:rsidRPr="006C5BD7">
        <w:fldChar w:fldCharType="end"/>
      </w:r>
      <w:r w:rsidR="006C5BD7">
        <w:t xml:space="preserve"> y la </w:t>
      </w:r>
      <w:r w:rsidR="006C5BD7" w:rsidRPr="006C5BD7">
        <w:fldChar w:fldCharType="begin"/>
      </w:r>
      <w:r w:rsidR="006C5BD7" w:rsidRPr="006C5BD7">
        <w:instrText xml:space="preserve"> REF _Ref34990848 \h </w:instrText>
      </w:r>
      <w:r w:rsidR="006C5BD7">
        <w:instrText xml:space="preserve"> \* MERGEFORMAT </w:instrText>
      </w:r>
      <w:r w:rsidR="006C5BD7" w:rsidRPr="006C5BD7">
        <w:fldChar w:fldCharType="separate"/>
      </w:r>
      <w:r w:rsidR="00237227" w:rsidRPr="00237227">
        <w:t>Figura 6</w:t>
      </w:r>
      <w:r w:rsidR="00237227" w:rsidRPr="00237227">
        <w:noBreakHyphen/>
        <w:t>132</w:t>
      </w:r>
      <w:r w:rsidR="006C5BD7" w:rsidRPr="006C5BD7">
        <w:fldChar w:fldCharType="end"/>
      </w:r>
      <w:r w:rsidR="006C5BD7">
        <w:t xml:space="preserve"> </w:t>
      </w:r>
      <w:r w:rsidRPr="006C5BD7">
        <w:t>muestran</w:t>
      </w:r>
      <w:r w:rsidR="001F02CD">
        <w:t xml:space="preserve"> el comportamiento de estos dos contaminantes, los cuales nunca rebasaron los límites establecidos por la NOM-127</w:t>
      </w:r>
      <w:r>
        <w:t xml:space="preserve"> en el efluente del re</w:t>
      </w:r>
      <w:r w:rsidR="003C2EBA">
        <w:t>a</w:t>
      </w:r>
      <w:r>
        <w:t xml:space="preserve">ctor. </w:t>
      </w:r>
    </w:p>
    <w:p w14:paraId="22D8334A" w14:textId="42204FD2" w:rsidR="00C64DF0" w:rsidRDefault="00032B0C" w:rsidP="008E03F2">
      <w:pPr>
        <w:jc w:val="center"/>
      </w:pPr>
      <w:r>
        <w:rPr>
          <w:noProof/>
          <w:lang w:val="es-MX" w:eastAsia="es-MX"/>
        </w:rPr>
        <w:drawing>
          <wp:inline distT="0" distB="0" distL="0" distR="0" wp14:anchorId="6CA30B92" wp14:editId="7BB23197">
            <wp:extent cx="6041985" cy="3463911"/>
            <wp:effectExtent l="0" t="0" r="0" b="381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N amon.JPG"/>
                    <pic:cNvPicPr/>
                  </pic:nvPicPr>
                  <pic:blipFill>
                    <a:blip r:embed="rId158">
                      <a:extLst>
                        <a:ext uri="{28A0092B-C50C-407E-A947-70E740481C1C}">
                          <a14:useLocalDpi xmlns:a14="http://schemas.microsoft.com/office/drawing/2010/main" val="0"/>
                        </a:ext>
                      </a:extLst>
                    </a:blip>
                    <a:stretch>
                      <a:fillRect/>
                    </a:stretch>
                  </pic:blipFill>
                  <pic:spPr>
                    <a:xfrm>
                      <a:off x="0" y="0"/>
                      <a:ext cx="6049546" cy="3468246"/>
                    </a:xfrm>
                    <a:prstGeom prst="rect">
                      <a:avLst/>
                    </a:prstGeom>
                  </pic:spPr>
                </pic:pic>
              </a:graphicData>
            </a:graphic>
          </wp:inline>
        </w:drawing>
      </w:r>
    </w:p>
    <w:p w14:paraId="11E1C32F" w14:textId="2ACA4EF7" w:rsidR="008E03F2" w:rsidRDefault="006C5BD7" w:rsidP="006C5BD7">
      <w:pPr>
        <w:pStyle w:val="Descripcin"/>
        <w:rPr>
          <w:b w:val="0"/>
          <w:bCs w:val="0"/>
        </w:rPr>
      </w:pPr>
      <w:bookmarkStart w:id="329" w:name="_Ref36682954"/>
      <w:r>
        <w:t xml:space="preserve">Figura </w:t>
      </w:r>
      <w:r>
        <w:fldChar w:fldCharType="begin"/>
      </w:r>
      <w:r>
        <w:instrText xml:space="preserve"> STYLEREF 1 \s </w:instrText>
      </w:r>
      <w:r>
        <w:fldChar w:fldCharType="separate"/>
      </w:r>
      <w:r w:rsidR="00237227">
        <w:rPr>
          <w:noProof/>
        </w:rPr>
        <w:t>6</w:t>
      </w:r>
      <w:r>
        <w:fldChar w:fldCharType="end"/>
      </w:r>
      <w:r>
        <w:noBreakHyphen/>
      </w:r>
      <w:r>
        <w:fldChar w:fldCharType="begin"/>
      </w:r>
      <w:r>
        <w:instrText xml:space="preserve"> SEQ Figura \* ARABIC \s 1 </w:instrText>
      </w:r>
      <w:r>
        <w:fldChar w:fldCharType="separate"/>
      </w:r>
      <w:r w:rsidR="00237227">
        <w:rPr>
          <w:noProof/>
        </w:rPr>
        <w:t>130</w:t>
      </w:r>
      <w:r>
        <w:fldChar w:fldCharType="end"/>
      </w:r>
      <w:bookmarkEnd w:id="329"/>
      <w:r>
        <w:t xml:space="preserve"> </w:t>
      </w:r>
      <w:r w:rsidR="008E03F2">
        <w:rPr>
          <w:b w:val="0"/>
          <w:bCs w:val="0"/>
        </w:rPr>
        <w:t>Remoción de nitrógeno amoniacal en el RBLM.</w:t>
      </w:r>
      <w:r w:rsidR="008E03F2" w:rsidRPr="00AC4F4D">
        <w:rPr>
          <w:b w:val="0"/>
          <w:bCs w:val="0"/>
        </w:rPr>
        <w:t xml:space="preserve"> </w:t>
      </w:r>
    </w:p>
    <w:p w14:paraId="1D098C43" w14:textId="1F34740B" w:rsidR="008E03F2" w:rsidRDefault="008E03F2" w:rsidP="008E03F2">
      <w:pPr>
        <w:jc w:val="center"/>
        <w:rPr>
          <w:bCs/>
          <w:sz w:val="20"/>
          <w:szCs w:val="20"/>
        </w:rPr>
      </w:pPr>
    </w:p>
    <w:p w14:paraId="0B11C5E2" w14:textId="473A2298" w:rsidR="002B6621" w:rsidRDefault="002B6621" w:rsidP="008E03F2">
      <w:pPr>
        <w:jc w:val="center"/>
        <w:rPr>
          <w:bCs/>
          <w:sz w:val="20"/>
          <w:szCs w:val="20"/>
        </w:rPr>
      </w:pPr>
      <w:r>
        <w:rPr>
          <w:bCs/>
          <w:noProof/>
          <w:sz w:val="20"/>
          <w:szCs w:val="20"/>
          <w:lang w:val="es-MX" w:eastAsia="es-MX"/>
        </w:rPr>
        <w:drawing>
          <wp:inline distT="0" distB="0" distL="0" distR="0" wp14:anchorId="1C4DF657" wp14:editId="1E3A6DE1">
            <wp:extent cx="6029473" cy="3414018"/>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itrito.JPG"/>
                    <pic:cNvPicPr/>
                  </pic:nvPicPr>
                  <pic:blipFill>
                    <a:blip r:embed="rId159">
                      <a:extLst>
                        <a:ext uri="{28A0092B-C50C-407E-A947-70E740481C1C}">
                          <a14:useLocalDpi xmlns:a14="http://schemas.microsoft.com/office/drawing/2010/main" val="0"/>
                        </a:ext>
                      </a:extLst>
                    </a:blip>
                    <a:stretch>
                      <a:fillRect/>
                    </a:stretch>
                  </pic:blipFill>
                  <pic:spPr>
                    <a:xfrm>
                      <a:off x="0" y="0"/>
                      <a:ext cx="6033438" cy="3416263"/>
                    </a:xfrm>
                    <a:prstGeom prst="rect">
                      <a:avLst/>
                    </a:prstGeom>
                  </pic:spPr>
                </pic:pic>
              </a:graphicData>
            </a:graphic>
          </wp:inline>
        </w:drawing>
      </w:r>
    </w:p>
    <w:p w14:paraId="1256A3EF" w14:textId="4D1D9529" w:rsidR="008E03F2" w:rsidRDefault="008E03F2" w:rsidP="008E03F2">
      <w:pPr>
        <w:jc w:val="center"/>
        <w:rPr>
          <w:b/>
          <w:bCs/>
          <w:sz w:val="20"/>
          <w:szCs w:val="20"/>
        </w:rPr>
      </w:pPr>
      <w:bookmarkStart w:id="330" w:name="_Ref34990846"/>
      <w:r w:rsidRPr="00AC4F4D">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131</w:t>
      </w:r>
      <w:r w:rsidR="006C5BD7">
        <w:rPr>
          <w:b/>
          <w:bCs/>
          <w:sz w:val="20"/>
          <w:szCs w:val="20"/>
        </w:rPr>
        <w:fldChar w:fldCharType="end"/>
      </w:r>
      <w:bookmarkEnd w:id="330"/>
      <w:r>
        <w:rPr>
          <w:b/>
          <w:bCs/>
          <w:sz w:val="20"/>
          <w:szCs w:val="20"/>
        </w:rPr>
        <w:t xml:space="preserve"> Generación de </w:t>
      </w:r>
      <w:r w:rsidR="00283A45">
        <w:rPr>
          <w:b/>
          <w:bCs/>
          <w:sz w:val="20"/>
          <w:szCs w:val="20"/>
        </w:rPr>
        <w:t>n</w:t>
      </w:r>
      <w:r>
        <w:rPr>
          <w:b/>
          <w:bCs/>
          <w:sz w:val="20"/>
          <w:szCs w:val="20"/>
        </w:rPr>
        <w:t>itrito en el sistema RBLM.</w:t>
      </w:r>
      <w:r w:rsidRPr="00AC4F4D">
        <w:rPr>
          <w:b/>
          <w:bCs/>
          <w:sz w:val="20"/>
          <w:szCs w:val="20"/>
        </w:rPr>
        <w:t xml:space="preserve"> </w:t>
      </w:r>
    </w:p>
    <w:p w14:paraId="2A737636" w14:textId="2D7D7EAB" w:rsidR="008E03F2" w:rsidRDefault="00CA579F" w:rsidP="00CA579F">
      <w:pPr>
        <w:rPr>
          <w:b/>
          <w:bCs/>
          <w:sz w:val="20"/>
          <w:szCs w:val="20"/>
        </w:rPr>
      </w:pPr>
      <w:r>
        <w:rPr>
          <w:b/>
          <w:bCs/>
          <w:noProof/>
          <w:sz w:val="20"/>
          <w:szCs w:val="20"/>
          <w:lang w:val="es-MX" w:eastAsia="es-MX"/>
        </w:rPr>
        <w:drawing>
          <wp:inline distT="0" distB="0" distL="0" distR="0" wp14:anchorId="42712177" wp14:editId="0BCBAF07">
            <wp:extent cx="5960962" cy="3425825"/>
            <wp:effectExtent l="0" t="0" r="1905" b="317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Nitrato.JPG"/>
                    <pic:cNvPicPr/>
                  </pic:nvPicPr>
                  <pic:blipFill>
                    <a:blip r:embed="rId160">
                      <a:extLst>
                        <a:ext uri="{28A0092B-C50C-407E-A947-70E740481C1C}">
                          <a14:useLocalDpi xmlns:a14="http://schemas.microsoft.com/office/drawing/2010/main" val="0"/>
                        </a:ext>
                      </a:extLst>
                    </a:blip>
                    <a:stretch>
                      <a:fillRect/>
                    </a:stretch>
                  </pic:blipFill>
                  <pic:spPr>
                    <a:xfrm>
                      <a:off x="0" y="0"/>
                      <a:ext cx="5963837" cy="3427477"/>
                    </a:xfrm>
                    <a:prstGeom prst="rect">
                      <a:avLst/>
                    </a:prstGeom>
                  </pic:spPr>
                </pic:pic>
              </a:graphicData>
            </a:graphic>
          </wp:inline>
        </w:drawing>
      </w:r>
    </w:p>
    <w:p w14:paraId="2A8AD00F" w14:textId="2A6A6D68" w:rsidR="008E03F2" w:rsidRDefault="008E03F2" w:rsidP="008E03F2">
      <w:pPr>
        <w:jc w:val="center"/>
        <w:rPr>
          <w:b/>
          <w:bCs/>
          <w:sz w:val="20"/>
          <w:szCs w:val="20"/>
        </w:rPr>
      </w:pPr>
      <w:bookmarkStart w:id="331" w:name="_Ref34990848"/>
      <w:r w:rsidRPr="00AC4F4D">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132</w:t>
      </w:r>
      <w:r w:rsidR="006C5BD7">
        <w:rPr>
          <w:b/>
          <w:bCs/>
          <w:sz w:val="20"/>
          <w:szCs w:val="20"/>
        </w:rPr>
        <w:fldChar w:fldCharType="end"/>
      </w:r>
      <w:bookmarkEnd w:id="331"/>
      <w:r>
        <w:rPr>
          <w:b/>
          <w:bCs/>
          <w:sz w:val="20"/>
          <w:szCs w:val="20"/>
        </w:rPr>
        <w:t xml:space="preserve"> Generación de </w:t>
      </w:r>
      <w:r w:rsidR="00283A45">
        <w:rPr>
          <w:b/>
          <w:bCs/>
          <w:sz w:val="20"/>
          <w:szCs w:val="20"/>
        </w:rPr>
        <w:t>n</w:t>
      </w:r>
      <w:r>
        <w:rPr>
          <w:b/>
          <w:bCs/>
          <w:sz w:val="20"/>
          <w:szCs w:val="20"/>
        </w:rPr>
        <w:t>itrato en el sistema RBLM.</w:t>
      </w:r>
      <w:r w:rsidRPr="00AC4F4D">
        <w:rPr>
          <w:b/>
          <w:bCs/>
          <w:sz w:val="20"/>
          <w:szCs w:val="20"/>
        </w:rPr>
        <w:t xml:space="preserve"> </w:t>
      </w:r>
    </w:p>
    <w:p w14:paraId="07089A76" w14:textId="77777777" w:rsidR="0028590B" w:rsidRDefault="0028590B" w:rsidP="008E03F2">
      <w:pPr>
        <w:jc w:val="center"/>
        <w:rPr>
          <w:b/>
          <w:bCs/>
          <w:sz w:val="20"/>
          <w:szCs w:val="20"/>
        </w:rPr>
      </w:pPr>
    </w:p>
    <w:p w14:paraId="57148D54" w14:textId="31075767" w:rsidR="001F02CD" w:rsidRPr="001F02CD" w:rsidRDefault="008E03F2" w:rsidP="008E03F2">
      <w:r>
        <w:t xml:space="preserve">La concentración de nitrato a la salida del reactor </w:t>
      </w:r>
      <w:r w:rsidR="001F02CD">
        <w:t>varió</w:t>
      </w:r>
      <w:r>
        <w:t xml:space="preserve"> entre 0.8 </w:t>
      </w:r>
      <w:r w:rsidR="003C2EBA">
        <w:t>y</w:t>
      </w:r>
      <w:r>
        <w:t xml:space="preserve"> 6.1 mg/L</w:t>
      </w:r>
      <w:r w:rsidR="001F02CD">
        <w:t>, l</w:t>
      </w:r>
      <w:r>
        <w:t>o</w:t>
      </w:r>
      <w:r w:rsidR="001F02CD">
        <w:t xml:space="preserve"> que indica q</w:t>
      </w:r>
      <w:r>
        <w:t>ue</w:t>
      </w:r>
      <w:r w:rsidR="001F02CD">
        <w:t>,</w:t>
      </w:r>
      <w:r>
        <w:t xml:space="preserve"> </w:t>
      </w:r>
      <w:r w:rsidR="0028590B">
        <w:t>a pesar de que</w:t>
      </w:r>
      <w:r>
        <w:t xml:space="preserve"> el </w:t>
      </w:r>
      <w:r w:rsidR="003C2EBA">
        <w:t xml:space="preserve">nitrógeno amoniacal </w:t>
      </w:r>
      <w:r>
        <w:t>fue consumido prácticamente en su totalidad, el balance de nitrógeno amoniacal consumido no empata completamente con el nitrato generado</w:t>
      </w:r>
      <w:r w:rsidR="001F02CD">
        <w:t xml:space="preserve">; </w:t>
      </w:r>
      <w:r>
        <w:t>se generó menos N-NO</w:t>
      </w:r>
      <w:r w:rsidRPr="004A1F6E">
        <w:rPr>
          <w:vertAlign w:val="subscript"/>
        </w:rPr>
        <w:t>3</w:t>
      </w:r>
      <w:r>
        <w:t xml:space="preserve"> que </w:t>
      </w:r>
      <w:r w:rsidR="00E65E3B">
        <w:t xml:space="preserve">nitrógeno amoniacal </w:t>
      </w:r>
      <w:r>
        <w:t xml:space="preserve">consumido. Es probable </w:t>
      </w:r>
      <w:r w:rsidR="001F02CD">
        <w:t>que,</w:t>
      </w:r>
      <w:r>
        <w:t xml:space="preserve"> durante la operación del reactor, una parte del amonio disuelto se haya transformado a NH</w:t>
      </w:r>
      <w:r w:rsidRPr="004A1F6E">
        <w:rPr>
          <w:vertAlign w:val="subscript"/>
        </w:rPr>
        <w:t>3</w:t>
      </w:r>
      <w:r>
        <w:rPr>
          <w:vertAlign w:val="subscript"/>
        </w:rPr>
        <w:t xml:space="preserve">(g) </w:t>
      </w:r>
      <w:r>
        <w:t xml:space="preserve">debido al pH que se </w:t>
      </w:r>
      <w:r w:rsidRPr="001F02CD">
        <w:t xml:space="preserve">observó en el reactor. </w:t>
      </w:r>
    </w:p>
    <w:p w14:paraId="750D8DB3" w14:textId="0F4A0255" w:rsidR="00DD712B" w:rsidRDefault="008E03F2" w:rsidP="008E03F2">
      <w:pPr>
        <w:rPr>
          <w:rFonts w:eastAsiaTheme="minorEastAsia"/>
        </w:rPr>
      </w:pPr>
      <w:r>
        <w:t xml:space="preserve">La </w:t>
      </w:r>
      <w:r w:rsidR="001F02CD" w:rsidRPr="001F02CD">
        <w:fldChar w:fldCharType="begin"/>
      </w:r>
      <w:r w:rsidR="001F02CD" w:rsidRPr="001F02CD">
        <w:instrText xml:space="preserve"> REF _Ref34993289 \h </w:instrText>
      </w:r>
      <w:r w:rsidR="001F02CD">
        <w:instrText xml:space="preserve"> \* MERGEFORMAT </w:instrText>
      </w:r>
      <w:r w:rsidR="001F02CD" w:rsidRPr="001F02CD">
        <w:fldChar w:fldCharType="separate"/>
      </w:r>
      <w:r w:rsidR="00237227" w:rsidRPr="00237227">
        <w:t>Figura 6</w:t>
      </w:r>
      <w:r w:rsidR="00237227" w:rsidRPr="00237227">
        <w:noBreakHyphen/>
        <w:t>133</w:t>
      </w:r>
      <w:r w:rsidR="001F02CD" w:rsidRPr="001F02CD">
        <w:fldChar w:fldCharType="end"/>
      </w:r>
      <w:r w:rsidR="001F02CD">
        <w:t xml:space="preserve"> muestra</w:t>
      </w:r>
      <w:r>
        <w:t xml:space="preserve"> que en el </w:t>
      </w:r>
      <w:r w:rsidR="007F276E">
        <w:t>influente</w:t>
      </w:r>
      <w:r>
        <w:t xml:space="preserve"> el pH varió entre 8.5 y 9.0 (</w:t>
      </w:r>
      <w:r w:rsidR="001F02CD">
        <w:t>el</w:t>
      </w:r>
      <w:r>
        <w:t xml:space="preserve"> cual ya está fuera del valor máximo que establece la NOM-127)</w:t>
      </w:r>
      <w:r w:rsidR="001F02CD">
        <w:t xml:space="preserve">, y </w:t>
      </w:r>
      <w:r>
        <w:t>en el reactor</w:t>
      </w:r>
      <w:r w:rsidR="001F02CD">
        <w:t xml:space="preserve"> se elevó hasta casi los</w:t>
      </w:r>
      <w:r>
        <w:t xml:space="preserve"> 9.5</w:t>
      </w:r>
      <w:r w:rsidR="001F02CD">
        <w:t>. Esto</w:t>
      </w:r>
      <w:r>
        <w:t xml:space="preserve"> sugiere una pérdida de nitrógeno amoniacal </w:t>
      </w:r>
      <w:r w:rsidR="00DD712B">
        <w:t xml:space="preserve">en forma gaseosa, </w:t>
      </w:r>
      <w:r>
        <w:t xml:space="preserve">debido a que el pKa del equilibrio </w:t>
      </w:r>
      <w:r w:rsidRPr="0033088E">
        <w:rPr>
          <w:i/>
        </w:rPr>
        <w:t xml:space="preserve">amonio </w:t>
      </w:r>
      <m:oMath>
        <m:r>
          <w:rPr>
            <w:rFonts w:ascii="Cambria Math" w:hAnsi="Cambria Math"/>
          </w:rPr>
          <m:t>↔</m:t>
        </m:r>
      </m:oMath>
      <w:r w:rsidRPr="0033088E">
        <w:rPr>
          <w:rFonts w:eastAsiaTheme="minorEastAsia"/>
          <w:i/>
        </w:rPr>
        <w:t xml:space="preserve"> amoniaco</w:t>
      </w:r>
      <w:r>
        <w:rPr>
          <w:rFonts w:eastAsiaTheme="minorEastAsia"/>
        </w:rPr>
        <w:t xml:space="preserve"> es 9.25 y en consecuencia al menos la mitad del amonio se transformó en amoniaco</w:t>
      </w:r>
      <w:r w:rsidR="00DD712B">
        <w:rPr>
          <w:rFonts w:eastAsiaTheme="minorEastAsia"/>
        </w:rPr>
        <w:t>,</w:t>
      </w:r>
      <w:r>
        <w:rPr>
          <w:rFonts w:eastAsiaTheme="minorEastAsia"/>
        </w:rPr>
        <w:t xml:space="preserve"> y fue arrastrado por la aireación del sistema. </w:t>
      </w:r>
    </w:p>
    <w:p w14:paraId="2A5C8C25" w14:textId="57696EC3" w:rsidR="008E03F2" w:rsidRPr="00353514" w:rsidRDefault="008E03F2" w:rsidP="008E03F2">
      <w:r>
        <w:rPr>
          <w:rFonts w:eastAsiaTheme="minorEastAsia"/>
        </w:rPr>
        <w:t>Por otro lado, la baja generación de nitrito indica una adecuada disponibilidad de oxígeno para la nitrificación, lo cual coincide con</w:t>
      </w:r>
      <w:r w:rsidR="00DD712B">
        <w:rPr>
          <w:rFonts w:eastAsiaTheme="minorEastAsia"/>
        </w:rPr>
        <w:t xml:space="preserve"> la concentración d</w:t>
      </w:r>
      <w:r>
        <w:rPr>
          <w:rFonts w:eastAsiaTheme="minorEastAsia"/>
        </w:rPr>
        <w:t>el oxígeno disuelto medido en el RBLM, el cual se mantuvo por arriba de 7 mg/</w:t>
      </w:r>
      <w:r w:rsidRPr="00DD712B">
        <w:t>L</w:t>
      </w:r>
      <w:r w:rsidR="00DD712B" w:rsidRPr="00DD712B">
        <w:t xml:space="preserve"> (</w:t>
      </w:r>
      <w:r w:rsidR="00DD712B" w:rsidRPr="00DD712B">
        <w:fldChar w:fldCharType="begin"/>
      </w:r>
      <w:r w:rsidR="00DD712B" w:rsidRPr="00DD712B">
        <w:instrText xml:space="preserve"> REF _Ref34993289 \h </w:instrText>
      </w:r>
      <w:r w:rsidR="00DD712B">
        <w:instrText xml:space="preserve"> \* MERGEFORMAT </w:instrText>
      </w:r>
      <w:r w:rsidR="00DD712B" w:rsidRPr="00DD712B">
        <w:fldChar w:fldCharType="separate"/>
      </w:r>
      <w:r w:rsidR="00237227" w:rsidRPr="00237227">
        <w:t>Figura 6</w:t>
      </w:r>
      <w:r w:rsidR="00237227" w:rsidRPr="00237227">
        <w:noBreakHyphen/>
        <w:t>133</w:t>
      </w:r>
      <w:r w:rsidR="00DD712B" w:rsidRPr="00DD712B">
        <w:fldChar w:fldCharType="end"/>
      </w:r>
      <w:r w:rsidR="00DD712B" w:rsidRPr="00DD712B">
        <w:t>)</w:t>
      </w:r>
      <w:r w:rsidRPr="00DD712B">
        <w:t>.</w:t>
      </w:r>
      <w:r>
        <w:t xml:space="preserve"> Los resultados no fueron alentadores respecto a la remoción de DQO, </w:t>
      </w:r>
      <w:r w:rsidR="00DD712B">
        <w:t>ya que su concentración n</w:t>
      </w:r>
      <w:r>
        <w:t xml:space="preserve">o sufrió prácticamente cambios desde el </w:t>
      </w:r>
      <w:r w:rsidR="007F276E">
        <w:t>influente</w:t>
      </w:r>
      <w:r>
        <w:t xml:space="preserve"> al efluente del reactor </w:t>
      </w:r>
      <w:r w:rsidRPr="00BA6CDB">
        <w:t>(</w:t>
      </w:r>
      <w:r w:rsidRPr="00BA6CDB">
        <w:fldChar w:fldCharType="begin"/>
      </w:r>
      <w:r w:rsidRPr="00BA6CDB">
        <w:instrText xml:space="preserve"> REF _Ref34995330 \h </w:instrText>
      </w:r>
      <w:r>
        <w:instrText xml:space="preserve"> \* MERGEFORMAT </w:instrText>
      </w:r>
      <w:r w:rsidRPr="00BA6CDB">
        <w:fldChar w:fldCharType="separate"/>
      </w:r>
      <w:r w:rsidR="00237227" w:rsidRPr="00237227">
        <w:t>Figura 6</w:t>
      </w:r>
      <w:r w:rsidR="00237227" w:rsidRPr="00237227">
        <w:noBreakHyphen/>
        <w:t>134</w:t>
      </w:r>
      <w:r w:rsidRPr="00BA6CDB">
        <w:fldChar w:fldCharType="end"/>
      </w:r>
      <w:r w:rsidRPr="00BA6CDB">
        <w:t>)</w:t>
      </w:r>
      <w:r>
        <w:t xml:space="preserve">. </w:t>
      </w:r>
    </w:p>
    <w:p w14:paraId="7F042DF3" w14:textId="7ED9E29E" w:rsidR="006C5B7F" w:rsidRDefault="006C5B7F" w:rsidP="008E03F2">
      <w:pPr>
        <w:jc w:val="center"/>
        <w:rPr>
          <w:bCs/>
          <w:sz w:val="20"/>
          <w:szCs w:val="20"/>
        </w:rPr>
      </w:pPr>
      <w:r>
        <w:rPr>
          <w:bCs/>
          <w:noProof/>
          <w:sz w:val="20"/>
          <w:szCs w:val="20"/>
          <w:lang w:val="es-MX" w:eastAsia="es-MX"/>
        </w:rPr>
        <w:drawing>
          <wp:inline distT="0" distB="0" distL="0" distR="0" wp14:anchorId="07D7BB64" wp14:editId="6D214CEB">
            <wp:extent cx="6018836" cy="3425816"/>
            <wp:effectExtent l="0" t="0" r="1270" b="381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H y O2.JPG"/>
                    <pic:cNvPicPr/>
                  </pic:nvPicPr>
                  <pic:blipFill>
                    <a:blip r:embed="rId161">
                      <a:extLst>
                        <a:ext uri="{28A0092B-C50C-407E-A947-70E740481C1C}">
                          <a14:useLocalDpi xmlns:a14="http://schemas.microsoft.com/office/drawing/2010/main" val="0"/>
                        </a:ext>
                      </a:extLst>
                    </a:blip>
                    <a:stretch>
                      <a:fillRect/>
                    </a:stretch>
                  </pic:blipFill>
                  <pic:spPr>
                    <a:xfrm>
                      <a:off x="0" y="0"/>
                      <a:ext cx="6028195" cy="3431143"/>
                    </a:xfrm>
                    <a:prstGeom prst="rect">
                      <a:avLst/>
                    </a:prstGeom>
                  </pic:spPr>
                </pic:pic>
              </a:graphicData>
            </a:graphic>
          </wp:inline>
        </w:drawing>
      </w:r>
    </w:p>
    <w:p w14:paraId="30C83282" w14:textId="70E47827" w:rsidR="008E03F2" w:rsidRDefault="008E03F2" w:rsidP="008E03F2">
      <w:pPr>
        <w:jc w:val="center"/>
        <w:rPr>
          <w:b/>
          <w:bCs/>
          <w:sz w:val="20"/>
          <w:szCs w:val="20"/>
        </w:rPr>
      </w:pPr>
      <w:bookmarkStart w:id="332" w:name="_Ref34993289"/>
      <w:r w:rsidRPr="00AC4F4D">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133</w:t>
      </w:r>
      <w:r w:rsidR="006C5BD7">
        <w:rPr>
          <w:b/>
          <w:bCs/>
          <w:sz w:val="20"/>
          <w:szCs w:val="20"/>
        </w:rPr>
        <w:fldChar w:fldCharType="end"/>
      </w:r>
      <w:bookmarkEnd w:id="332"/>
      <w:r>
        <w:rPr>
          <w:b/>
          <w:bCs/>
          <w:sz w:val="20"/>
          <w:szCs w:val="20"/>
        </w:rPr>
        <w:t xml:space="preserve"> Concentración de Oxígeno disuelto y cambio de pH en el sistema RBLM.</w:t>
      </w:r>
      <w:r w:rsidRPr="00AC4F4D">
        <w:rPr>
          <w:b/>
          <w:bCs/>
          <w:sz w:val="20"/>
          <w:szCs w:val="20"/>
        </w:rPr>
        <w:t xml:space="preserve"> </w:t>
      </w:r>
    </w:p>
    <w:p w14:paraId="29F00793" w14:textId="3521E4CE" w:rsidR="008E03F2" w:rsidRDefault="008E03F2" w:rsidP="008E03F2">
      <w:pPr>
        <w:jc w:val="center"/>
      </w:pPr>
    </w:p>
    <w:p w14:paraId="723F60B3" w14:textId="44DA40D6" w:rsidR="00C959BB" w:rsidRDefault="00C959BB" w:rsidP="008E03F2">
      <w:pPr>
        <w:jc w:val="center"/>
      </w:pPr>
      <w:r>
        <w:rPr>
          <w:noProof/>
          <w:lang w:val="es-MX" w:eastAsia="es-MX"/>
        </w:rPr>
        <w:drawing>
          <wp:inline distT="0" distB="0" distL="0" distR="0" wp14:anchorId="03F6290A" wp14:editId="662D0320">
            <wp:extent cx="6030410" cy="3436620"/>
            <wp:effectExtent l="0" t="0" r="889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DQO.JPG"/>
                    <pic:cNvPicPr/>
                  </pic:nvPicPr>
                  <pic:blipFill>
                    <a:blip r:embed="rId162">
                      <a:extLst>
                        <a:ext uri="{28A0092B-C50C-407E-A947-70E740481C1C}">
                          <a14:useLocalDpi xmlns:a14="http://schemas.microsoft.com/office/drawing/2010/main" val="0"/>
                        </a:ext>
                      </a:extLst>
                    </a:blip>
                    <a:stretch>
                      <a:fillRect/>
                    </a:stretch>
                  </pic:blipFill>
                  <pic:spPr>
                    <a:xfrm>
                      <a:off x="0" y="0"/>
                      <a:ext cx="6035187" cy="3439343"/>
                    </a:xfrm>
                    <a:prstGeom prst="rect">
                      <a:avLst/>
                    </a:prstGeom>
                  </pic:spPr>
                </pic:pic>
              </a:graphicData>
            </a:graphic>
          </wp:inline>
        </w:drawing>
      </w:r>
    </w:p>
    <w:p w14:paraId="785F5BE7" w14:textId="6DAB23D9" w:rsidR="008E03F2" w:rsidRDefault="008E03F2" w:rsidP="008E03F2">
      <w:pPr>
        <w:jc w:val="center"/>
        <w:rPr>
          <w:b/>
          <w:bCs/>
          <w:sz w:val="20"/>
          <w:szCs w:val="20"/>
        </w:rPr>
      </w:pPr>
      <w:bookmarkStart w:id="333" w:name="_Ref34995330"/>
      <w:r w:rsidRPr="00AC4F4D">
        <w:rPr>
          <w:b/>
          <w:bCs/>
          <w:sz w:val="20"/>
          <w:szCs w:val="20"/>
        </w:rPr>
        <w:t xml:space="preserve">Figura </w:t>
      </w:r>
      <w:r w:rsidR="006C5BD7">
        <w:rPr>
          <w:b/>
          <w:bCs/>
          <w:sz w:val="20"/>
          <w:szCs w:val="20"/>
        </w:rPr>
        <w:fldChar w:fldCharType="begin"/>
      </w:r>
      <w:r w:rsidR="006C5BD7">
        <w:rPr>
          <w:b/>
          <w:bCs/>
          <w:sz w:val="20"/>
          <w:szCs w:val="20"/>
        </w:rPr>
        <w:instrText xml:space="preserve"> STYLEREF 1 \s </w:instrText>
      </w:r>
      <w:r w:rsidR="006C5BD7">
        <w:rPr>
          <w:b/>
          <w:bCs/>
          <w:sz w:val="20"/>
          <w:szCs w:val="20"/>
        </w:rPr>
        <w:fldChar w:fldCharType="separate"/>
      </w:r>
      <w:r w:rsidR="00237227">
        <w:rPr>
          <w:b/>
          <w:bCs/>
          <w:noProof/>
          <w:sz w:val="20"/>
          <w:szCs w:val="20"/>
        </w:rPr>
        <w:t>6</w:t>
      </w:r>
      <w:r w:rsidR="006C5BD7">
        <w:rPr>
          <w:b/>
          <w:bCs/>
          <w:sz w:val="20"/>
          <w:szCs w:val="20"/>
        </w:rPr>
        <w:fldChar w:fldCharType="end"/>
      </w:r>
      <w:r w:rsidR="006C5BD7">
        <w:rPr>
          <w:b/>
          <w:bCs/>
          <w:sz w:val="20"/>
          <w:szCs w:val="20"/>
        </w:rPr>
        <w:noBreakHyphen/>
      </w:r>
      <w:r w:rsidR="006C5BD7">
        <w:rPr>
          <w:b/>
          <w:bCs/>
          <w:sz w:val="20"/>
          <w:szCs w:val="20"/>
        </w:rPr>
        <w:fldChar w:fldCharType="begin"/>
      </w:r>
      <w:r w:rsidR="006C5BD7">
        <w:rPr>
          <w:b/>
          <w:bCs/>
          <w:sz w:val="20"/>
          <w:szCs w:val="20"/>
        </w:rPr>
        <w:instrText xml:space="preserve"> SEQ Figura \* ARABIC \s 1 </w:instrText>
      </w:r>
      <w:r w:rsidR="006C5BD7">
        <w:rPr>
          <w:b/>
          <w:bCs/>
          <w:sz w:val="20"/>
          <w:szCs w:val="20"/>
        </w:rPr>
        <w:fldChar w:fldCharType="separate"/>
      </w:r>
      <w:r w:rsidR="00237227">
        <w:rPr>
          <w:b/>
          <w:bCs/>
          <w:noProof/>
          <w:sz w:val="20"/>
          <w:szCs w:val="20"/>
        </w:rPr>
        <w:t>134</w:t>
      </w:r>
      <w:r w:rsidR="006C5BD7">
        <w:rPr>
          <w:b/>
          <w:bCs/>
          <w:sz w:val="20"/>
          <w:szCs w:val="20"/>
        </w:rPr>
        <w:fldChar w:fldCharType="end"/>
      </w:r>
      <w:bookmarkEnd w:id="333"/>
      <w:r>
        <w:rPr>
          <w:b/>
          <w:bCs/>
          <w:sz w:val="20"/>
          <w:szCs w:val="20"/>
        </w:rPr>
        <w:t xml:space="preserve"> Remoción de DQO en el sistema RBLM.</w:t>
      </w:r>
      <w:r w:rsidRPr="00AC4F4D">
        <w:rPr>
          <w:b/>
          <w:bCs/>
          <w:sz w:val="20"/>
          <w:szCs w:val="20"/>
        </w:rPr>
        <w:t xml:space="preserve"> </w:t>
      </w:r>
    </w:p>
    <w:p w14:paraId="280D63D8" w14:textId="77777777" w:rsidR="0040401B" w:rsidRDefault="008E03F2" w:rsidP="008E03F2">
      <w:r>
        <w:t xml:space="preserve">En un análisis realizado en el laboratorio de </w:t>
      </w:r>
      <w:r w:rsidR="0040401B">
        <w:t>C</w:t>
      </w:r>
      <w:r>
        <w:t xml:space="preserve">alidad del </w:t>
      </w:r>
      <w:r w:rsidR="0040401B">
        <w:t>A</w:t>
      </w:r>
      <w:r>
        <w:t xml:space="preserve">gua del IMTA, se </w:t>
      </w:r>
      <w:r w:rsidR="0040401B">
        <w:t>midieron</w:t>
      </w:r>
      <w:r>
        <w:t xml:space="preserve"> las concentraciones de DBO</w:t>
      </w:r>
      <w:r>
        <w:rPr>
          <w:vertAlign w:val="subscript"/>
        </w:rPr>
        <w:t>5</w:t>
      </w:r>
      <w:r>
        <w:t xml:space="preserve"> y DQO</w:t>
      </w:r>
      <w:r w:rsidR="0040401B">
        <w:t xml:space="preserve"> en el influente de la PP Santa Catarina, dando como resultado</w:t>
      </w:r>
      <w:r>
        <w:t xml:space="preserve"> 45.18 y 120.5 mg/L, respectivamente. </w:t>
      </w:r>
      <w:r w:rsidR="0040401B">
        <w:t xml:space="preserve">Esto da una relación </w:t>
      </w:r>
      <w:r>
        <w:t>DBO</w:t>
      </w:r>
      <w:r>
        <w:rPr>
          <w:vertAlign w:val="subscript"/>
        </w:rPr>
        <w:t>5</w:t>
      </w:r>
      <w:r>
        <w:t xml:space="preserve">/DQO </w:t>
      </w:r>
      <w:r w:rsidR="0040401B">
        <w:t>de</w:t>
      </w:r>
      <w:r>
        <w:t xml:space="preserve"> 0.3, </w:t>
      </w:r>
      <w:r w:rsidR="0040401B">
        <w:t>lo que indica que la materia orgánica de esta agua es</w:t>
      </w:r>
      <w:r>
        <w:t xml:space="preserve"> poco biodegradable. Lo anterior explica el hecho de la nula remoción de DQO en el RBLM.</w:t>
      </w:r>
    </w:p>
    <w:p w14:paraId="5BF62363" w14:textId="7A0FBBF8" w:rsidR="008E03F2" w:rsidRPr="00C22C5F" w:rsidRDefault="0040401B" w:rsidP="008E03F2">
      <w:r>
        <w:t xml:space="preserve">El uso de ozono como </w:t>
      </w:r>
      <w:r w:rsidR="002B1517">
        <w:t>pretratamiento</w:t>
      </w:r>
      <w:r>
        <w:t xml:space="preserve"> antes de ingresar el agua a un RBLM, podría ser una forma de aumentar su eficiencia </w:t>
      </w:r>
      <w:r w:rsidR="00F35C0B">
        <w:t>al romper las</w:t>
      </w:r>
      <w:r w:rsidR="008E03F2">
        <w:t xml:space="preserve"> moléculas </w:t>
      </w:r>
      <w:r w:rsidR="009A1ECA">
        <w:t>orgánicas</w:t>
      </w:r>
      <w:r w:rsidR="00F35C0B">
        <w:t xml:space="preserve"> y aumentar su biodegradabilidad. Sin embargo, c</w:t>
      </w:r>
      <w:r w:rsidR="008E03F2">
        <w:t>omparando esta tecnología con la filtración en biolita</w:t>
      </w:r>
      <w:r w:rsidR="00F35C0B">
        <w:t xml:space="preserve"> evaluada en la</w:t>
      </w:r>
      <w:r w:rsidR="008E03F2">
        <w:t xml:space="preserve"> </w:t>
      </w:r>
      <w:r w:rsidR="009A1ECA">
        <w:t xml:space="preserve">planta potabilizadora La </w:t>
      </w:r>
      <w:r w:rsidR="008E03F2">
        <w:t xml:space="preserve">Caldera, el RBLM está en desventaja por el hecho de requerir </w:t>
      </w:r>
      <w:r w:rsidR="00F35C0B">
        <w:t>elevados</w:t>
      </w:r>
      <w:r w:rsidR="008E03F2">
        <w:t xml:space="preserve"> tiemp</w:t>
      </w:r>
      <w:r w:rsidR="009A1ECA">
        <w:t>os de residencia (entre 3.6 y 7.</w:t>
      </w:r>
      <w:r w:rsidR="008E03F2">
        <w:t xml:space="preserve">2 horas) para </w:t>
      </w:r>
      <w:r w:rsidR="00F35C0B">
        <w:t>remover el</w:t>
      </w:r>
      <w:r w:rsidR="008E03F2">
        <w:t xml:space="preserve"> nitrógeno amoniacal</w:t>
      </w:r>
      <w:r w:rsidR="00F35C0B">
        <w:t>,</w:t>
      </w:r>
      <w:r w:rsidR="008E03F2">
        <w:t xml:space="preserve"> comparado con </w:t>
      </w:r>
      <w:r w:rsidR="00F35C0B">
        <w:t xml:space="preserve">los </w:t>
      </w:r>
      <w:r w:rsidR="008E03F2">
        <w:t xml:space="preserve">minutos </w:t>
      </w:r>
      <w:r w:rsidR="00F35C0B">
        <w:t>que necesitaron</w:t>
      </w:r>
      <w:r w:rsidR="009A1ECA">
        <w:t xml:space="preserve"> los </w:t>
      </w:r>
      <w:r w:rsidR="00F35C0B">
        <w:t>biofiltros</w:t>
      </w:r>
      <w:r w:rsidR="008E03F2">
        <w:t xml:space="preserve">. Instalar un RBLM significaría mayor </w:t>
      </w:r>
      <w:r w:rsidR="009A1ECA">
        <w:t xml:space="preserve">costo en </w:t>
      </w:r>
      <w:r w:rsidR="008E03F2">
        <w:t>construcción y terreno, además se producen lodos que requerirían tratamiento y la operación es más compleja que</w:t>
      </w:r>
      <w:r w:rsidR="00F35C0B">
        <w:t xml:space="preserve"> la de los</w:t>
      </w:r>
      <w:r w:rsidR="008E03F2">
        <w:t xml:space="preserve"> filtro</w:t>
      </w:r>
      <w:r w:rsidR="00F35C0B">
        <w:t>s</w:t>
      </w:r>
      <w:r w:rsidR="008E03F2">
        <w:t xml:space="preserve"> de biolita. </w:t>
      </w:r>
      <w:r w:rsidR="00F35C0B">
        <w:t xml:space="preserve">Por otro lado, </w:t>
      </w:r>
      <w:r w:rsidR="008E03F2">
        <w:t>ambas tecnologías requieren aireación para poder llevar a cabo el proceso de remoción.</w:t>
      </w:r>
    </w:p>
    <w:p w14:paraId="50C28A6F" w14:textId="77777777" w:rsidR="0074472D" w:rsidRDefault="005D1B0E" w:rsidP="005D1B0E">
      <w:pPr>
        <w:pStyle w:val="Ttulo3"/>
        <w:rPr>
          <w:lang w:eastAsia="es-MX"/>
        </w:rPr>
      </w:pPr>
      <w:bookmarkStart w:id="334" w:name="_Toc38276439"/>
      <w:bookmarkStart w:id="335" w:name="_Toc39508970"/>
      <w:r>
        <w:rPr>
          <w:lang w:eastAsia="es-MX"/>
        </w:rPr>
        <w:t>Conclusiones</w:t>
      </w:r>
      <w:bookmarkEnd w:id="334"/>
      <w:bookmarkEnd w:id="335"/>
      <w:r w:rsidR="00EF38C8">
        <w:rPr>
          <w:lang w:eastAsia="es-MX"/>
        </w:rPr>
        <w:t xml:space="preserve"> </w:t>
      </w:r>
    </w:p>
    <w:p w14:paraId="6024D059" w14:textId="08B8B8E5" w:rsidR="009A1ECA" w:rsidRDefault="0074472D" w:rsidP="00F35C0B">
      <w:pPr>
        <w:rPr>
          <w:lang w:val="es-MX"/>
        </w:rPr>
      </w:pPr>
      <w:r>
        <w:rPr>
          <w:lang w:val="es-MX"/>
        </w:rPr>
        <w:t xml:space="preserve">De las pruebas de intercambio iónico </w:t>
      </w:r>
      <w:r w:rsidR="00F35C0B">
        <w:rPr>
          <w:lang w:val="es-MX"/>
        </w:rPr>
        <w:t xml:space="preserve">se concluye que </w:t>
      </w:r>
      <w:r>
        <w:rPr>
          <w:lang w:val="es-MX"/>
        </w:rPr>
        <w:t>la eficiencia de remoción de COT fue 56 y 54 %, para la</w:t>
      </w:r>
      <w:r w:rsidR="009A1ECA">
        <w:rPr>
          <w:lang w:val="es-MX"/>
        </w:rPr>
        <w:t xml:space="preserve">s resinas </w:t>
      </w:r>
      <w:r>
        <w:rPr>
          <w:lang w:val="es-MX"/>
        </w:rPr>
        <w:t>IRA 958 y la IRA 67 respectivamente,</w:t>
      </w:r>
      <w:r w:rsidR="00F35C0B">
        <w:rPr>
          <w:lang w:val="es-MX"/>
        </w:rPr>
        <w:t xml:space="preserve"> c</w:t>
      </w:r>
      <w:r>
        <w:rPr>
          <w:lang w:val="es-MX"/>
        </w:rPr>
        <w:t>uando han tratado 4</w:t>
      </w:r>
      <w:r w:rsidR="00F35C0B">
        <w:rPr>
          <w:lang w:val="es-MX"/>
        </w:rPr>
        <w:t>,</w:t>
      </w:r>
      <w:r>
        <w:rPr>
          <w:lang w:val="es-MX"/>
        </w:rPr>
        <w:t>109 BV.</w:t>
      </w:r>
      <w:r w:rsidR="00524EF1">
        <w:rPr>
          <w:lang w:val="es-MX"/>
        </w:rPr>
        <w:t xml:space="preserve"> </w:t>
      </w:r>
      <w:r w:rsidR="009A1ECA">
        <w:rPr>
          <w:lang w:val="es-MX"/>
        </w:rPr>
        <w:t xml:space="preserve">Sin embargo, antes de tomar la decisión de incluir un sistema de intercambio iónico en el tren de tratamiento para cualquier planta potabilizadora, y </w:t>
      </w:r>
      <w:r w:rsidR="002A0D23">
        <w:rPr>
          <w:lang w:val="es-MX"/>
        </w:rPr>
        <w:t xml:space="preserve">en particular </w:t>
      </w:r>
      <w:r w:rsidR="009A1ECA">
        <w:rPr>
          <w:lang w:val="es-MX"/>
        </w:rPr>
        <w:t xml:space="preserve">para la planta Santa Catarina, es altamente recomendable realizar pruebas para determinar la eficiencia de recuperación de las resinas después de varios ciclos de servicio-regeneración, así como las cantidades requeridas de los regenerantes, el volumen global de recuperación de agua y el costo de tratamiento por metro cúbico. </w:t>
      </w:r>
    </w:p>
    <w:p w14:paraId="59475950" w14:textId="3020E6C5" w:rsidR="0074472D" w:rsidRDefault="000B35F2" w:rsidP="00BF429E">
      <w:r>
        <w:t>Respecto a</w:t>
      </w:r>
      <w:r w:rsidR="000C17C7">
        <w:t>l reactor de biopelícula en lecho móvil (RBLM)</w:t>
      </w:r>
      <w:r w:rsidR="00E71D71">
        <w:t>,</w:t>
      </w:r>
      <w:r>
        <w:t xml:space="preserve"> </w:t>
      </w:r>
      <w:r w:rsidR="00E71D71">
        <w:t xml:space="preserve">a partir de una concentración inicial de 8.2 mg/L de nitrógeno amoniacal, </w:t>
      </w:r>
      <w:r>
        <w:t xml:space="preserve">la eficiencia de remoción fue </w:t>
      </w:r>
      <w:r w:rsidR="00CA2ECE">
        <w:rPr>
          <w:rFonts w:cs="Arial"/>
        </w:rPr>
        <w:t>~</w:t>
      </w:r>
      <w:r w:rsidR="00CA2ECE">
        <w:t xml:space="preserve"> 95</w:t>
      </w:r>
      <w:r w:rsidR="00E71D71">
        <w:t>% cuando</w:t>
      </w:r>
      <w:r w:rsidR="00CA2ECE">
        <w:t xml:space="preserve"> el TRH fue de </w:t>
      </w:r>
      <w:r w:rsidR="005B1C1C">
        <w:t>7.2 horas</w:t>
      </w:r>
      <w:r w:rsidR="002B1517">
        <w:t>, cumpliendo</w:t>
      </w:r>
      <w:r w:rsidR="00CA2ECE">
        <w:t xml:space="preserve"> </w:t>
      </w:r>
      <w:r w:rsidR="002B1517">
        <w:t xml:space="preserve">con la NOM-127, </w:t>
      </w:r>
      <w:r w:rsidR="005B1C1C">
        <w:t>y de 44% cuando el TRH fue de 3.</w:t>
      </w:r>
      <w:r w:rsidR="00E71D71">
        <w:t>6 horas</w:t>
      </w:r>
      <w:r w:rsidR="002B1517">
        <w:t>, con el cual no se logra el objetivo deseado</w:t>
      </w:r>
      <w:r w:rsidR="001173D1">
        <w:t>.</w:t>
      </w:r>
      <w:r w:rsidR="005B1C1C">
        <w:t xml:space="preserve"> A</w:t>
      </w:r>
      <w:r w:rsidR="000C17C7">
        <w:t>l comparar esta tecnología con la filtración en biolita</w:t>
      </w:r>
      <w:r w:rsidR="002B1517">
        <w:t xml:space="preserve"> para remover nitrógeno amoniacal, </w:t>
      </w:r>
      <w:r w:rsidR="000C17C7">
        <w:t xml:space="preserve">un RBLM significaría mayor construcción y terreno, además se producen lodos que requerirían tratamiento y la operación es </w:t>
      </w:r>
      <w:r w:rsidR="002A0D23">
        <w:t xml:space="preserve">más </w:t>
      </w:r>
      <w:r w:rsidR="000C17C7">
        <w:t>compleja</w:t>
      </w:r>
      <w:r w:rsidR="005B1C1C">
        <w:t xml:space="preserve"> que </w:t>
      </w:r>
      <w:r w:rsidR="002A0D23">
        <w:t xml:space="preserve">la de </w:t>
      </w:r>
      <w:r w:rsidR="005B1C1C">
        <w:t>un filtro con biolita</w:t>
      </w:r>
      <w:r w:rsidR="000C17C7">
        <w:t xml:space="preserve">. </w:t>
      </w:r>
    </w:p>
    <w:p w14:paraId="2264E487" w14:textId="315269B0" w:rsidR="00991537" w:rsidRDefault="00991537" w:rsidP="00BF429E">
      <w:r>
        <w:t>La baja biodegradabilidad de</w:t>
      </w:r>
      <w:r w:rsidR="002A0D23">
        <w:t xml:space="preserve"> los compuestos orgánicos contenidos en e</w:t>
      </w:r>
      <w:r>
        <w:t>l agua</w:t>
      </w:r>
      <w:r w:rsidR="002B1517">
        <w:t xml:space="preserve"> de la potabilizadora Santa Catarina, </w:t>
      </w:r>
      <w:r>
        <w:t>inhibe la eficie</w:t>
      </w:r>
      <w:r w:rsidR="002A0D23">
        <w:t>ncia del sistema biológico RBLM para la remoción de la materia orgánica.</w:t>
      </w:r>
    </w:p>
    <w:p w14:paraId="28AF8762" w14:textId="41AD5BEE" w:rsidR="000B5E72" w:rsidRDefault="00B45533" w:rsidP="00AF3267">
      <w:pPr>
        <w:pStyle w:val="Ttulo2"/>
        <w:rPr>
          <w:lang w:val="en-US"/>
        </w:rPr>
      </w:pPr>
      <w:bookmarkStart w:id="336" w:name="_Toc27414807"/>
      <w:bookmarkStart w:id="337" w:name="_Toc28695509"/>
      <w:bookmarkStart w:id="338" w:name="_Toc38276440"/>
      <w:bookmarkStart w:id="339" w:name="_Toc39508971"/>
      <w:r w:rsidRPr="008D105C">
        <w:rPr>
          <w:lang w:val="en-US"/>
        </w:rPr>
        <w:t>Referencias</w:t>
      </w:r>
      <w:bookmarkEnd w:id="336"/>
      <w:bookmarkEnd w:id="337"/>
      <w:bookmarkEnd w:id="338"/>
      <w:bookmarkEnd w:id="339"/>
    </w:p>
    <w:p w14:paraId="329F0821" w14:textId="698F1683" w:rsidR="006C5438"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Aguiar, A., Andrade, L., Grossi, L., Pires, W., &amp; Amaral, M. (2018). Acid mine drainage treatment by nanofiltration: A study of membrane fouling, chemical cleaning, and membrane ageing. </w:t>
      </w:r>
      <w:r w:rsidRPr="00265B57">
        <w:rPr>
          <w:rFonts w:eastAsia="Times New Roman" w:cs="Arial"/>
          <w:i/>
          <w:iCs/>
          <w:lang w:val="en-US" w:eastAsia="es-MX"/>
        </w:rPr>
        <w:t>Separation and Purification Technology</w:t>
      </w:r>
      <w:r w:rsidRPr="00265B57">
        <w:rPr>
          <w:rFonts w:eastAsia="Times New Roman" w:cs="Arial"/>
          <w:lang w:val="en-US" w:eastAsia="es-MX"/>
        </w:rPr>
        <w:t xml:space="preserve">, </w:t>
      </w:r>
      <w:r w:rsidRPr="00265B57">
        <w:rPr>
          <w:rFonts w:eastAsia="Times New Roman" w:cs="Arial"/>
          <w:i/>
          <w:iCs/>
          <w:lang w:val="en-US" w:eastAsia="es-MX"/>
        </w:rPr>
        <w:t>192</w:t>
      </w:r>
      <w:r w:rsidRPr="00265B57">
        <w:rPr>
          <w:rFonts w:eastAsia="Times New Roman" w:cs="Arial"/>
          <w:lang w:val="en-US" w:eastAsia="es-MX"/>
        </w:rPr>
        <w:t>, 185–195.</w:t>
      </w:r>
    </w:p>
    <w:p w14:paraId="315F821F" w14:textId="34A4C146" w:rsidR="009417CC" w:rsidRPr="00265B57" w:rsidRDefault="009417CC" w:rsidP="00AF3267">
      <w:pPr>
        <w:spacing w:after="0" w:line="240" w:lineRule="auto"/>
        <w:ind w:left="567" w:hanging="567"/>
        <w:rPr>
          <w:rFonts w:eastAsia="Times New Roman" w:cs="Arial"/>
          <w:lang w:val="en-US" w:eastAsia="es-MX"/>
        </w:rPr>
      </w:pPr>
      <w:r w:rsidRPr="009417CC">
        <w:rPr>
          <w:rFonts w:eastAsia="Times New Roman" w:cs="Arial"/>
          <w:lang w:val="en-US" w:eastAsia="es-MX"/>
        </w:rPr>
        <w:t>Balasubramanian, P. (2013). A brief review on best available technologies for reject water (brine) management in industries. International Journal of Environmental Sciences, Vol. 3. 2010-2018.</w:t>
      </w:r>
    </w:p>
    <w:p w14:paraId="1A079EC6" w14:textId="77777777" w:rsidR="006C5438" w:rsidRPr="00265B57" w:rsidRDefault="006C5438" w:rsidP="00AF3267">
      <w:pPr>
        <w:spacing w:after="0" w:line="240" w:lineRule="auto"/>
        <w:ind w:left="567" w:hanging="567"/>
        <w:rPr>
          <w:rFonts w:eastAsia="Times New Roman" w:cs="Arial"/>
          <w:lang w:eastAsia="es-MX"/>
        </w:rPr>
      </w:pPr>
      <w:r w:rsidRPr="00265B57">
        <w:rPr>
          <w:rFonts w:eastAsia="Times New Roman" w:cs="Arial"/>
          <w:lang w:val="en-US" w:eastAsia="es-MX"/>
        </w:rPr>
        <w:t xml:space="preserve">Beristain-Cardoso, R., Texier, A.-C., Razo-Flores, E., Méndez-Pampín, R., &amp; Gómez, J. (2009). Biotransformation of aromatic compounds from wastewaters containing N and/or S, by nitrification/denitrification: A review. </w:t>
      </w:r>
      <w:r w:rsidRPr="00265B57">
        <w:rPr>
          <w:rFonts w:eastAsia="Times New Roman" w:cs="Arial"/>
          <w:i/>
          <w:iCs/>
          <w:lang w:eastAsia="es-MX"/>
        </w:rPr>
        <w:t>Reviews in Environmental Science and Bio/Technology</w:t>
      </w:r>
      <w:r w:rsidRPr="00265B57">
        <w:rPr>
          <w:rFonts w:eastAsia="Times New Roman" w:cs="Arial"/>
          <w:lang w:eastAsia="es-MX"/>
        </w:rPr>
        <w:t xml:space="preserve">, </w:t>
      </w:r>
      <w:r w:rsidRPr="00265B57">
        <w:rPr>
          <w:rFonts w:eastAsia="Times New Roman" w:cs="Arial"/>
          <w:i/>
          <w:iCs/>
          <w:lang w:eastAsia="es-MX"/>
        </w:rPr>
        <w:t>8</w:t>
      </w:r>
      <w:r w:rsidRPr="00265B57">
        <w:rPr>
          <w:rFonts w:eastAsia="Times New Roman" w:cs="Arial"/>
          <w:lang w:eastAsia="es-MX"/>
        </w:rPr>
        <w:t>(4), 325–342.</w:t>
      </w:r>
    </w:p>
    <w:p w14:paraId="3162E207" w14:textId="77777777"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eastAsia="es-MX"/>
        </w:rPr>
        <w:t xml:space="preserve">Calderón, K., Martín-Pascual, J., Poyatos, J. M., Rodelas, B., González-Martínez, A., &amp; González-López, J. (2012). </w:t>
      </w:r>
      <w:r w:rsidRPr="00265B57">
        <w:rPr>
          <w:rFonts w:eastAsia="Times New Roman" w:cs="Arial"/>
          <w:lang w:val="en-US" w:eastAsia="es-MX"/>
        </w:rPr>
        <w:t xml:space="preserve">Comparative analysis of the bacterial diversity in a lab-scale moving bed biofilm reactor (MBBR) applied to treat urban wastewater under different operational conditions. </w:t>
      </w:r>
      <w:r w:rsidRPr="00265B57">
        <w:rPr>
          <w:rFonts w:eastAsia="Times New Roman" w:cs="Arial"/>
          <w:i/>
          <w:iCs/>
          <w:lang w:val="es-MX" w:eastAsia="es-MX"/>
        </w:rPr>
        <w:t>Bioresource technology</w:t>
      </w:r>
      <w:r w:rsidRPr="00265B57">
        <w:rPr>
          <w:rFonts w:eastAsia="Times New Roman" w:cs="Arial"/>
          <w:lang w:val="es-MX" w:eastAsia="es-MX"/>
        </w:rPr>
        <w:t xml:space="preserve">, </w:t>
      </w:r>
      <w:r w:rsidRPr="00265B57">
        <w:rPr>
          <w:rFonts w:eastAsia="Times New Roman" w:cs="Arial"/>
          <w:i/>
          <w:iCs/>
          <w:lang w:val="es-MX" w:eastAsia="es-MX"/>
        </w:rPr>
        <w:t>121</w:t>
      </w:r>
      <w:r w:rsidRPr="00265B57">
        <w:rPr>
          <w:rFonts w:eastAsia="Times New Roman" w:cs="Arial"/>
          <w:lang w:val="es-MX" w:eastAsia="es-MX"/>
        </w:rPr>
        <w:t>, 119–126.</w:t>
      </w:r>
    </w:p>
    <w:p w14:paraId="3986070D" w14:textId="77777777"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val="es-MX" w:eastAsia="es-MX"/>
        </w:rPr>
        <w:t xml:space="preserve">CEPIS/OPS. Programa regional HEP/OPS/CEPIS de Mejoramiento de la Calidad del Agua para Consumo Humano (1992). Ciclo: Tratamiento. Serie: Filtración rápida. Manual V: Criterios de Diseño. </w:t>
      </w:r>
    </w:p>
    <w:p w14:paraId="65C955C3"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Clifford, D., Sorg, T.J. &amp; Ghurye, G. L. (2011) Ion Exchange and adsorption of inorganic contaminants. In Water Quality &amp; Treatment. AWWA. 12.1-12.87.</w:t>
      </w:r>
    </w:p>
    <w:p w14:paraId="77EC0416"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Crittenden, J. C., Trussell, R. R., Hand, D. W., Howe, K. J., &amp; Tchobanoglous, G. (2012). </w:t>
      </w:r>
      <w:r w:rsidRPr="00265B57">
        <w:rPr>
          <w:rFonts w:eastAsia="Times New Roman" w:cs="Arial"/>
          <w:i/>
          <w:iCs/>
          <w:lang w:val="en-US" w:eastAsia="es-MX"/>
        </w:rPr>
        <w:t>MWH’s Water Treatment: Principles and Design</w:t>
      </w:r>
      <w:r w:rsidRPr="00265B57">
        <w:rPr>
          <w:rFonts w:eastAsia="Times New Roman" w:cs="Arial"/>
          <w:lang w:val="en-US" w:eastAsia="es-MX"/>
        </w:rPr>
        <w:t>. John Wiley &amp; Sons.</w:t>
      </w:r>
    </w:p>
    <w:p w14:paraId="3465AF90" w14:textId="1BAD376C"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val="en-US" w:eastAsia="es-MX"/>
        </w:rPr>
        <w:t xml:space="preserve">de Gyves, M.J. &amp; Llongueras, J.G. (1990).  </w:t>
      </w:r>
      <w:r w:rsidRPr="00265B57">
        <w:rPr>
          <w:rFonts w:eastAsia="Times New Roman" w:cs="Arial"/>
          <w:lang w:val="es-MX" w:eastAsia="es-MX"/>
        </w:rPr>
        <w:t>Determinación de la tendencia a la incrustación o corrosion del agua. Ingeniería Hidráulica en México. Mayo-agosto, 53-58.</w:t>
      </w:r>
    </w:p>
    <w:p w14:paraId="3C0CEC9F" w14:textId="51B0D629"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s-MX" w:eastAsia="es-MX"/>
        </w:rPr>
        <w:t xml:space="preserve">de la Cruz, V. M., Soler, N.L., Llavero, P. M.P., Vílchez, Ch. J.I. &amp; Sanz, P. J.M. (2013) Mejora en la calidad del agua suministrada en los municipios de la provincial de Córdoba mediante el empleo de dióxido de cloro. </w:t>
      </w:r>
      <w:r w:rsidRPr="00265B57">
        <w:rPr>
          <w:rFonts w:eastAsia="Times New Roman" w:cs="Arial"/>
          <w:lang w:val="en-US" w:eastAsia="es-MX"/>
        </w:rPr>
        <w:t>Tecnoagua. 42-50.</w:t>
      </w:r>
    </w:p>
    <w:p w14:paraId="56DE6A46" w14:textId="12154DB5"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dos Santos, P. R., &amp; Daniel, L. A. (2019). A review: Organic matter and ammonia removal by biological activated carbon filtration for water and wastewater treatment. </w:t>
      </w:r>
      <w:r w:rsidRPr="00265B57">
        <w:rPr>
          <w:rFonts w:eastAsia="Times New Roman" w:cs="Arial"/>
          <w:i/>
          <w:iCs/>
          <w:lang w:val="en-US" w:eastAsia="es-MX"/>
        </w:rPr>
        <w:t>International Journal of Environmental Science and Technology</w:t>
      </w:r>
      <w:r w:rsidRPr="00265B57">
        <w:rPr>
          <w:rFonts w:eastAsia="Times New Roman" w:cs="Arial"/>
          <w:lang w:val="en-US" w:eastAsia="es-MX"/>
        </w:rPr>
        <w:t>, 1–16.</w:t>
      </w:r>
    </w:p>
    <w:p w14:paraId="5652D54C" w14:textId="2E8D2F75" w:rsidR="00DA77C7" w:rsidRPr="00265B57" w:rsidRDefault="00DA77C7"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Doug E., &amp; Budd, </w:t>
      </w:r>
      <w:r w:rsidR="009E4645" w:rsidRPr="00265B57">
        <w:rPr>
          <w:rFonts w:eastAsia="Times New Roman" w:cs="Arial"/>
          <w:lang w:val="en-US" w:eastAsia="es-MX"/>
        </w:rPr>
        <w:t>G. (</w:t>
      </w:r>
      <w:r w:rsidR="006E3ECA" w:rsidRPr="00265B57">
        <w:rPr>
          <w:rFonts w:eastAsia="Times New Roman" w:cs="Arial"/>
          <w:lang w:val="en-US" w:eastAsia="es-MX"/>
        </w:rPr>
        <w:t>2011)</w:t>
      </w:r>
      <w:r w:rsidRPr="00265B57">
        <w:rPr>
          <w:rFonts w:eastAsia="Times New Roman" w:cs="Arial"/>
          <w:lang w:val="en-US" w:eastAsia="es-MX"/>
        </w:rPr>
        <w:t xml:space="preserve"> Overview of water treatment processes in Water Quality &amp; Treatment. AWWA. 12.1-12.87.5.1-5.38.</w:t>
      </w:r>
    </w:p>
    <w:p w14:paraId="79626A40" w14:textId="22CE06E6" w:rsidR="00FC4E3D" w:rsidRPr="00265B57" w:rsidRDefault="00FC4E3D" w:rsidP="00AF3267">
      <w:pPr>
        <w:spacing w:after="0" w:line="240" w:lineRule="auto"/>
        <w:ind w:left="567" w:hanging="567"/>
        <w:rPr>
          <w:rFonts w:eastAsia="Times New Roman" w:cs="Arial"/>
          <w:lang w:val="en-US" w:eastAsia="es-MX"/>
        </w:rPr>
      </w:pPr>
      <w:r w:rsidRPr="00265B57">
        <w:rPr>
          <w:rFonts w:eastAsia="Times New Roman" w:cs="Arial"/>
          <w:lang w:val="es-MX" w:eastAsia="es-MX"/>
        </w:rPr>
        <w:t>Duranceau, S., &amp; Taylor. J. (2011) Membranes</w:t>
      </w:r>
      <w:r w:rsidRPr="00265B57">
        <w:rPr>
          <w:rFonts w:cs="Arial"/>
          <w:lang w:val="en-US"/>
        </w:rPr>
        <w:t xml:space="preserve"> </w:t>
      </w:r>
      <w:r w:rsidRPr="00265B57">
        <w:rPr>
          <w:rFonts w:eastAsia="Times New Roman" w:cs="Arial"/>
          <w:lang w:val="en-US" w:eastAsia="es-MX"/>
        </w:rPr>
        <w:t>in Water Quality &amp; Treatment. AWWA. 12.1-11.1-11.10.</w:t>
      </w:r>
    </w:p>
    <w:p w14:paraId="2D9FE974"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s-MX" w:eastAsia="es-MX"/>
        </w:rPr>
        <w:t xml:space="preserve">El-Dib, M. A., &amp; Ali, R. K. (1995). </w:t>
      </w:r>
      <w:r w:rsidRPr="00265B57">
        <w:rPr>
          <w:rFonts w:eastAsia="Times New Roman" w:cs="Arial"/>
          <w:lang w:val="en-US" w:eastAsia="es-MX"/>
        </w:rPr>
        <w:t xml:space="preserve">THMs formation during chlorination of raw Nile river water. </w:t>
      </w:r>
      <w:r w:rsidRPr="00265B57">
        <w:rPr>
          <w:rFonts w:eastAsia="Times New Roman" w:cs="Arial"/>
          <w:i/>
          <w:iCs/>
          <w:lang w:val="en-US" w:eastAsia="es-MX"/>
        </w:rPr>
        <w:t>Water Research</w:t>
      </w:r>
      <w:r w:rsidRPr="00265B57">
        <w:rPr>
          <w:rFonts w:eastAsia="Times New Roman" w:cs="Arial"/>
          <w:lang w:val="en-US" w:eastAsia="es-MX"/>
        </w:rPr>
        <w:t xml:space="preserve">, </w:t>
      </w:r>
      <w:r w:rsidRPr="00265B57">
        <w:rPr>
          <w:rFonts w:eastAsia="Times New Roman" w:cs="Arial"/>
          <w:i/>
          <w:iCs/>
          <w:lang w:val="en-US" w:eastAsia="es-MX"/>
        </w:rPr>
        <w:t>29</w:t>
      </w:r>
      <w:r w:rsidRPr="00265B57">
        <w:rPr>
          <w:rFonts w:eastAsia="Times New Roman" w:cs="Arial"/>
          <w:lang w:val="en-US" w:eastAsia="es-MX"/>
        </w:rPr>
        <w:t>(1), 375–378.</w:t>
      </w:r>
    </w:p>
    <w:p w14:paraId="6ACBE1CD" w14:textId="7249FCB1"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Environmental Protection Agency (EPA)</w:t>
      </w:r>
      <w:r w:rsidR="00F727BA" w:rsidRPr="00265B57">
        <w:rPr>
          <w:rFonts w:eastAsia="Times New Roman" w:cs="Arial"/>
          <w:lang w:val="en-US" w:eastAsia="es-MX"/>
        </w:rPr>
        <w:t xml:space="preserve"> (1993)</w:t>
      </w:r>
      <w:r w:rsidRPr="00265B57">
        <w:rPr>
          <w:rFonts w:eastAsia="Times New Roman" w:cs="Arial"/>
          <w:lang w:val="en-US" w:eastAsia="es-MX"/>
        </w:rPr>
        <w:t xml:space="preserve">. </w:t>
      </w:r>
      <w:r w:rsidRPr="00265B57">
        <w:rPr>
          <w:rFonts w:eastAsia="Times New Roman" w:cs="Arial"/>
          <w:i/>
          <w:iCs/>
          <w:lang w:val="en-US" w:eastAsia="es-MX"/>
        </w:rPr>
        <w:t>Nitrogen Control Manual. Environmental pollution agency of United States.</w:t>
      </w:r>
      <w:r w:rsidRPr="00265B57">
        <w:rPr>
          <w:rFonts w:eastAsia="Times New Roman" w:cs="Arial"/>
          <w:lang w:val="en-US" w:eastAsia="es-MX"/>
        </w:rPr>
        <w:t xml:space="preserve"> E</w:t>
      </w:r>
      <w:r w:rsidR="00E111CB" w:rsidRPr="00265B57">
        <w:rPr>
          <w:rFonts w:eastAsia="Times New Roman" w:cs="Arial"/>
          <w:lang w:val="en-US" w:eastAsia="es-MX"/>
        </w:rPr>
        <w:t>ditorial. Washington, DC.: EPA.</w:t>
      </w:r>
    </w:p>
    <w:p w14:paraId="38EC4523" w14:textId="5B19D733" w:rsidR="00F727BA" w:rsidRPr="00265B57" w:rsidRDefault="00F727BA"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Environmental Protection Agency (EPA) (2000). </w:t>
      </w:r>
      <w:r w:rsidRPr="00265B57">
        <w:rPr>
          <w:rFonts w:eastAsia="Times New Roman" w:cs="Arial"/>
          <w:i/>
          <w:iCs/>
          <w:lang w:val="es-MX" w:eastAsia="es-MX"/>
        </w:rPr>
        <w:t xml:space="preserve">Folleto </w:t>
      </w:r>
      <w:r w:rsidR="00801B3A" w:rsidRPr="00265B57">
        <w:rPr>
          <w:rFonts w:eastAsia="Times New Roman" w:cs="Arial"/>
          <w:i/>
          <w:iCs/>
          <w:lang w:val="es-MX" w:eastAsia="es-MX"/>
        </w:rPr>
        <w:t>informativo</w:t>
      </w:r>
      <w:r w:rsidRPr="00265B57">
        <w:rPr>
          <w:rFonts w:eastAsia="Times New Roman" w:cs="Arial"/>
          <w:i/>
          <w:iCs/>
          <w:lang w:val="es-MX" w:eastAsia="es-MX"/>
        </w:rPr>
        <w:t xml:space="preserve"> Extracción de amoniaco por arrastre con aire.</w:t>
      </w:r>
      <w:r w:rsidRPr="00265B57">
        <w:rPr>
          <w:rFonts w:eastAsia="Times New Roman" w:cs="Arial"/>
          <w:lang w:val="es-MX" w:eastAsia="es-MX"/>
        </w:rPr>
        <w:t xml:space="preserve"> </w:t>
      </w:r>
      <w:r w:rsidRPr="00265B57">
        <w:rPr>
          <w:rFonts w:eastAsia="Times New Roman" w:cs="Arial"/>
          <w:lang w:val="en-US" w:eastAsia="es-MX"/>
        </w:rPr>
        <w:t>Editorial. Washington, DC.</w:t>
      </w:r>
    </w:p>
    <w:p w14:paraId="2AA26D6F"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Gottlieb, M. C. &amp; Watkins, G.S. (2012). Ion- Exchange Applications in Water Treatment. In Water Treatment Plant Desing. AWWA.14.1-14.71.</w:t>
      </w:r>
    </w:p>
    <w:p w14:paraId="344D0DD2" w14:textId="77777777" w:rsidR="006C5438" w:rsidRPr="00265B57" w:rsidRDefault="006C5438" w:rsidP="00AF3267">
      <w:pPr>
        <w:spacing w:after="0" w:line="240" w:lineRule="auto"/>
        <w:ind w:left="567" w:hanging="567"/>
        <w:rPr>
          <w:rFonts w:eastAsia="Times New Roman" w:cs="Arial"/>
          <w:i/>
          <w:lang w:val="en-US" w:eastAsia="es-MX"/>
        </w:rPr>
      </w:pPr>
      <w:r w:rsidRPr="00265B57">
        <w:rPr>
          <w:rFonts w:eastAsia="Times New Roman" w:cs="Arial"/>
          <w:lang w:val="en-US" w:eastAsia="es-MX"/>
        </w:rPr>
        <w:t xml:space="preserve">Kermani, M., Bina, B., Movahedian, H., Amin, M. M., &amp; Nikaein, M. (2009). </w:t>
      </w:r>
      <w:r w:rsidRPr="00265B57">
        <w:rPr>
          <w:rFonts w:eastAsia="Times New Roman" w:cs="Arial"/>
          <w:iCs/>
          <w:lang w:val="en-US" w:eastAsia="es-MX"/>
        </w:rPr>
        <w:t>Biological phosphorus and nitrogen removal from wastewater using moving bed biofilm process</w:t>
      </w:r>
      <w:r w:rsidRPr="00265B57">
        <w:rPr>
          <w:rFonts w:eastAsia="Times New Roman" w:cs="Arial"/>
          <w:lang w:val="en-US" w:eastAsia="es-MX"/>
        </w:rPr>
        <w:t xml:space="preserve">. </w:t>
      </w:r>
      <w:r w:rsidRPr="00265B57">
        <w:rPr>
          <w:rFonts w:eastAsia="Times New Roman" w:cs="Arial"/>
          <w:i/>
          <w:lang w:val="en-US" w:eastAsia="es-MX"/>
        </w:rPr>
        <w:t xml:space="preserve">Iranian Journal of Biotechnology, </w:t>
      </w:r>
      <w:r w:rsidRPr="00265B57">
        <w:rPr>
          <w:rFonts w:eastAsia="Times New Roman" w:cs="Arial"/>
          <w:lang w:val="en-US" w:eastAsia="es-MX"/>
        </w:rPr>
        <w:t>7(1), 19-27.</w:t>
      </w:r>
    </w:p>
    <w:p w14:paraId="0B180A9B" w14:textId="16DF87AB"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Korotta-Gamage, S. M., &amp; Sathasivan, A. (2017). A review: Potential and challenges of biologically activated carbon to remove natural organic matter in drinking water purification process. </w:t>
      </w:r>
      <w:r w:rsidRPr="00265B57">
        <w:rPr>
          <w:rFonts w:eastAsia="Times New Roman" w:cs="Arial"/>
          <w:i/>
          <w:iCs/>
          <w:lang w:val="en-US" w:eastAsia="es-MX"/>
        </w:rPr>
        <w:t>Chemosphere</w:t>
      </w:r>
      <w:r w:rsidRPr="00265B57">
        <w:rPr>
          <w:rFonts w:eastAsia="Times New Roman" w:cs="Arial"/>
          <w:lang w:val="en-US" w:eastAsia="es-MX"/>
        </w:rPr>
        <w:t xml:space="preserve">, </w:t>
      </w:r>
      <w:r w:rsidRPr="00265B57">
        <w:rPr>
          <w:rFonts w:eastAsia="Times New Roman" w:cs="Arial"/>
          <w:i/>
          <w:iCs/>
          <w:lang w:val="en-US" w:eastAsia="es-MX"/>
        </w:rPr>
        <w:t>167</w:t>
      </w:r>
      <w:r w:rsidRPr="00265B57">
        <w:rPr>
          <w:rFonts w:eastAsia="Times New Roman" w:cs="Arial"/>
          <w:lang w:val="en-US" w:eastAsia="es-MX"/>
        </w:rPr>
        <w:t>, 120–138.</w:t>
      </w:r>
    </w:p>
    <w:p w14:paraId="345BA391"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Labban, O., Liu, C., &amp; Chong, T. H. (2017). Fundamentals of low-pressure nanofiltration: Membrane characterization, modeling, and understanding the multi-ionic interactions in water softening. </w:t>
      </w:r>
      <w:r w:rsidRPr="00265B57">
        <w:rPr>
          <w:rFonts w:eastAsia="Times New Roman" w:cs="Arial"/>
          <w:i/>
          <w:iCs/>
          <w:lang w:val="en-US" w:eastAsia="es-MX"/>
        </w:rPr>
        <w:t>Journal of Membrane Science</w:t>
      </w:r>
      <w:r w:rsidRPr="00265B57">
        <w:rPr>
          <w:rFonts w:eastAsia="Times New Roman" w:cs="Arial"/>
          <w:lang w:val="en-US" w:eastAsia="es-MX"/>
        </w:rPr>
        <w:t xml:space="preserve">, </w:t>
      </w:r>
      <w:r w:rsidRPr="00265B57">
        <w:rPr>
          <w:rFonts w:eastAsia="Times New Roman" w:cs="Arial"/>
          <w:i/>
          <w:iCs/>
          <w:lang w:val="en-US" w:eastAsia="es-MX"/>
        </w:rPr>
        <w:t>521</w:t>
      </w:r>
      <w:r w:rsidRPr="00265B57">
        <w:rPr>
          <w:rFonts w:eastAsia="Times New Roman" w:cs="Arial"/>
          <w:lang w:val="en-US" w:eastAsia="es-MX"/>
        </w:rPr>
        <w:t>, 18–32.</w:t>
      </w:r>
    </w:p>
    <w:p w14:paraId="3A9EC18D"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Ling, J., &amp; Chen, S. (2005). Impact of organic carbon on nitrification performance of different biofilters. </w:t>
      </w:r>
      <w:r w:rsidRPr="00265B57">
        <w:rPr>
          <w:rFonts w:eastAsia="Times New Roman" w:cs="Arial"/>
          <w:i/>
          <w:iCs/>
          <w:lang w:val="en-US" w:eastAsia="es-MX"/>
        </w:rPr>
        <w:t>Aquacultural engineering</w:t>
      </w:r>
      <w:r w:rsidRPr="00265B57">
        <w:rPr>
          <w:rFonts w:eastAsia="Times New Roman" w:cs="Arial"/>
          <w:lang w:val="en-US" w:eastAsia="es-MX"/>
        </w:rPr>
        <w:t xml:space="preserve">, </w:t>
      </w:r>
      <w:r w:rsidRPr="00265B57">
        <w:rPr>
          <w:rFonts w:eastAsia="Times New Roman" w:cs="Arial"/>
          <w:i/>
          <w:iCs/>
          <w:lang w:val="en-US" w:eastAsia="es-MX"/>
        </w:rPr>
        <w:t>33</w:t>
      </w:r>
      <w:r w:rsidRPr="00265B57">
        <w:rPr>
          <w:rFonts w:eastAsia="Times New Roman" w:cs="Arial"/>
          <w:lang w:val="en-US" w:eastAsia="es-MX"/>
        </w:rPr>
        <w:t>(2), 150–162.</w:t>
      </w:r>
    </w:p>
    <w:p w14:paraId="777409D2"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OMS. (2011). Guidelines for drinking-water quality. </w:t>
      </w:r>
      <w:r w:rsidRPr="00265B57">
        <w:rPr>
          <w:rFonts w:eastAsia="Times New Roman" w:cs="Arial"/>
          <w:i/>
          <w:iCs/>
          <w:lang w:val="en-US" w:eastAsia="es-MX"/>
        </w:rPr>
        <w:t>WHO 4</w:t>
      </w:r>
      <w:r w:rsidRPr="00265B57">
        <w:rPr>
          <w:rFonts w:eastAsia="Times New Roman" w:cs="Arial"/>
          <w:i/>
          <w:iCs/>
          <w:vertAlign w:val="superscript"/>
          <w:lang w:val="en-US" w:eastAsia="es-MX"/>
        </w:rPr>
        <w:t>th</w:t>
      </w:r>
      <w:r w:rsidRPr="00265B57">
        <w:rPr>
          <w:rFonts w:eastAsia="Times New Roman" w:cs="Arial"/>
          <w:i/>
          <w:iCs/>
          <w:lang w:val="en-US" w:eastAsia="es-MX"/>
        </w:rPr>
        <w:t xml:space="preserve"> Ed.</w:t>
      </w:r>
      <w:r w:rsidRPr="00265B57">
        <w:rPr>
          <w:rFonts w:cs="Arial"/>
          <w:lang w:val="en-US"/>
        </w:rPr>
        <w:t xml:space="preserve"> </w:t>
      </w:r>
      <w:r w:rsidRPr="00265B57">
        <w:rPr>
          <w:rFonts w:eastAsia="Times New Roman" w:cs="Arial"/>
          <w:i/>
          <w:iCs/>
          <w:lang w:val="en-US" w:eastAsia="es-MX"/>
        </w:rPr>
        <w:t>ISBN 978 92 4 154815 1</w:t>
      </w:r>
      <w:r w:rsidRPr="00265B57">
        <w:rPr>
          <w:rFonts w:eastAsia="Times New Roman" w:cs="Arial"/>
          <w:lang w:val="en-US" w:eastAsia="es-MX"/>
        </w:rPr>
        <w:t>.</w:t>
      </w:r>
    </w:p>
    <w:p w14:paraId="39A9C80F" w14:textId="77777777"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val="en-US" w:eastAsia="es-MX"/>
        </w:rPr>
        <w:t xml:space="preserve">Piña, M.  </w:t>
      </w:r>
      <w:r w:rsidRPr="00265B57">
        <w:rPr>
          <w:rFonts w:eastAsia="Times New Roman" w:cs="Arial"/>
          <w:lang w:eastAsia="es-MX"/>
        </w:rPr>
        <w:t xml:space="preserve">Pruebas en campo con la planta potabilizadora móvil de 1 Lps para remover Fe y Mn en el Sistema de Agua Potable Villa Hacienda Blanca y la Esmeralda, en San Pablo Etla, Oaxaca. </w:t>
      </w:r>
      <w:r w:rsidRPr="00265B57">
        <w:rPr>
          <w:rFonts w:eastAsia="Times New Roman" w:cs="Arial"/>
          <w:lang w:val="es-MX" w:eastAsia="es-MX"/>
        </w:rPr>
        <w:t xml:space="preserve">México.» </w:t>
      </w:r>
      <w:r w:rsidRPr="00265B57">
        <w:rPr>
          <w:rFonts w:eastAsia="Times New Roman" w:cs="Arial"/>
          <w:i/>
          <w:iCs/>
          <w:lang w:val="es-MX" w:eastAsia="es-MX"/>
        </w:rPr>
        <w:t>Instituto Mexicano de Tecnología del Agua.</w:t>
      </w:r>
      <w:r w:rsidRPr="00265B57">
        <w:rPr>
          <w:rFonts w:eastAsia="Times New Roman" w:cs="Arial"/>
          <w:lang w:val="es-MX" w:eastAsia="es-MX"/>
        </w:rPr>
        <w:t>, 2006.</w:t>
      </w:r>
    </w:p>
    <w:p w14:paraId="416CAA36"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s-MX" w:eastAsia="es-MX"/>
        </w:rPr>
        <w:t xml:space="preserve">Qin, S., Ma, F., Huang, P., &amp; Yang, J. (2009). </w:t>
      </w:r>
      <w:r w:rsidRPr="00265B57">
        <w:rPr>
          <w:rFonts w:eastAsia="Times New Roman" w:cs="Arial"/>
          <w:lang w:val="en-US" w:eastAsia="es-MX"/>
        </w:rPr>
        <w:t xml:space="preserve">Fe (II) and Mn (II) removal from drilled well water: A case study from a biological treatment unit in Harbin. </w:t>
      </w:r>
      <w:r w:rsidRPr="00265B57">
        <w:rPr>
          <w:rFonts w:eastAsia="Times New Roman" w:cs="Arial"/>
          <w:i/>
          <w:iCs/>
          <w:lang w:val="en-US" w:eastAsia="es-MX"/>
        </w:rPr>
        <w:t>Desalination</w:t>
      </w:r>
      <w:r w:rsidRPr="00265B57">
        <w:rPr>
          <w:rFonts w:eastAsia="Times New Roman" w:cs="Arial"/>
          <w:lang w:val="en-US" w:eastAsia="es-MX"/>
        </w:rPr>
        <w:t xml:space="preserve">, </w:t>
      </w:r>
      <w:r w:rsidRPr="00265B57">
        <w:rPr>
          <w:rFonts w:eastAsia="Times New Roman" w:cs="Arial"/>
          <w:i/>
          <w:iCs/>
          <w:lang w:val="en-US" w:eastAsia="es-MX"/>
        </w:rPr>
        <w:t>245</w:t>
      </w:r>
      <w:r w:rsidRPr="00265B57">
        <w:rPr>
          <w:rFonts w:eastAsia="Times New Roman" w:cs="Arial"/>
          <w:lang w:val="en-US" w:eastAsia="es-MX"/>
        </w:rPr>
        <w:t>(1–3), 183–193.</w:t>
      </w:r>
    </w:p>
    <w:p w14:paraId="00CAAD64"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Reckhow, D. A., &amp; Singer, P. C. (1990). Chlorination by-products in drinking waters: From formation potentials to finished water concentrations. </w:t>
      </w:r>
      <w:r w:rsidRPr="00265B57">
        <w:rPr>
          <w:rFonts w:eastAsia="Times New Roman" w:cs="Arial"/>
          <w:i/>
          <w:iCs/>
          <w:lang w:val="en-US" w:eastAsia="es-MX"/>
        </w:rPr>
        <w:t>Journal-American Water Works Association</w:t>
      </w:r>
      <w:r w:rsidRPr="00265B57">
        <w:rPr>
          <w:rFonts w:eastAsia="Times New Roman" w:cs="Arial"/>
          <w:lang w:val="en-US" w:eastAsia="es-MX"/>
        </w:rPr>
        <w:t xml:space="preserve">, </w:t>
      </w:r>
      <w:r w:rsidRPr="00265B57">
        <w:rPr>
          <w:rFonts w:eastAsia="Times New Roman" w:cs="Arial"/>
          <w:i/>
          <w:iCs/>
          <w:lang w:val="en-US" w:eastAsia="es-MX"/>
        </w:rPr>
        <w:t>82</w:t>
      </w:r>
      <w:r w:rsidRPr="00265B57">
        <w:rPr>
          <w:rFonts w:eastAsia="Times New Roman" w:cs="Arial"/>
          <w:lang w:val="en-US" w:eastAsia="es-MX"/>
        </w:rPr>
        <w:t>(4), 173–180.</w:t>
      </w:r>
    </w:p>
    <w:p w14:paraId="7A6A8BA6" w14:textId="33FAF06B" w:rsidR="006C5438"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Sans-Fonfría, R. Sans, R., &amp; de Pablo Ribas, J. (1989). </w:t>
      </w:r>
      <w:r w:rsidRPr="00265B57">
        <w:rPr>
          <w:rFonts w:eastAsia="Times New Roman" w:cs="Arial"/>
          <w:i/>
          <w:iCs/>
          <w:lang w:eastAsia="es-MX"/>
        </w:rPr>
        <w:t>Ingeniería ambiental: Contaminación y tratamientos</w:t>
      </w:r>
      <w:r w:rsidRPr="00265B57">
        <w:rPr>
          <w:rFonts w:eastAsia="Times New Roman" w:cs="Arial"/>
          <w:lang w:eastAsia="es-MX"/>
        </w:rPr>
        <w:t xml:space="preserve"> (Vol. 28). </w:t>
      </w:r>
      <w:r w:rsidRPr="00265B57">
        <w:rPr>
          <w:rFonts w:eastAsia="Times New Roman" w:cs="Arial"/>
          <w:lang w:val="en-US" w:eastAsia="es-MX"/>
        </w:rPr>
        <w:t>Marcombo.</w:t>
      </w:r>
    </w:p>
    <w:p w14:paraId="3CE600A7" w14:textId="6CE35DB7" w:rsidR="009417CC" w:rsidRPr="00265B57" w:rsidRDefault="009417CC" w:rsidP="00AF3267">
      <w:pPr>
        <w:spacing w:after="0" w:line="240" w:lineRule="auto"/>
        <w:ind w:left="567" w:hanging="567"/>
        <w:rPr>
          <w:rFonts w:eastAsia="Times New Roman" w:cs="Arial"/>
          <w:lang w:val="en-US" w:eastAsia="es-MX"/>
        </w:rPr>
      </w:pPr>
      <w:r w:rsidRPr="009417CC">
        <w:rPr>
          <w:rFonts w:eastAsia="Times New Roman" w:cs="Arial"/>
          <w:lang w:val="en-US" w:eastAsia="es-MX"/>
        </w:rPr>
        <w:t>SEMARNAT (1996) Norma Oficial Mexicana NOM-002-SEMARNAT-1996. Que establece los límites máximos permisibles de contaminantes en las descargas de aguas residuales en aguas y bienes nacionales.</w:t>
      </w:r>
    </w:p>
    <w:p w14:paraId="7AC90D31" w14:textId="04967671" w:rsidR="00665C0C" w:rsidRPr="00265B57" w:rsidRDefault="00665C0C" w:rsidP="00AF3267">
      <w:pPr>
        <w:spacing w:after="0" w:line="240" w:lineRule="auto"/>
        <w:ind w:left="567" w:hanging="567"/>
        <w:rPr>
          <w:rFonts w:eastAsia="Times New Roman" w:cs="Arial"/>
          <w:lang w:val="en-US" w:eastAsia="es-MX"/>
        </w:rPr>
      </w:pPr>
      <w:r w:rsidRPr="00265B57">
        <w:rPr>
          <w:rFonts w:eastAsia="Times New Roman" w:cs="Arial"/>
          <w:lang w:val="en-US" w:eastAsia="es-MX"/>
        </w:rPr>
        <w:t>Knocke, W., Van Benschoten J., Kearney, Andrew, M. (1990). Alternative oxidants for the removal of soluble iron and manganese. AWWA Research Foundation, Denver Colorado, USA.</w:t>
      </w:r>
    </w:p>
    <w:p w14:paraId="109FD001" w14:textId="0D3FCA3E"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Serajuddin</w:t>
      </w:r>
      <w:r w:rsidR="006E2C0E">
        <w:rPr>
          <w:rFonts w:eastAsia="Times New Roman" w:cs="Arial"/>
          <w:lang w:val="en-US" w:eastAsia="es-MX"/>
        </w:rPr>
        <w:t xml:space="preserve">, M., </w:t>
      </w:r>
      <w:r w:rsidR="00946FCD">
        <w:rPr>
          <w:rFonts w:eastAsia="Times New Roman" w:cs="Arial"/>
          <w:lang w:val="en-US" w:eastAsia="es-MX"/>
        </w:rPr>
        <w:t xml:space="preserve">Chowdhury &amp; </w:t>
      </w:r>
      <w:r w:rsidR="006E2C0E">
        <w:rPr>
          <w:rFonts w:eastAsia="Times New Roman" w:cs="Arial"/>
          <w:lang w:val="en-US" w:eastAsia="es-MX"/>
        </w:rPr>
        <w:t>M., Islam, A.</w:t>
      </w:r>
      <w:r w:rsidRPr="00265B57">
        <w:rPr>
          <w:rFonts w:eastAsia="Times New Roman" w:cs="Arial"/>
          <w:lang w:val="en-US" w:eastAsia="es-MX"/>
        </w:rPr>
        <w:t xml:space="preserve"> (2017). Towards a novel approach to improve drinking water quality at Dhaka, Bangladesh. </w:t>
      </w:r>
      <w:r w:rsidRPr="00265B57">
        <w:rPr>
          <w:rFonts w:eastAsia="Times New Roman" w:cs="Arial"/>
          <w:i/>
          <w:iCs/>
          <w:lang w:val="en-US" w:eastAsia="es-MX"/>
        </w:rPr>
        <w:t>Environmental Engineering Research</w:t>
      </w:r>
      <w:r w:rsidRPr="00265B57">
        <w:rPr>
          <w:rFonts w:eastAsia="Times New Roman" w:cs="Arial"/>
          <w:lang w:val="en-US" w:eastAsia="es-MX"/>
        </w:rPr>
        <w:t xml:space="preserve">, </w:t>
      </w:r>
      <w:r w:rsidRPr="00265B57">
        <w:rPr>
          <w:rFonts w:eastAsia="Times New Roman" w:cs="Arial"/>
          <w:i/>
          <w:iCs/>
          <w:lang w:val="en-US" w:eastAsia="es-MX"/>
        </w:rPr>
        <w:t>23</w:t>
      </w:r>
      <w:r w:rsidRPr="00265B57">
        <w:rPr>
          <w:rFonts w:eastAsia="Times New Roman" w:cs="Arial"/>
          <w:lang w:val="en-US" w:eastAsia="es-MX"/>
        </w:rPr>
        <w:t>(2), 136–142.</w:t>
      </w:r>
    </w:p>
    <w:p w14:paraId="5DFB6B69"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Søgaard, E. G., Medenwaldt, R., &amp; Abraham-Peskir, J. V. (2000). Conditions and rates of biotic and abiotic iron precipitation in selected Danish freshwater plants and microscopic analysis of precipitate morphology. </w:t>
      </w:r>
      <w:r w:rsidRPr="00265B57">
        <w:rPr>
          <w:rFonts w:eastAsia="Times New Roman" w:cs="Arial"/>
          <w:i/>
          <w:iCs/>
          <w:lang w:val="en-US" w:eastAsia="es-MX"/>
        </w:rPr>
        <w:t>Water Research</w:t>
      </w:r>
      <w:r w:rsidRPr="00265B57">
        <w:rPr>
          <w:rFonts w:eastAsia="Times New Roman" w:cs="Arial"/>
          <w:lang w:val="en-US" w:eastAsia="es-MX"/>
        </w:rPr>
        <w:t xml:space="preserve">, </w:t>
      </w:r>
      <w:r w:rsidRPr="00265B57">
        <w:rPr>
          <w:rFonts w:eastAsia="Times New Roman" w:cs="Arial"/>
          <w:i/>
          <w:iCs/>
          <w:lang w:val="en-US" w:eastAsia="es-MX"/>
        </w:rPr>
        <w:t>34</w:t>
      </w:r>
      <w:r w:rsidRPr="00265B57">
        <w:rPr>
          <w:rFonts w:eastAsia="Times New Roman" w:cs="Arial"/>
          <w:lang w:val="en-US" w:eastAsia="es-MX"/>
        </w:rPr>
        <w:t>(10), 2675–2682.</w:t>
      </w:r>
    </w:p>
    <w:p w14:paraId="11548C11" w14:textId="77777777"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val="en-US" w:eastAsia="es-MX"/>
        </w:rPr>
        <w:t xml:space="preserve">Sommerfeld, E. O. (1999). </w:t>
      </w:r>
      <w:r w:rsidRPr="00265B57">
        <w:rPr>
          <w:rFonts w:eastAsia="Times New Roman" w:cs="Arial"/>
          <w:iCs/>
          <w:lang w:val="en-US" w:eastAsia="es-MX"/>
        </w:rPr>
        <w:t>Iron and manganese removal handbook</w:t>
      </w:r>
      <w:r w:rsidRPr="00265B57">
        <w:rPr>
          <w:rFonts w:eastAsia="Times New Roman" w:cs="Arial"/>
          <w:lang w:val="en-US" w:eastAsia="es-MX"/>
        </w:rPr>
        <w:t xml:space="preserve">. </w:t>
      </w:r>
      <w:r w:rsidRPr="00265B57">
        <w:rPr>
          <w:rFonts w:eastAsia="Times New Roman" w:cs="Arial"/>
          <w:i/>
          <w:lang w:val="es-MX" w:eastAsia="es-MX"/>
        </w:rPr>
        <w:t>American Water Works Association</w:t>
      </w:r>
      <w:r w:rsidRPr="00265B57">
        <w:rPr>
          <w:rFonts w:eastAsia="Times New Roman" w:cs="Arial"/>
          <w:lang w:val="es-MX" w:eastAsia="es-MX"/>
        </w:rPr>
        <w:t>.</w:t>
      </w:r>
    </w:p>
    <w:p w14:paraId="738E1162" w14:textId="77777777" w:rsidR="006C5438" w:rsidRPr="00265B57" w:rsidRDefault="006C5438" w:rsidP="00AF3267">
      <w:pPr>
        <w:spacing w:after="0" w:line="240" w:lineRule="auto"/>
        <w:ind w:left="567" w:hanging="567"/>
        <w:rPr>
          <w:rFonts w:eastAsia="Times New Roman" w:cs="Arial"/>
          <w:lang w:val="es-MX" w:eastAsia="es-MX"/>
        </w:rPr>
      </w:pPr>
      <w:r w:rsidRPr="00265B57">
        <w:rPr>
          <w:rFonts w:eastAsia="Times New Roman" w:cs="Arial"/>
          <w:lang w:eastAsia="es-MX"/>
        </w:rPr>
        <w:t xml:space="preserve">SSA. (1994) Modificación a la Norma Oficial Mexicana NOM-127-SSA1-1994. Salud ambiental, agua para uso y consumo humano. Límites permisibles de calidad y tratamientos a que debe someterse el agua para su potabilización. </w:t>
      </w:r>
      <w:r w:rsidRPr="00265B57">
        <w:rPr>
          <w:rFonts w:eastAsia="Times New Roman" w:cs="Arial"/>
          <w:i/>
          <w:lang w:eastAsia="es-MX"/>
        </w:rPr>
        <w:t>Diario Oficial de la Federación.</w:t>
      </w:r>
    </w:p>
    <w:p w14:paraId="2C3DD90F"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s-MX" w:eastAsia="es-MX"/>
        </w:rPr>
        <w:t xml:space="preserve">Tak, S., &amp; Vellanki, B. P. (2018). </w:t>
      </w:r>
      <w:r w:rsidRPr="00265B57">
        <w:rPr>
          <w:rFonts w:eastAsia="Times New Roman" w:cs="Arial"/>
          <w:lang w:val="en-US" w:eastAsia="es-MX"/>
        </w:rPr>
        <w:t xml:space="preserve">Natural organic matter as precursor to disinfection byproducts and its removal using conventional and advanced processes: State of the art review. </w:t>
      </w:r>
      <w:r w:rsidRPr="00265B57">
        <w:rPr>
          <w:rFonts w:eastAsia="Times New Roman" w:cs="Arial"/>
          <w:i/>
          <w:iCs/>
          <w:lang w:val="en-US" w:eastAsia="es-MX"/>
        </w:rPr>
        <w:t>Journal of water and health</w:t>
      </w:r>
      <w:r w:rsidRPr="00265B57">
        <w:rPr>
          <w:rFonts w:eastAsia="Times New Roman" w:cs="Arial"/>
          <w:lang w:val="en-US" w:eastAsia="es-MX"/>
        </w:rPr>
        <w:t xml:space="preserve">, </w:t>
      </w:r>
      <w:r w:rsidRPr="00265B57">
        <w:rPr>
          <w:rFonts w:eastAsia="Times New Roman" w:cs="Arial"/>
          <w:i/>
          <w:iCs/>
          <w:lang w:val="en-US" w:eastAsia="es-MX"/>
        </w:rPr>
        <w:t>16</w:t>
      </w:r>
      <w:r w:rsidRPr="00265B57">
        <w:rPr>
          <w:rFonts w:eastAsia="Times New Roman" w:cs="Arial"/>
          <w:lang w:val="en-US" w:eastAsia="es-MX"/>
        </w:rPr>
        <w:t>(5), 681–703.</w:t>
      </w:r>
    </w:p>
    <w:p w14:paraId="5BBCE30C"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Tekerlekopoulou, A. G., Pavlou, S., &amp; Vayenas, D. V. (2013). Removal of ammonium, iron and manganese from potable water in biofiltration units: A review. </w:t>
      </w:r>
      <w:r w:rsidRPr="00265B57">
        <w:rPr>
          <w:rFonts w:eastAsia="Times New Roman" w:cs="Arial"/>
          <w:i/>
          <w:iCs/>
          <w:lang w:val="en-US" w:eastAsia="es-MX"/>
        </w:rPr>
        <w:t>Journal of Chemical Technology &amp; Biotechnology</w:t>
      </w:r>
      <w:r w:rsidRPr="00265B57">
        <w:rPr>
          <w:rFonts w:eastAsia="Times New Roman" w:cs="Arial"/>
          <w:lang w:val="en-US" w:eastAsia="es-MX"/>
        </w:rPr>
        <w:t xml:space="preserve">, </w:t>
      </w:r>
      <w:r w:rsidRPr="00265B57">
        <w:rPr>
          <w:rFonts w:eastAsia="Times New Roman" w:cs="Arial"/>
          <w:i/>
          <w:iCs/>
          <w:lang w:val="en-US" w:eastAsia="es-MX"/>
        </w:rPr>
        <w:t>88</w:t>
      </w:r>
      <w:r w:rsidRPr="00265B57">
        <w:rPr>
          <w:rFonts w:eastAsia="Times New Roman" w:cs="Arial"/>
          <w:lang w:val="en-US" w:eastAsia="es-MX"/>
        </w:rPr>
        <w:t>(5), 751–773.</w:t>
      </w:r>
    </w:p>
    <w:p w14:paraId="785F31F3"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Tchobanoglous, G., Burton, F., &amp; Stensel, H. D. (2002). </w:t>
      </w:r>
      <w:r w:rsidRPr="00265B57">
        <w:rPr>
          <w:rFonts w:eastAsia="Times New Roman" w:cs="Arial"/>
          <w:i/>
          <w:iCs/>
          <w:lang w:val="en-US" w:eastAsia="es-MX"/>
        </w:rPr>
        <w:t>Wastewater Engineering: Treatment and Reuse</w:t>
      </w:r>
      <w:r w:rsidRPr="00265B57">
        <w:rPr>
          <w:rFonts w:eastAsia="Times New Roman" w:cs="Arial"/>
          <w:lang w:val="en-US" w:eastAsia="es-MX"/>
        </w:rPr>
        <w:t>. McGraw-Hill Education.</w:t>
      </w:r>
    </w:p>
    <w:p w14:paraId="770C3B5F"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Turan, M., Gulsen, H., &amp; Çelik, M. S. (2005). Treatment of landfill leachate by a combined anaerobic fluidized bed and zeolite column system. </w:t>
      </w:r>
      <w:r w:rsidRPr="00265B57">
        <w:rPr>
          <w:rFonts w:eastAsia="Times New Roman" w:cs="Arial"/>
          <w:i/>
          <w:iCs/>
          <w:lang w:val="en-US" w:eastAsia="es-MX"/>
        </w:rPr>
        <w:t>Journal of environmental engineering</w:t>
      </w:r>
      <w:r w:rsidRPr="00265B57">
        <w:rPr>
          <w:rFonts w:eastAsia="Times New Roman" w:cs="Arial"/>
          <w:lang w:val="en-US" w:eastAsia="es-MX"/>
        </w:rPr>
        <w:t xml:space="preserve">, </w:t>
      </w:r>
      <w:r w:rsidRPr="00265B57">
        <w:rPr>
          <w:rFonts w:eastAsia="Times New Roman" w:cs="Arial"/>
          <w:i/>
          <w:iCs/>
          <w:lang w:val="en-US" w:eastAsia="es-MX"/>
        </w:rPr>
        <w:t>131</w:t>
      </w:r>
      <w:r w:rsidRPr="00265B57">
        <w:rPr>
          <w:rFonts w:eastAsia="Times New Roman" w:cs="Arial"/>
          <w:lang w:val="en-US" w:eastAsia="es-MX"/>
        </w:rPr>
        <w:t>(5), 815–819.</w:t>
      </w:r>
    </w:p>
    <w:p w14:paraId="2B4EB4B5"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van den Akker, B., Holmes, M., Cromar, N., &amp; Fallowfield, H. (2008). Application of high rate nitrifying trickling filters for potable water treatment. </w:t>
      </w:r>
      <w:r w:rsidRPr="00265B57">
        <w:rPr>
          <w:rFonts w:eastAsia="Times New Roman" w:cs="Arial"/>
          <w:i/>
          <w:iCs/>
          <w:lang w:val="en-US" w:eastAsia="es-MX"/>
        </w:rPr>
        <w:t>Water research</w:t>
      </w:r>
      <w:r w:rsidRPr="00265B57">
        <w:rPr>
          <w:rFonts w:eastAsia="Times New Roman" w:cs="Arial"/>
          <w:lang w:val="en-US" w:eastAsia="es-MX"/>
        </w:rPr>
        <w:t xml:space="preserve">, </w:t>
      </w:r>
      <w:r w:rsidRPr="00265B57">
        <w:rPr>
          <w:rFonts w:eastAsia="Times New Roman" w:cs="Arial"/>
          <w:i/>
          <w:iCs/>
          <w:lang w:val="en-US" w:eastAsia="es-MX"/>
        </w:rPr>
        <w:t>42</w:t>
      </w:r>
      <w:r w:rsidRPr="00265B57">
        <w:rPr>
          <w:rFonts w:eastAsia="Times New Roman" w:cs="Arial"/>
          <w:lang w:val="en-US" w:eastAsia="es-MX"/>
        </w:rPr>
        <w:t>(17), 4514–4524.</w:t>
      </w:r>
    </w:p>
    <w:p w14:paraId="05774DB6" w14:textId="77777777" w:rsidR="006C5438" w:rsidRPr="00265B57" w:rsidRDefault="006C5438" w:rsidP="00AF3267">
      <w:pPr>
        <w:spacing w:after="0" w:line="240" w:lineRule="auto"/>
        <w:ind w:left="567" w:hanging="567"/>
        <w:rPr>
          <w:rFonts w:eastAsia="Times New Roman" w:cs="Arial"/>
          <w:lang w:val="en-US" w:eastAsia="es-MX"/>
        </w:rPr>
      </w:pPr>
      <w:r w:rsidRPr="00265B57">
        <w:rPr>
          <w:rFonts w:eastAsia="Times New Roman" w:cs="Arial"/>
          <w:lang w:val="en-US" w:eastAsia="es-MX"/>
        </w:rPr>
        <w:t xml:space="preserve">Water Environment Federation. (2010). </w:t>
      </w:r>
      <w:r w:rsidRPr="00265B57">
        <w:rPr>
          <w:rFonts w:eastAsia="Times New Roman" w:cs="Arial"/>
          <w:iCs/>
          <w:lang w:val="en-US" w:eastAsia="es-MX"/>
        </w:rPr>
        <w:t>Biofilm Reactors</w:t>
      </w:r>
      <w:r w:rsidRPr="00265B57">
        <w:rPr>
          <w:rFonts w:eastAsia="Times New Roman" w:cs="Arial"/>
          <w:i/>
          <w:iCs/>
          <w:lang w:val="en-US" w:eastAsia="es-MX"/>
        </w:rPr>
        <w:t xml:space="preserve"> WEF</w:t>
      </w:r>
      <w:r w:rsidRPr="00265B57">
        <w:rPr>
          <w:rFonts w:eastAsia="Times New Roman" w:cs="Arial"/>
          <w:i/>
          <w:lang w:val="en-US" w:eastAsia="es-MX"/>
        </w:rPr>
        <w:t>. McGraw Hill Professional</w:t>
      </w:r>
      <w:r w:rsidRPr="00265B57">
        <w:rPr>
          <w:rFonts w:eastAsia="Times New Roman" w:cs="Arial"/>
          <w:lang w:val="en-US" w:eastAsia="es-MX"/>
        </w:rPr>
        <w:t>.</w:t>
      </w:r>
    </w:p>
    <w:p w14:paraId="3ABE9066" w14:textId="7517843D" w:rsidR="006C5438" w:rsidRPr="00801B3A" w:rsidRDefault="006C5438" w:rsidP="00AF3267">
      <w:pPr>
        <w:spacing w:after="0" w:line="240" w:lineRule="auto"/>
        <w:ind w:left="567" w:hanging="567"/>
        <w:rPr>
          <w:rFonts w:eastAsia="Times New Roman" w:cs="Arial"/>
          <w:lang w:val="en-US" w:eastAsia="es-MX"/>
        </w:rPr>
      </w:pPr>
      <w:r w:rsidRPr="00801B3A">
        <w:rPr>
          <w:rFonts w:eastAsia="Times New Roman" w:cs="Arial"/>
          <w:lang w:val="en-US" w:eastAsia="es-MX"/>
        </w:rPr>
        <w:t xml:space="preserve">Wu, S., &amp; Maskaly, J. (2018). Study on the effect of total dissolved solids (TDS) on the performance of an SBR for COD and nutrients removal. </w:t>
      </w:r>
      <w:r w:rsidRPr="00801B3A">
        <w:rPr>
          <w:rFonts w:eastAsia="Times New Roman" w:cs="Arial"/>
          <w:i/>
          <w:iCs/>
          <w:lang w:val="en-US" w:eastAsia="es-MX"/>
        </w:rPr>
        <w:t>Journal of Environmental Science and Health, Part A</w:t>
      </w:r>
      <w:r w:rsidRPr="00801B3A">
        <w:rPr>
          <w:rFonts w:eastAsia="Times New Roman" w:cs="Arial"/>
          <w:lang w:val="en-US" w:eastAsia="es-MX"/>
        </w:rPr>
        <w:t xml:space="preserve">, </w:t>
      </w:r>
      <w:r w:rsidRPr="00801B3A">
        <w:rPr>
          <w:rFonts w:eastAsia="Times New Roman" w:cs="Arial"/>
          <w:i/>
          <w:iCs/>
          <w:lang w:val="en-US" w:eastAsia="es-MX"/>
        </w:rPr>
        <w:t>53</w:t>
      </w:r>
      <w:r w:rsidRPr="00801B3A">
        <w:rPr>
          <w:rFonts w:eastAsia="Times New Roman" w:cs="Arial"/>
          <w:lang w:val="en-US" w:eastAsia="es-MX"/>
        </w:rPr>
        <w:t>(2), 146–153.</w:t>
      </w:r>
    </w:p>
    <w:p w14:paraId="6699C9AD" w14:textId="0DC46736" w:rsidR="00B04AC3" w:rsidRDefault="00B04AC3" w:rsidP="00AF3267">
      <w:pPr>
        <w:rPr>
          <w:lang w:val="en-US"/>
        </w:rPr>
      </w:pPr>
    </w:p>
    <w:p w14:paraId="1C2006C6" w14:textId="02F9BB58" w:rsidR="00424C77" w:rsidRPr="00424C77" w:rsidRDefault="00424C77" w:rsidP="000E1235">
      <w:pPr>
        <w:jc w:val="center"/>
        <w:rPr>
          <w:b/>
          <w:bCs/>
        </w:rPr>
      </w:pPr>
    </w:p>
    <w:sectPr w:rsidR="00424C77" w:rsidRPr="00424C77" w:rsidSect="00000026">
      <w:headerReference w:type="default" r:id="rId163"/>
      <w:pgSz w:w="12240" w:h="15840"/>
      <w:pgMar w:top="1417" w:right="1418" w:bottom="1417" w:left="1418" w:header="567" w:footer="567"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E4E367" w14:textId="77777777" w:rsidR="0051725E" w:rsidRDefault="0051725E">
      <w:pPr>
        <w:spacing w:after="0"/>
      </w:pPr>
      <w:r>
        <w:separator/>
      </w:r>
    </w:p>
  </w:endnote>
  <w:endnote w:type="continuationSeparator" w:id="0">
    <w:p w14:paraId="27DECEDA" w14:textId="77777777" w:rsidR="0051725E" w:rsidRDefault="005172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oberana Titular">
    <w:panose1 w:val="02000000000000000000"/>
    <w:charset w:val="00"/>
    <w:family w:val="modern"/>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Soberana Sans">
    <w:altName w:val="Times New Roman"/>
    <w:panose1 w:val="02000000000000000000"/>
    <w:charset w:val="00"/>
    <w:family w:val="modern"/>
    <w:notTrueType/>
    <w:pitch w:val="variable"/>
    <w:sig w:usb0="800000AF" w:usb1="4000204B"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Reference Sans Serif">
    <w:panose1 w:val="020B0604030504040204"/>
    <w:charset w:val="00"/>
    <w:family w:val="swiss"/>
    <w:pitch w:val="variable"/>
    <w:sig w:usb0="20000287"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85145154"/>
      <w:docPartObj>
        <w:docPartGallery w:val="Page Numbers (Bottom of Page)"/>
        <w:docPartUnique/>
      </w:docPartObj>
    </w:sdtPr>
    <w:sdtEndPr/>
    <w:sdtContent>
      <w:p w14:paraId="06798055" w14:textId="15D70C9D" w:rsidR="006C5BD7" w:rsidRPr="00382163" w:rsidRDefault="006C5BD7" w:rsidP="00CD00BF">
        <w:pPr>
          <w:pStyle w:val="Piedepgina"/>
          <w:jc w:val="right"/>
        </w:pPr>
        <w:r>
          <w:fldChar w:fldCharType="begin"/>
        </w:r>
        <w:r>
          <w:instrText>PAGE   \* MERGEFORMAT</w:instrText>
        </w:r>
        <w:r>
          <w:fldChar w:fldCharType="separate"/>
        </w:r>
        <w:r>
          <w:rPr>
            <w:noProof/>
          </w:rPr>
          <w:t>6-7</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22411597"/>
      <w:docPartObj>
        <w:docPartGallery w:val="Page Numbers (Bottom of Page)"/>
        <w:docPartUnique/>
      </w:docPartObj>
    </w:sdtPr>
    <w:sdtEndPr/>
    <w:sdtContent>
      <w:p w14:paraId="2E87DE70" w14:textId="52F6EA48" w:rsidR="006C5BD7" w:rsidRPr="00382163" w:rsidRDefault="006C5BD7" w:rsidP="00CD00BF">
        <w:pPr>
          <w:pStyle w:val="Piedepgina"/>
          <w:jc w:val="right"/>
        </w:pPr>
        <w:r>
          <w:fldChar w:fldCharType="begin"/>
        </w:r>
        <w:r>
          <w:instrText>PAGE   \* MERGEFORMAT</w:instrText>
        </w:r>
        <w:r>
          <w:fldChar w:fldCharType="separate"/>
        </w:r>
        <w:r>
          <w:rPr>
            <w:noProof/>
          </w:rPr>
          <w:t>6-186</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4B0EDC" w14:textId="77777777" w:rsidR="0051725E" w:rsidRDefault="0051725E">
      <w:pPr>
        <w:spacing w:after="0"/>
      </w:pPr>
      <w:r>
        <w:separator/>
      </w:r>
    </w:p>
  </w:footnote>
  <w:footnote w:type="continuationSeparator" w:id="0">
    <w:p w14:paraId="1F23C6F5" w14:textId="77777777" w:rsidR="0051725E" w:rsidRDefault="0051725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6C5BD7" w14:paraId="0D4AFAA8" w14:textId="77777777" w:rsidTr="00D45E96">
      <w:trPr>
        <w:jc w:val="center"/>
      </w:trPr>
      <w:tc>
        <w:tcPr>
          <w:tcW w:w="5103" w:type="dxa"/>
          <w:vAlign w:val="center"/>
        </w:tcPr>
        <w:p w14:paraId="67C64048" w14:textId="77777777" w:rsidR="006C5BD7" w:rsidRPr="00423B83" w:rsidRDefault="006C5BD7" w:rsidP="00207340">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B9CE6B1" w14:textId="77777777" w:rsidR="006C5BD7" w:rsidRDefault="006C5BD7" w:rsidP="00207340">
          <w:pPr>
            <w:tabs>
              <w:tab w:val="center" w:pos="4037"/>
              <w:tab w:val="right" w:pos="4887"/>
            </w:tabs>
            <w:spacing w:after="0"/>
            <w:jc w:val="center"/>
            <w:rPr>
              <w:lang w:val="es-ES_tradnl"/>
            </w:rPr>
          </w:pPr>
          <w:r w:rsidRPr="008959B0">
            <w:rPr>
              <w:noProof/>
              <w:lang w:val="es-MX" w:eastAsia="es-MX"/>
            </w:rPr>
            <w:drawing>
              <wp:inline distT="0" distB="0" distL="0" distR="0" wp14:anchorId="107EB728" wp14:editId="218E178E">
                <wp:extent cx="2139950" cy="487680"/>
                <wp:effectExtent l="0" t="0" r="0" b="762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5F7037FC" w14:textId="77777777" w:rsidR="006C5BD7" w:rsidRDefault="006C5BD7">
    <w:pPr>
      <w:tabs>
        <w:tab w:val="center" w:pos="4252"/>
        <w:tab w:val="right" w:pos="8504"/>
      </w:tabs>
      <w:spacing w:after="0"/>
      <w:rPr>
        <w:lang w:val="es-ES_tradn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126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5"/>
      <w:gridCol w:w="6936"/>
    </w:tblGrid>
    <w:tr w:rsidR="006C5BD7" w14:paraId="1F0A3484" w14:textId="77777777" w:rsidTr="0025463A">
      <w:trPr>
        <w:jc w:val="center"/>
      </w:trPr>
      <w:tc>
        <w:tcPr>
          <w:tcW w:w="5675" w:type="dxa"/>
          <w:vAlign w:val="center"/>
        </w:tcPr>
        <w:p w14:paraId="19F2DE9B" w14:textId="77777777" w:rsidR="006C5BD7" w:rsidRPr="00423B83" w:rsidRDefault="006C5BD7" w:rsidP="00207340">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6936" w:type="dxa"/>
          <w:vAlign w:val="center"/>
        </w:tcPr>
        <w:p w14:paraId="1552A82B" w14:textId="77777777" w:rsidR="006C5BD7" w:rsidRDefault="006C5BD7" w:rsidP="0025463A">
          <w:pPr>
            <w:tabs>
              <w:tab w:val="center" w:pos="4037"/>
              <w:tab w:val="right" w:pos="4887"/>
            </w:tabs>
            <w:spacing w:after="0"/>
            <w:jc w:val="right"/>
            <w:rPr>
              <w:lang w:val="es-ES_tradnl"/>
            </w:rPr>
          </w:pPr>
          <w:r w:rsidRPr="008959B0">
            <w:rPr>
              <w:noProof/>
              <w:lang w:val="es-MX" w:eastAsia="es-MX"/>
            </w:rPr>
            <w:drawing>
              <wp:inline distT="0" distB="0" distL="0" distR="0" wp14:anchorId="7FFF5DAD" wp14:editId="02B9A92B">
                <wp:extent cx="2139950" cy="48768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658D7CF3" w14:textId="77777777" w:rsidR="006C5BD7" w:rsidRDefault="006C5BD7">
    <w:pPr>
      <w:tabs>
        <w:tab w:val="center" w:pos="4252"/>
        <w:tab w:val="right" w:pos="8504"/>
      </w:tabs>
      <w:spacing w:after="0"/>
      <w:rPr>
        <w:lang w:val="es-ES_tradn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6C5BD7" w14:paraId="66B63123" w14:textId="77777777" w:rsidTr="00D45E96">
      <w:trPr>
        <w:jc w:val="center"/>
      </w:trPr>
      <w:tc>
        <w:tcPr>
          <w:tcW w:w="5103" w:type="dxa"/>
          <w:vAlign w:val="center"/>
        </w:tcPr>
        <w:p w14:paraId="5D44D5B6" w14:textId="77777777" w:rsidR="006C5BD7" w:rsidRPr="00423B83" w:rsidRDefault="006C5BD7" w:rsidP="00207340">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4C78E98" w14:textId="77777777" w:rsidR="006C5BD7" w:rsidRDefault="006C5BD7" w:rsidP="00207340">
          <w:pPr>
            <w:tabs>
              <w:tab w:val="center" w:pos="4037"/>
              <w:tab w:val="right" w:pos="4887"/>
            </w:tabs>
            <w:spacing w:after="0"/>
            <w:jc w:val="center"/>
            <w:rPr>
              <w:lang w:val="es-ES_tradnl"/>
            </w:rPr>
          </w:pPr>
          <w:r w:rsidRPr="008959B0">
            <w:rPr>
              <w:noProof/>
              <w:lang w:val="es-MX" w:eastAsia="es-MX"/>
            </w:rPr>
            <w:drawing>
              <wp:inline distT="0" distB="0" distL="0" distR="0" wp14:anchorId="59022D4A" wp14:editId="43904706">
                <wp:extent cx="2139950" cy="487680"/>
                <wp:effectExtent l="0" t="0" r="0" b="762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7687F656" w14:textId="77777777" w:rsidR="006C5BD7" w:rsidRDefault="006C5BD7">
    <w:pPr>
      <w:tabs>
        <w:tab w:val="center" w:pos="4252"/>
        <w:tab w:val="right" w:pos="8504"/>
      </w:tabs>
      <w:spacing w:after="0"/>
      <w:rPr>
        <w:lang w:val="es-ES_tradn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8F66381"/>
    <w:multiLevelType w:val="multilevel"/>
    <w:tmpl w:val="32348206"/>
    <w:lvl w:ilvl="0">
      <w:start w:val="6"/>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25167677"/>
    <w:multiLevelType w:val="hybridMultilevel"/>
    <w:tmpl w:val="1214F2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1DB5F28"/>
    <w:multiLevelType w:val="hybridMultilevel"/>
    <w:tmpl w:val="7CA431F6"/>
    <w:lvl w:ilvl="0" w:tplc="080A0001">
      <w:start w:val="1"/>
      <w:numFmt w:val="bullet"/>
      <w:lvlText w:val=""/>
      <w:lvlJc w:val="left"/>
      <w:pPr>
        <w:ind w:left="784" w:hanging="360"/>
      </w:pPr>
      <w:rPr>
        <w:rFonts w:ascii="Symbol" w:hAnsi="Symbol" w:hint="default"/>
      </w:rPr>
    </w:lvl>
    <w:lvl w:ilvl="1" w:tplc="080A0003" w:tentative="1">
      <w:start w:val="1"/>
      <w:numFmt w:val="bullet"/>
      <w:lvlText w:val="o"/>
      <w:lvlJc w:val="left"/>
      <w:pPr>
        <w:ind w:left="1504" w:hanging="360"/>
      </w:pPr>
      <w:rPr>
        <w:rFonts w:ascii="Courier New" w:hAnsi="Courier New" w:cs="Courier New" w:hint="default"/>
      </w:rPr>
    </w:lvl>
    <w:lvl w:ilvl="2" w:tplc="080A0005" w:tentative="1">
      <w:start w:val="1"/>
      <w:numFmt w:val="bullet"/>
      <w:lvlText w:val=""/>
      <w:lvlJc w:val="left"/>
      <w:pPr>
        <w:ind w:left="2224" w:hanging="360"/>
      </w:pPr>
      <w:rPr>
        <w:rFonts w:ascii="Wingdings" w:hAnsi="Wingdings" w:hint="default"/>
      </w:rPr>
    </w:lvl>
    <w:lvl w:ilvl="3" w:tplc="080A0001" w:tentative="1">
      <w:start w:val="1"/>
      <w:numFmt w:val="bullet"/>
      <w:lvlText w:val=""/>
      <w:lvlJc w:val="left"/>
      <w:pPr>
        <w:ind w:left="2944" w:hanging="360"/>
      </w:pPr>
      <w:rPr>
        <w:rFonts w:ascii="Symbol" w:hAnsi="Symbol" w:hint="default"/>
      </w:rPr>
    </w:lvl>
    <w:lvl w:ilvl="4" w:tplc="080A0003" w:tentative="1">
      <w:start w:val="1"/>
      <w:numFmt w:val="bullet"/>
      <w:lvlText w:val="o"/>
      <w:lvlJc w:val="left"/>
      <w:pPr>
        <w:ind w:left="3664" w:hanging="360"/>
      </w:pPr>
      <w:rPr>
        <w:rFonts w:ascii="Courier New" w:hAnsi="Courier New" w:cs="Courier New" w:hint="default"/>
      </w:rPr>
    </w:lvl>
    <w:lvl w:ilvl="5" w:tplc="080A0005" w:tentative="1">
      <w:start w:val="1"/>
      <w:numFmt w:val="bullet"/>
      <w:lvlText w:val=""/>
      <w:lvlJc w:val="left"/>
      <w:pPr>
        <w:ind w:left="4384" w:hanging="360"/>
      </w:pPr>
      <w:rPr>
        <w:rFonts w:ascii="Wingdings" w:hAnsi="Wingdings" w:hint="default"/>
      </w:rPr>
    </w:lvl>
    <w:lvl w:ilvl="6" w:tplc="080A0001" w:tentative="1">
      <w:start w:val="1"/>
      <w:numFmt w:val="bullet"/>
      <w:lvlText w:val=""/>
      <w:lvlJc w:val="left"/>
      <w:pPr>
        <w:ind w:left="5104" w:hanging="360"/>
      </w:pPr>
      <w:rPr>
        <w:rFonts w:ascii="Symbol" w:hAnsi="Symbol" w:hint="default"/>
      </w:rPr>
    </w:lvl>
    <w:lvl w:ilvl="7" w:tplc="080A0003" w:tentative="1">
      <w:start w:val="1"/>
      <w:numFmt w:val="bullet"/>
      <w:lvlText w:val="o"/>
      <w:lvlJc w:val="left"/>
      <w:pPr>
        <w:ind w:left="5824" w:hanging="360"/>
      </w:pPr>
      <w:rPr>
        <w:rFonts w:ascii="Courier New" w:hAnsi="Courier New" w:cs="Courier New" w:hint="default"/>
      </w:rPr>
    </w:lvl>
    <w:lvl w:ilvl="8" w:tplc="080A0005" w:tentative="1">
      <w:start w:val="1"/>
      <w:numFmt w:val="bullet"/>
      <w:lvlText w:val=""/>
      <w:lvlJc w:val="left"/>
      <w:pPr>
        <w:ind w:left="6544" w:hanging="360"/>
      </w:pPr>
      <w:rPr>
        <w:rFonts w:ascii="Wingdings" w:hAnsi="Wingdings" w:hint="default"/>
      </w:rPr>
    </w:lvl>
  </w:abstractNum>
  <w:abstractNum w:abstractNumId="4" w15:restartNumberingAfterBreak="0">
    <w:nsid w:val="33254614"/>
    <w:multiLevelType w:val="hybridMultilevel"/>
    <w:tmpl w:val="6832B8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4509317A"/>
    <w:multiLevelType w:val="hybridMultilevel"/>
    <w:tmpl w:val="81B0B3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47E31D8D"/>
    <w:multiLevelType w:val="hybridMultilevel"/>
    <w:tmpl w:val="D7185DD0"/>
    <w:lvl w:ilvl="0" w:tplc="080A0011">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50EC2179"/>
    <w:multiLevelType w:val="hybridMultilevel"/>
    <w:tmpl w:val="B51EE7C2"/>
    <w:lvl w:ilvl="0" w:tplc="080A000F">
      <w:start w:val="1"/>
      <w:numFmt w:val="decimal"/>
      <w:lvlText w:val="%1."/>
      <w:lvlJc w:val="left"/>
      <w:pPr>
        <w:ind w:left="778" w:hanging="360"/>
      </w:pPr>
    </w:lvl>
    <w:lvl w:ilvl="1" w:tplc="080A0019" w:tentative="1">
      <w:start w:val="1"/>
      <w:numFmt w:val="lowerLetter"/>
      <w:lvlText w:val="%2."/>
      <w:lvlJc w:val="left"/>
      <w:pPr>
        <w:ind w:left="1498" w:hanging="360"/>
      </w:pPr>
    </w:lvl>
    <w:lvl w:ilvl="2" w:tplc="080A001B" w:tentative="1">
      <w:start w:val="1"/>
      <w:numFmt w:val="lowerRoman"/>
      <w:lvlText w:val="%3."/>
      <w:lvlJc w:val="right"/>
      <w:pPr>
        <w:ind w:left="2218" w:hanging="180"/>
      </w:pPr>
    </w:lvl>
    <w:lvl w:ilvl="3" w:tplc="080A000F" w:tentative="1">
      <w:start w:val="1"/>
      <w:numFmt w:val="decimal"/>
      <w:lvlText w:val="%4."/>
      <w:lvlJc w:val="left"/>
      <w:pPr>
        <w:ind w:left="2938" w:hanging="360"/>
      </w:pPr>
    </w:lvl>
    <w:lvl w:ilvl="4" w:tplc="080A0019" w:tentative="1">
      <w:start w:val="1"/>
      <w:numFmt w:val="lowerLetter"/>
      <w:lvlText w:val="%5."/>
      <w:lvlJc w:val="left"/>
      <w:pPr>
        <w:ind w:left="3658" w:hanging="360"/>
      </w:pPr>
    </w:lvl>
    <w:lvl w:ilvl="5" w:tplc="080A001B" w:tentative="1">
      <w:start w:val="1"/>
      <w:numFmt w:val="lowerRoman"/>
      <w:lvlText w:val="%6."/>
      <w:lvlJc w:val="right"/>
      <w:pPr>
        <w:ind w:left="4378" w:hanging="180"/>
      </w:pPr>
    </w:lvl>
    <w:lvl w:ilvl="6" w:tplc="080A000F" w:tentative="1">
      <w:start w:val="1"/>
      <w:numFmt w:val="decimal"/>
      <w:lvlText w:val="%7."/>
      <w:lvlJc w:val="left"/>
      <w:pPr>
        <w:ind w:left="5098" w:hanging="360"/>
      </w:pPr>
    </w:lvl>
    <w:lvl w:ilvl="7" w:tplc="080A0019" w:tentative="1">
      <w:start w:val="1"/>
      <w:numFmt w:val="lowerLetter"/>
      <w:lvlText w:val="%8."/>
      <w:lvlJc w:val="left"/>
      <w:pPr>
        <w:ind w:left="5818" w:hanging="360"/>
      </w:pPr>
    </w:lvl>
    <w:lvl w:ilvl="8" w:tplc="080A001B" w:tentative="1">
      <w:start w:val="1"/>
      <w:numFmt w:val="lowerRoman"/>
      <w:lvlText w:val="%9."/>
      <w:lvlJc w:val="right"/>
      <w:pPr>
        <w:ind w:left="6538" w:hanging="180"/>
      </w:pPr>
    </w:lvl>
  </w:abstractNum>
  <w:abstractNum w:abstractNumId="8" w15:restartNumberingAfterBreak="0">
    <w:nsid w:val="591E1A7C"/>
    <w:multiLevelType w:val="multilevel"/>
    <w:tmpl w:val="32348206"/>
    <w:lvl w:ilvl="0">
      <w:start w:val="6"/>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69466F89"/>
    <w:multiLevelType w:val="hybridMultilevel"/>
    <w:tmpl w:val="7208378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6CFD7B33"/>
    <w:multiLevelType w:val="hybridMultilevel"/>
    <w:tmpl w:val="51D60B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76B54EB5"/>
    <w:multiLevelType w:val="multilevel"/>
    <w:tmpl w:val="9482A976"/>
    <w:lvl w:ilvl="0">
      <w:start w:val="6"/>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num w:numId="1">
    <w:abstractNumId w:val="4"/>
  </w:num>
  <w:num w:numId="2">
    <w:abstractNumId w:val="7"/>
  </w:num>
  <w:num w:numId="3">
    <w:abstractNumId w:val="10"/>
  </w:num>
  <w:num w:numId="4">
    <w:abstractNumId w:val="2"/>
  </w:num>
  <w:num w:numId="5">
    <w:abstractNumId w:val="5"/>
  </w:num>
  <w:num w:numId="6">
    <w:abstractNumId w:val="9"/>
  </w:num>
  <w:num w:numId="7">
    <w:abstractNumId w:val="3"/>
  </w:num>
  <w:num w:numId="8">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1"/>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11"/>
  </w:num>
  <w:num w:numId="34">
    <w:abstractNumId w:val="11"/>
  </w:num>
  <w:num w:numId="35">
    <w:abstractNumId w:val="11"/>
  </w:num>
  <w:num w:numId="36">
    <w:abstractNumId w:val="11"/>
  </w:num>
  <w:num w:numId="37">
    <w:abstractNumId w:val="11"/>
  </w:num>
  <w:num w:numId="38">
    <w:abstractNumId w:val="11"/>
  </w:num>
  <w:num w:numId="39">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0"/>
  <w:activeWritingStyle w:appName="MSWord" w:lang="es-ES_tradnl" w:vendorID="64" w:dllVersion="6" w:nlCheck="1" w:checkStyle="0"/>
  <w:activeWritingStyle w:appName="MSWord" w:lang="es-MX" w:vendorID="64" w:dllVersion="6" w:nlCheck="1" w:checkStyle="0"/>
  <w:activeWritingStyle w:appName="MSWord" w:lang="es-NI" w:vendorID="64" w:dllVersion="6" w:nlCheck="1" w:checkStyle="0"/>
  <w:activeWritingStyle w:appName="MSWord" w:lang="en-US" w:vendorID="64" w:dllVersion="6" w:nlCheck="1" w:checkStyle="0"/>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92E"/>
    <w:rsid w:val="0000001B"/>
    <w:rsid w:val="00000026"/>
    <w:rsid w:val="00000115"/>
    <w:rsid w:val="00000118"/>
    <w:rsid w:val="0000039D"/>
    <w:rsid w:val="00000A0A"/>
    <w:rsid w:val="00000FD6"/>
    <w:rsid w:val="00002452"/>
    <w:rsid w:val="00002913"/>
    <w:rsid w:val="00002E37"/>
    <w:rsid w:val="00003875"/>
    <w:rsid w:val="00003E33"/>
    <w:rsid w:val="0000436A"/>
    <w:rsid w:val="000049D0"/>
    <w:rsid w:val="00005743"/>
    <w:rsid w:val="0000591C"/>
    <w:rsid w:val="00005D2A"/>
    <w:rsid w:val="000064CB"/>
    <w:rsid w:val="00006866"/>
    <w:rsid w:val="00007832"/>
    <w:rsid w:val="0001070F"/>
    <w:rsid w:val="00010898"/>
    <w:rsid w:val="00010ECA"/>
    <w:rsid w:val="00011520"/>
    <w:rsid w:val="00011BF4"/>
    <w:rsid w:val="00011CEC"/>
    <w:rsid w:val="00012372"/>
    <w:rsid w:val="00012C94"/>
    <w:rsid w:val="000133C4"/>
    <w:rsid w:val="000134B4"/>
    <w:rsid w:val="00013B6B"/>
    <w:rsid w:val="00013CFB"/>
    <w:rsid w:val="000146D0"/>
    <w:rsid w:val="00014BDE"/>
    <w:rsid w:val="00014E4A"/>
    <w:rsid w:val="00015BEA"/>
    <w:rsid w:val="00016527"/>
    <w:rsid w:val="000168D8"/>
    <w:rsid w:val="00016FBB"/>
    <w:rsid w:val="000171CF"/>
    <w:rsid w:val="000175FA"/>
    <w:rsid w:val="000203B4"/>
    <w:rsid w:val="00020965"/>
    <w:rsid w:val="00020AFD"/>
    <w:rsid w:val="00020B37"/>
    <w:rsid w:val="00020DFA"/>
    <w:rsid w:val="000218B6"/>
    <w:rsid w:val="000218C7"/>
    <w:rsid w:val="00022999"/>
    <w:rsid w:val="00023128"/>
    <w:rsid w:val="0002339B"/>
    <w:rsid w:val="0002397E"/>
    <w:rsid w:val="00024623"/>
    <w:rsid w:val="00024AE0"/>
    <w:rsid w:val="00025737"/>
    <w:rsid w:val="00025ED9"/>
    <w:rsid w:val="000262BC"/>
    <w:rsid w:val="00026B1F"/>
    <w:rsid w:val="00027143"/>
    <w:rsid w:val="00027422"/>
    <w:rsid w:val="00027A37"/>
    <w:rsid w:val="00027A57"/>
    <w:rsid w:val="00030EEB"/>
    <w:rsid w:val="00031237"/>
    <w:rsid w:val="00032949"/>
    <w:rsid w:val="00032B0C"/>
    <w:rsid w:val="00032C33"/>
    <w:rsid w:val="00032CCC"/>
    <w:rsid w:val="00032E9B"/>
    <w:rsid w:val="00033200"/>
    <w:rsid w:val="00035926"/>
    <w:rsid w:val="00036129"/>
    <w:rsid w:val="000365D7"/>
    <w:rsid w:val="000366BE"/>
    <w:rsid w:val="000367A3"/>
    <w:rsid w:val="00036826"/>
    <w:rsid w:val="00036AF4"/>
    <w:rsid w:val="000374C7"/>
    <w:rsid w:val="00037FC4"/>
    <w:rsid w:val="00040342"/>
    <w:rsid w:val="000404DC"/>
    <w:rsid w:val="00041040"/>
    <w:rsid w:val="00041688"/>
    <w:rsid w:val="00042127"/>
    <w:rsid w:val="0004226F"/>
    <w:rsid w:val="0004286E"/>
    <w:rsid w:val="000433AB"/>
    <w:rsid w:val="000433DF"/>
    <w:rsid w:val="000436F9"/>
    <w:rsid w:val="00043876"/>
    <w:rsid w:val="000442A2"/>
    <w:rsid w:val="000442F3"/>
    <w:rsid w:val="00044AAE"/>
    <w:rsid w:val="00044AD9"/>
    <w:rsid w:val="00045152"/>
    <w:rsid w:val="0004573A"/>
    <w:rsid w:val="000458EF"/>
    <w:rsid w:val="000471B2"/>
    <w:rsid w:val="00047B32"/>
    <w:rsid w:val="00047BAF"/>
    <w:rsid w:val="000500C6"/>
    <w:rsid w:val="00050875"/>
    <w:rsid w:val="00050D94"/>
    <w:rsid w:val="0005110D"/>
    <w:rsid w:val="000515C6"/>
    <w:rsid w:val="000518DF"/>
    <w:rsid w:val="0005196B"/>
    <w:rsid w:val="00052485"/>
    <w:rsid w:val="000544F7"/>
    <w:rsid w:val="000548DE"/>
    <w:rsid w:val="00054E77"/>
    <w:rsid w:val="00056416"/>
    <w:rsid w:val="00056574"/>
    <w:rsid w:val="00056EA8"/>
    <w:rsid w:val="00057256"/>
    <w:rsid w:val="000579F8"/>
    <w:rsid w:val="00060B56"/>
    <w:rsid w:val="00060D4B"/>
    <w:rsid w:val="00060DF3"/>
    <w:rsid w:val="00060F0B"/>
    <w:rsid w:val="000610F0"/>
    <w:rsid w:val="00061731"/>
    <w:rsid w:val="00061EC3"/>
    <w:rsid w:val="000625AF"/>
    <w:rsid w:val="00062D5D"/>
    <w:rsid w:val="000630E0"/>
    <w:rsid w:val="000631CC"/>
    <w:rsid w:val="000633DB"/>
    <w:rsid w:val="0006397E"/>
    <w:rsid w:val="000642A0"/>
    <w:rsid w:val="0006432A"/>
    <w:rsid w:val="000645D7"/>
    <w:rsid w:val="000648A8"/>
    <w:rsid w:val="00064CDC"/>
    <w:rsid w:val="0006552E"/>
    <w:rsid w:val="0006574D"/>
    <w:rsid w:val="00065D15"/>
    <w:rsid w:val="00065DFA"/>
    <w:rsid w:val="00065E50"/>
    <w:rsid w:val="00065F8E"/>
    <w:rsid w:val="00067360"/>
    <w:rsid w:val="000676A9"/>
    <w:rsid w:val="0007032F"/>
    <w:rsid w:val="00070900"/>
    <w:rsid w:val="00070B68"/>
    <w:rsid w:val="00071F0C"/>
    <w:rsid w:val="00071F26"/>
    <w:rsid w:val="00072724"/>
    <w:rsid w:val="000729B1"/>
    <w:rsid w:val="000737BD"/>
    <w:rsid w:val="000747A3"/>
    <w:rsid w:val="00075130"/>
    <w:rsid w:val="00075362"/>
    <w:rsid w:val="00075861"/>
    <w:rsid w:val="000758FD"/>
    <w:rsid w:val="0007599A"/>
    <w:rsid w:val="000759EA"/>
    <w:rsid w:val="00075E2D"/>
    <w:rsid w:val="00076515"/>
    <w:rsid w:val="0007676F"/>
    <w:rsid w:val="00076880"/>
    <w:rsid w:val="000769C6"/>
    <w:rsid w:val="00077372"/>
    <w:rsid w:val="0007747D"/>
    <w:rsid w:val="00077E31"/>
    <w:rsid w:val="000802DC"/>
    <w:rsid w:val="000813FF"/>
    <w:rsid w:val="00082E0F"/>
    <w:rsid w:val="00083E3A"/>
    <w:rsid w:val="00084367"/>
    <w:rsid w:val="00084831"/>
    <w:rsid w:val="00084F3F"/>
    <w:rsid w:val="00085361"/>
    <w:rsid w:val="000860A5"/>
    <w:rsid w:val="0008669E"/>
    <w:rsid w:val="00086DE4"/>
    <w:rsid w:val="00086F01"/>
    <w:rsid w:val="000872E1"/>
    <w:rsid w:val="00087462"/>
    <w:rsid w:val="0009007B"/>
    <w:rsid w:val="0009020B"/>
    <w:rsid w:val="00090277"/>
    <w:rsid w:val="00090883"/>
    <w:rsid w:val="00091F26"/>
    <w:rsid w:val="00093C0A"/>
    <w:rsid w:val="0009484A"/>
    <w:rsid w:val="00094A0A"/>
    <w:rsid w:val="00095348"/>
    <w:rsid w:val="00095813"/>
    <w:rsid w:val="000969B1"/>
    <w:rsid w:val="00097507"/>
    <w:rsid w:val="0009770D"/>
    <w:rsid w:val="000A0161"/>
    <w:rsid w:val="000A06EA"/>
    <w:rsid w:val="000A1041"/>
    <w:rsid w:val="000A13D2"/>
    <w:rsid w:val="000A14A5"/>
    <w:rsid w:val="000A1FE1"/>
    <w:rsid w:val="000A264B"/>
    <w:rsid w:val="000A2848"/>
    <w:rsid w:val="000A2B23"/>
    <w:rsid w:val="000A2B6B"/>
    <w:rsid w:val="000A2C39"/>
    <w:rsid w:val="000A3580"/>
    <w:rsid w:val="000A3780"/>
    <w:rsid w:val="000A3870"/>
    <w:rsid w:val="000A3905"/>
    <w:rsid w:val="000A43BF"/>
    <w:rsid w:val="000A5916"/>
    <w:rsid w:val="000A59CA"/>
    <w:rsid w:val="000A5A03"/>
    <w:rsid w:val="000A5A0B"/>
    <w:rsid w:val="000A5B42"/>
    <w:rsid w:val="000A5CF6"/>
    <w:rsid w:val="000A5D94"/>
    <w:rsid w:val="000A5F95"/>
    <w:rsid w:val="000A61CB"/>
    <w:rsid w:val="000A677E"/>
    <w:rsid w:val="000A6B7D"/>
    <w:rsid w:val="000A6B89"/>
    <w:rsid w:val="000A7829"/>
    <w:rsid w:val="000B0237"/>
    <w:rsid w:val="000B166B"/>
    <w:rsid w:val="000B263C"/>
    <w:rsid w:val="000B273D"/>
    <w:rsid w:val="000B35F2"/>
    <w:rsid w:val="000B4F4D"/>
    <w:rsid w:val="000B52A1"/>
    <w:rsid w:val="000B5540"/>
    <w:rsid w:val="000B5690"/>
    <w:rsid w:val="000B5A96"/>
    <w:rsid w:val="000B5E72"/>
    <w:rsid w:val="000B72E3"/>
    <w:rsid w:val="000B7605"/>
    <w:rsid w:val="000B761B"/>
    <w:rsid w:val="000B7652"/>
    <w:rsid w:val="000B76C7"/>
    <w:rsid w:val="000B76F5"/>
    <w:rsid w:val="000C008C"/>
    <w:rsid w:val="000C03E9"/>
    <w:rsid w:val="000C0803"/>
    <w:rsid w:val="000C08AA"/>
    <w:rsid w:val="000C0BE0"/>
    <w:rsid w:val="000C0FAA"/>
    <w:rsid w:val="000C152D"/>
    <w:rsid w:val="000C17C7"/>
    <w:rsid w:val="000C22DB"/>
    <w:rsid w:val="000C2B3A"/>
    <w:rsid w:val="000C3128"/>
    <w:rsid w:val="000C31A1"/>
    <w:rsid w:val="000C3419"/>
    <w:rsid w:val="000C3F5D"/>
    <w:rsid w:val="000C461B"/>
    <w:rsid w:val="000C46A6"/>
    <w:rsid w:val="000C5430"/>
    <w:rsid w:val="000C5680"/>
    <w:rsid w:val="000C5969"/>
    <w:rsid w:val="000C5C12"/>
    <w:rsid w:val="000C64CF"/>
    <w:rsid w:val="000C698C"/>
    <w:rsid w:val="000C6A58"/>
    <w:rsid w:val="000C6CC9"/>
    <w:rsid w:val="000C6FEE"/>
    <w:rsid w:val="000C7844"/>
    <w:rsid w:val="000C79E4"/>
    <w:rsid w:val="000C7F61"/>
    <w:rsid w:val="000D0051"/>
    <w:rsid w:val="000D0A90"/>
    <w:rsid w:val="000D1207"/>
    <w:rsid w:val="000D142A"/>
    <w:rsid w:val="000D15BB"/>
    <w:rsid w:val="000D17C3"/>
    <w:rsid w:val="000D1D9D"/>
    <w:rsid w:val="000D388B"/>
    <w:rsid w:val="000D403C"/>
    <w:rsid w:val="000D42F1"/>
    <w:rsid w:val="000D4AA4"/>
    <w:rsid w:val="000D50B3"/>
    <w:rsid w:val="000D5584"/>
    <w:rsid w:val="000D5DD1"/>
    <w:rsid w:val="000D74A4"/>
    <w:rsid w:val="000D7CC6"/>
    <w:rsid w:val="000E0266"/>
    <w:rsid w:val="000E051D"/>
    <w:rsid w:val="000E0883"/>
    <w:rsid w:val="000E088C"/>
    <w:rsid w:val="000E1235"/>
    <w:rsid w:val="000E129E"/>
    <w:rsid w:val="000E1E7F"/>
    <w:rsid w:val="000E2098"/>
    <w:rsid w:val="000E28DC"/>
    <w:rsid w:val="000E2D55"/>
    <w:rsid w:val="000E2D68"/>
    <w:rsid w:val="000E4265"/>
    <w:rsid w:val="000E4271"/>
    <w:rsid w:val="000E48A8"/>
    <w:rsid w:val="000E4ADB"/>
    <w:rsid w:val="000E4C3D"/>
    <w:rsid w:val="000E4EEA"/>
    <w:rsid w:val="000E4F58"/>
    <w:rsid w:val="000E5CE3"/>
    <w:rsid w:val="000E6E01"/>
    <w:rsid w:val="000E6EBC"/>
    <w:rsid w:val="000E7979"/>
    <w:rsid w:val="000F020C"/>
    <w:rsid w:val="000F0252"/>
    <w:rsid w:val="000F3108"/>
    <w:rsid w:val="000F3A7F"/>
    <w:rsid w:val="000F45AC"/>
    <w:rsid w:val="000F544F"/>
    <w:rsid w:val="000F5A6B"/>
    <w:rsid w:val="000F6138"/>
    <w:rsid w:val="000F6C71"/>
    <w:rsid w:val="000F6CCC"/>
    <w:rsid w:val="00100070"/>
    <w:rsid w:val="00100323"/>
    <w:rsid w:val="0010050E"/>
    <w:rsid w:val="00100747"/>
    <w:rsid w:val="00101280"/>
    <w:rsid w:val="001012E5"/>
    <w:rsid w:val="001013EE"/>
    <w:rsid w:val="001017F8"/>
    <w:rsid w:val="001019F2"/>
    <w:rsid w:val="00102BAD"/>
    <w:rsid w:val="00102F21"/>
    <w:rsid w:val="00103A25"/>
    <w:rsid w:val="001042B5"/>
    <w:rsid w:val="00104598"/>
    <w:rsid w:val="0010470C"/>
    <w:rsid w:val="001051B8"/>
    <w:rsid w:val="00105347"/>
    <w:rsid w:val="001054C4"/>
    <w:rsid w:val="00106246"/>
    <w:rsid w:val="00106CBD"/>
    <w:rsid w:val="00107168"/>
    <w:rsid w:val="00107619"/>
    <w:rsid w:val="00107C0A"/>
    <w:rsid w:val="0011095A"/>
    <w:rsid w:val="00110E58"/>
    <w:rsid w:val="00111B23"/>
    <w:rsid w:val="00111D7F"/>
    <w:rsid w:val="00111FA5"/>
    <w:rsid w:val="00112413"/>
    <w:rsid w:val="00112432"/>
    <w:rsid w:val="001125C6"/>
    <w:rsid w:val="00113546"/>
    <w:rsid w:val="00113A6A"/>
    <w:rsid w:val="00113C5F"/>
    <w:rsid w:val="00114861"/>
    <w:rsid w:val="0011663F"/>
    <w:rsid w:val="00116EB4"/>
    <w:rsid w:val="001173D1"/>
    <w:rsid w:val="001174C9"/>
    <w:rsid w:val="00120690"/>
    <w:rsid w:val="001208DA"/>
    <w:rsid w:val="001213DB"/>
    <w:rsid w:val="00122904"/>
    <w:rsid w:val="00122A2A"/>
    <w:rsid w:val="00122E96"/>
    <w:rsid w:val="001238D7"/>
    <w:rsid w:val="00123CAF"/>
    <w:rsid w:val="00124695"/>
    <w:rsid w:val="00126AB0"/>
    <w:rsid w:val="00127329"/>
    <w:rsid w:val="00127563"/>
    <w:rsid w:val="001277E6"/>
    <w:rsid w:val="001301FA"/>
    <w:rsid w:val="00130212"/>
    <w:rsid w:val="0013180C"/>
    <w:rsid w:val="00131F59"/>
    <w:rsid w:val="001322C8"/>
    <w:rsid w:val="001323CD"/>
    <w:rsid w:val="00132B9A"/>
    <w:rsid w:val="00132CF2"/>
    <w:rsid w:val="001330CB"/>
    <w:rsid w:val="0013358C"/>
    <w:rsid w:val="001344A3"/>
    <w:rsid w:val="00134532"/>
    <w:rsid w:val="0013474E"/>
    <w:rsid w:val="00134810"/>
    <w:rsid w:val="00135978"/>
    <w:rsid w:val="0013639D"/>
    <w:rsid w:val="00136D6B"/>
    <w:rsid w:val="001370AE"/>
    <w:rsid w:val="0013776C"/>
    <w:rsid w:val="00137E0F"/>
    <w:rsid w:val="00137F23"/>
    <w:rsid w:val="00140037"/>
    <w:rsid w:val="0014026F"/>
    <w:rsid w:val="00140A4E"/>
    <w:rsid w:val="00140FF0"/>
    <w:rsid w:val="00141BE6"/>
    <w:rsid w:val="0014246A"/>
    <w:rsid w:val="00142580"/>
    <w:rsid w:val="00142C91"/>
    <w:rsid w:val="0014315D"/>
    <w:rsid w:val="00144241"/>
    <w:rsid w:val="001459B3"/>
    <w:rsid w:val="00145D4A"/>
    <w:rsid w:val="00147F33"/>
    <w:rsid w:val="00151979"/>
    <w:rsid w:val="00151C0E"/>
    <w:rsid w:val="001522B1"/>
    <w:rsid w:val="001527EF"/>
    <w:rsid w:val="001529C1"/>
    <w:rsid w:val="00152AD9"/>
    <w:rsid w:val="00152C79"/>
    <w:rsid w:val="00152E32"/>
    <w:rsid w:val="00153288"/>
    <w:rsid w:val="00153F25"/>
    <w:rsid w:val="0015408A"/>
    <w:rsid w:val="001548C8"/>
    <w:rsid w:val="00154933"/>
    <w:rsid w:val="00154A58"/>
    <w:rsid w:val="00155575"/>
    <w:rsid w:val="00156129"/>
    <w:rsid w:val="00156AEE"/>
    <w:rsid w:val="00156BA2"/>
    <w:rsid w:val="00156D40"/>
    <w:rsid w:val="00156D4E"/>
    <w:rsid w:val="00157347"/>
    <w:rsid w:val="0015760F"/>
    <w:rsid w:val="00157A02"/>
    <w:rsid w:val="00157B8B"/>
    <w:rsid w:val="00157CB4"/>
    <w:rsid w:val="00160274"/>
    <w:rsid w:val="0016116E"/>
    <w:rsid w:val="00161171"/>
    <w:rsid w:val="001612EB"/>
    <w:rsid w:val="00161CE2"/>
    <w:rsid w:val="00163100"/>
    <w:rsid w:val="0016346B"/>
    <w:rsid w:val="001637B7"/>
    <w:rsid w:val="001638CA"/>
    <w:rsid w:val="00163DED"/>
    <w:rsid w:val="001645EB"/>
    <w:rsid w:val="0016472B"/>
    <w:rsid w:val="001649B4"/>
    <w:rsid w:val="00164CFF"/>
    <w:rsid w:val="00164DAB"/>
    <w:rsid w:val="00165693"/>
    <w:rsid w:val="001656C9"/>
    <w:rsid w:val="00165803"/>
    <w:rsid w:val="00165A0E"/>
    <w:rsid w:val="00165AE7"/>
    <w:rsid w:val="001661AB"/>
    <w:rsid w:val="0016649F"/>
    <w:rsid w:val="00166903"/>
    <w:rsid w:val="0017096A"/>
    <w:rsid w:val="001709D7"/>
    <w:rsid w:val="00171600"/>
    <w:rsid w:val="0017175F"/>
    <w:rsid w:val="00171D93"/>
    <w:rsid w:val="00171DE6"/>
    <w:rsid w:val="00172997"/>
    <w:rsid w:val="00172D9C"/>
    <w:rsid w:val="00172F0F"/>
    <w:rsid w:val="001731AA"/>
    <w:rsid w:val="00174A05"/>
    <w:rsid w:val="001757B7"/>
    <w:rsid w:val="001757CB"/>
    <w:rsid w:val="00175883"/>
    <w:rsid w:val="00176100"/>
    <w:rsid w:val="00176BF8"/>
    <w:rsid w:val="00176E6E"/>
    <w:rsid w:val="00177078"/>
    <w:rsid w:val="0017716D"/>
    <w:rsid w:val="0017785A"/>
    <w:rsid w:val="00180FBE"/>
    <w:rsid w:val="00181022"/>
    <w:rsid w:val="001814D0"/>
    <w:rsid w:val="001821C3"/>
    <w:rsid w:val="001822B3"/>
    <w:rsid w:val="00182E11"/>
    <w:rsid w:val="00183317"/>
    <w:rsid w:val="0018381C"/>
    <w:rsid w:val="00183A4B"/>
    <w:rsid w:val="00183B97"/>
    <w:rsid w:val="00183E70"/>
    <w:rsid w:val="00184525"/>
    <w:rsid w:val="0018467A"/>
    <w:rsid w:val="001846BC"/>
    <w:rsid w:val="00184F8B"/>
    <w:rsid w:val="0018541E"/>
    <w:rsid w:val="00185ED8"/>
    <w:rsid w:val="001868CF"/>
    <w:rsid w:val="00186B59"/>
    <w:rsid w:val="0018758D"/>
    <w:rsid w:val="001876F6"/>
    <w:rsid w:val="0018794B"/>
    <w:rsid w:val="0018797D"/>
    <w:rsid w:val="00187DC6"/>
    <w:rsid w:val="0019004D"/>
    <w:rsid w:val="00190271"/>
    <w:rsid w:val="0019125E"/>
    <w:rsid w:val="00191320"/>
    <w:rsid w:val="0019191B"/>
    <w:rsid w:val="00191CB7"/>
    <w:rsid w:val="00191DBE"/>
    <w:rsid w:val="00192915"/>
    <w:rsid w:val="0019291E"/>
    <w:rsid w:val="00193B34"/>
    <w:rsid w:val="00193DEE"/>
    <w:rsid w:val="001942F5"/>
    <w:rsid w:val="001947FB"/>
    <w:rsid w:val="00194C0D"/>
    <w:rsid w:val="0019582A"/>
    <w:rsid w:val="00195898"/>
    <w:rsid w:val="001959DC"/>
    <w:rsid w:val="00195AD3"/>
    <w:rsid w:val="00195C07"/>
    <w:rsid w:val="00195ED7"/>
    <w:rsid w:val="00196617"/>
    <w:rsid w:val="00196E1D"/>
    <w:rsid w:val="001976C1"/>
    <w:rsid w:val="001A02D9"/>
    <w:rsid w:val="001A09B1"/>
    <w:rsid w:val="001A09F4"/>
    <w:rsid w:val="001A1AFE"/>
    <w:rsid w:val="001A2089"/>
    <w:rsid w:val="001A2F65"/>
    <w:rsid w:val="001A383A"/>
    <w:rsid w:val="001A39EC"/>
    <w:rsid w:val="001A3CBD"/>
    <w:rsid w:val="001A3F4F"/>
    <w:rsid w:val="001A3F8B"/>
    <w:rsid w:val="001A52C7"/>
    <w:rsid w:val="001A6032"/>
    <w:rsid w:val="001A6356"/>
    <w:rsid w:val="001A691B"/>
    <w:rsid w:val="001A6ACB"/>
    <w:rsid w:val="001A6CEB"/>
    <w:rsid w:val="001A735F"/>
    <w:rsid w:val="001A7492"/>
    <w:rsid w:val="001A76C4"/>
    <w:rsid w:val="001A7AB0"/>
    <w:rsid w:val="001A7C19"/>
    <w:rsid w:val="001A7F6B"/>
    <w:rsid w:val="001B0623"/>
    <w:rsid w:val="001B1C6A"/>
    <w:rsid w:val="001B27FD"/>
    <w:rsid w:val="001B28C9"/>
    <w:rsid w:val="001B336F"/>
    <w:rsid w:val="001B3D24"/>
    <w:rsid w:val="001B3F58"/>
    <w:rsid w:val="001B6037"/>
    <w:rsid w:val="001B666C"/>
    <w:rsid w:val="001B6F8E"/>
    <w:rsid w:val="001B70C5"/>
    <w:rsid w:val="001B7E37"/>
    <w:rsid w:val="001C0258"/>
    <w:rsid w:val="001C027C"/>
    <w:rsid w:val="001C0620"/>
    <w:rsid w:val="001C074D"/>
    <w:rsid w:val="001C1101"/>
    <w:rsid w:val="001C1FF2"/>
    <w:rsid w:val="001C2B4B"/>
    <w:rsid w:val="001C2CC3"/>
    <w:rsid w:val="001C2F97"/>
    <w:rsid w:val="001C3145"/>
    <w:rsid w:val="001C36AC"/>
    <w:rsid w:val="001C567C"/>
    <w:rsid w:val="001C597A"/>
    <w:rsid w:val="001C5CC7"/>
    <w:rsid w:val="001C5E37"/>
    <w:rsid w:val="001C5FD3"/>
    <w:rsid w:val="001C5FD5"/>
    <w:rsid w:val="001C601C"/>
    <w:rsid w:val="001C62A0"/>
    <w:rsid w:val="001C69E9"/>
    <w:rsid w:val="001C6A41"/>
    <w:rsid w:val="001C6AFF"/>
    <w:rsid w:val="001C77BE"/>
    <w:rsid w:val="001C79B5"/>
    <w:rsid w:val="001D03C0"/>
    <w:rsid w:val="001D04E5"/>
    <w:rsid w:val="001D1178"/>
    <w:rsid w:val="001D179C"/>
    <w:rsid w:val="001D1AD0"/>
    <w:rsid w:val="001D1CA7"/>
    <w:rsid w:val="001D1E27"/>
    <w:rsid w:val="001D3668"/>
    <w:rsid w:val="001D39B0"/>
    <w:rsid w:val="001D470A"/>
    <w:rsid w:val="001D510C"/>
    <w:rsid w:val="001D58E2"/>
    <w:rsid w:val="001D5A1F"/>
    <w:rsid w:val="001D61F7"/>
    <w:rsid w:val="001D6308"/>
    <w:rsid w:val="001D66F8"/>
    <w:rsid w:val="001D6FF2"/>
    <w:rsid w:val="001E0BE1"/>
    <w:rsid w:val="001E0C4B"/>
    <w:rsid w:val="001E0C71"/>
    <w:rsid w:val="001E0DD8"/>
    <w:rsid w:val="001E0F10"/>
    <w:rsid w:val="001E268E"/>
    <w:rsid w:val="001E3059"/>
    <w:rsid w:val="001E3376"/>
    <w:rsid w:val="001E3757"/>
    <w:rsid w:val="001E3A1A"/>
    <w:rsid w:val="001E3C87"/>
    <w:rsid w:val="001E43ED"/>
    <w:rsid w:val="001E477B"/>
    <w:rsid w:val="001E4816"/>
    <w:rsid w:val="001E4D81"/>
    <w:rsid w:val="001E6117"/>
    <w:rsid w:val="001E6827"/>
    <w:rsid w:val="001E699A"/>
    <w:rsid w:val="001E729F"/>
    <w:rsid w:val="001E732C"/>
    <w:rsid w:val="001E7524"/>
    <w:rsid w:val="001E7655"/>
    <w:rsid w:val="001E76E8"/>
    <w:rsid w:val="001E7B4E"/>
    <w:rsid w:val="001E7B8F"/>
    <w:rsid w:val="001F0044"/>
    <w:rsid w:val="001F0239"/>
    <w:rsid w:val="001F02CD"/>
    <w:rsid w:val="001F0879"/>
    <w:rsid w:val="001F2217"/>
    <w:rsid w:val="001F30B6"/>
    <w:rsid w:val="001F347B"/>
    <w:rsid w:val="001F34E9"/>
    <w:rsid w:val="001F3ACF"/>
    <w:rsid w:val="001F416D"/>
    <w:rsid w:val="001F4B74"/>
    <w:rsid w:val="001F4F68"/>
    <w:rsid w:val="001F51BE"/>
    <w:rsid w:val="001F5C43"/>
    <w:rsid w:val="001F5C5B"/>
    <w:rsid w:val="001F650A"/>
    <w:rsid w:val="001F7724"/>
    <w:rsid w:val="001F7746"/>
    <w:rsid w:val="001F77F0"/>
    <w:rsid w:val="00202017"/>
    <w:rsid w:val="00202713"/>
    <w:rsid w:val="00203474"/>
    <w:rsid w:val="00203713"/>
    <w:rsid w:val="002037C6"/>
    <w:rsid w:val="00203979"/>
    <w:rsid w:val="00203C2D"/>
    <w:rsid w:val="0020453E"/>
    <w:rsid w:val="0020463D"/>
    <w:rsid w:val="002048EB"/>
    <w:rsid w:val="00204EBB"/>
    <w:rsid w:val="00205613"/>
    <w:rsid w:val="002061C4"/>
    <w:rsid w:val="002063B7"/>
    <w:rsid w:val="002068FE"/>
    <w:rsid w:val="00207340"/>
    <w:rsid w:val="002073CB"/>
    <w:rsid w:val="002073D7"/>
    <w:rsid w:val="002079A8"/>
    <w:rsid w:val="00207BBA"/>
    <w:rsid w:val="00207DCE"/>
    <w:rsid w:val="00207F8B"/>
    <w:rsid w:val="00207F8C"/>
    <w:rsid w:val="00210955"/>
    <w:rsid w:val="002109C5"/>
    <w:rsid w:val="0021179C"/>
    <w:rsid w:val="00211DEA"/>
    <w:rsid w:val="002123FB"/>
    <w:rsid w:val="00212964"/>
    <w:rsid w:val="00212B8F"/>
    <w:rsid w:val="002140E0"/>
    <w:rsid w:val="0021475F"/>
    <w:rsid w:val="00214E82"/>
    <w:rsid w:val="00215474"/>
    <w:rsid w:val="00215CCF"/>
    <w:rsid w:val="00216E95"/>
    <w:rsid w:val="00217441"/>
    <w:rsid w:val="00217D7F"/>
    <w:rsid w:val="0022062A"/>
    <w:rsid w:val="00220673"/>
    <w:rsid w:val="00221F6C"/>
    <w:rsid w:val="0022258E"/>
    <w:rsid w:val="00222601"/>
    <w:rsid w:val="00222812"/>
    <w:rsid w:val="00222DB8"/>
    <w:rsid w:val="00223F1A"/>
    <w:rsid w:val="00224242"/>
    <w:rsid w:val="0022442D"/>
    <w:rsid w:val="00224694"/>
    <w:rsid w:val="00224DF3"/>
    <w:rsid w:val="00224EA0"/>
    <w:rsid w:val="00224F5C"/>
    <w:rsid w:val="002251DB"/>
    <w:rsid w:val="002255BD"/>
    <w:rsid w:val="002258BD"/>
    <w:rsid w:val="00227293"/>
    <w:rsid w:val="0022735D"/>
    <w:rsid w:val="00227447"/>
    <w:rsid w:val="002278F0"/>
    <w:rsid w:val="00227BBA"/>
    <w:rsid w:val="00227C01"/>
    <w:rsid w:val="00227EFE"/>
    <w:rsid w:val="00230833"/>
    <w:rsid w:val="00230938"/>
    <w:rsid w:val="00230EC1"/>
    <w:rsid w:val="00230F4C"/>
    <w:rsid w:val="002315E8"/>
    <w:rsid w:val="002316CD"/>
    <w:rsid w:val="00231BD2"/>
    <w:rsid w:val="00231D6C"/>
    <w:rsid w:val="00232110"/>
    <w:rsid w:val="00233365"/>
    <w:rsid w:val="002333FB"/>
    <w:rsid w:val="002336A9"/>
    <w:rsid w:val="00234543"/>
    <w:rsid w:val="00234616"/>
    <w:rsid w:val="00234645"/>
    <w:rsid w:val="00234E2F"/>
    <w:rsid w:val="00234EB8"/>
    <w:rsid w:val="00235149"/>
    <w:rsid w:val="00236225"/>
    <w:rsid w:val="00236A48"/>
    <w:rsid w:val="00236DB0"/>
    <w:rsid w:val="00237227"/>
    <w:rsid w:val="002373A0"/>
    <w:rsid w:val="00237B04"/>
    <w:rsid w:val="00240391"/>
    <w:rsid w:val="00240894"/>
    <w:rsid w:val="002411E6"/>
    <w:rsid w:val="00241815"/>
    <w:rsid w:val="00241B7E"/>
    <w:rsid w:val="00242578"/>
    <w:rsid w:val="0024260A"/>
    <w:rsid w:val="0024272E"/>
    <w:rsid w:val="00242C5D"/>
    <w:rsid w:val="00242D60"/>
    <w:rsid w:val="00243429"/>
    <w:rsid w:val="00245197"/>
    <w:rsid w:val="00245B66"/>
    <w:rsid w:val="00245C8C"/>
    <w:rsid w:val="00245C98"/>
    <w:rsid w:val="0024600F"/>
    <w:rsid w:val="0024611A"/>
    <w:rsid w:val="002461C4"/>
    <w:rsid w:val="002462BF"/>
    <w:rsid w:val="00246AD8"/>
    <w:rsid w:val="00246BD1"/>
    <w:rsid w:val="00246EC6"/>
    <w:rsid w:val="0024750F"/>
    <w:rsid w:val="00247761"/>
    <w:rsid w:val="00247A8D"/>
    <w:rsid w:val="00250575"/>
    <w:rsid w:val="00251725"/>
    <w:rsid w:val="00251A20"/>
    <w:rsid w:val="00251E20"/>
    <w:rsid w:val="00251FF6"/>
    <w:rsid w:val="002525C9"/>
    <w:rsid w:val="00252D2A"/>
    <w:rsid w:val="00253E0F"/>
    <w:rsid w:val="00254036"/>
    <w:rsid w:val="00254076"/>
    <w:rsid w:val="002542E8"/>
    <w:rsid w:val="0025463A"/>
    <w:rsid w:val="0025476A"/>
    <w:rsid w:val="002547D7"/>
    <w:rsid w:val="00254EB9"/>
    <w:rsid w:val="00254F63"/>
    <w:rsid w:val="002551D9"/>
    <w:rsid w:val="00255BF4"/>
    <w:rsid w:val="00256082"/>
    <w:rsid w:val="0025632A"/>
    <w:rsid w:val="002568A8"/>
    <w:rsid w:val="002568AE"/>
    <w:rsid w:val="002569F9"/>
    <w:rsid w:val="00256B4A"/>
    <w:rsid w:val="002570E0"/>
    <w:rsid w:val="002575B2"/>
    <w:rsid w:val="00257DAC"/>
    <w:rsid w:val="00261851"/>
    <w:rsid w:val="00261CBB"/>
    <w:rsid w:val="00262AB2"/>
    <w:rsid w:val="00262EB8"/>
    <w:rsid w:val="0026403C"/>
    <w:rsid w:val="00264C66"/>
    <w:rsid w:val="00264C78"/>
    <w:rsid w:val="002650CB"/>
    <w:rsid w:val="0026528D"/>
    <w:rsid w:val="00265981"/>
    <w:rsid w:val="00265B57"/>
    <w:rsid w:val="00266A2C"/>
    <w:rsid w:val="00266A95"/>
    <w:rsid w:val="0026733F"/>
    <w:rsid w:val="0026740B"/>
    <w:rsid w:val="002700B1"/>
    <w:rsid w:val="002714CE"/>
    <w:rsid w:val="002718DF"/>
    <w:rsid w:val="00271A34"/>
    <w:rsid w:val="00273DF8"/>
    <w:rsid w:val="00273EC9"/>
    <w:rsid w:val="00274931"/>
    <w:rsid w:val="002753DA"/>
    <w:rsid w:val="00275CDE"/>
    <w:rsid w:val="00276322"/>
    <w:rsid w:val="00276448"/>
    <w:rsid w:val="00276558"/>
    <w:rsid w:val="00276B7E"/>
    <w:rsid w:val="00277320"/>
    <w:rsid w:val="002775F7"/>
    <w:rsid w:val="002776B3"/>
    <w:rsid w:val="00277759"/>
    <w:rsid w:val="0027777F"/>
    <w:rsid w:val="0028001F"/>
    <w:rsid w:val="0028042A"/>
    <w:rsid w:val="0028083E"/>
    <w:rsid w:val="00280A77"/>
    <w:rsid w:val="00280CF5"/>
    <w:rsid w:val="00280DFE"/>
    <w:rsid w:val="00280EBE"/>
    <w:rsid w:val="0028151F"/>
    <w:rsid w:val="002822A2"/>
    <w:rsid w:val="002822E3"/>
    <w:rsid w:val="0028352D"/>
    <w:rsid w:val="00283950"/>
    <w:rsid w:val="00283A45"/>
    <w:rsid w:val="0028422E"/>
    <w:rsid w:val="00284662"/>
    <w:rsid w:val="00284BA5"/>
    <w:rsid w:val="0028559B"/>
    <w:rsid w:val="0028590B"/>
    <w:rsid w:val="00286753"/>
    <w:rsid w:val="002873AA"/>
    <w:rsid w:val="002874E0"/>
    <w:rsid w:val="0028754D"/>
    <w:rsid w:val="002875C5"/>
    <w:rsid w:val="0029028E"/>
    <w:rsid w:val="002905A8"/>
    <w:rsid w:val="00290E54"/>
    <w:rsid w:val="0029154E"/>
    <w:rsid w:val="00291D99"/>
    <w:rsid w:val="00291E84"/>
    <w:rsid w:val="0029334B"/>
    <w:rsid w:val="0029366B"/>
    <w:rsid w:val="0029379C"/>
    <w:rsid w:val="00294002"/>
    <w:rsid w:val="002947E8"/>
    <w:rsid w:val="00294DF5"/>
    <w:rsid w:val="002951D3"/>
    <w:rsid w:val="002957F9"/>
    <w:rsid w:val="00295BBF"/>
    <w:rsid w:val="00296286"/>
    <w:rsid w:val="00296EFF"/>
    <w:rsid w:val="0029764E"/>
    <w:rsid w:val="002976E1"/>
    <w:rsid w:val="0029794E"/>
    <w:rsid w:val="00297BA2"/>
    <w:rsid w:val="002A0D23"/>
    <w:rsid w:val="002A1367"/>
    <w:rsid w:val="002A196B"/>
    <w:rsid w:val="002A33C2"/>
    <w:rsid w:val="002A39FB"/>
    <w:rsid w:val="002A47D0"/>
    <w:rsid w:val="002A4B5E"/>
    <w:rsid w:val="002A533F"/>
    <w:rsid w:val="002A58A8"/>
    <w:rsid w:val="002A7309"/>
    <w:rsid w:val="002A7425"/>
    <w:rsid w:val="002A7D97"/>
    <w:rsid w:val="002B00C6"/>
    <w:rsid w:val="002B026F"/>
    <w:rsid w:val="002B0525"/>
    <w:rsid w:val="002B0B2D"/>
    <w:rsid w:val="002B0DFF"/>
    <w:rsid w:val="002B1517"/>
    <w:rsid w:val="002B1FF2"/>
    <w:rsid w:val="002B2EF2"/>
    <w:rsid w:val="002B48B9"/>
    <w:rsid w:val="002B5B2A"/>
    <w:rsid w:val="002B5CCC"/>
    <w:rsid w:val="002B5D9D"/>
    <w:rsid w:val="002B6114"/>
    <w:rsid w:val="002B6402"/>
    <w:rsid w:val="002B6579"/>
    <w:rsid w:val="002B6621"/>
    <w:rsid w:val="002B6895"/>
    <w:rsid w:val="002B6CB0"/>
    <w:rsid w:val="002B7D8E"/>
    <w:rsid w:val="002C0402"/>
    <w:rsid w:val="002C048C"/>
    <w:rsid w:val="002C0596"/>
    <w:rsid w:val="002C1ADB"/>
    <w:rsid w:val="002C2007"/>
    <w:rsid w:val="002C2E5E"/>
    <w:rsid w:val="002C34A8"/>
    <w:rsid w:val="002C389F"/>
    <w:rsid w:val="002C419C"/>
    <w:rsid w:val="002C4653"/>
    <w:rsid w:val="002C501F"/>
    <w:rsid w:val="002C50EC"/>
    <w:rsid w:val="002C5554"/>
    <w:rsid w:val="002C5B07"/>
    <w:rsid w:val="002C5D11"/>
    <w:rsid w:val="002C6E8F"/>
    <w:rsid w:val="002C7026"/>
    <w:rsid w:val="002C716B"/>
    <w:rsid w:val="002C7793"/>
    <w:rsid w:val="002C7CF3"/>
    <w:rsid w:val="002D0864"/>
    <w:rsid w:val="002D16E1"/>
    <w:rsid w:val="002D18E8"/>
    <w:rsid w:val="002D1B59"/>
    <w:rsid w:val="002D287D"/>
    <w:rsid w:val="002D28B6"/>
    <w:rsid w:val="002D2A20"/>
    <w:rsid w:val="002D38A3"/>
    <w:rsid w:val="002D479F"/>
    <w:rsid w:val="002D50FB"/>
    <w:rsid w:val="002D5FB0"/>
    <w:rsid w:val="002D63CB"/>
    <w:rsid w:val="002D6B3A"/>
    <w:rsid w:val="002D76DE"/>
    <w:rsid w:val="002D794D"/>
    <w:rsid w:val="002E0527"/>
    <w:rsid w:val="002E1855"/>
    <w:rsid w:val="002E1A1C"/>
    <w:rsid w:val="002E1C12"/>
    <w:rsid w:val="002E321D"/>
    <w:rsid w:val="002E4040"/>
    <w:rsid w:val="002E4771"/>
    <w:rsid w:val="002E4885"/>
    <w:rsid w:val="002E4D70"/>
    <w:rsid w:val="002E501B"/>
    <w:rsid w:val="002E59F9"/>
    <w:rsid w:val="002E623B"/>
    <w:rsid w:val="002E688A"/>
    <w:rsid w:val="002E6BE1"/>
    <w:rsid w:val="002E75A9"/>
    <w:rsid w:val="002E76DA"/>
    <w:rsid w:val="002F0215"/>
    <w:rsid w:val="002F024B"/>
    <w:rsid w:val="002F0541"/>
    <w:rsid w:val="002F0919"/>
    <w:rsid w:val="002F0A37"/>
    <w:rsid w:val="002F10EB"/>
    <w:rsid w:val="002F26A7"/>
    <w:rsid w:val="002F2861"/>
    <w:rsid w:val="002F4769"/>
    <w:rsid w:val="002F4EB7"/>
    <w:rsid w:val="002F540F"/>
    <w:rsid w:val="002F5D42"/>
    <w:rsid w:val="002F6CD1"/>
    <w:rsid w:val="002F6D30"/>
    <w:rsid w:val="002F76EA"/>
    <w:rsid w:val="002F7CE4"/>
    <w:rsid w:val="0030056A"/>
    <w:rsid w:val="003005DE"/>
    <w:rsid w:val="00300ACE"/>
    <w:rsid w:val="00301C04"/>
    <w:rsid w:val="00301F9D"/>
    <w:rsid w:val="00302461"/>
    <w:rsid w:val="00302E45"/>
    <w:rsid w:val="0030317D"/>
    <w:rsid w:val="003032B8"/>
    <w:rsid w:val="0030615C"/>
    <w:rsid w:val="003064DA"/>
    <w:rsid w:val="00307F97"/>
    <w:rsid w:val="00310372"/>
    <w:rsid w:val="0031058D"/>
    <w:rsid w:val="00311F6A"/>
    <w:rsid w:val="00311FE2"/>
    <w:rsid w:val="0031218E"/>
    <w:rsid w:val="00312C3C"/>
    <w:rsid w:val="003134CB"/>
    <w:rsid w:val="00313A5B"/>
    <w:rsid w:val="003145F4"/>
    <w:rsid w:val="00315259"/>
    <w:rsid w:val="00315873"/>
    <w:rsid w:val="00316DA2"/>
    <w:rsid w:val="00317100"/>
    <w:rsid w:val="003173AB"/>
    <w:rsid w:val="00317570"/>
    <w:rsid w:val="003209B5"/>
    <w:rsid w:val="00320C05"/>
    <w:rsid w:val="00321914"/>
    <w:rsid w:val="00323089"/>
    <w:rsid w:val="003234DF"/>
    <w:rsid w:val="00323832"/>
    <w:rsid w:val="003243DD"/>
    <w:rsid w:val="00325049"/>
    <w:rsid w:val="003255E0"/>
    <w:rsid w:val="00325939"/>
    <w:rsid w:val="0032693C"/>
    <w:rsid w:val="00326A3C"/>
    <w:rsid w:val="00326AA4"/>
    <w:rsid w:val="00327667"/>
    <w:rsid w:val="00330705"/>
    <w:rsid w:val="003310B6"/>
    <w:rsid w:val="00331991"/>
    <w:rsid w:val="00331CDB"/>
    <w:rsid w:val="0033227E"/>
    <w:rsid w:val="00332355"/>
    <w:rsid w:val="00333CC9"/>
    <w:rsid w:val="003350B7"/>
    <w:rsid w:val="00336D1C"/>
    <w:rsid w:val="00337E43"/>
    <w:rsid w:val="003405E0"/>
    <w:rsid w:val="00340FE0"/>
    <w:rsid w:val="003410F1"/>
    <w:rsid w:val="00342625"/>
    <w:rsid w:val="00342835"/>
    <w:rsid w:val="00342B08"/>
    <w:rsid w:val="003434A7"/>
    <w:rsid w:val="003437A6"/>
    <w:rsid w:val="00343ADE"/>
    <w:rsid w:val="0034410E"/>
    <w:rsid w:val="0034412A"/>
    <w:rsid w:val="00344271"/>
    <w:rsid w:val="00344B56"/>
    <w:rsid w:val="00344D66"/>
    <w:rsid w:val="003458EC"/>
    <w:rsid w:val="00345F0F"/>
    <w:rsid w:val="003460B2"/>
    <w:rsid w:val="00347555"/>
    <w:rsid w:val="00347BA8"/>
    <w:rsid w:val="00347FF6"/>
    <w:rsid w:val="00350320"/>
    <w:rsid w:val="003506D5"/>
    <w:rsid w:val="00350A36"/>
    <w:rsid w:val="00350AA8"/>
    <w:rsid w:val="0035151C"/>
    <w:rsid w:val="00351855"/>
    <w:rsid w:val="003518A0"/>
    <w:rsid w:val="0035199A"/>
    <w:rsid w:val="00352846"/>
    <w:rsid w:val="003547ED"/>
    <w:rsid w:val="00354B35"/>
    <w:rsid w:val="00355439"/>
    <w:rsid w:val="00355785"/>
    <w:rsid w:val="0035620A"/>
    <w:rsid w:val="003578D2"/>
    <w:rsid w:val="00357AAA"/>
    <w:rsid w:val="00357BF1"/>
    <w:rsid w:val="003601F7"/>
    <w:rsid w:val="0036036B"/>
    <w:rsid w:val="00360507"/>
    <w:rsid w:val="00360678"/>
    <w:rsid w:val="00360683"/>
    <w:rsid w:val="003614B4"/>
    <w:rsid w:val="003616C2"/>
    <w:rsid w:val="00361F41"/>
    <w:rsid w:val="003620F0"/>
    <w:rsid w:val="003622F4"/>
    <w:rsid w:val="003637FE"/>
    <w:rsid w:val="0036432A"/>
    <w:rsid w:val="0036497F"/>
    <w:rsid w:val="00365036"/>
    <w:rsid w:val="0036512E"/>
    <w:rsid w:val="0036536C"/>
    <w:rsid w:val="00366688"/>
    <w:rsid w:val="00366B4A"/>
    <w:rsid w:val="00366B71"/>
    <w:rsid w:val="00366F96"/>
    <w:rsid w:val="00367088"/>
    <w:rsid w:val="00370398"/>
    <w:rsid w:val="0037065B"/>
    <w:rsid w:val="00370F20"/>
    <w:rsid w:val="003712C9"/>
    <w:rsid w:val="0037153F"/>
    <w:rsid w:val="0037163D"/>
    <w:rsid w:val="0037270C"/>
    <w:rsid w:val="00372AFC"/>
    <w:rsid w:val="003733AF"/>
    <w:rsid w:val="003733BF"/>
    <w:rsid w:val="003735BC"/>
    <w:rsid w:val="003739B5"/>
    <w:rsid w:val="00374633"/>
    <w:rsid w:val="0037593C"/>
    <w:rsid w:val="00376566"/>
    <w:rsid w:val="00376624"/>
    <w:rsid w:val="00377239"/>
    <w:rsid w:val="0037783A"/>
    <w:rsid w:val="00377AC7"/>
    <w:rsid w:val="00377AED"/>
    <w:rsid w:val="0038101A"/>
    <w:rsid w:val="00381421"/>
    <w:rsid w:val="00381637"/>
    <w:rsid w:val="003816B4"/>
    <w:rsid w:val="00381B39"/>
    <w:rsid w:val="00382031"/>
    <w:rsid w:val="00382163"/>
    <w:rsid w:val="00382C7D"/>
    <w:rsid w:val="00383F32"/>
    <w:rsid w:val="003842E9"/>
    <w:rsid w:val="003848E7"/>
    <w:rsid w:val="00384951"/>
    <w:rsid w:val="0038508D"/>
    <w:rsid w:val="0038524A"/>
    <w:rsid w:val="00385833"/>
    <w:rsid w:val="003858CF"/>
    <w:rsid w:val="00385CA7"/>
    <w:rsid w:val="00387AB0"/>
    <w:rsid w:val="003908E1"/>
    <w:rsid w:val="0039131B"/>
    <w:rsid w:val="003927CA"/>
    <w:rsid w:val="00392C32"/>
    <w:rsid w:val="00393171"/>
    <w:rsid w:val="0039362D"/>
    <w:rsid w:val="00393AE6"/>
    <w:rsid w:val="0039425B"/>
    <w:rsid w:val="003944A9"/>
    <w:rsid w:val="003948B9"/>
    <w:rsid w:val="00394BC9"/>
    <w:rsid w:val="00395112"/>
    <w:rsid w:val="00395168"/>
    <w:rsid w:val="00396109"/>
    <w:rsid w:val="00397780"/>
    <w:rsid w:val="003A09C8"/>
    <w:rsid w:val="003A163A"/>
    <w:rsid w:val="003A1B03"/>
    <w:rsid w:val="003A2318"/>
    <w:rsid w:val="003A2362"/>
    <w:rsid w:val="003A3C68"/>
    <w:rsid w:val="003A3FB3"/>
    <w:rsid w:val="003A45BA"/>
    <w:rsid w:val="003A4C04"/>
    <w:rsid w:val="003A4DB8"/>
    <w:rsid w:val="003A5116"/>
    <w:rsid w:val="003A56FD"/>
    <w:rsid w:val="003A57B9"/>
    <w:rsid w:val="003A5DD3"/>
    <w:rsid w:val="003A5F56"/>
    <w:rsid w:val="003A5FB5"/>
    <w:rsid w:val="003A6A1B"/>
    <w:rsid w:val="003A7575"/>
    <w:rsid w:val="003A7F74"/>
    <w:rsid w:val="003B0088"/>
    <w:rsid w:val="003B0123"/>
    <w:rsid w:val="003B0243"/>
    <w:rsid w:val="003B1B5D"/>
    <w:rsid w:val="003B3A2E"/>
    <w:rsid w:val="003B3A89"/>
    <w:rsid w:val="003B3E65"/>
    <w:rsid w:val="003B43DA"/>
    <w:rsid w:val="003B47CB"/>
    <w:rsid w:val="003B4A80"/>
    <w:rsid w:val="003B5353"/>
    <w:rsid w:val="003B5DAC"/>
    <w:rsid w:val="003B5E94"/>
    <w:rsid w:val="003B6EB6"/>
    <w:rsid w:val="003B6ECD"/>
    <w:rsid w:val="003B75B6"/>
    <w:rsid w:val="003C040C"/>
    <w:rsid w:val="003C074F"/>
    <w:rsid w:val="003C0B0B"/>
    <w:rsid w:val="003C1E75"/>
    <w:rsid w:val="003C254B"/>
    <w:rsid w:val="003C2EBA"/>
    <w:rsid w:val="003C3559"/>
    <w:rsid w:val="003C376D"/>
    <w:rsid w:val="003C3E40"/>
    <w:rsid w:val="003C41DA"/>
    <w:rsid w:val="003C4368"/>
    <w:rsid w:val="003C4990"/>
    <w:rsid w:val="003C53B3"/>
    <w:rsid w:val="003C593B"/>
    <w:rsid w:val="003C5C97"/>
    <w:rsid w:val="003C615F"/>
    <w:rsid w:val="003C6880"/>
    <w:rsid w:val="003C76D9"/>
    <w:rsid w:val="003D0127"/>
    <w:rsid w:val="003D07F9"/>
    <w:rsid w:val="003D0E81"/>
    <w:rsid w:val="003D0F4D"/>
    <w:rsid w:val="003D1237"/>
    <w:rsid w:val="003D1CCA"/>
    <w:rsid w:val="003D2141"/>
    <w:rsid w:val="003D2B07"/>
    <w:rsid w:val="003D30C8"/>
    <w:rsid w:val="003D337F"/>
    <w:rsid w:val="003D373D"/>
    <w:rsid w:val="003D3D42"/>
    <w:rsid w:val="003D3F21"/>
    <w:rsid w:val="003D44CB"/>
    <w:rsid w:val="003D4579"/>
    <w:rsid w:val="003D4839"/>
    <w:rsid w:val="003D4B3C"/>
    <w:rsid w:val="003D57AC"/>
    <w:rsid w:val="003D5D0F"/>
    <w:rsid w:val="003D5D7D"/>
    <w:rsid w:val="003D6B77"/>
    <w:rsid w:val="003D7317"/>
    <w:rsid w:val="003D7F47"/>
    <w:rsid w:val="003E0342"/>
    <w:rsid w:val="003E0606"/>
    <w:rsid w:val="003E134C"/>
    <w:rsid w:val="003E1530"/>
    <w:rsid w:val="003E19A9"/>
    <w:rsid w:val="003E1AAE"/>
    <w:rsid w:val="003E1E22"/>
    <w:rsid w:val="003E22BE"/>
    <w:rsid w:val="003E2876"/>
    <w:rsid w:val="003E2DAD"/>
    <w:rsid w:val="003E2F12"/>
    <w:rsid w:val="003E30DF"/>
    <w:rsid w:val="003E32EB"/>
    <w:rsid w:val="003E371D"/>
    <w:rsid w:val="003E39C5"/>
    <w:rsid w:val="003E3C80"/>
    <w:rsid w:val="003E3FFA"/>
    <w:rsid w:val="003E43CE"/>
    <w:rsid w:val="003E4426"/>
    <w:rsid w:val="003E5B84"/>
    <w:rsid w:val="003E5CE1"/>
    <w:rsid w:val="003E63EB"/>
    <w:rsid w:val="003E69E6"/>
    <w:rsid w:val="003E7EA7"/>
    <w:rsid w:val="003F025B"/>
    <w:rsid w:val="003F04C7"/>
    <w:rsid w:val="003F09AC"/>
    <w:rsid w:val="003F09F8"/>
    <w:rsid w:val="003F0F94"/>
    <w:rsid w:val="003F106A"/>
    <w:rsid w:val="003F1AB4"/>
    <w:rsid w:val="003F2325"/>
    <w:rsid w:val="003F2508"/>
    <w:rsid w:val="003F29BC"/>
    <w:rsid w:val="003F353F"/>
    <w:rsid w:val="003F365E"/>
    <w:rsid w:val="003F3A58"/>
    <w:rsid w:val="003F495E"/>
    <w:rsid w:val="003F4B84"/>
    <w:rsid w:val="003F4D9B"/>
    <w:rsid w:val="003F4E6A"/>
    <w:rsid w:val="003F5257"/>
    <w:rsid w:val="003F7936"/>
    <w:rsid w:val="00400241"/>
    <w:rsid w:val="0040151C"/>
    <w:rsid w:val="004015B7"/>
    <w:rsid w:val="00401A19"/>
    <w:rsid w:val="00401B24"/>
    <w:rsid w:val="00402091"/>
    <w:rsid w:val="004030D1"/>
    <w:rsid w:val="004031EF"/>
    <w:rsid w:val="00403600"/>
    <w:rsid w:val="0040367B"/>
    <w:rsid w:val="0040401B"/>
    <w:rsid w:val="0040419C"/>
    <w:rsid w:val="004048BD"/>
    <w:rsid w:val="00405BFE"/>
    <w:rsid w:val="00405E65"/>
    <w:rsid w:val="00406749"/>
    <w:rsid w:val="00407763"/>
    <w:rsid w:val="00407BE6"/>
    <w:rsid w:val="00410C2A"/>
    <w:rsid w:val="004111AD"/>
    <w:rsid w:val="00411934"/>
    <w:rsid w:val="00411C0E"/>
    <w:rsid w:val="0041212A"/>
    <w:rsid w:val="00412F5A"/>
    <w:rsid w:val="0041420B"/>
    <w:rsid w:val="00414AF7"/>
    <w:rsid w:val="00414DB0"/>
    <w:rsid w:val="00415588"/>
    <w:rsid w:val="00415BAC"/>
    <w:rsid w:val="00415EB9"/>
    <w:rsid w:val="00415EFE"/>
    <w:rsid w:val="00416328"/>
    <w:rsid w:val="004168DB"/>
    <w:rsid w:val="00416AB4"/>
    <w:rsid w:val="004170DC"/>
    <w:rsid w:val="00417129"/>
    <w:rsid w:val="00417B45"/>
    <w:rsid w:val="00417C94"/>
    <w:rsid w:val="00420282"/>
    <w:rsid w:val="00420332"/>
    <w:rsid w:val="00420800"/>
    <w:rsid w:val="004209F5"/>
    <w:rsid w:val="0042122A"/>
    <w:rsid w:val="0042155C"/>
    <w:rsid w:val="004215DC"/>
    <w:rsid w:val="00421733"/>
    <w:rsid w:val="00421AE5"/>
    <w:rsid w:val="00421F2B"/>
    <w:rsid w:val="00422089"/>
    <w:rsid w:val="004224E2"/>
    <w:rsid w:val="00422918"/>
    <w:rsid w:val="00422CE5"/>
    <w:rsid w:val="0042304C"/>
    <w:rsid w:val="00423283"/>
    <w:rsid w:val="0042370C"/>
    <w:rsid w:val="00423D55"/>
    <w:rsid w:val="004247F1"/>
    <w:rsid w:val="004248D5"/>
    <w:rsid w:val="00424C77"/>
    <w:rsid w:val="00424F08"/>
    <w:rsid w:val="0042596E"/>
    <w:rsid w:val="0042686D"/>
    <w:rsid w:val="00426DDE"/>
    <w:rsid w:val="00427D2E"/>
    <w:rsid w:val="00430119"/>
    <w:rsid w:val="00430320"/>
    <w:rsid w:val="00430719"/>
    <w:rsid w:val="00430BD3"/>
    <w:rsid w:val="00431071"/>
    <w:rsid w:val="00432484"/>
    <w:rsid w:val="004328A6"/>
    <w:rsid w:val="0043399D"/>
    <w:rsid w:val="00433EF5"/>
    <w:rsid w:val="00435738"/>
    <w:rsid w:val="00435ADC"/>
    <w:rsid w:val="00436204"/>
    <w:rsid w:val="00437794"/>
    <w:rsid w:val="0044091B"/>
    <w:rsid w:val="0044095F"/>
    <w:rsid w:val="00440C96"/>
    <w:rsid w:val="00440F37"/>
    <w:rsid w:val="004413D7"/>
    <w:rsid w:val="004416A1"/>
    <w:rsid w:val="0044176B"/>
    <w:rsid w:val="00441FB8"/>
    <w:rsid w:val="00442528"/>
    <w:rsid w:val="00442F7D"/>
    <w:rsid w:val="0044372C"/>
    <w:rsid w:val="00443AFE"/>
    <w:rsid w:val="00443B5E"/>
    <w:rsid w:val="00443C3C"/>
    <w:rsid w:val="00443CB7"/>
    <w:rsid w:val="004442A6"/>
    <w:rsid w:val="00444F84"/>
    <w:rsid w:val="00445264"/>
    <w:rsid w:val="004455D5"/>
    <w:rsid w:val="004456DF"/>
    <w:rsid w:val="00445C4D"/>
    <w:rsid w:val="00445D2B"/>
    <w:rsid w:val="00445EB5"/>
    <w:rsid w:val="00446586"/>
    <w:rsid w:val="00446760"/>
    <w:rsid w:val="00446CD5"/>
    <w:rsid w:val="004503DB"/>
    <w:rsid w:val="00450A87"/>
    <w:rsid w:val="00450E30"/>
    <w:rsid w:val="0045142F"/>
    <w:rsid w:val="004514C5"/>
    <w:rsid w:val="00451D44"/>
    <w:rsid w:val="00451F7B"/>
    <w:rsid w:val="004526B1"/>
    <w:rsid w:val="00453CDE"/>
    <w:rsid w:val="00453ED4"/>
    <w:rsid w:val="0045407A"/>
    <w:rsid w:val="0045428E"/>
    <w:rsid w:val="0045478F"/>
    <w:rsid w:val="004548E1"/>
    <w:rsid w:val="00454980"/>
    <w:rsid w:val="00454A77"/>
    <w:rsid w:val="00454D06"/>
    <w:rsid w:val="004551C1"/>
    <w:rsid w:val="004563CE"/>
    <w:rsid w:val="004571CD"/>
    <w:rsid w:val="004572B6"/>
    <w:rsid w:val="00457BF6"/>
    <w:rsid w:val="00460843"/>
    <w:rsid w:val="004608E5"/>
    <w:rsid w:val="00461F81"/>
    <w:rsid w:val="004625FB"/>
    <w:rsid w:val="0046263A"/>
    <w:rsid w:val="00462657"/>
    <w:rsid w:val="00463629"/>
    <w:rsid w:val="00463738"/>
    <w:rsid w:val="00464196"/>
    <w:rsid w:val="0046529B"/>
    <w:rsid w:val="00465EF2"/>
    <w:rsid w:val="00467DA4"/>
    <w:rsid w:val="0047003B"/>
    <w:rsid w:val="0047145E"/>
    <w:rsid w:val="00471E94"/>
    <w:rsid w:val="00472128"/>
    <w:rsid w:val="004724DC"/>
    <w:rsid w:val="00472B73"/>
    <w:rsid w:val="00473172"/>
    <w:rsid w:val="00473458"/>
    <w:rsid w:val="004734BF"/>
    <w:rsid w:val="00474589"/>
    <w:rsid w:val="00475104"/>
    <w:rsid w:val="00475710"/>
    <w:rsid w:val="00475BD2"/>
    <w:rsid w:val="004760D3"/>
    <w:rsid w:val="004765EC"/>
    <w:rsid w:val="00476B78"/>
    <w:rsid w:val="00476C47"/>
    <w:rsid w:val="00476E9D"/>
    <w:rsid w:val="004772D9"/>
    <w:rsid w:val="004773F9"/>
    <w:rsid w:val="00477CC6"/>
    <w:rsid w:val="00477EB7"/>
    <w:rsid w:val="004804D5"/>
    <w:rsid w:val="00481052"/>
    <w:rsid w:val="00481569"/>
    <w:rsid w:val="00481E56"/>
    <w:rsid w:val="004823A2"/>
    <w:rsid w:val="00482708"/>
    <w:rsid w:val="00482C2E"/>
    <w:rsid w:val="004830D7"/>
    <w:rsid w:val="00483963"/>
    <w:rsid w:val="004840D8"/>
    <w:rsid w:val="0048411F"/>
    <w:rsid w:val="00484B0E"/>
    <w:rsid w:val="00484FAB"/>
    <w:rsid w:val="00485D0D"/>
    <w:rsid w:val="00486345"/>
    <w:rsid w:val="0048667E"/>
    <w:rsid w:val="00486845"/>
    <w:rsid w:val="00486CC5"/>
    <w:rsid w:val="00487921"/>
    <w:rsid w:val="00487C4C"/>
    <w:rsid w:val="004909FE"/>
    <w:rsid w:val="00491605"/>
    <w:rsid w:val="00492221"/>
    <w:rsid w:val="004926FC"/>
    <w:rsid w:val="00492BE3"/>
    <w:rsid w:val="00492CAD"/>
    <w:rsid w:val="004935B9"/>
    <w:rsid w:val="00494531"/>
    <w:rsid w:val="00494BF7"/>
    <w:rsid w:val="0049561C"/>
    <w:rsid w:val="0049572E"/>
    <w:rsid w:val="00496125"/>
    <w:rsid w:val="00496186"/>
    <w:rsid w:val="00496FD7"/>
    <w:rsid w:val="004970DC"/>
    <w:rsid w:val="004975F7"/>
    <w:rsid w:val="004978B2"/>
    <w:rsid w:val="004979B3"/>
    <w:rsid w:val="00497F02"/>
    <w:rsid w:val="004A0301"/>
    <w:rsid w:val="004A033C"/>
    <w:rsid w:val="004A0467"/>
    <w:rsid w:val="004A07B3"/>
    <w:rsid w:val="004A08FD"/>
    <w:rsid w:val="004A0906"/>
    <w:rsid w:val="004A1F6E"/>
    <w:rsid w:val="004A2037"/>
    <w:rsid w:val="004A29FE"/>
    <w:rsid w:val="004A2A3C"/>
    <w:rsid w:val="004A3238"/>
    <w:rsid w:val="004A3557"/>
    <w:rsid w:val="004A36A0"/>
    <w:rsid w:val="004A38FB"/>
    <w:rsid w:val="004A3F0F"/>
    <w:rsid w:val="004A404B"/>
    <w:rsid w:val="004A4912"/>
    <w:rsid w:val="004A5A9F"/>
    <w:rsid w:val="004A5C1C"/>
    <w:rsid w:val="004A6029"/>
    <w:rsid w:val="004A621B"/>
    <w:rsid w:val="004A6693"/>
    <w:rsid w:val="004A6CC3"/>
    <w:rsid w:val="004A711F"/>
    <w:rsid w:val="004A748B"/>
    <w:rsid w:val="004A786F"/>
    <w:rsid w:val="004A79DD"/>
    <w:rsid w:val="004A7BDF"/>
    <w:rsid w:val="004B0B9A"/>
    <w:rsid w:val="004B100B"/>
    <w:rsid w:val="004B125C"/>
    <w:rsid w:val="004B12EA"/>
    <w:rsid w:val="004B1F41"/>
    <w:rsid w:val="004B2E7D"/>
    <w:rsid w:val="004B3048"/>
    <w:rsid w:val="004B30E3"/>
    <w:rsid w:val="004B31E0"/>
    <w:rsid w:val="004B4290"/>
    <w:rsid w:val="004B5018"/>
    <w:rsid w:val="004B524C"/>
    <w:rsid w:val="004B5659"/>
    <w:rsid w:val="004B6421"/>
    <w:rsid w:val="004C024F"/>
    <w:rsid w:val="004C0A41"/>
    <w:rsid w:val="004C0AA5"/>
    <w:rsid w:val="004C0EE7"/>
    <w:rsid w:val="004C111C"/>
    <w:rsid w:val="004C146B"/>
    <w:rsid w:val="004C19A2"/>
    <w:rsid w:val="004C1CCA"/>
    <w:rsid w:val="004C2022"/>
    <w:rsid w:val="004C27E6"/>
    <w:rsid w:val="004C2BDA"/>
    <w:rsid w:val="004C4536"/>
    <w:rsid w:val="004C4E32"/>
    <w:rsid w:val="004C4E6E"/>
    <w:rsid w:val="004C5B1B"/>
    <w:rsid w:val="004C63B2"/>
    <w:rsid w:val="004C6CFE"/>
    <w:rsid w:val="004C73B3"/>
    <w:rsid w:val="004D030B"/>
    <w:rsid w:val="004D12F6"/>
    <w:rsid w:val="004D26DF"/>
    <w:rsid w:val="004D2F8D"/>
    <w:rsid w:val="004D327F"/>
    <w:rsid w:val="004D3688"/>
    <w:rsid w:val="004D3A4C"/>
    <w:rsid w:val="004D41F9"/>
    <w:rsid w:val="004D4966"/>
    <w:rsid w:val="004D5437"/>
    <w:rsid w:val="004D545C"/>
    <w:rsid w:val="004D58E8"/>
    <w:rsid w:val="004D5BF2"/>
    <w:rsid w:val="004D5D90"/>
    <w:rsid w:val="004D5E99"/>
    <w:rsid w:val="004D6EDF"/>
    <w:rsid w:val="004D6F1A"/>
    <w:rsid w:val="004D71D2"/>
    <w:rsid w:val="004D7422"/>
    <w:rsid w:val="004D7B72"/>
    <w:rsid w:val="004E0020"/>
    <w:rsid w:val="004E05D9"/>
    <w:rsid w:val="004E0CDF"/>
    <w:rsid w:val="004E0DC5"/>
    <w:rsid w:val="004E0F62"/>
    <w:rsid w:val="004E12C8"/>
    <w:rsid w:val="004E1C93"/>
    <w:rsid w:val="004E23C4"/>
    <w:rsid w:val="004E2700"/>
    <w:rsid w:val="004E2E97"/>
    <w:rsid w:val="004E3531"/>
    <w:rsid w:val="004E393C"/>
    <w:rsid w:val="004E4281"/>
    <w:rsid w:val="004E4AE9"/>
    <w:rsid w:val="004E58BE"/>
    <w:rsid w:val="004E59C7"/>
    <w:rsid w:val="004E5BFD"/>
    <w:rsid w:val="004E65ED"/>
    <w:rsid w:val="004E6741"/>
    <w:rsid w:val="004E68E2"/>
    <w:rsid w:val="004E69E9"/>
    <w:rsid w:val="004E6D04"/>
    <w:rsid w:val="004E715C"/>
    <w:rsid w:val="004E7BB3"/>
    <w:rsid w:val="004E7FDA"/>
    <w:rsid w:val="004F0424"/>
    <w:rsid w:val="004F0BDF"/>
    <w:rsid w:val="004F0D07"/>
    <w:rsid w:val="004F0EC3"/>
    <w:rsid w:val="004F0FC9"/>
    <w:rsid w:val="004F1337"/>
    <w:rsid w:val="004F1406"/>
    <w:rsid w:val="004F157A"/>
    <w:rsid w:val="004F1606"/>
    <w:rsid w:val="004F1F31"/>
    <w:rsid w:val="004F20AC"/>
    <w:rsid w:val="004F22C9"/>
    <w:rsid w:val="004F24D2"/>
    <w:rsid w:val="004F2FE2"/>
    <w:rsid w:val="004F3872"/>
    <w:rsid w:val="004F3D14"/>
    <w:rsid w:val="004F4B14"/>
    <w:rsid w:val="004F4BD0"/>
    <w:rsid w:val="004F51D1"/>
    <w:rsid w:val="004F55EB"/>
    <w:rsid w:val="004F59AC"/>
    <w:rsid w:val="004F6102"/>
    <w:rsid w:val="004F6489"/>
    <w:rsid w:val="004F7380"/>
    <w:rsid w:val="004F77A3"/>
    <w:rsid w:val="004F786E"/>
    <w:rsid w:val="004F78F9"/>
    <w:rsid w:val="00500498"/>
    <w:rsid w:val="00500DD8"/>
    <w:rsid w:val="0050126B"/>
    <w:rsid w:val="005015F6"/>
    <w:rsid w:val="00501880"/>
    <w:rsid w:val="00502250"/>
    <w:rsid w:val="00503DC0"/>
    <w:rsid w:val="00504016"/>
    <w:rsid w:val="005049A3"/>
    <w:rsid w:val="0050539A"/>
    <w:rsid w:val="0050545B"/>
    <w:rsid w:val="005054F5"/>
    <w:rsid w:val="00505B83"/>
    <w:rsid w:val="0050631B"/>
    <w:rsid w:val="00507005"/>
    <w:rsid w:val="005079F2"/>
    <w:rsid w:val="00507A46"/>
    <w:rsid w:val="0051011E"/>
    <w:rsid w:val="005103EC"/>
    <w:rsid w:val="00510499"/>
    <w:rsid w:val="005105A3"/>
    <w:rsid w:val="0051076A"/>
    <w:rsid w:val="00510913"/>
    <w:rsid w:val="00510D50"/>
    <w:rsid w:val="00510DE9"/>
    <w:rsid w:val="00511F39"/>
    <w:rsid w:val="00512088"/>
    <w:rsid w:val="005124AA"/>
    <w:rsid w:val="005129F9"/>
    <w:rsid w:val="005141D7"/>
    <w:rsid w:val="0051470E"/>
    <w:rsid w:val="00514A18"/>
    <w:rsid w:val="00514A27"/>
    <w:rsid w:val="005156EF"/>
    <w:rsid w:val="005167E1"/>
    <w:rsid w:val="005168DF"/>
    <w:rsid w:val="00516F74"/>
    <w:rsid w:val="00517102"/>
    <w:rsid w:val="0051725E"/>
    <w:rsid w:val="005178E8"/>
    <w:rsid w:val="00517925"/>
    <w:rsid w:val="00520001"/>
    <w:rsid w:val="005200A0"/>
    <w:rsid w:val="00520818"/>
    <w:rsid w:val="0052085A"/>
    <w:rsid w:val="00521B18"/>
    <w:rsid w:val="00521E23"/>
    <w:rsid w:val="005222F6"/>
    <w:rsid w:val="00523714"/>
    <w:rsid w:val="0052379B"/>
    <w:rsid w:val="0052394C"/>
    <w:rsid w:val="00524235"/>
    <w:rsid w:val="00524350"/>
    <w:rsid w:val="00524EF1"/>
    <w:rsid w:val="00525150"/>
    <w:rsid w:val="0052596A"/>
    <w:rsid w:val="00525B9B"/>
    <w:rsid w:val="00526154"/>
    <w:rsid w:val="00526175"/>
    <w:rsid w:val="00527141"/>
    <w:rsid w:val="0052749B"/>
    <w:rsid w:val="0052754C"/>
    <w:rsid w:val="00531556"/>
    <w:rsid w:val="00531926"/>
    <w:rsid w:val="005322BC"/>
    <w:rsid w:val="00532572"/>
    <w:rsid w:val="0053475D"/>
    <w:rsid w:val="00534B8D"/>
    <w:rsid w:val="005351DD"/>
    <w:rsid w:val="0053533F"/>
    <w:rsid w:val="005355BF"/>
    <w:rsid w:val="00535FD3"/>
    <w:rsid w:val="00536549"/>
    <w:rsid w:val="00536C4D"/>
    <w:rsid w:val="00536C64"/>
    <w:rsid w:val="00536E2D"/>
    <w:rsid w:val="00536E7E"/>
    <w:rsid w:val="00537520"/>
    <w:rsid w:val="00537FBB"/>
    <w:rsid w:val="00540B97"/>
    <w:rsid w:val="00540F42"/>
    <w:rsid w:val="00541D06"/>
    <w:rsid w:val="00542E73"/>
    <w:rsid w:val="00543075"/>
    <w:rsid w:val="0054384C"/>
    <w:rsid w:val="005441D5"/>
    <w:rsid w:val="00544214"/>
    <w:rsid w:val="00544F1B"/>
    <w:rsid w:val="00545599"/>
    <w:rsid w:val="00545CAC"/>
    <w:rsid w:val="005470C8"/>
    <w:rsid w:val="00547FEB"/>
    <w:rsid w:val="00550846"/>
    <w:rsid w:val="00550A25"/>
    <w:rsid w:val="00550CCF"/>
    <w:rsid w:val="00550D40"/>
    <w:rsid w:val="00551F48"/>
    <w:rsid w:val="00552F23"/>
    <w:rsid w:val="00553818"/>
    <w:rsid w:val="00553B5E"/>
    <w:rsid w:val="00554212"/>
    <w:rsid w:val="005547F6"/>
    <w:rsid w:val="00554BDC"/>
    <w:rsid w:val="00554CBF"/>
    <w:rsid w:val="00554DF3"/>
    <w:rsid w:val="005552DD"/>
    <w:rsid w:val="00555603"/>
    <w:rsid w:val="00555B42"/>
    <w:rsid w:val="00556E5C"/>
    <w:rsid w:val="0055748D"/>
    <w:rsid w:val="00557968"/>
    <w:rsid w:val="00557D67"/>
    <w:rsid w:val="005600F7"/>
    <w:rsid w:val="0056015F"/>
    <w:rsid w:val="0056045E"/>
    <w:rsid w:val="00560888"/>
    <w:rsid w:val="00560F66"/>
    <w:rsid w:val="0056131E"/>
    <w:rsid w:val="0056174E"/>
    <w:rsid w:val="00561E92"/>
    <w:rsid w:val="00561FC5"/>
    <w:rsid w:val="00562B37"/>
    <w:rsid w:val="00563103"/>
    <w:rsid w:val="00564650"/>
    <w:rsid w:val="00564F11"/>
    <w:rsid w:val="00564F84"/>
    <w:rsid w:val="005652CE"/>
    <w:rsid w:val="00565F1E"/>
    <w:rsid w:val="005664EB"/>
    <w:rsid w:val="00566DAB"/>
    <w:rsid w:val="0056793A"/>
    <w:rsid w:val="0056799D"/>
    <w:rsid w:val="00567D4D"/>
    <w:rsid w:val="0057079C"/>
    <w:rsid w:val="00570C97"/>
    <w:rsid w:val="005723ED"/>
    <w:rsid w:val="005730F1"/>
    <w:rsid w:val="005737FB"/>
    <w:rsid w:val="00574288"/>
    <w:rsid w:val="005745CE"/>
    <w:rsid w:val="00574F62"/>
    <w:rsid w:val="0057582B"/>
    <w:rsid w:val="005760C0"/>
    <w:rsid w:val="00576268"/>
    <w:rsid w:val="005805F4"/>
    <w:rsid w:val="00580B7E"/>
    <w:rsid w:val="005810A7"/>
    <w:rsid w:val="005813A8"/>
    <w:rsid w:val="00581A48"/>
    <w:rsid w:val="00581BA7"/>
    <w:rsid w:val="005821FC"/>
    <w:rsid w:val="00582745"/>
    <w:rsid w:val="0058288B"/>
    <w:rsid w:val="00582B78"/>
    <w:rsid w:val="00582F11"/>
    <w:rsid w:val="00583DA4"/>
    <w:rsid w:val="00584140"/>
    <w:rsid w:val="00584555"/>
    <w:rsid w:val="00584625"/>
    <w:rsid w:val="00584E53"/>
    <w:rsid w:val="005859C7"/>
    <w:rsid w:val="00585B02"/>
    <w:rsid w:val="005861B6"/>
    <w:rsid w:val="005862A0"/>
    <w:rsid w:val="005862ED"/>
    <w:rsid w:val="00587B2E"/>
    <w:rsid w:val="00590032"/>
    <w:rsid w:val="00590D9D"/>
    <w:rsid w:val="00591121"/>
    <w:rsid w:val="00591659"/>
    <w:rsid w:val="0059278B"/>
    <w:rsid w:val="005928CC"/>
    <w:rsid w:val="0059375C"/>
    <w:rsid w:val="005946AB"/>
    <w:rsid w:val="00594876"/>
    <w:rsid w:val="00594BB2"/>
    <w:rsid w:val="00595744"/>
    <w:rsid w:val="00595798"/>
    <w:rsid w:val="0059587D"/>
    <w:rsid w:val="005961F7"/>
    <w:rsid w:val="00596440"/>
    <w:rsid w:val="005964BC"/>
    <w:rsid w:val="005977E6"/>
    <w:rsid w:val="00597968"/>
    <w:rsid w:val="00597A85"/>
    <w:rsid w:val="005A1907"/>
    <w:rsid w:val="005A1A29"/>
    <w:rsid w:val="005A1E2C"/>
    <w:rsid w:val="005A20A1"/>
    <w:rsid w:val="005A27C7"/>
    <w:rsid w:val="005A2ADA"/>
    <w:rsid w:val="005A34DF"/>
    <w:rsid w:val="005A4917"/>
    <w:rsid w:val="005A4AD4"/>
    <w:rsid w:val="005A4B56"/>
    <w:rsid w:val="005A50E7"/>
    <w:rsid w:val="005A51A1"/>
    <w:rsid w:val="005A5655"/>
    <w:rsid w:val="005A5B68"/>
    <w:rsid w:val="005A5DEF"/>
    <w:rsid w:val="005A5F58"/>
    <w:rsid w:val="005A6651"/>
    <w:rsid w:val="005A666C"/>
    <w:rsid w:val="005B0248"/>
    <w:rsid w:val="005B097F"/>
    <w:rsid w:val="005B0A4F"/>
    <w:rsid w:val="005B0C9C"/>
    <w:rsid w:val="005B0E87"/>
    <w:rsid w:val="005B1C1C"/>
    <w:rsid w:val="005B1C1E"/>
    <w:rsid w:val="005B1E9B"/>
    <w:rsid w:val="005B3701"/>
    <w:rsid w:val="005B3FE9"/>
    <w:rsid w:val="005B4A32"/>
    <w:rsid w:val="005B5DEE"/>
    <w:rsid w:val="005B5FC1"/>
    <w:rsid w:val="005B6027"/>
    <w:rsid w:val="005B6137"/>
    <w:rsid w:val="005B6682"/>
    <w:rsid w:val="005B7828"/>
    <w:rsid w:val="005B799F"/>
    <w:rsid w:val="005B7A0F"/>
    <w:rsid w:val="005B7D19"/>
    <w:rsid w:val="005C2C5F"/>
    <w:rsid w:val="005C2C8A"/>
    <w:rsid w:val="005C3C43"/>
    <w:rsid w:val="005C4279"/>
    <w:rsid w:val="005C43DE"/>
    <w:rsid w:val="005C498F"/>
    <w:rsid w:val="005C4B82"/>
    <w:rsid w:val="005C5DF1"/>
    <w:rsid w:val="005C5FCE"/>
    <w:rsid w:val="005C6423"/>
    <w:rsid w:val="005C725C"/>
    <w:rsid w:val="005D16EE"/>
    <w:rsid w:val="005D1B0E"/>
    <w:rsid w:val="005D1F00"/>
    <w:rsid w:val="005D28BA"/>
    <w:rsid w:val="005D2F20"/>
    <w:rsid w:val="005D33EE"/>
    <w:rsid w:val="005D56A6"/>
    <w:rsid w:val="005D7591"/>
    <w:rsid w:val="005D75F9"/>
    <w:rsid w:val="005E0182"/>
    <w:rsid w:val="005E040F"/>
    <w:rsid w:val="005E0B9B"/>
    <w:rsid w:val="005E111C"/>
    <w:rsid w:val="005E11C5"/>
    <w:rsid w:val="005E1F79"/>
    <w:rsid w:val="005E2D87"/>
    <w:rsid w:val="005E2DDA"/>
    <w:rsid w:val="005E2FF4"/>
    <w:rsid w:val="005E3D40"/>
    <w:rsid w:val="005E56D0"/>
    <w:rsid w:val="005E5857"/>
    <w:rsid w:val="005E58F6"/>
    <w:rsid w:val="005E5B79"/>
    <w:rsid w:val="005E615E"/>
    <w:rsid w:val="005E62AA"/>
    <w:rsid w:val="005E647C"/>
    <w:rsid w:val="005E6A6C"/>
    <w:rsid w:val="005E6B4E"/>
    <w:rsid w:val="005E7232"/>
    <w:rsid w:val="005E72B5"/>
    <w:rsid w:val="005F024D"/>
    <w:rsid w:val="005F1376"/>
    <w:rsid w:val="005F146F"/>
    <w:rsid w:val="005F1B98"/>
    <w:rsid w:val="005F1CDF"/>
    <w:rsid w:val="005F3402"/>
    <w:rsid w:val="005F362A"/>
    <w:rsid w:val="005F363F"/>
    <w:rsid w:val="005F3806"/>
    <w:rsid w:val="005F4468"/>
    <w:rsid w:val="005F55BC"/>
    <w:rsid w:val="005F6219"/>
    <w:rsid w:val="005F6463"/>
    <w:rsid w:val="005F654C"/>
    <w:rsid w:val="005F6BAC"/>
    <w:rsid w:val="005F6BE4"/>
    <w:rsid w:val="005F70B1"/>
    <w:rsid w:val="005F7B8E"/>
    <w:rsid w:val="005F7EDA"/>
    <w:rsid w:val="00600434"/>
    <w:rsid w:val="006004F3"/>
    <w:rsid w:val="006007AE"/>
    <w:rsid w:val="006007C8"/>
    <w:rsid w:val="006009BD"/>
    <w:rsid w:val="00601854"/>
    <w:rsid w:val="00602C1B"/>
    <w:rsid w:val="006032F0"/>
    <w:rsid w:val="00603403"/>
    <w:rsid w:val="006036F4"/>
    <w:rsid w:val="006039AB"/>
    <w:rsid w:val="00603BDE"/>
    <w:rsid w:val="00604110"/>
    <w:rsid w:val="00604BE3"/>
    <w:rsid w:val="0060509D"/>
    <w:rsid w:val="006055DB"/>
    <w:rsid w:val="00605744"/>
    <w:rsid w:val="00605906"/>
    <w:rsid w:val="00605E43"/>
    <w:rsid w:val="00606978"/>
    <w:rsid w:val="00607128"/>
    <w:rsid w:val="00607195"/>
    <w:rsid w:val="00607FEE"/>
    <w:rsid w:val="00610402"/>
    <w:rsid w:val="006105CA"/>
    <w:rsid w:val="00611960"/>
    <w:rsid w:val="006119A6"/>
    <w:rsid w:val="00611B10"/>
    <w:rsid w:val="00612184"/>
    <w:rsid w:val="00612627"/>
    <w:rsid w:val="006129F0"/>
    <w:rsid w:val="00612DB3"/>
    <w:rsid w:val="006135B0"/>
    <w:rsid w:val="00613F05"/>
    <w:rsid w:val="0061408F"/>
    <w:rsid w:val="0061412A"/>
    <w:rsid w:val="0061441E"/>
    <w:rsid w:val="00614D10"/>
    <w:rsid w:val="00615295"/>
    <w:rsid w:val="006153AD"/>
    <w:rsid w:val="00615629"/>
    <w:rsid w:val="006156D6"/>
    <w:rsid w:val="00615AF2"/>
    <w:rsid w:val="00615FB6"/>
    <w:rsid w:val="00616058"/>
    <w:rsid w:val="0061628C"/>
    <w:rsid w:val="00616325"/>
    <w:rsid w:val="00616F79"/>
    <w:rsid w:val="0061765F"/>
    <w:rsid w:val="00617870"/>
    <w:rsid w:val="00617CC8"/>
    <w:rsid w:val="00617E1F"/>
    <w:rsid w:val="00620409"/>
    <w:rsid w:val="006208BE"/>
    <w:rsid w:val="00620929"/>
    <w:rsid w:val="00620AF6"/>
    <w:rsid w:val="00620EAA"/>
    <w:rsid w:val="00621986"/>
    <w:rsid w:val="00624471"/>
    <w:rsid w:val="00624D65"/>
    <w:rsid w:val="00626CC6"/>
    <w:rsid w:val="00627247"/>
    <w:rsid w:val="006274E0"/>
    <w:rsid w:val="00630AE9"/>
    <w:rsid w:val="00631526"/>
    <w:rsid w:val="00631CDB"/>
    <w:rsid w:val="006325B5"/>
    <w:rsid w:val="00634236"/>
    <w:rsid w:val="006346F5"/>
    <w:rsid w:val="00634BE9"/>
    <w:rsid w:val="00635557"/>
    <w:rsid w:val="006358C9"/>
    <w:rsid w:val="00636148"/>
    <w:rsid w:val="006362CD"/>
    <w:rsid w:val="00636A1A"/>
    <w:rsid w:val="00636F94"/>
    <w:rsid w:val="00637C45"/>
    <w:rsid w:val="00637FB9"/>
    <w:rsid w:val="00640D4C"/>
    <w:rsid w:val="0064197B"/>
    <w:rsid w:val="00641F31"/>
    <w:rsid w:val="00641F5F"/>
    <w:rsid w:val="0064206F"/>
    <w:rsid w:val="0064370E"/>
    <w:rsid w:val="00643B25"/>
    <w:rsid w:val="00644491"/>
    <w:rsid w:val="00644E4A"/>
    <w:rsid w:val="00645251"/>
    <w:rsid w:val="006452A5"/>
    <w:rsid w:val="00645344"/>
    <w:rsid w:val="00646298"/>
    <w:rsid w:val="00646A71"/>
    <w:rsid w:val="0064730C"/>
    <w:rsid w:val="006474B0"/>
    <w:rsid w:val="0064760B"/>
    <w:rsid w:val="00647E72"/>
    <w:rsid w:val="00647EAB"/>
    <w:rsid w:val="006507DE"/>
    <w:rsid w:val="00650DF9"/>
    <w:rsid w:val="00651E99"/>
    <w:rsid w:val="0065204B"/>
    <w:rsid w:val="0065231B"/>
    <w:rsid w:val="0065232E"/>
    <w:rsid w:val="00652871"/>
    <w:rsid w:val="006545B6"/>
    <w:rsid w:val="00654872"/>
    <w:rsid w:val="006548D9"/>
    <w:rsid w:val="00654AEA"/>
    <w:rsid w:val="00655434"/>
    <w:rsid w:val="00655BD7"/>
    <w:rsid w:val="006578B1"/>
    <w:rsid w:val="00660767"/>
    <w:rsid w:val="00660C31"/>
    <w:rsid w:val="0066217F"/>
    <w:rsid w:val="00662CFF"/>
    <w:rsid w:val="00662DA8"/>
    <w:rsid w:val="006640D9"/>
    <w:rsid w:val="00664112"/>
    <w:rsid w:val="00664DE2"/>
    <w:rsid w:val="006657CA"/>
    <w:rsid w:val="00665C0C"/>
    <w:rsid w:val="00665F9F"/>
    <w:rsid w:val="0066664F"/>
    <w:rsid w:val="00666A7E"/>
    <w:rsid w:val="00667713"/>
    <w:rsid w:val="00667B06"/>
    <w:rsid w:val="006704FF"/>
    <w:rsid w:val="00670677"/>
    <w:rsid w:val="00670A66"/>
    <w:rsid w:val="00670AB7"/>
    <w:rsid w:val="00671477"/>
    <w:rsid w:val="0067165E"/>
    <w:rsid w:val="00671746"/>
    <w:rsid w:val="006720A5"/>
    <w:rsid w:val="006725FD"/>
    <w:rsid w:val="00672D3E"/>
    <w:rsid w:val="0067303D"/>
    <w:rsid w:val="006730C7"/>
    <w:rsid w:val="0067311F"/>
    <w:rsid w:val="006732B5"/>
    <w:rsid w:val="00673412"/>
    <w:rsid w:val="0067360D"/>
    <w:rsid w:val="006737CC"/>
    <w:rsid w:val="00674892"/>
    <w:rsid w:val="00674978"/>
    <w:rsid w:val="00674DB8"/>
    <w:rsid w:val="00674F0B"/>
    <w:rsid w:val="00674F31"/>
    <w:rsid w:val="0067559D"/>
    <w:rsid w:val="00675641"/>
    <w:rsid w:val="00675721"/>
    <w:rsid w:val="006758E6"/>
    <w:rsid w:val="006761E5"/>
    <w:rsid w:val="006761E8"/>
    <w:rsid w:val="00676AB4"/>
    <w:rsid w:val="00677CB2"/>
    <w:rsid w:val="00677F7D"/>
    <w:rsid w:val="0068106B"/>
    <w:rsid w:val="00682BBC"/>
    <w:rsid w:val="00682C53"/>
    <w:rsid w:val="006834D5"/>
    <w:rsid w:val="006842E2"/>
    <w:rsid w:val="00684F7A"/>
    <w:rsid w:val="006850E4"/>
    <w:rsid w:val="00685F91"/>
    <w:rsid w:val="0068713F"/>
    <w:rsid w:val="006873B3"/>
    <w:rsid w:val="0069005A"/>
    <w:rsid w:val="00690128"/>
    <w:rsid w:val="006901A4"/>
    <w:rsid w:val="00690243"/>
    <w:rsid w:val="0069062E"/>
    <w:rsid w:val="00690C3B"/>
    <w:rsid w:val="0069332C"/>
    <w:rsid w:val="0069350D"/>
    <w:rsid w:val="00693FE5"/>
    <w:rsid w:val="00693FFE"/>
    <w:rsid w:val="00694D26"/>
    <w:rsid w:val="00695361"/>
    <w:rsid w:val="00695746"/>
    <w:rsid w:val="00696A69"/>
    <w:rsid w:val="00696CBB"/>
    <w:rsid w:val="006976B5"/>
    <w:rsid w:val="00697C3C"/>
    <w:rsid w:val="006A06E9"/>
    <w:rsid w:val="006A0E19"/>
    <w:rsid w:val="006A178E"/>
    <w:rsid w:val="006A1B23"/>
    <w:rsid w:val="006A1F24"/>
    <w:rsid w:val="006A2678"/>
    <w:rsid w:val="006A2A2E"/>
    <w:rsid w:val="006A2B84"/>
    <w:rsid w:val="006A2C06"/>
    <w:rsid w:val="006A300C"/>
    <w:rsid w:val="006A325D"/>
    <w:rsid w:val="006A35A3"/>
    <w:rsid w:val="006A382B"/>
    <w:rsid w:val="006A59C5"/>
    <w:rsid w:val="006A5F4B"/>
    <w:rsid w:val="006A610C"/>
    <w:rsid w:val="006A6315"/>
    <w:rsid w:val="006A638F"/>
    <w:rsid w:val="006A6CED"/>
    <w:rsid w:val="006A7BAF"/>
    <w:rsid w:val="006A7BD6"/>
    <w:rsid w:val="006B0166"/>
    <w:rsid w:val="006B0316"/>
    <w:rsid w:val="006B0983"/>
    <w:rsid w:val="006B0A28"/>
    <w:rsid w:val="006B0EE8"/>
    <w:rsid w:val="006B1A94"/>
    <w:rsid w:val="006B1AB6"/>
    <w:rsid w:val="006B2C00"/>
    <w:rsid w:val="006B3869"/>
    <w:rsid w:val="006B3E8E"/>
    <w:rsid w:val="006B3E9D"/>
    <w:rsid w:val="006B3F6B"/>
    <w:rsid w:val="006B410E"/>
    <w:rsid w:val="006B418F"/>
    <w:rsid w:val="006B42BC"/>
    <w:rsid w:val="006B42DB"/>
    <w:rsid w:val="006B5C0F"/>
    <w:rsid w:val="006B5D8E"/>
    <w:rsid w:val="006B7A57"/>
    <w:rsid w:val="006B7C0B"/>
    <w:rsid w:val="006B7FBB"/>
    <w:rsid w:val="006C0025"/>
    <w:rsid w:val="006C0908"/>
    <w:rsid w:val="006C1643"/>
    <w:rsid w:val="006C1778"/>
    <w:rsid w:val="006C1C06"/>
    <w:rsid w:val="006C2114"/>
    <w:rsid w:val="006C2228"/>
    <w:rsid w:val="006C28A0"/>
    <w:rsid w:val="006C2B0E"/>
    <w:rsid w:val="006C2C19"/>
    <w:rsid w:val="006C3475"/>
    <w:rsid w:val="006C388F"/>
    <w:rsid w:val="006C3E0B"/>
    <w:rsid w:val="006C405C"/>
    <w:rsid w:val="006C43EA"/>
    <w:rsid w:val="006C4D98"/>
    <w:rsid w:val="006C5067"/>
    <w:rsid w:val="006C5438"/>
    <w:rsid w:val="006C5803"/>
    <w:rsid w:val="006C5B7F"/>
    <w:rsid w:val="006C5BD7"/>
    <w:rsid w:val="006C5D76"/>
    <w:rsid w:val="006C5D8E"/>
    <w:rsid w:val="006C619B"/>
    <w:rsid w:val="006C74ED"/>
    <w:rsid w:val="006C7625"/>
    <w:rsid w:val="006C7A47"/>
    <w:rsid w:val="006D065E"/>
    <w:rsid w:val="006D0882"/>
    <w:rsid w:val="006D119A"/>
    <w:rsid w:val="006D198F"/>
    <w:rsid w:val="006D3478"/>
    <w:rsid w:val="006D3941"/>
    <w:rsid w:val="006D3F7F"/>
    <w:rsid w:val="006D41AD"/>
    <w:rsid w:val="006D41DE"/>
    <w:rsid w:val="006D4E9E"/>
    <w:rsid w:val="006D540E"/>
    <w:rsid w:val="006D5D6F"/>
    <w:rsid w:val="006D6566"/>
    <w:rsid w:val="006D6BD6"/>
    <w:rsid w:val="006D6DFB"/>
    <w:rsid w:val="006D720D"/>
    <w:rsid w:val="006D7416"/>
    <w:rsid w:val="006D7B8F"/>
    <w:rsid w:val="006E06EF"/>
    <w:rsid w:val="006E13E9"/>
    <w:rsid w:val="006E22DD"/>
    <w:rsid w:val="006E28D9"/>
    <w:rsid w:val="006E29AE"/>
    <w:rsid w:val="006E2C0E"/>
    <w:rsid w:val="006E36DE"/>
    <w:rsid w:val="006E3C4A"/>
    <w:rsid w:val="006E3ECA"/>
    <w:rsid w:val="006E4360"/>
    <w:rsid w:val="006E51F2"/>
    <w:rsid w:val="006E537A"/>
    <w:rsid w:val="006E5CFB"/>
    <w:rsid w:val="006E6070"/>
    <w:rsid w:val="006E6368"/>
    <w:rsid w:val="006E637F"/>
    <w:rsid w:val="006E6FC9"/>
    <w:rsid w:val="006E7CD9"/>
    <w:rsid w:val="006F0083"/>
    <w:rsid w:val="006F0E91"/>
    <w:rsid w:val="006F0EC3"/>
    <w:rsid w:val="006F1363"/>
    <w:rsid w:val="006F224E"/>
    <w:rsid w:val="006F2876"/>
    <w:rsid w:val="006F3473"/>
    <w:rsid w:val="006F34A2"/>
    <w:rsid w:val="006F3832"/>
    <w:rsid w:val="006F3F8F"/>
    <w:rsid w:val="006F4073"/>
    <w:rsid w:val="006F40CC"/>
    <w:rsid w:val="006F4118"/>
    <w:rsid w:val="006F4947"/>
    <w:rsid w:val="006F515C"/>
    <w:rsid w:val="006F53A5"/>
    <w:rsid w:val="006F609A"/>
    <w:rsid w:val="006F6EAF"/>
    <w:rsid w:val="006F7445"/>
    <w:rsid w:val="006F7C74"/>
    <w:rsid w:val="00700887"/>
    <w:rsid w:val="00700DBF"/>
    <w:rsid w:val="00701BEA"/>
    <w:rsid w:val="00701CBD"/>
    <w:rsid w:val="0070205B"/>
    <w:rsid w:val="007029DA"/>
    <w:rsid w:val="007030DA"/>
    <w:rsid w:val="00703D76"/>
    <w:rsid w:val="00704E5E"/>
    <w:rsid w:val="00705286"/>
    <w:rsid w:val="00705BC6"/>
    <w:rsid w:val="007064E5"/>
    <w:rsid w:val="00706A0B"/>
    <w:rsid w:val="00706D04"/>
    <w:rsid w:val="00706FD6"/>
    <w:rsid w:val="00707178"/>
    <w:rsid w:val="00707D5F"/>
    <w:rsid w:val="00710913"/>
    <w:rsid w:val="00710988"/>
    <w:rsid w:val="007118C1"/>
    <w:rsid w:val="0071203C"/>
    <w:rsid w:val="00712289"/>
    <w:rsid w:val="00712559"/>
    <w:rsid w:val="00713E5C"/>
    <w:rsid w:val="007141A7"/>
    <w:rsid w:val="007146E4"/>
    <w:rsid w:val="007148CB"/>
    <w:rsid w:val="00714B98"/>
    <w:rsid w:val="00714B9C"/>
    <w:rsid w:val="007157E3"/>
    <w:rsid w:val="00715DC1"/>
    <w:rsid w:val="00715F23"/>
    <w:rsid w:val="00715FE5"/>
    <w:rsid w:val="0071606E"/>
    <w:rsid w:val="00717215"/>
    <w:rsid w:val="0072072A"/>
    <w:rsid w:val="00721585"/>
    <w:rsid w:val="00721A5E"/>
    <w:rsid w:val="00722085"/>
    <w:rsid w:val="007223B2"/>
    <w:rsid w:val="00723B9A"/>
    <w:rsid w:val="00723DD1"/>
    <w:rsid w:val="00723ED5"/>
    <w:rsid w:val="00723F7B"/>
    <w:rsid w:val="0072488A"/>
    <w:rsid w:val="00724F11"/>
    <w:rsid w:val="007256E4"/>
    <w:rsid w:val="007257CB"/>
    <w:rsid w:val="0072583A"/>
    <w:rsid w:val="00725D65"/>
    <w:rsid w:val="00725F08"/>
    <w:rsid w:val="007263EB"/>
    <w:rsid w:val="00726C50"/>
    <w:rsid w:val="00726C5D"/>
    <w:rsid w:val="00727C0B"/>
    <w:rsid w:val="00727DAE"/>
    <w:rsid w:val="0073026C"/>
    <w:rsid w:val="0073104E"/>
    <w:rsid w:val="00731512"/>
    <w:rsid w:val="00731F12"/>
    <w:rsid w:val="00732267"/>
    <w:rsid w:val="00732696"/>
    <w:rsid w:val="007338A4"/>
    <w:rsid w:val="0073391D"/>
    <w:rsid w:val="00733F72"/>
    <w:rsid w:val="0073431D"/>
    <w:rsid w:val="00734E36"/>
    <w:rsid w:val="00735470"/>
    <w:rsid w:val="00735532"/>
    <w:rsid w:val="00736092"/>
    <w:rsid w:val="007364FA"/>
    <w:rsid w:val="00736666"/>
    <w:rsid w:val="00736756"/>
    <w:rsid w:val="007378E9"/>
    <w:rsid w:val="00740F53"/>
    <w:rsid w:val="0074130B"/>
    <w:rsid w:val="007413B8"/>
    <w:rsid w:val="00741833"/>
    <w:rsid w:val="00741CC7"/>
    <w:rsid w:val="00741D4E"/>
    <w:rsid w:val="0074219B"/>
    <w:rsid w:val="007427AA"/>
    <w:rsid w:val="00743132"/>
    <w:rsid w:val="0074344B"/>
    <w:rsid w:val="007439C4"/>
    <w:rsid w:val="00743D4D"/>
    <w:rsid w:val="00743DB6"/>
    <w:rsid w:val="00744006"/>
    <w:rsid w:val="00744193"/>
    <w:rsid w:val="007446AE"/>
    <w:rsid w:val="0074472D"/>
    <w:rsid w:val="00745162"/>
    <w:rsid w:val="00745699"/>
    <w:rsid w:val="00745F1C"/>
    <w:rsid w:val="00746192"/>
    <w:rsid w:val="00746457"/>
    <w:rsid w:val="00746CB9"/>
    <w:rsid w:val="0074702B"/>
    <w:rsid w:val="00747696"/>
    <w:rsid w:val="00750219"/>
    <w:rsid w:val="007504CD"/>
    <w:rsid w:val="00750644"/>
    <w:rsid w:val="0075075B"/>
    <w:rsid w:val="00750AF8"/>
    <w:rsid w:val="00751102"/>
    <w:rsid w:val="00751305"/>
    <w:rsid w:val="00751CEB"/>
    <w:rsid w:val="00752E6F"/>
    <w:rsid w:val="007538F3"/>
    <w:rsid w:val="00754075"/>
    <w:rsid w:val="007540FD"/>
    <w:rsid w:val="0075532B"/>
    <w:rsid w:val="0075556E"/>
    <w:rsid w:val="00755C1C"/>
    <w:rsid w:val="00756A89"/>
    <w:rsid w:val="00757102"/>
    <w:rsid w:val="00757158"/>
    <w:rsid w:val="00757346"/>
    <w:rsid w:val="007575AE"/>
    <w:rsid w:val="00757856"/>
    <w:rsid w:val="00757A79"/>
    <w:rsid w:val="00757E63"/>
    <w:rsid w:val="00760936"/>
    <w:rsid w:val="00760F5C"/>
    <w:rsid w:val="007613BC"/>
    <w:rsid w:val="00761E09"/>
    <w:rsid w:val="0076271B"/>
    <w:rsid w:val="00762952"/>
    <w:rsid w:val="00762BAD"/>
    <w:rsid w:val="00763068"/>
    <w:rsid w:val="00763638"/>
    <w:rsid w:val="007638DD"/>
    <w:rsid w:val="00764372"/>
    <w:rsid w:val="00765665"/>
    <w:rsid w:val="00765FF7"/>
    <w:rsid w:val="00766873"/>
    <w:rsid w:val="00766E15"/>
    <w:rsid w:val="007672B1"/>
    <w:rsid w:val="007676FD"/>
    <w:rsid w:val="0076787C"/>
    <w:rsid w:val="00767BE9"/>
    <w:rsid w:val="00770C74"/>
    <w:rsid w:val="00771234"/>
    <w:rsid w:val="0077123D"/>
    <w:rsid w:val="00771771"/>
    <w:rsid w:val="007720E6"/>
    <w:rsid w:val="007727B2"/>
    <w:rsid w:val="00772DFF"/>
    <w:rsid w:val="007730EC"/>
    <w:rsid w:val="007737B9"/>
    <w:rsid w:val="00773B34"/>
    <w:rsid w:val="00773DBB"/>
    <w:rsid w:val="00773E8D"/>
    <w:rsid w:val="007745A1"/>
    <w:rsid w:val="007748C2"/>
    <w:rsid w:val="0077497A"/>
    <w:rsid w:val="00774A40"/>
    <w:rsid w:val="00774AE1"/>
    <w:rsid w:val="00774FD6"/>
    <w:rsid w:val="00775BCB"/>
    <w:rsid w:val="00775E5F"/>
    <w:rsid w:val="00775F7F"/>
    <w:rsid w:val="00776552"/>
    <w:rsid w:val="00777380"/>
    <w:rsid w:val="007776D8"/>
    <w:rsid w:val="0077791F"/>
    <w:rsid w:val="00777DB7"/>
    <w:rsid w:val="00780524"/>
    <w:rsid w:val="00781415"/>
    <w:rsid w:val="00781507"/>
    <w:rsid w:val="0078173C"/>
    <w:rsid w:val="00781BD4"/>
    <w:rsid w:val="007823B8"/>
    <w:rsid w:val="00782893"/>
    <w:rsid w:val="007829C9"/>
    <w:rsid w:val="00782D97"/>
    <w:rsid w:val="007830CD"/>
    <w:rsid w:val="00784250"/>
    <w:rsid w:val="00784A64"/>
    <w:rsid w:val="00785225"/>
    <w:rsid w:val="007856CA"/>
    <w:rsid w:val="007857B7"/>
    <w:rsid w:val="00785AB0"/>
    <w:rsid w:val="0078696B"/>
    <w:rsid w:val="007869EE"/>
    <w:rsid w:val="00787001"/>
    <w:rsid w:val="00787456"/>
    <w:rsid w:val="007879F8"/>
    <w:rsid w:val="00787FB7"/>
    <w:rsid w:val="00790720"/>
    <w:rsid w:val="007911C1"/>
    <w:rsid w:val="007921D2"/>
    <w:rsid w:val="00792254"/>
    <w:rsid w:val="0079289B"/>
    <w:rsid w:val="00792997"/>
    <w:rsid w:val="00792E27"/>
    <w:rsid w:val="00792E72"/>
    <w:rsid w:val="00793C1E"/>
    <w:rsid w:val="0079474F"/>
    <w:rsid w:val="007949A5"/>
    <w:rsid w:val="00794A1D"/>
    <w:rsid w:val="00795174"/>
    <w:rsid w:val="007955A1"/>
    <w:rsid w:val="007960C2"/>
    <w:rsid w:val="0079619C"/>
    <w:rsid w:val="007964C2"/>
    <w:rsid w:val="00797545"/>
    <w:rsid w:val="007A1117"/>
    <w:rsid w:val="007A2702"/>
    <w:rsid w:val="007A2C91"/>
    <w:rsid w:val="007A35A1"/>
    <w:rsid w:val="007A3697"/>
    <w:rsid w:val="007A3E2E"/>
    <w:rsid w:val="007A3EF6"/>
    <w:rsid w:val="007A5398"/>
    <w:rsid w:val="007A61B0"/>
    <w:rsid w:val="007A6211"/>
    <w:rsid w:val="007A6916"/>
    <w:rsid w:val="007A6E2D"/>
    <w:rsid w:val="007A772B"/>
    <w:rsid w:val="007A7ACA"/>
    <w:rsid w:val="007A7CAF"/>
    <w:rsid w:val="007B12DF"/>
    <w:rsid w:val="007B1458"/>
    <w:rsid w:val="007B17FA"/>
    <w:rsid w:val="007B1E6D"/>
    <w:rsid w:val="007B20CE"/>
    <w:rsid w:val="007B218E"/>
    <w:rsid w:val="007B2249"/>
    <w:rsid w:val="007B2424"/>
    <w:rsid w:val="007B25AD"/>
    <w:rsid w:val="007B2839"/>
    <w:rsid w:val="007B38FC"/>
    <w:rsid w:val="007B4CE5"/>
    <w:rsid w:val="007B5615"/>
    <w:rsid w:val="007B58CF"/>
    <w:rsid w:val="007B5925"/>
    <w:rsid w:val="007B5F1B"/>
    <w:rsid w:val="007B64D6"/>
    <w:rsid w:val="007B6860"/>
    <w:rsid w:val="007B6B72"/>
    <w:rsid w:val="007B7149"/>
    <w:rsid w:val="007B7181"/>
    <w:rsid w:val="007C131E"/>
    <w:rsid w:val="007C1AB8"/>
    <w:rsid w:val="007C1C4C"/>
    <w:rsid w:val="007C2DF6"/>
    <w:rsid w:val="007C3CD4"/>
    <w:rsid w:val="007C4869"/>
    <w:rsid w:val="007C5061"/>
    <w:rsid w:val="007C5477"/>
    <w:rsid w:val="007C5B23"/>
    <w:rsid w:val="007C5E6F"/>
    <w:rsid w:val="007C62EF"/>
    <w:rsid w:val="007C64DF"/>
    <w:rsid w:val="007C65C9"/>
    <w:rsid w:val="007C6866"/>
    <w:rsid w:val="007C76E0"/>
    <w:rsid w:val="007D0131"/>
    <w:rsid w:val="007D073F"/>
    <w:rsid w:val="007D16EB"/>
    <w:rsid w:val="007D21D4"/>
    <w:rsid w:val="007D3648"/>
    <w:rsid w:val="007D3853"/>
    <w:rsid w:val="007D4D1B"/>
    <w:rsid w:val="007D4E21"/>
    <w:rsid w:val="007D5269"/>
    <w:rsid w:val="007D52B7"/>
    <w:rsid w:val="007D56F6"/>
    <w:rsid w:val="007D5913"/>
    <w:rsid w:val="007D5E90"/>
    <w:rsid w:val="007D5F29"/>
    <w:rsid w:val="007D6360"/>
    <w:rsid w:val="007D63AE"/>
    <w:rsid w:val="007D63C3"/>
    <w:rsid w:val="007D66F2"/>
    <w:rsid w:val="007D683F"/>
    <w:rsid w:val="007D6C71"/>
    <w:rsid w:val="007E092E"/>
    <w:rsid w:val="007E17A3"/>
    <w:rsid w:val="007E1CBE"/>
    <w:rsid w:val="007E2F30"/>
    <w:rsid w:val="007E3DB7"/>
    <w:rsid w:val="007E42C1"/>
    <w:rsid w:val="007E430E"/>
    <w:rsid w:val="007E439D"/>
    <w:rsid w:val="007E4769"/>
    <w:rsid w:val="007E4A4F"/>
    <w:rsid w:val="007E4AF0"/>
    <w:rsid w:val="007E5F3D"/>
    <w:rsid w:val="007E60C2"/>
    <w:rsid w:val="007E68CE"/>
    <w:rsid w:val="007E6C37"/>
    <w:rsid w:val="007E76DE"/>
    <w:rsid w:val="007E77E5"/>
    <w:rsid w:val="007E7BCD"/>
    <w:rsid w:val="007F10B5"/>
    <w:rsid w:val="007F11A9"/>
    <w:rsid w:val="007F1559"/>
    <w:rsid w:val="007F17E4"/>
    <w:rsid w:val="007F1C89"/>
    <w:rsid w:val="007F276E"/>
    <w:rsid w:val="007F3686"/>
    <w:rsid w:val="007F4548"/>
    <w:rsid w:val="007F471A"/>
    <w:rsid w:val="007F4AC8"/>
    <w:rsid w:val="007F4E67"/>
    <w:rsid w:val="007F5342"/>
    <w:rsid w:val="007F5344"/>
    <w:rsid w:val="007F590F"/>
    <w:rsid w:val="007F649A"/>
    <w:rsid w:val="007F6A92"/>
    <w:rsid w:val="007F6BAC"/>
    <w:rsid w:val="007F79AF"/>
    <w:rsid w:val="007F7B57"/>
    <w:rsid w:val="007F7B62"/>
    <w:rsid w:val="0080020F"/>
    <w:rsid w:val="00800311"/>
    <w:rsid w:val="0080041C"/>
    <w:rsid w:val="008014BD"/>
    <w:rsid w:val="00801B3A"/>
    <w:rsid w:val="00802AA9"/>
    <w:rsid w:val="00803333"/>
    <w:rsid w:val="00803D5C"/>
    <w:rsid w:val="00804207"/>
    <w:rsid w:val="00804F2B"/>
    <w:rsid w:val="00805673"/>
    <w:rsid w:val="008059B4"/>
    <w:rsid w:val="00805F68"/>
    <w:rsid w:val="008060D6"/>
    <w:rsid w:val="00807B55"/>
    <w:rsid w:val="00807EB0"/>
    <w:rsid w:val="00810036"/>
    <w:rsid w:val="008101D5"/>
    <w:rsid w:val="008103D7"/>
    <w:rsid w:val="008114BE"/>
    <w:rsid w:val="00812786"/>
    <w:rsid w:val="008133FF"/>
    <w:rsid w:val="0081395A"/>
    <w:rsid w:val="00813C05"/>
    <w:rsid w:val="00814AC7"/>
    <w:rsid w:val="008151B0"/>
    <w:rsid w:val="0081573F"/>
    <w:rsid w:val="008163BB"/>
    <w:rsid w:val="0081645B"/>
    <w:rsid w:val="00816786"/>
    <w:rsid w:val="008168E3"/>
    <w:rsid w:val="00816DF9"/>
    <w:rsid w:val="0081791E"/>
    <w:rsid w:val="00817BF2"/>
    <w:rsid w:val="00817E20"/>
    <w:rsid w:val="00820778"/>
    <w:rsid w:val="00820C0A"/>
    <w:rsid w:val="00820C3E"/>
    <w:rsid w:val="00821A4A"/>
    <w:rsid w:val="00822B43"/>
    <w:rsid w:val="00822E0C"/>
    <w:rsid w:val="0082308F"/>
    <w:rsid w:val="00823FB1"/>
    <w:rsid w:val="00824AB5"/>
    <w:rsid w:val="00824B52"/>
    <w:rsid w:val="00824B7D"/>
    <w:rsid w:val="00825490"/>
    <w:rsid w:val="00825886"/>
    <w:rsid w:val="008265DD"/>
    <w:rsid w:val="00826614"/>
    <w:rsid w:val="00827627"/>
    <w:rsid w:val="00827B9F"/>
    <w:rsid w:val="008302C7"/>
    <w:rsid w:val="008306B0"/>
    <w:rsid w:val="00830AB0"/>
    <w:rsid w:val="008314E8"/>
    <w:rsid w:val="00831A6E"/>
    <w:rsid w:val="00832377"/>
    <w:rsid w:val="0083240C"/>
    <w:rsid w:val="00832E46"/>
    <w:rsid w:val="0083334E"/>
    <w:rsid w:val="0083521B"/>
    <w:rsid w:val="00835F41"/>
    <w:rsid w:val="008368F0"/>
    <w:rsid w:val="00836CBE"/>
    <w:rsid w:val="00836DC5"/>
    <w:rsid w:val="00836E0C"/>
    <w:rsid w:val="00840852"/>
    <w:rsid w:val="00841301"/>
    <w:rsid w:val="00841453"/>
    <w:rsid w:val="00841A60"/>
    <w:rsid w:val="00841B59"/>
    <w:rsid w:val="008427C5"/>
    <w:rsid w:val="00842992"/>
    <w:rsid w:val="00843825"/>
    <w:rsid w:val="00843A67"/>
    <w:rsid w:val="00843DF1"/>
    <w:rsid w:val="0084425A"/>
    <w:rsid w:val="00844863"/>
    <w:rsid w:val="0084738E"/>
    <w:rsid w:val="00847789"/>
    <w:rsid w:val="00847C0D"/>
    <w:rsid w:val="008501F5"/>
    <w:rsid w:val="008506FE"/>
    <w:rsid w:val="00850D20"/>
    <w:rsid w:val="00851E92"/>
    <w:rsid w:val="00852093"/>
    <w:rsid w:val="008528B7"/>
    <w:rsid w:val="00852C84"/>
    <w:rsid w:val="00852D56"/>
    <w:rsid w:val="00854859"/>
    <w:rsid w:val="00854900"/>
    <w:rsid w:val="00854E49"/>
    <w:rsid w:val="008553D4"/>
    <w:rsid w:val="00856373"/>
    <w:rsid w:val="00856844"/>
    <w:rsid w:val="00860844"/>
    <w:rsid w:val="0086085E"/>
    <w:rsid w:val="00860D01"/>
    <w:rsid w:val="00862D0F"/>
    <w:rsid w:val="00864530"/>
    <w:rsid w:val="008646DD"/>
    <w:rsid w:val="00864C0B"/>
    <w:rsid w:val="00865581"/>
    <w:rsid w:val="00865A30"/>
    <w:rsid w:val="00866328"/>
    <w:rsid w:val="00866F81"/>
    <w:rsid w:val="008671D5"/>
    <w:rsid w:val="0086768F"/>
    <w:rsid w:val="008677C9"/>
    <w:rsid w:val="00867CF8"/>
    <w:rsid w:val="00870813"/>
    <w:rsid w:val="00870ADC"/>
    <w:rsid w:val="00870C83"/>
    <w:rsid w:val="0087153F"/>
    <w:rsid w:val="00871F68"/>
    <w:rsid w:val="008720D1"/>
    <w:rsid w:val="00873BA6"/>
    <w:rsid w:val="0087457E"/>
    <w:rsid w:val="00875EAC"/>
    <w:rsid w:val="00876750"/>
    <w:rsid w:val="0087685E"/>
    <w:rsid w:val="00877C77"/>
    <w:rsid w:val="00880123"/>
    <w:rsid w:val="0088043D"/>
    <w:rsid w:val="0088090D"/>
    <w:rsid w:val="00881481"/>
    <w:rsid w:val="008824DF"/>
    <w:rsid w:val="00882ABB"/>
    <w:rsid w:val="008844BA"/>
    <w:rsid w:val="00884FB6"/>
    <w:rsid w:val="008857C8"/>
    <w:rsid w:val="0088662D"/>
    <w:rsid w:val="008866A2"/>
    <w:rsid w:val="0088718F"/>
    <w:rsid w:val="00887833"/>
    <w:rsid w:val="00887F94"/>
    <w:rsid w:val="008907E2"/>
    <w:rsid w:val="00890A93"/>
    <w:rsid w:val="00891B05"/>
    <w:rsid w:val="00891B4C"/>
    <w:rsid w:val="0089206A"/>
    <w:rsid w:val="00892171"/>
    <w:rsid w:val="00892486"/>
    <w:rsid w:val="008926F4"/>
    <w:rsid w:val="008936B6"/>
    <w:rsid w:val="00893A3D"/>
    <w:rsid w:val="00893CC6"/>
    <w:rsid w:val="00893DDD"/>
    <w:rsid w:val="00893F4E"/>
    <w:rsid w:val="008944EF"/>
    <w:rsid w:val="0089470A"/>
    <w:rsid w:val="00894CAE"/>
    <w:rsid w:val="00896210"/>
    <w:rsid w:val="008966F9"/>
    <w:rsid w:val="00896AFE"/>
    <w:rsid w:val="00897575"/>
    <w:rsid w:val="008A0030"/>
    <w:rsid w:val="008A03C0"/>
    <w:rsid w:val="008A0F28"/>
    <w:rsid w:val="008A0FE8"/>
    <w:rsid w:val="008A1019"/>
    <w:rsid w:val="008A1A8E"/>
    <w:rsid w:val="008A246A"/>
    <w:rsid w:val="008A320C"/>
    <w:rsid w:val="008A3612"/>
    <w:rsid w:val="008A36D9"/>
    <w:rsid w:val="008A36EA"/>
    <w:rsid w:val="008A4B07"/>
    <w:rsid w:val="008A4B41"/>
    <w:rsid w:val="008A52A2"/>
    <w:rsid w:val="008A55D1"/>
    <w:rsid w:val="008A574A"/>
    <w:rsid w:val="008A5A10"/>
    <w:rsid w:val="008A5AD6"/>
    <w:rsid w:val="008A5C74"/>
    <w:rsid w:val="008A5F62"/>
    <w:rsid w:val="008A6DCE"/>
    <w:rsid w:val="008A78A4"/>
    <w:rsid w:val="008A7D8D"/>
    <w:rsid w:val="008B008D"/>
    <w:rsid w:val="008B0204"/>
    <w:rsid w:val="008B029E"/>
    <w:rsid w:val="008B02DD"/>
    <w:rsid w:val="008B03CE"/>
    <w:rsid w:val="008B08C4"/>
    <w:rsid w:val="008B2DEB"/>
    <w:rsid w:val="008B3078"/>
    <w:rsid w:val="008B32FC"/>
    <w:rsid w:val="008B3AE8"/>
    <w:rsid w:val="008B40BC"/>
    <w:rsid w:val="008B4BFC"/>
    <w:rsid w:val="008B51C6"/>
    <w:rsid w:val="008B5318"/>
    <w:rsid w:val="008B53AA"/>
    <w:rsid w:val="008B58E4"/>
    <w:rsid w:val="008B5ECF"/>
    <w:rsid w:val="008B629A"/>
    <w:rsid w:val="008B670D"/>
    <w:rsid w:val="008B677B"/>
    <w:rsid w:val="008B6E20"/>
    <w:rsid w:val="008B72A2"/>
    <w:rsid w:val="008B7768"/>
    <w:rsid w:val="008B780D"/>
    <w:rsid w:val="008C064B"/>
    <w:rsid w:val="008C09A2"/>
    <w:rsid w:val="008C2632"/>
    <w:rsid w:val="008C27DE"/>
    <w:rsid w:val="008C28E6"/>
    <w:rsid w:val="008C2FBA"/>
    <w:rsid w:val="008C30B2"/>
    <w:rsid w:val="008C3BDC"/>
    <w:rsid w:val="008C4349"/>
    <w:rsid w:val="008C43B9"/>
    <w:rsid w:val="008C464C"/>
    <w:rsid w:val="008C49FB"/>
    <w:rsid w:val="008C4C56"/>
    <w:rsid w:val="008C696A"/>
    <w:rsid w:val="008C699C"/>
    <w:rsid w:val="008C6F89"/>
    <w:rsid w:val="008D0083"/>
    <w:rsid w:val="008D06AE"/>
    <w:rsid w:val="008D105C"/>
    <w:rsid w:val="008D1782"/>
    <w:rsid w:val="008D19D9"/>
    <w:rsid w:val="008D22A8"/>
    <w:rsid w:val="008D2742"/>
    <w:rsid w:val="008D2C14"/>
    <w:rsid w:val="008D2E91"/>
    <w:rsid w:val="008D350B"/>
    <w:rsid w:val="008D39E9"/>
    <w:rsid w:val="008D408D"/>
    <w:rsid w:val="008D49A7"/>
    <w:rsid w:val="008D4AE4"/>
    <w:rsid w:val="008D4E00"/>
    <w:rsid w:val="008D6363"/>
    <w:rsid w:val="008D6720"/>
    <w:rsid w:val="008D6FC4"/>
    <w:rsid w:val="008D742C"/>
    <w:rsid w:val="008E03F2"/>
    <w:rsid w:val="008E0DE1"/>
    <w:rsid w:val="008E2368"/>
    <w:rsid w:val="008E2466"/>
    <w:rsid w:val="008E294D"/>
    <w:rsid w:val="008E29A9"/>
    <w:rsid w:val="008E30AF"/>
    <w:rsid w:val="008E371E"/>
    <w:rsid w:val="008E375F"/>
    <w:rsid w:val="008E3CF5"/>
    <w:rsid w:val="008E3DE4"/>
    <w:rsid w:val="008E4611"/>
    <w:rsid w:val="008E4F57"/>
    <w:rsid w:val="008E5413"/>
    <w:rsid w:val="008E5563"/>
    <w:rsid w:val="008E645C"/>
    <w:rsid w:val="008E6885"/>
    <w:rsid w:val="008E6B5B"/>
    <w:rsid w:val="008E717F"/>
    <w:rsid w:val="008E7683"/>
    <w:rsid w:val="008E78C7"/>
    <w:rsid w:val="008E7A49"/>
    <w:rsid w:val="008F072B"/>
    <w:rsid w:val="008F0B2D"/>
    <w:rsid w:val="008F0C55"/>
    <w:rsid w:val="008F0EE3"/>
    <w:rsid w:val="008F0FF1"/>
    <w:rsid w:val="008F16CC"/>
    <w:rsid w:val="008F2012"/>
    <w:rsid w:val="008F2B73"/>
    <w:rsid w:val="008F2F7B"/>
    <w:rsid w:val="008F3476"/>
    <w:rsid w:val="008F38E1"/>
    <w:rsid w:val="008F398C"/>
    <w:rsid w:val="008F3D61"/>
    <w:rsid w:val="008F3D7E"/>
    <w:rsid w:val="008F415E"/>
    <w:rsid w:val="008F4FAD"/>
    <w:rsid w:val="008F61CC"/>
    <w:rsid w:val="008F6993"/>
    <w:rsid w:val="008F7169"/>
    <w:rsid w:val="008F74B4"/>
    <w:rsid w:val="008F7621"/>
    <w:rsid w:val="008F78FC"/>
    <w:rsid w:val="00900552"/>
    <w:rsid w:val="009006D1"/>
    <w:rsid w:val="00900862"/>
    <w:rsid w:val="00900987"/>
    <w:rsid w:val="00900E1A"/>
    <w:rsid w:val="00901639"/>
    <w:rsid w:val="009021DF"/>
    <w:rsid w:val="0090263A"/>
    <w:rsid w:val="0090282E"/>
    <w:rsid w:val="00903E8E"/>
    <w:rsid w:val="00904481"/>
    <w:rsid w:val="0090489C"/>
    <w:rsid w:val="0090493C"/>
    <w:rsid w:val="00904A13"/>
    <w:rsid w:val="009057D5"/>
    <w:rsid w:val="00905A7E"/>
    <w:rsid w:val="00905EE4"/>
    <w:rsid w:val="00906393"/>
    <w:rsid w:val="0090690C"/>
    <w:rsid w:val="00906A71"/>
    <w:rsid w:val="00907397"/>
    <w:rsid w:val="00907817"/>
    <w:rsid w:val="00907DFE"/>
    <w:rsid w:val="00910109"/>
    <w:rsid w:val="00910475"/>
    <w:rsid w:val="00910752"/>
    <w:rsid w:val="009110A1"/>
    <w:rsid w:val="00911AE4"/>
    <w:rsid w:val="00911B71"/>
    <w:rsid w:val="00911DED"/>
    <w:rsid w:val="009127CB"/>
    <w:rsid w:val="00912C4B"/>
    <w:rsid w:val="0091380B"/>
    <w:rsid w:val="00913FED"/>
    <w:rsid w:val="00914F44"/>
    <w:rsid w:val="00914FD4"/>
    <w:rsid w:val="009158DB"/>
    <w:rsid w:val="00915C18"/>
    <w:rsid w:val="0091648B"/>
    <w:rsid w:val="0091668D"/>
    <w:rsid w:val="00916F18"/>
    <w:rsid w:val="00917A38"/>
    <w:rsid w:val="00917F27"/>
    <w:rsid w:val="009200AC"/>
    <w:rsid w:val="009208F4"/>
    <w:rsid w:val="00920D52"/>
    <w:rsid w:val="00921F94"/>
    <w:rsid w:val="00922C41"/>
    <w:rsid w:val="00922D5F"/>
    <w:rsid w:val="00923016"/>
    <w:rsid w:val="00923848"/>
    <w:rsid w:val="00923D3C"/>
    <w:rsid w:val="00923FCE"/>
    <w:rsid w:val="00924072"/>
    <w:rsid w:val="009244FD"/>
    <w:rsid w:val="0092481C"/>
    <w:rsid w:val="009263BC"/>
    <w:rsid w:val="0092645C"/>
    <w:rsid w:val="00926743"/>
    <w:rsid w:val="00926DED"/>
    <w:rsid w:val="00926F80"/>
    <w:rsid w:val="009273D6"/>
    <w:rsid w:val="00927CD2"/>
    <w:rsid w:val="00927F79"/>
    <w:rsid w:val="009305EF"/>
    <w:rsid w:val="009309E7"/>
    <w:rsid w:val="00930DEF"/>
    <w:rsid w:val="00931A08"/>
    <w:rsid w:val="00931C64"/>
    <w:rsid w:val="00931EA7"/>
    <w:rsid w:val="009323F7"/>
    <w:rsid w:val="00932E7B"/>
    <w:rsid w:val="00932ED9"/>
    <w:rsid w:val="0093316D"/>
    <w:rsid w:val="0093368D"/>
    <w:rsid w:val="00935727"/>
    <w:rsid w:val="00935E37"/>
    <w:rsid w:val="009370E9"/>
    <w:rsid w:val="0094021D"/>
    <w:rsid w:val="00940395"/>
    <w:rsid w:val="00940AE5"/>
    <w:rsid w:val="009410C0"/>
    <w:rsid w:val="009417CC"/>
    <w:rsid w:val="00941E60"/>
    <w:rsid w:val="009420AB"/>
    <w:rsid w:val="00942289"/>
    <w:rsid w:val="009427B0"/>
    <w:rsid w:val="00942C1A"/>
    <w:rsid w:val="00942C91"/>
    <w:rsid w:val="009435F4"/>
    <w:rsid w:val="00943C03"/>
    <w:rsid w:val="00943D10"/>
    <w:rsid w:val="00944351"/>
    <w:rsid w:val="00944A90"/>
    <w:rsid w:val="00944AE7"/>
    <w:rsid w:val="00944F9D"/>
    <w:rsid w:val="00944FD1"/>
    <w:rsid w:val="00945E64"/>
    <w:rsid w:val="00946FCD"/>
    <w:rsid w:val="00947575"/>
    <w:rsid w:val="00947F6B"/>
    <w:rsid w:val="00950582"/>
    <w:rsid w:val="00950B13"/>
    <w:rsid w:val="00950E5C"/>
    <w:rsid w:val="0095129C"/>
    <w:rsid w:val="00951931"/>
    <w:rsid w:val="00951F1D"/>
    <w:rsid w:val="009521AD"/>
    <w:rsid w:val="00952AFF"/>
    <w:rsid w:val="00952D75"/>
    <w:rsid w:val="00953478"/>
    <w:rsid w:val="00953993"/>
    <w:rsid w:val="00953FD9"/>
    <w:rsid w:val="009547DD"/>
    <w:rsid w:val="009553EF"/>
    <w:rsid w:val="0095584A"/>
    <w:rsid w:val="00955E4E"/>
    <w:rsid w:val="00956D71"/>
    <w:rsid w:val="009570B7"/>
    <w:rsid w:val="009571B6"/>
    <w:rsid w:val="00957309"/>
    <w:rsid w:val="00957886"/>
    <w:rsid w:val="0096025C"/>
    <w:rsid w:val="009602BC"/>
    <w:rsid w:val="00960391"/>
    <w:rsid w:val="009604E8"/>
    <w:rsid w:val="00960EFA"/>
    <w:rsid w:val="009611F8"/>
    <w:rsid w:val="00961E2C"/>
    <w:rsid w:val="0096396B"/>
    <w:rsid w:val="00963C21"/>
    <w:rsid w:val="00963C46"/>
    <w:rsid w:val="00963C5C"/>
    <w:rsid w:val="0096448D"/>
    <w:rsid w:val="009646EC"/>
    <w:rsid w:val="009646FF"/>
    <w:rsid w:val="009648CA"/>
    <w:rsid w:val="00964AAE"/>
    <w:rsid w:val="00964D2D"/>
    <w:rsid w:val="009651CA"/>
    <w:rsid w:val="00965E87"/>
    <w:rsid w:val="0096736A"/>
    <w:rsid w:val="00967C7E"/>
    <w:rsid w:val="00967D79"/>
    <w:rsid w:val="009700F7"/>
    <w:rsid w:val="00970434"/>
    <w:rsid w:val="00971AC1"/>
    <w:rsid w:val="0097245C"/>
    <w:rsid w:val="009734BF"/>
    <w:rsid w:val="00973679"/>
    <w:rsid w:val="00973AE8"/>
    <w:rsid w:val="00975452"/>
    <w:rsid w:val="009756DD"/>
    <w:rsid w:val="009759E8"/>
    <w:rsid w:val="00975C42"/>
    <w:rsid w:val="00976E4B"/>
    <w:rsid w:val="00977022"/>
    <w:rsid w:val="009775DA"/>
    <w:rsid w:val="0097785C"/>
    <w:rsid w:val="0098015E"/>
    <w:rsid w:val="00980524"/>
    <w:rsid w:val="00981A2B"/>
    <w:rsid w:val="00981CBF"/>
    <w:rsid w:val="0098223A"/>
    <w:rsid w:val="009822A5"/>
    <w:rsid w:val="00982C08"/>
    <w:rsid w:val="00983674"/>
    <w:rsid w:val="00983AD1"/>
    <w:rsid w:val="00983D45"/>
    <w:rsid w:val="00983E0D"/>
    <w:rsid w:val="00984042"/>
    <w:rsid w:val="009841F1"/>
    <w:rsid w:val="00984542"/>
    <w:rsid w:val="00984564"/>
    <w:rsid w:val="009848E8"/>
    <w:rsid w:val="00984FF2"/>
    <w:rsid w:val="00985340"/>
    <w:rsid w:val="0098582A"/>
    <w:rsid w:val="0098586A"/>
    <w:rsid w:val="00985A50"/>
    <w:rsid w:val="00985FFB"/>
    <w:rsid w:val="00986C1B"/>
    <w:rsid w:val="0098714E"/>
    <w:rsid w:val="00987909"/>
    <w:rsid w:val="00987CAE"/>
    <w:rsid w:val="00991084"/>
    <w:rsid w:val="009910C5"/>
    <w:rsid w:val="00991537"/>
    <w:rsid w:val="0099224C"/>
    <w:rsid w:val="00992490"/>
    <w:rsid w:val="00992DCB"/>
    <w:rsid w:val="00993E42"/>
    <w:rsid w:val="009955DE"/>
    <w:rsid w:val="0099574E"/>
    <w:rsid w:val="00997066"/>
    <w:rsid w:val="00997428"/>
    <w:rsid w:val="009A070E"/>
    <w:rsid w:val="009A0EC5"/>
    <w:rsid w:val="009A108D"/>
    <w:rsid w:val="009A167C"/>
    <w:rsid w:val="009A1ECA"/>
    <w:rsid w:val="009A2334"/>
    <w:rsid w:val="009A23EA"/>
    <w:rsid w:val="009A2BD3"/>
    <w:rsid w:val="009A309A"/>
    <w:rsid w:val="009A350B"/>
    <w:rsid w:val="009A3DAA"/>
    <w:rsid w:val="009A488C"/>
    <w:rsid w:val="009A51AB"/>
    <w:rsid w:val="009A5684"/>
    <w:rsid w:val="009A61A1"/>
    <w:rsid w:val="009A6E88"/>
    <w:rsid w:val="009A6EF8"/>
    <w:rsid w:val="009A74D9"/>
    <w:rsid w:val="009B08B0"/>
    <w:rsid w:val="009B1446"/>
    <w:rsid w:val="009B15BF"/>
    <w:rsid w:val="009B1ABF"/>
    <w:rsid w:val="009B24F4"/>
    <w:rsid w:val="009B2F58"/>
    <w:rsid w:val="009B3631"/>
    <w:rsid w:val="009B3982"/>
    <w:rsid w:val="009B3C6B"/>
    <w:rsid w:val="009B3F6C"/>
    <w:rsid w:val="009B42BC"/>
    <w:rsid w:val="009B54C0"/>
    <w:rsid w:val="009B57E4"/>
    <w:rsid w:val="009B5CBE"/>
    <w:rsid w:val="009B6213"/>
    <w:rsid w:val="009B6861"/>
    <w:rsid w:val="009B6B86"/>
    <w:rsid w:val="009B796C"/>
    <w:rsid w:val="009B7AB4"/>
    <w:rsid w:val="009C0545"/>
    <w:rsid w:val="009C1A70"/>
    <w:rsid w:val="009C2898"/>
    <w:rsid w:val="009C2A45"/>
    <w:rsid w:val="009C3FAA"/>
    <w:rsid w:val="009C44B1"/>
    <w:rsid w:val="009C4828"/>
    <w:rsid w:val="009C686A"/>
    <w:rsid w:val="009C6A87"/>
    <w:rsid w:val="009C6AC8"/>
    <w:rsid w:val="009C72A8"/>
    <w:rsid w:val="009C7E38"/>
    <w:rsid w:val="009D03A9"/>
    <w:rsid w:val="009D0497"/>
    <w:rsid w:val="009D0E90"/>
    <w:rsid w:val="009D17FD"/>
    <w:rsid w:val="009D22FC"/>
    <w:rsid w:val="009D2554"/>
    <w:rsid w:val="009D3366"/>
    <w:rsid w:val="009D39EB"/>
    <w:rsid w:val="009D424D"/>
    <w:rsid w:val="009D46F8"/>
    <w:rsid w:val="009D4E77"/>
    <w:rsid w:val="009D5654"/>
    <w:rsid w:val="009D5F61"/>
    <w:rsid w:val="009D6E44"/>
    <w:rsid w:val="009D7239"/>
    <w:rsid w:val="009D7C6C"/>
    <w:rsid w:val="009D7D4E"/>
    <w:rsid w:val="009E15A9"/>
    <w:rsid w:val="009E1AAB"/>
    <w:rsid w:val="009E1ADD"/>
    <w:rsid w:val="009E2A81"/>
    <w:rsid w:val="009E2B6D"/>
    <w:rsid w:val="009E3634"/>
    <w:rsid w:val="009E3690"/>
    <w:rsid w:val="009E3695"/>
    <w:rsid w:val="009E3DB0"/>
    <w:rsid w:val="009E3F13"/>
    <w:rsid w:val="009E4645"/>
    <w:rsid w:val="009E46D4"/>
    <w:rsid w:val="009E57CC"/>
    <w:rsid w:val="009E6302"/>
    <w:rsid w:val="009E6712"/>
    <w:rsid w:val="009E6E56"/>
    <w:rsid w:val="009E74A3"/>
    <w:rsid w:val="009E7C40"/>
    <w:rsid w:val="009F0365"/>
    <w:rsid w:val="009F04A2"/>
    <w:rsid w:val="009F176E"/>
    <w:rsid w:val="009F189A"/>
    <w:rsid w:val="009F2027"/>
    <w:rsid w:val="009F28FE"/>
    <w:rsid w:val="009F2BA2"/>
    <w:rsid w:val="009F3038"/>
    <w:rsid w:val="009F3F1C"/>
    <w:rsid w:val="009F4A25"/>
    <w:rsid w:val="009F5908"/>
    <w:rsid w:val="009F5972"/>
    <w:rsid w:val="009F5A15"/>
    <w:rsid w:val="009F5BE5"/>
    <w:rsid w:val="009F6190"/>
    <w:rsid w:val="009F7011"/>
    <w:rsid w:val="009F765F"/>
    <w:rsid w:val="009F7D87"/>
    <w:rsid w:val="00A0093A"/>
    <w:rsid w:val="00A026A2"/>
    <w:rsid w:val="00A03297"/>
    <w:rsid w:val="00A034BF"/>
    <w:rsid w:val="00A03A66"/>
    <w:rsid w:val="00A0404F"/>
    <w:rsid w:val="00A04AAE"/>
    <w:rsid w:val="00A04D1C"/>
    <w:rsid w:val="00A04F69"/>
    <w:rsid w:val="00A05526"/>
    <w:rsid w:val="00A05A8F"/>
    <w:rsid w:val="00A05B24"/>
    <w:rsid w:val="00A05BA8"/>
    <w:rsid w:val="00A07562"/>
    <w:rsid w:val="00A07C88"/>
    <w:rsid w:val="00A1013B"/>
    <w:rsid w:val="00A11250"/>
    <w:rsid w:val="00A1201E"/>
    <w:rsid w:val="00A12639"/>
    <w:rsid w:val="00A1270B"/>
    <w:rsid w:val="00A13CC0"/>
    <w:rsid w:val="00A13F85"/>
    <w:rsid w:val="00A1512F"/>
    <w:rsid w:val="00A15333"/>
    <w:rsid w:val="00A153CD"/>
    <w:rsid w:val="00A15BF9"/>
    <w:rsid w:val="00A15E0C"/>
    <w:rsid w:val="00A166AD"/>
    <w:rsid w:val="00A1744C"/>
    <w:rsid w:val="00A17FE9"/>
    <w:rsid w:val="00A201E9"/>
    <w:rsid w:val="00A21BC8"/>
    <w:rsid w:val="00A22872"/>
    <w:rsid w:val="00A22B9A"/>
    <w:rsid w:val="00A22F43"/>
    <w:rsid w:val="00A23416"/>
    <w:rsid w:val="00A23A3A"/>
    <w:rsid w:val="00A241E3"/>
    <w:rsid w:val="00A2421E"/>
    <w:rsid w:val="00A24425"/>
    <w:rsid w:val="00A24BF6"/>
    <w:rsid w:val="00A24CB5"/>
    <w:rsid w:val="00A25B41"/>
    <w:rsid w:val="00A26738"/>
    <w:rsid w:val="00A2687C"/>
    <w:rsid w:val="00A27004"/>
    <w:rsid w:val="00A310C6"/>
    <w:rsid w:val="00A3158E"/>
    <w:rsid w:val="00A31F65"/>
    <w:rsid w:val="00A31FCB"/>
    <w:rsid w:val="00A321D0"/>
    <w:rsid w:val="00A32B3C"/>
    <w:rsid w:val="00A32E9C"/>
    <w:rsid w:val="00A32FF4"/>
    <w:rsid w:val="00A33F45"/>
    <w:rsid w:val="00A33F6F"/>
    <w:rsid w:val="00A3447C"/>
    <w:rsid w:val="00A34F17"/>
    <w:rsid w:val="00A35092"/>
    <w:rsid w:val="00A35601"/>
    <w:rsid w:val="00A35D07"/>
    <w:rsid w:val="00A373E7"/>
    <w:rsid w:val="00A37D77"/>
    <w:rsid w:val="00A37EAF"/>
    <w:rsid w:val="00A40A94"/>
    <w:rsid w:val="00A40AE4"/>
    <w:rsid w:val="00A40F0B"/>
    <w:rsid w:val="00A40FA3"/>
    <w:rsid w:val="00A41013"/>
    <w:rsid w:val="00A414FC"/>
    <w:rsid w:val="00A41C4F"/>
    <w:rsid w:val="00A41CA5"/>
    <w:rsid w:val="00A41FF8"/>
    <w:rsid w:val="00A42182"/>
    <w:rsid w:val="00A42AE6"/>
    <w:rsid w:val="00A42C7A"/>
    <w:rsid w:val="00A439C4"/>
    <w:rsid w:val="00A44A0E"/>
    <w:rsid w:val="00A44E69"/>
    <w:rsid w:val="00A45369"/>
    <w:rsid w:val="00A46932"/>
    <w:rsid w:val="00A473CB"/>
    <w:rsid w:val="00A5046C"/>
    <w:rsid w:val="00A5047F"/>
    <w:rsid w:val="00A5079F"/>
    <w:rsid w:val="00A5141B"/>
    <w:rsid w:val="00A517DF"/>
    <w:rsid w:val="00A52203"/>
    <w:rsid w:val="00A52BD1"/>
    <w:rsid w:val="00A53488"/>
    <w:rsid w:val="00A5446A"/>
    <w:rsid w:val="00A54623"/>
    <w:rsid w:val="00A54811"/>
    <w:rsid w:val="00A54EF0"/>
    <w:rsid w:val="00A5518A"/>
    <w:rsid w:val="00A551F4"/>
    <w:rsid w:val="00A566AE"/>
    <w:rsid w:val="00A57B02"/>
    <w:rsid w:val="00A61770"/>
    <w:rsid w:val="00A61B0B"/>
    <w:rsid w:val="00A62268"/>
    <w:rsid w:val="00A62291"/>
    <w:rsid w:val="00A62429"/>
    <w:rsid w:val="00A62BD1"/>
    <w:rsid w:val="00A6341A"/>
    <w:rsid w:val="00A63571"/>
    <w:rsid w:val="00A6393E"/>
    <w:rsid w:val="00A63C7F"/>
    <w:rsid w:val="00A63D28"/>
    <w:rsid w:val="00A63FE4"/>
    <w:rsid w:val="00A6462B"/>
    <w:rsid w:val="00A64F66"/>
    <w:rsid w:val="00A664BE"/>
    <w:rsid w:val="00A70386"/>
    <w:rsid w:val="00A70394"/>
    <w:rsid w:val="00A70B14"/>
    <w:rsid w:val="00A71603"/>
    <w:rsid w:val="00A71EF1"/>
    <w:rsid w:val="00A71F08"/>
    <w:rsid w:val="00A724A2"/>
    <w:rsid w:val="00A724B6"/>
    <w:rsid w:val="00A72BDC"/>
    <w:rsid w:val="00A738CB"/>
    <w:rsid w:val="00A73D28"/>
    <w:rsid w:val="00A74C19"/>
    <w:rsid w:val="00A75098"/>
    <w:rsid w:val="00A75243"/>
    <w:rsid w:val="00A75459"/>
    <w:rsid w:val="00A75E16"/>
    <w:rsid w:val="00A76EB5"/>
    <w:rsid w:val="00A76EC3"/>
    <w:rsid w:val="00A77195"/>
    <w:rsid w:val="00A80DDF"/>
    <w:rsid w:val="00A812B9"/>
    <w:rsid w:val="00A82E52"/>
    <w:rsid w:val="00A8315F"/>
    <w:rsid w:val="00A84174"/>
    <w:rsid w:val="00A84D4E"/>
    <w:rsid w:val="00A85856"/>
    <w:rsid w:val="00A86B19"/>
    <w:rsid w:val="00A87512"/>
    <w:rsid w:val="00A87FEE"/>
    <w:rsid w:val="00A902BA"/>
    <w:rsid w:val="00A90943"/>
    <w:rsid w:val="00A90D2D"/>
    <w:rsid w:val="00A91C3E"/>
    <w:rsid w:val="00A91C80"/>
    <w:rsid w:val="00A921F7"/>
    <w:rsid w:val="00A9244B"/>
    <w:rsid w:val="00A92C9C"/>
    <w:rsid w:val="00A934B0"/>
    <w:rsid w:val="00A936FF"/>
    <w:rsid w:val="00A93CE9"/>
    <w:rsid w:val="00A94955"/>
    <w:rsid w:val="00A94C9E"/>
    <w:rsid w:val="00A9550E"/>
    <w:rsid w:val="00A9578E"/>
    <w:rsid w:val="00A963C7"/>
    <w:rsid w:val="00A96FE1"/>
    <w:rsid w:val="00A96FE8"/>
    <w:rsid w:val="00A9710E"/>
    <w:rsid w:val="00A97BAD"/>
    <w:rsid w:val="00A97E91"/>
    <w:rsid w:val="00AA007D"/>
    <w:rsid w:val="00AA0651"/>
    <w:rsid w:val="00AA06FE"/>
    <w:rsid w:val="00AA0BF2"/>
    <w:rsid w:val="00AA1D86"/>
    <w:rsid w:val="00AA2CAA"/>
    <w:rsid w:val="00AA3513"/>
    <w:rsid w:val="00AA407C"/>
    <w:rsid w:val="00AA4206"/>
    <w:rsid w:val="00AA49C8"/>
    <w:rsid w:val="00AA4B1D"/>
    <w:rsid w:val="00AA52E9"/>
    <w:rsid w:val="00AA5396"/>
    <w:rsid w:val="00AA5655"/>
    <w:rsid w:val="00AA5767"/>
    <w:rsid w:val="00AA5E77"/>
    <w:rsid w:val="00AB0939"/>
    <w:rsid w:val="00AB123D"/>
    <w:rsid w:val="00AB1CD3"/>
    <w:rsid w:val="00AB1FAA"/>
    <w:rsid w:val="00AB2213"/>
    <w:rsid w:val="00AB2F6C"/>
    <w:rsid w:val="00AB3A08"/>
    <w:rsid w:val="00AB3B7C"/>
    <w:rsid w:val="00AB3CB5"/>
    <w:rsid w:val="00AB4107"/>
    <w:rsid w:val="00AB4495"/>
    <w:rsid w:val="00AB4A6B"/>
    <w:rsid w:val="00AB4EB4"/>
    <w:rsid w:val="00AB506F"/>
    <w:rsid w:val="00AB51BA"/>
    <w:rsid w:val="00AB5688"/>
    <w:rsid w:val="00AB6096"/>
    <w:rsid w:val="00AB63C9"/>
    <w:rsid w:val="00AB66D9"/>
    <w:rsid w:val="00AB7052"/>
    <w:rsid w:val="00AB72D7"/>
    <w:rsid w:val="00AB7A83"/>
    <w:rsid w:val="00AC0CAB"/>
    <w:rsid w:val="00AC1EBD"/>
    <w:rsid w:val="00AC3864"/>
    <w:rsid w:val="00AC40EF"/>
    <w:rsid w:val="00AC4C5B"/>
    <w:rsid w:val="00AC707E"/>
    <w:rsid w:val="00AC73F7"/>
    <w:rsid w:val="00AC7AF2"/>
    <w:rsid w:val="00AD0967"/>
    <w:rsid w:val="00AD1D14"/>
    <w:rsid w:val="00AD2244"/>
    <w:rsid w:val="00AD26F5"/>
    <w:rsid w:val="00AD305B"/>
    <w:rsid w:val="00AD32E4"/>
    <w:rsid w:val="00AD3502"/>
    <w:rsid w:val="00AD3AD4"/>
    <w:rsid w:val="00AD59F3"/>
    <w:rsid w:val="00AD5C13"/>
    <w:rsid w:val="00AD643D"/>
    <w:rsid w:val="00AD643E"/>
    <w:rsid w:val="00AD6A5C"/>
    <w:rsid w:val="00AD6A8E"/>
    <w:rsid w:val="00AD6D3D"/>
    <w:rsid w:val="00AD75DA"/>
    <w:rsid w:val="00AD7B8E"/>
    <w:rsid w:val="00AE0211"/>
    <w:rsid w:val="00AE05E4"/>
    <w:rsid w:val="00AE08A9"/>
    <w:rsid w:val="00AE08CF"/>
    <w:rsid w:val="00AE1668"/>
    <w:rsid w:val="00AE1F59"/>
    <w:rsid w:val="00AE2490"/>
    <w:rsid w:val="00AE2656"/>
    <w:rsid w:val="00AE2BC4"/>
    <w:rsid w:val="00AE3B6F"/>
    <w:rsid w:val="00AE3BB2"/>
    <w:rsid w:val="00AE3DED"/>
    <w:rsid w:val="00AE5A55"/>
    <w:rsid w:val="00AE60D7"/>
    <w:rsid w:val="00AE61AE"/>
    <w:rsid w:val="00AE681E"/>
    <w:rsid w:val="00AE6CB0"/>
    <w:rsid w:val="00AE7C7F"/>
    <w:rsid w:val="00AF044E"/>
    <w:rsid w:val="00AF05F2"/>
    <w:rsid w:val="00AF0A3B"/>
    <w:rsid w:val="00AF13DC"/>
    <w:rsid w:val="00AF1977"/>
    <w:rsid w:val="00AF19E3"/>
    <w:rsid w:val="00AF1D1B"/>
    <w:rsid w:val="00AF1D4D"/>
    <w:rsid w:val="00AF2A66"/>
    <w:rsid w:val="00AF3267"/>
    <w:rsid w:val="00AF3462"/>
    <w:rsid w:val="00AF3F7A"/>
    <w:rsid w:val="00AF5541"/>
    <w:rsid w:val="00AF6DEA"/>
    <w:rsid w:val="00AF7070"/>
    <w:rsid w:val="00AF7201"/>
    <w:rsid w:val="00AF7F90"/>
    <w:rsid w:val="00B00715"/>
    <w:rsid w:val="00B01644"/>
    <w:rsid w:val="00B01B09"/>
    <w:rsid w:val="00B02220"/>
    <w:rsid w:val="00B0260C"/>
    <w:rsid w:val="00B02640"/>
    <w:rsid w:val="00B0302D"/>
    <w:rsid w:val="00B03501"/>
    <w:rsid w:val="00B0377E"/>
    <w:rsid w:val="00B03E17"/>
    <w:rsid w:val="00B04469"/>
    <w:rsid w:val="00B04AC3"/>
    <w:rsid w:val="00B04EB3"/>
    <w:rsid w:val="00B05156"/>
    <w:rsid w:val="00B053D5"/>
    <w:rsid w:val="00B05B9D"/>
    <w:rsid w:val="00B06488"/>
    <w:rsid w:val="00B0732A"/>
    <w:rsid w:val="00B07549"/>
    <w:rsid w:val="00B10472"/>
    <w:rsid w:val="00B10958"/>
    <w:rsid w:val="00B10B8B"/>
    <w:rsid w:val="00B11E02"/>
    <w:rsid w:val="00B12B03"/>
    <w:rsid w:val="00B12FA4"/>
    <w:rsid w:val="00B130E5"/>
    <w:rsid w:val="00B134BD"/>
    <w:rsid w:val="00B13524"/>
    <w:rsid w:val="00B1360A"/>
    <w:rsid w:val="00B136AB"/>
    <w:rsid w:val="00B13B40"/>
    <w:rsid w:val="00B13C9F"/>
    <w:rsid w:val="00B14809"/>
    <w:rsid w:val="00B14BCF"/>
    <w:rsid w:val="00B156F1"/>
    <w:rsid w:val="00B15879"/>
    <w:rsid w:val="00B1651C"/>
    <w:rsid w:val="00B167D4"/>
    <w:rsid w:val="00B16E46"/>
    <w:rsid w:val="00B1708C"/>
    <w:rsid w:val="00B1774F"/>
    <w:rsid w:val="00B17B81"/>
    <w:rsid w:val="00B21462"/>
    <w:rsid w:val="00B21A08"/>
    <w:rsid w:val="00B225E8"/>
    <w:rsid w:val="00B23B68"/>
    <w:rsid w:val="00B23F8F"/>
    <w:rsid w:val="00B24694"/>
    <w:rsid w:val="00B2472B"/>
    <w:rsid w:val="00B24A5E"/>
    <w:rsid w:val="00B255C1"/>
    <w:rsid w:val="00B25BE1"/>
    <w:rsid w:val="00B25D9E"/>
    <w:rsid w:val="00B2651D"/>
    <w:rsid w:val="00B268D8"/>
    <w:rsid w:val="00B26996"/>
    <w:rsid w:val="00B26F39"/>
    <w:rsid w:val="00B27D55"/>
    <w:rsid w:val="00B27DA6"/>
    <w:rsid w:val="00B30012"/>
    <w:rsid w:val="00B32678"/>
    <w:rsid w:val="00B3347B"/>
    <w:rsid w:val="00B3357A"/>
    <w:rsid w:val="00B33641"/>
    <w:rsid w:val="00B33F93"/>
    <w:rsid w:val="00B34A27"/>
    <w:rsid w:val="00B34A29"/>
    <w:rsid w:val="00B34FFB"/>
    <w:rsid w:val="00B350A0"/>
    <w:rsid w:val="00B35243"/>
    <w:rsid w:val="00B356D1"/>
    <w:rsid w:val="00B35752"/>
    <w:rsid w:val="00B35C6D"/>
    <w:rsid w:val="00B3647D"/>
    <w:rsid w:val="00B36A94"/>
    <w:rsid w:val="00B37069"/>
    <w:rsid w:val="00B37DAC"/>
    <w:rsid w:val="00B403B1"/>
    <w:rsid w:val="00B408BF"/>
    <w:rsid w:val="00B40B24"/>
    <w:rsid w:val="00B41ACE"/>
    <w:rsid w:val="00B41D17"/>
    <w:rsid w:val="00B41D73"/>
    <w:rsid w:val="00B424B3"/>
    <w:rsid w:val="00B42C6C"/>
    <w:rsid w:val="00B42D2C"/>
    <w:rsid w:val="00B43D4E"/>
    <w:rsid w:val="00B44BF0"/>
    <w:rsid w:val="00B4522B"/>
    <w:rsid w:val="00B45533"/>
    <w:rsid w:val="00B45C09"/>
    <w:rsid w:val="00B4636B"/>
    <w:rsid w:val="00B4692F"/>
    <w:rsid w:val="00B46DAD"/>
    <w:rsid w:val="00B46ED6"/>
    <w:rsid w:val="00B4735F"/>
    <w:rsid w:val="00B50A88"/>
    <w:rsid w:val="00B51204"/>
    <w:rsid w:val="00B51458"/>
    <w:rsid w:val="00B5177A"/>
    <w:rsid w:val="00B51B60"/>
    <w:rsid w:val="00B51D71"/>
    <w:rsid w:val="00B5231B"/>
    <w:rsid w:val="00B52892"/>
    <w:rsid w:val="00B5322A"/>
    <w:rsid w:val="00B53BC6"/>
    <w:rsid w:val="00B54B80"/>
    <w:rsid w:val="00B54F2E"/>
    <w:rsid w:val="00B54F5F"/>
    <w:rsid w:val="00B55807"/>
    <w:rsid w:val="00B55C04"/>
    <w:rsid w:val="00B56BB5"/>
    <w:rsid w:val="00B56BCD"/>
    <w:rsid w:val="00B56FA8"/>
    <w:rsid w:val="00B57FD3"/>
    <w:rsid w:val="00B6015A"/>
    <w:rsid w:val="00B60717"/>
    <w:rsid w:val="00B62910"/>
    <w:rsid w:val="00B62CD1"/>
    <w:rsid w:val="00B63C9E"/>
    <w:rsid w:val="00B63D53"/>
    <w:rsid w:val="00B63E77"/>
    <w:rsid w:val="00B651AF"/>
    <w:rsid w:val="00B6563D"/>
    <w:rsid w:val="00B6590F"/>
    <w:rsid w:val="00B66357"/>
    <w:rsid w:val="00B66AEB"/>
    <w:rsid w:val="00B66EAD"/>
    <w:rsid w:val="00B67806"/>
    <w:rsid w:val="00B678E9"/>
    <w:rsid w:val="00B67BE0"/>
    <w:rsid w:val="00B700D0"/>
    <w:rsid w:val="00B70756"/>
    <w:rsid w:val="00B70FAC"/>
    <w:rsid w:val="00B70FC9"/>
    <w:rsid w:val="00B71543"/>
    <w:rsid w:val="00B718F3"/>
    <w:rsid w:val="00B72095"/>
    <w:rsid w:val="00B72254"/>
    <w:rsid w:val="00B72AC9"/>
    <w:rsid w:val="00B7417D"/>
    <w:rsid w:val="00B745BE"/>
    <w:rsid w:val="00B75359"/>
    <w:rsid w:val="00B7566B"/>
    <w:rsid w:val="00B7581D"/>
    <w:rsid w:val="00B758CD"/>
    <w:rsid w:val="00B7665F"/>
    <w:rsid w:val="00B76883"/>
    <w:rsid w:val="00B76ED8"/>
    <w:rsid w:val="00B77357"/>
    <w:rsid w:val="00B77D7E"/>
    <w:rsid w:val="00B8031B"/>
    <w:rsid w:val="00B80F32"/>
    <w:rsid w:val="00B8179E"/>
    <w:rsid w:val="00B8225D"/>
    <w:rsid w:val="00B8245C"/>
    <w:rsid w:val="00B82825"/>
    <w:rsid w:val="00B82D7A"/>
    <w:rsid w:val="00B83FE9"/>
    <w:rsid w:val="00B84BD9"/>
    <w:rsid w:val="00B85AA5"/>
    <w:rsid w:val="00B85CA9"/>
    <w:rsid w:val="00B8624F"/>
    <w:rsid w:val="00B86F39"/>
    <w:rsid w:val="00B87359"/>
    <w:rsid w:val="00B8752D"/>
    <w:rsid w:val="00B910EB"/>
    <w:rsid w:val="00B91EC4"/>
    <w:rsid w:val="00B926C9"/>
    <w:rsid w:val="00B93441"/>
    <w:rsid w:val="00B93839"/>
    <w:rsid w:val="00B93AEE"/>
    <w:rsid w:val="00B93C06"/>
    <w:rsid w:val="00B93C4B"/>
    <w:rsid w:val="00B93C71"/>
    <w:rsid w:val="00B93DA0"/>
    <w:rsid w:val="00B9496E"/>
    <w:rsid w:val="00B94B0C"/>
    <w:rsid w:val="00B951BE"/>
    <w:rsid w:val="00B953DD"/>
    <w:rsid w:val="00B95DBC"/>
    <w:rsid w:val="00B96BEA"/>
    <w:rsid w:val="00BA0200"/>
    <w:rsid w:val="00BA0599"/>
    <w:rsid w:val="00BA1625"/>
    <w:rsid w:val="00BA1C73"/>
    <w:rsid w:val="00BA1DB4"/>
    <w:rsid w:val="00BA31B0"/>
    <w:rsid w:val="00BA31D9"/>
    <w:rsid w:val="00BA3543"/>
    <w:rsid w:val="00BA3D34"/>
    <w:rsid w:val="00BA3DE6"/>
    <w:rsid w:val="00BA494E"/>
    <w:rsid w:val="00BA4A03"/>
    <w:rsid w:val="00BA607A"/>
    <w:rsid w:val="00BA63E0"/>
    <w:rsid w:val="00BA6909"/>
    <w:rsid w:val="00BB02C7"/>
    <w:rsid w:val="00BB064D"/>
    <w:rsid w:val="00BB0A2A"/>
    <w:rsid w:val="00BB1813"/>
    <w:rsid w:val="00BB1CF6"/>
    <w:rsid w:val="00BB233D"/>
    <w:rsid w:val="00BB2462"/>
    <w:rsid w:val="00BB39F5"/>
    <w:rsid w:val="00BB47AF"/>
    <w:rsid w:val="00BB6603"/>
    <w:rsid w:val="00BB6891"/>
    <w:rsid w:val="00BB6AFE"/>
    <w:rsid w:val="00BB7088"/>
    <w:rsid w:val="00BC05DD"/>
    <w:rsid w:val="00BC0CFC"/>
    <w:rsid w:val="00BC0F17"/>
    <w:rsid w:val="00BC14B6"/>
    <w:rsid w:val="00BC1544"/>
    <w:rsid w:val="00BC17E5"/>
    <w:rsid w:val="00BC1A19"/>
    <w:rsid w:val="00BC287C"/>
    <w:rsid w:val="00BC2E69"/>
    <w:rsid w:val="00BC361F"/>
    <w:rsid w:val="00BC3B42"/>
    <w:rsid w:val="00BC3D8F"/>
    <w:rsid w:val="00BC48A3"/>
    <w:rsid w:val="00BC4FB6"/>
    <w:rsid w:val="00BC5467"/>
    <w:rsid w:val="00BC54BB"/>
    <w:rsid w:val="00BC572F"/>
    <w:rsid w:val="00BC5C89"/>
    <w:rsid w:val="00BC60AF"/>
    <w:rsid w:val="00BC6D02"/>
    <w:rsid w:val="00BC76D6"/>
    <w:rsid w:val="00BC7EE8"/>
    <w:rsid w:val="00BD0802"/>
    <w:rsid w:val="00BD0CAF"/>
    <w:rsid w:val="00BD1355"/>
    <w:rsid w:val="00BD2528"/>
    <w:rsid w:val="00BD27CE"/>
    <w:rsid w:val="00BD3DA3"/>
    <w:rsid w:val="00BD3E16"/>
    <w:rsid w:val="00BD5DE5"/>
    <w:rsid w:val="00BD64A3"/>
    <w:rsid w:val="00BD6E59"/>
    <w:rsid w:val="00BD7393"/>
    <w:rsid w:val="00BE0137"/>
    <w:rsid w:val="00BE13AF"/>
    <w:rsid w:val="00BE23B6"/>
    <w:rsid w:val="00BE28FD"/>
    <w:rsid w:val="00BE2D27"/>
    <w:rsid w:val="00BE34FF"/>
    <w:rsid w:val="00BE39BA"/>
    <w:rsid w:val="00BE3CE3"/>
    <w:rsid w:val="00BE3F2D"/>
    <w:rsid w:val="00BE407C"/>
    <w:rsid w:val="00BE4ECE"/>
    <w:rsid w:val="00BE515D"/>
    <w:rsid w:val="00BE56EC"/>
    <w:rsid w:val="00BE5B04"/>
    <w:rsid w:val="00BE6031"/>
    <w:rsid w:val="00BE716B"/>
    <w:rsid w:val="00BE7435"/>
    <w:rsid w:val="00BE7C70"/>
    <w:rsid w:val="00BF02D4"/>
    <w:rsid w:val="00BF087D"/>
    <w:rsid w:val="00BF09CE"/>
    <w:rsid w:val="00BF0DBA"/>
    <w:rsid w:val="00BF122F"/>
    <w:rsid w:val="00BF14AC"/>
    <w:rsid w:val="00BF1591"/>
    <w:rsid w:val="00BF1CE3"/>
    <w:rsid w:val="00BF22F8"/>
    <w:rsid w:val="00BF2486"/>
    <w:rsid w:val="00BF2BCE"/>
    <w:rsid w:val="00BF32C4"/>
    <w:rsid w:val="00BF3CF4"/>
    <w:rsid w:val="00BF429E"/>
    <w:rsid w:val="00BF4B47"/>
    <w:rsid w:val="00BF5848"/>
    <w:rsid w:val="00BF6007"/>
    <w:rsid w:val="00BF6BC8"/>
    <w:rsid w:val="00BF7D76"/>
    <w:rsid w:val="00C01F27"/>
    <w:rsid w:val="00C0206D"/>
    <w:rsid w:val="00C02D57"/>
    <w:rsid w:val="00C0353A"/>
    <w:rsid w:val="00C036B3"/>
    <w:rsid w:val="00C03834"/>
    <w:rsid w:val="00C03A69"/>
    <w:rsid w:val="00C04111"/>
    <w:rsid w:val="00C04297"/>
    <w:rsid w:val="00C04340"/>
    <w:rsid w:val="00C047F1"/>
    <w:rsid w:val="00C0480B"/>
    <w:rsid w:val="00C04ED9"/>
    <w:rsid w:val="00C05926"/>
    <w:rsid w:val="00C05DBD"/>
    <w:rsid w:val="00C06C7A"/>
    <w:rsid w:val="00C07458"/>
    <w:rsid w:val="00C075E9"/>
    <w:rsid w:val="00C07AED"/>
    <w:rsid w:val="00C10408"/>
    <w:rsid w:val="00C107A9"/>
    <w:rsid w:val="00C10A30"/>
    <w:rsid w:val="00C10FB7"/>
    <w:rsid w:val="00C1344C"/>
    <w:rsid w:val="00C13DB1"/>
    <w:rsid w:val="00C1403D"/>
    <w:rsid w:val="00C14EE2"/>
    <w:rsid w:val="00C14FA2"/>
    <w:rsid w:val="00C15040"/>
    <w:rsid w:val="00C1512C"/>
    <w:rsid w:val="00C15203"/>
    <w:rsid w:val="00C15573"/>
    <w:rsid w:val="00C15925"/>
    <w:rsid w:val="00C15D62"/>
    <w:rsid w:val="00C162D6"/>
    <w:rsid w:val="00C162E9"/>
    <w:rsid w:val="00C16B7C"/>
    <w:rsid w:val="00C1739B"/>
    <w:rsid w:val="00C17837"/>
    <w:rsid w:val="00C17AD2"/>
    <w:rsid w:val="00C17C5C"/>
    <w:rsid w:val="00C2022A"/>
    <w:rsid w:val="00C20617"/>
    <w:rsid w:val="00C21881"/>
    <w:rsid w:val="00C221C4"/>
    <w:rsid w:val="00C225C8"/>
    <w:rsid w:val="00C22B9C"/>
    <w:rsid w:val="00C22C0E"/>
    <w:rsid w:val="00C23827"/>
    <w:rsid w:val="00C23D13"/>
    <w:rsid w:val="00C24286"/>
    <w:rsid w:val="00C25139"/>
    <w:rsid w:val="00C253BE"/>
    <w:rsid w:val="00C257E5"/>
    <w:rsid w:val="00C25836"/>
    <w:rsid w:val="00C27200"/>
    <w:rsid w:val="00C27865"/>
    <w:rsid w:val="00C27D77"/>
    <w:rsid w:val="00C30187"/>
    <w:rsid w:val="00C30446"/>
    <w:rsid w:val="00C30BC2"/>
    <w:rsid w:val="00C3157C"/>
    <w:rsid w:val="00C31B12"/>
    <w:rsid w:val="00C321A5"/>
    <w:rsid w:val="00C32E6A"/>
    <w:rsid w:val="00C335A4"/>
    <w:rsid w:val="00C34278"/>
    <w:rsid w:val="00C34748"/>
    <w:rsid w:val="00C3477C"/>
    <w:rsid w:val="00C34EC5"/>
    <w:rsid w:val="00C3655C"/>
    <w:rsid w:val="00C36DD9"/>
    <w:rsid w:val="00C36E9E"/>
    <w:rsid w:val="00C3739F"/>
    <w:rsid w:val="00C40129"/>
    <w:rsid w:val="00C4039E"/>
    <w:rsid w:val="00C4067B"/>
    <w:rsid w:val="00C40C22"/>
    <w:rsid w:val="00C40D8E"/>
    <w:rsid w:val="00C41914"/>
    <w:rsid w:val="00C41C11"/>
    <w:rsid w:val="00C42AE0"/>
    <w:rsid w:val="00C42CC0"/>
    <w:rsid w:val="00C42D2D"/>
    <w:rsid w:val="00C4303B"/>
    <w:rsid w:val="00C43E18"/>
    <w:rsid w:val="00C43ECE"/>
    <w:rsid w:val="00C44798"/>
    <w:rsid w:val="00C44F49"/>
    <w:rsid w:val="00C46743"/>
    <w:rsid w:val="00C468B5"/>
    <w:rsid w:val="00C4770E"/>
    <w:rsid w:val="00C47D8C"/>
    <w:rsid w:val="00C5081B"/>
    <w:rsid w:val="00C50CCD"/>
    <w:rsid w:val="00C50D0D"/>
    <w:rsid w:val="00C50F27"/>
    <w:rsid w:val="00C514D4"/>
    <w:rsid w:val="00C517AD"/>
    <w:rsid w:val="00C51E75"/>
    <w:rsid w:val="00C52227"/>
    <w:rsid w:val="00C53405"/>
    <w:rsid w:val="00C538B7"/>
    <w:rsid w:val="00C54CA1"/>
    <w:rsid w:val="00C5540B"/>
    <w:rsid w:val="00C56064"/>
    <w:rsid w:val="00C56BB8"/>
    <w:rsid w:val="00C578DA"/>
    <w:rsid w:val="00C579C9"/>
    <w:rsid w:val="00C57C42"/>
    <w:rsid w:val="00C60176"/>
    <w:rsid w:val="00C6088E"/>
    <w:rsid w:val="00C610A0"/>
    <w:rsid w:val="00C61AE5"/>
    <w:rsid w:val="00C61C6E"/>
    <w:rsid w:val="00C61E7E"/>
    <w:rsid w:val="00C6207E"/>
    <w:rsid w:val="00C62194"/>
    <w:rsid w:val="00C624F3"/>
    <w:rsid w:val="00C62B71"/>
    <w:rsid w:val="00C62B9B"/>
    <w:rsid w:val="00C62C8B"/>
    <w:rsid w:val="00C62E62"/>
    <w:rsid w:val="00C62FBE"/>
    <w:rsid w:val="00C639FB"/>
    <w:rsid w:val="00C63EF2"/>
    <w:rsid w:val="00C6421F"/>
    <w:rsid w:val="00C64DF0"/>
    <w:rsid w:val="00C6516C"/>
    <w:rsid w:val="00C65CD4"/>
    <w:rsid w:val="00C6613F"/>
    <w:rsid w:val="00C6615D"/>
    <w:rsid w:val="00C66478"/>
    <w:rsid w:val="00C66642"/>
    <w:rsid w:val="00C666F0"/>
    <w:rsid w:val="00C667F3"/>
    <w:rsid w:val="00C6774D"/>
    <w:rsid w:val="00C67A69"/>
    <w:rsid w:val="00C700A9"/>
    <w:rsid w:val="00C7126F"/>
    <w:rsid w:val="00C71D10"/>
    <w:rsid w:val="00C7222B"/>
    <w:rsid w:val="00C72FF0"/>
    <w:rsid w:val="00C73037"/>
    <w:rsid w:val="00C737E0"/>
    <w:rsid w:val="00C737EF"/>
    <w:rsid w:val="00C73CDD"/>
    <w:rsid w:val="00C75531"/>
    <w:rsid w:val="00C75BA8"/>
    <w:rsid w:val="00C762C3"/>
    <w:rsid w:val="00C76623"/>
    <w:rsid w:val="00C767FB"/>
    <w:rsid w:val="00C77330"/>
    <w:rsid w:val="00C77D10"/>
    <w:rsid w:val="00C77FBB"/>
    <w:rsid w:val="00C80449"/>
    <w:rsid w:val="00C80517"/>
    <w:rsid w:val="00C80D29"/>
    <w:rsid w:val="00C82152"/>
    <w:rsid w:val="00C822D5"/>
    <w:rsid w:val="00C82D5D"/>
    <w:rsid w:val="00C84006"/>
    <w:rsid w:val="00C84554"/>
    <w:rsid w:val="00C84734"/>
    <w:rsid w:val="00C84FE9"/>
    <w:rsid w:val="00C85946"/>
    <w:rsid w:val="00C85BE7"/>
    <w:rsid w:val="00C85DA9"/>
    <w:rsid w:val="00C85EF6"/>
    <w:rsid w:val="00C8639C"/>
    <w:rsid w:val="00C86459"/>
    <w:rsid w:val="00C86B50"/>
    <w:rsid w:val="00C87DB5"/>
    <w:rsid w:val="00C902F3"/>
    <w:rsid w:val="00C906B6"/>
    <w:rsid w:val="00C90BC6"/>
    <w:rsid w:val="00C90E06"/>
    <w:rsid w:val="00C91171"/>
    <w:rsid w:val="00C9146A"/>
    <w:rsid w:val="00C91886"/>
    <w:rsid w:val="00C918AD"/>
    <w:rsid w:val="00C91907"/>
    <w:rsid w:val="00C91FA9"/>
    <w:rsid w:val="00C92049"/>
    <w:rsid w:val="00C922E0"/>
    <w:rsid w:val="00C929F6"/>
    <w:rsid w:val="00C92F5D"/>
    <w:rsid w:val="00C941A3"/>
    <w:rsid w:val="00C94C82"/>
    <w:rsid w:val="00C958E0"/>
    <w:rsid w:val="00C959BB"/>
    <w:rsid w:val="00C960CF"/>
    <w:rsid w:val="00C96686"/>
    <w:rsid w:val="00C973E0"/>
    <w:rsid w:val="00C97770"/>
    <w:rsid w:val="00C97F05"/>
    <w:rsid w:val="00CA0595"/>
    <w:rsid w:val="00CA09CF"/>
    <w:rsid w:val="00CA0FA6"/>
    <w:rsid w:val="00CA198F"/>
    <w:rsid w:val="00CA2698"/>
    <w:rsid w:val="00CA2935"/>
    <w:rsid w:val="00CA2E12"/>
    <w:rsid w:val="00CA2ECE"/>
    <w:rsid w:val="00CA339E"/>
    <w:rsid w:val="00CA3803"/>
    <w:rsid w:val="00CA3FAA"/>
    <w:rsid w:val="00CA4748"/>
    <w:rsid w:val="00CA47C2"/>
    <w:rsid w:val="00CA4886"/>
    <w:rsid w:val="00CA4C09"/>
    <w:rsid w:val="00CA54F0"/>
    <w:rsid w:val="00CA579F"/>
    <w:rsid w:val="00CA5D85"/>
    <w:rsid w:val="00CA69CC"/>
    <w:rsid w:val="00CA6AC0"/>
    <w:rsid w:val="00CB03B0"/>
    <w:rsid w:val="00CB0641"/>
    <w:rsid w:val="00CB0BB0"/>
    <w:rsid w:val="00CB0BFF"/>
    <w:rsid w:val="00CB1E6F"/>
    <w:rsid w:val="00CB2029"/>
    <w:rsid w:val="00CB2362"/>
    <w:rsid w:val="00CB23A4"/>
    <w:rsid w:val="00CB2823"/>
    <w:rsid w:val="00CB28E1"/>
    <w:rsid w:val="00CB2D39"/>
    <w:rsid w:val="00CB2D81"/>
    <w:rsid w:val="00CB300D"/>
    <w:rsid w:val="00CB4291"/>
    <w:rsid w:val="00CB4F7A"/>
    <w:rsid w:val="00CB504E"/>
    <w:rsid w:val="00CB55F4"/>
    <w:rsid w:val="00CB5F0E"/>
    <w:rsid w:val="00CB642F"/>
    <w:rsid w:val="00CB6479"/>
    <w:rsid w:val="00CB713B"/>
    <w:rsid w:val="00CC0CD2"/>
    <w:rsid w:val="00CC12F1"/>
    <w:rsid w:val="00CC1A66"/>
    <w:rsid w:val="00CC332B"/>
    <w:rsid w:val="00CC34EB"/>
    <w:rsid w:val="00CC3825"/>
    <w:rsid w:val="00CC39B5"/>
    <w:rsid w:val="00CC3CBA"/>
    <w:rsid w:val="00CC4680"/>
    <w:rsid w:val="00CC4D1E"/>
    <w:rsid w:val="00CC4E54"/>
    <w:rsid w:val="00CC51B7"/>
    <w:rsid w:val="00CC5479"/>
    <w:rsid w:val="00CC54F3"/>
    <w:rsid w:val="00CC5875"/>
    <w:rsid w:val="00CC5E47"/>
    <w:rsid w:val="00CC725E"/>
    <w:rsid w:val="00CD00BF"/>
    <w:rsid w:val="00CD0F5A"/>
    <w:rsid w:val="00CD117E"/>
    <w:rsid w:val="00CD2926"/>
    <w:rsid w:val="00CD3082"/>
    <w:rsid w:val="00CD3D02"/>
    <w:rsid w:val="00CD4376"/>
    <w:rsid w:val="00CD44C9"/>
    <w:rsid w:val="00CD48C1"/>
    <w:rsid w:val="00CD6F8F"/>
    <w:rsid w:val="00CD799B"/>
    <w:rsid w:val="00CD7A02"/>
    <w:rsid w:val="00CD7AA8"/>
    <w:rsid w:val="00CE0065"/>
    <w:rsid w:val="00CE1114"/>
    <w:rsid w:val="00CE1E65"/>
    <w:rsid w:val="00CE1F25"/>
    <w:rsid w:val="00CE287A"/>
    <w:rsid w:val="00CE2AFB"/>
    <w:rsid w:val="00CE2CD3"/>
    <w:rsid w:val="00CE2E29"/>
    <w:rsid w:val="00CE3346"/>
    <w:rsid w:val="00CE35E8"/>
    <w:rsid w:val="00CE3830"/>
    <w:rsid w:val="00CE466F"/>
    <w:rsid w:val="00CE4BBC"/>
    <w:rsid w:val="00CE51E3"/>
    <w:rsid w:val="00CE51F4"/>
    <w:rsid w:val="00CE5544"/>
    <w:rsid w:val="00CE569F"/>
    <w:rsid w:val="00CE5BBC"/>
    <w:rsid w:val="00CE731E"/>
    <w:rsid w:val="00CE7925"/>
    <w:rsid w:val="00CE7BE4"/>
    <w:rsid w:val="00CE7DEF"/>
    <w:rsid w:val="00CF0528"/>
    <w:rsid w:val="00CF0A3B"/>
    <w:rsid w:val="00CF0D9E"/>
    <w:rsid w:val="00CF111F"/>
    <w:rsid w:val="00CF1CF4"/>
    <w:rsid w:val="00CF1D9E"/>
    <w:rsid w:val="00CF2360"/>
    <w:rsid w:val="00CF2AEC"/>
    <w:rsid w:val="00CF3142"/>
    <w:rsid w:val="00CF31E7"/>
    <w:rsid w:val="00CF35B0"/>
    <w:rsid w:val="00CF3B6A"/>
    <w:rsid w:val="00CF4B10"/>
    <w:rsid w:val="00CF5A95"/>
    <w:rsid w:val="00CF5CD8"/>
    <w:rsid w:val="00CF5F3C"/>
    <w:rsid w:val="00CF60BE"/>
    <w:rsid w:val="00CF6237"/>
    <w:rsid w:val="00CF6373"/>
    <w:rsid w:val="00CF647E"/>
    <w:rsid w:val="00CF7035"/>
    <w:rsid w:val="00CF77FE"/>
    <w:rsid w:val="00D00A2E"/>
    <w:rsid w:val="00D01129"/>
    <w:rsid w:val="00D0186A"/>
    <w:rsid w:val="00D024C6"/>
    <w:rsid w:val="00D02DD5"/>
    <w:rsid w:val="00D03123"/>
    <w:rsid w:val="00D03A7F"/>
    <w:rsid w:val="00D03E47"/>
    <w:rsid w:val="00D040D8"/>
    <w:rsid w:val="00D04433"/>
    <w:rsid w:val="00D04694"/>
    <w:rsid w:val="00D04DB2"/>
    <w:rsid w:val="00D05031"/>
    <w:rsid w:val="00D05EE7"/>
    <w:rsid w:val="00D05F6E"/>
    <w:rsid w:val="00D05FB6"/>
    <w:rsid w:val="00D061E6"/>
    <w:rsid w:val="00D0694D"/>
    <w:rsid w:val="00D069BA"/>
    <w:rsid w:val="00D06CD6"/>
    <w:rsid w:val="00D07249"/>
    <w:rsid w:val="00D10429"/>
    <w:rsid w:val="00D10A78"/>
    <w:rsid w:val="00D10D6F"/>
    <w:rsid w:val="00D10F39"/>
    <w:rsid w:val="00D1159D"/>
    <w:rsid w:val="00D11806"/>
    <w:rsid w:val="00D12F6B"/>
    <w:rsid w:val="00D1377D"/>
    <w:rsid w:val="00D13BAA"/>
    <w:rsid w:val="00D13CCB"/>
    <w:rsid w:val="00D13FCB"/>
    <w:rsid w:val="00D13FFA"/>
    <w:rsid w:val="00D14394"/>
    <w:rsid w:val="00D1461F"/>
    <w:rsid w:val="00D14A64"/>
    <w:rsid w:val="00D14C3B"/>
    <w:rsid w:val="00D155C8"/>
    <w:rsid w:val="00D157FA"/>
    <w:rsid w:val="00D15D4B"/>
    <w:rsid w:val="00D15DE1"/>
    <w:rsid w:val="00D16155"/>
    <w:rsid w:val="00D162D0"/>
    <w:rsid w:val="00D16322"/>
    <w:rsid w:val="00D166E1"/>
    <w:rsid w:val="00D1730F"/>
    <w:rsid w:val="00D179E0"/>
    <w:rsid w:val="00D2075B"/>
    <w:rsid w:val="00D209D1"/>
    <w:rsid w:val="00D209F8"/>
    <w:rsid w:val="00D214A5"/>
    <w:rsid w:val="00D223F2"/>
    <w:rsid w:val="00D228A1"/>
    <w:rsid w:val="00D23131"/>
    <w:rsid w:val="00D2320B"/>
    <w:rsid w:val="00D24271"/>
    <w:rsid w:val="00D24794"/>
    <w:rsid w:val="00D24FED"/>
    <w:rsid w:val="00D2555F"/>
    <w:rsid w:val="00D2586A"/>
    <w:rsid w:val="00D2593D"/>
    <w:rsid w:val="00D25DD4"/>
    <w:rsid w:val="00D26571"/>
    <w:rsid w:val="00D26631"/>
    <w:rsid w:val="00D26EFA"/>
    <w:rsid w:val="00D272F6"/>
    <w:rsid w:val="00D27469"/>
    <w:rsid w:val="00D27C5E"/>
    <w:rsid w:val="00D30188"/>
    <w:rsid w:val="00D305E7"/>
    <w:rsid w:val="00D309B8"/>
    <w:rsid w:val="00D3151B"/>
    <w:rsid w:val="00D315E7"/>
    <w:rsid w:val="00D31B82"/>
    <w:rsid w:val="00D3238C"/>
    <w:rsid w:val="00D32A41"/>
    <w:rsid w:val="00D32C62"/>
    <w:rsid w:val="00D32DBC"/>
    <w:rsid w:val="00D33DF6"/>
    <w:rsid w:val="00D34844"/>
    <w:rsid w:val="00D34C4F"/>
    <w:rsid w:val="00D359A9"/>
    <w:rsid w:val="00D35B02"/>
    <w:rsid w:val="00D37331"/>
    <w:rsid w:val="00D37C6E"/>
    <w:rsid w:val="00D37FC4"/>
    <w:rsid w:val="00D403C9"/>
    <w:rsid w:val="00D418C6"/>
    <w:rsid w:val="00D419C8"/>
    <w:rsid w:val="00D41DCD"/>
    <w:rsid w:val="00D41F61"/>
    <w:rsid w:val="00D42DAD"/>
    <w:rsid w:val="00D42E61"/>
    <w:rsid w:val="00D43559"/>
    <w:rsid w:val="00D44634"/>
    <w:rsid w:val="00D454C3"/>
    <w:rsid w:val="00D454EF"/>
    <w:rsid w:val="00D45BD6"/>
    <w:rsid w:val="00D45C50"/>
    <w:rsid w:val="00D45E96"/>
    <w:rsid w:val="00D469B3"/>
    <w:rsid w:val="00D4709E"/>
    <w:rsid w:val="00D47253"/>
    <w:rsid w:val="00D501FE"/>
    <w:rsid w:val="00D50573"/>
    <w:rsid w:val="00D51B15"/>
    <w:rsid w:val="00D51EBC"/>
    <w:rsid w:val="00D530E6"/>
    <w:rsid w:val="00D532D8"/>
    <w:rsid w:val="00D53DDA"/>
    <w:rsid w:val="00D540F5"/>
    <w:rsid w:val="00D55BCB"/>
    <w:rsid w:val="00D55F1D"/>
    <w:rsid w:val="00D56014"/>
    <w:rsid w:val="00D56282"/>
    <w:rsid w:val="00D5646E"/>
    <w:rsid w:val="00D56471"/>
    <w:rsid w:val="00D566EF"/>
    <w:rsid w:val="00D5751D"/>
    <w:rsid w:val="00D5790A"/>
    <w:rsid w:val="00D579BA"/>
    <w:rsid w:val="00D57C3E"/>
    <w:rsid w:val="00D6022F"/>
    <w:rsid w:val="00D6067F"/>
    <w:rsid w:val="00D61061"/>
    <w:rsid w:val="00D611F0"/>
    <w:rsid w:val="00D61BF7"/>
    <w:rsid w:val="00D62FBB"/>
    <w:rsid w:val="00D63ECB"/>
    <w:rsid w:val="00D649CD"/>
    <w:rsid w:val="00D650D6"/>
    <w:rsid w:val="00D65197"/>
    <w:rsid w:val="00D6519B"/>
    <w:rsid w:val="00D65D01"/>
    <w:rsid w:val="00D65E6F"/>
    <w:rsid w:val="00D66305"/>
    <w:rsid w:val="00D66960"/>
    <w:rsid w:val="00D66B6C"/>
    <w:rsid w:val="00D674D2"/>
    <w:rsid w:val="00D677EA"/>
    <w:rsid w:val="00D67B72"/>
    <w:rsid w:val="00D67BB8"/>
    <w:rsid w:val="00D67FD2"/>
    <w:rsid w:val="00D7135F"/>
    <w:rsid w:val="00D71B12"/>
    <w:rsid w:val="00D729E3"/>
    <w:rsid w:val="00D7419B"/>
    <w:rsid w:val="00D741B7"/>
    <w:rsid w:val="00D741D2"/>
    <w:rsid w:val="00D746B7"/>
    <w:rsid w:val="00D74827"/>
    <w:rsid w:val="00D758D0"/>
    <w:rsid w:val="00D75EBB"/>
    <w:rsid w:val="00D7673E"/>
    <w:rsid w:val="00D77219"/>
    <w:rsid w:val="00D77268"/>
    <w:rsid w:val="00D80525"/>
    <w:rsid w:val="00D80F1C"/>
    <w:rsid w:val="00D811F7"/>
    <w:rsid w:val="00D81CFA"/>
    <w:rsid w:val="00D81F9E"/>
    <w:rsid w:val="00D82BCF"/>
    <w:rsid w:val="00D82E24"/>
    <w:rsid w:val="00D836E1"/>
    <w:rsid w:val="00D84265"/>
    <w:rsid w:val="00D84B49"/>
    <w:rsid w:val="00D853B6"/>
    <w:rsid w:val="00D85466"/>
    <w:rsid w:val="00D86F42"/>
    <w:rsid w:val="00D872B0"/>
    <w:rsid w:val="00D87A49"/>
    <w:rsid w:val="00D90003"/>
    <w:rsid w:val="00D904DB"/>
    <w:rsid w:val="00D90619"/>
    <w:rsid w:val="00D907C9"/>
    <w:rsid w:val="00D909B0"/>
    <w:rsid w:val="00D915CE"/>
    <w:rsid w:val="00D919F6"/>
    <w:rsid w:val="00D91E73"/>
    <w:rsid w:val="00D91EAE"/>
    <w:rsid w:val="00D922BE"/>
    <w:rsid w:val="00D9240B"/>
    <w:rsid w:val="00D9321E"/>
    <w:rsid w:val="00D934A1"/>
    <w:rsid w:val="00D934EE"/>
    <w:rsid w:val="00D9415C"/>
    <w:rsid w:val="00D949FD"/>
    <w:rsid w:val="00D94D5A"/>
    <w:rsid w:val="00D954E0"/>
    <w:rsid w:val="00D9565D"/>
    <w:rsid w:val="00D9573D"/>
    <w:rsid w:val="00D959B4"/>
    <w:rsid w:val="00D9618C"/>
    <w:rsid w:val="00D96A4B"/>
    <w:rsid w:val="00D9721E"/>
    <w:rsid w:val="00D974E0"/>
    <w:rsid w:val="00D97830"/>
    <w:rsid w:val="00D97C5B"/>
    <w:rsid w:val="00DA0A75"/>
    <w:rsid w:val="00DA0D86"/>
    <w:rsid w:val="00DA0EEB"/>
    <w:rsid w:val="00DA0FCC"/>
    <w:rsid w:val="00DA1330"/>
    <w:rsid w:val="00DA19DC"/>
    <w:rsid w:val="00DA1C19"/>
    <w:rsid w:val="00DA261D"/>
    <w:rsid w:val="00DA264E"/>
    <w:rsid w:val="00DA2D89"/>
    <w:rsid w:val="00DA3760"/>
    <w:rsid w:val="00DA3C2A"/>
    <w:rsid w:val="00DA4039"/>
    <w:rsid w:val="00DA4136"/>
    <w:rsid w:val="00DA4390"/>
    <w:rsid w:val="00DA56FF"/>
    <w:rsid w:val="00DA5C35"/>
    <w:rsid w:val="00DA5E23"/>
    <w:rsid w:val="00DA65BA"/>
    <w:rsid w:val="00DA70F9"/>
    <w:rsid w:val="00DA7330"/>
    <w:rsid w:val="00DA77C7"/>
    <w:rsid w:val="00DA7A39"/>
    <w:rsid w:val="00DA7C10"/>
    <w:rsid w:val="00DB084F"/>
    <w:rsid w:val="00DB17D0"/>
    <w:rsid w:val="00DB1988"/>
    <w:rsid w:val="00DB2232"/>
    <w:rsid w:val="00DB28B4"/>
    <w:rsid w:val="00DB29AB"/>
    <w:rsid w:val="00DB2AB2"/>
    <w:rsid w:val="00DB2AC5"/>
    <w:rsid w:val="00DB2D73"/>
    <w:rsid w:val="00DB3A69"/>
    <w:rsid w:val="00DB3C6E"/>
    <w:rsid w:val="00DB3E76"/>
    <w:rsid w:val="00DB3EF3"/>
    <w:rsid w:val="00DB41D2"/>
    <w:rsid w:val="00DB446F"/>
    <w:rsid w:val="00DB464D"/>
    <w:rsid w:val="00DB4D5C"/>
    <w:rsid w:val="00DB4DA5"/>
    <w:rsid w:val="00DB4DF9"/>
    <w:rsid w:val="00DB5935"/>
    <w:rsid w:val="00DB5C1F"/>
    <w:rsid w:val="00DB6154"/>
    <w:rsid w:val="00DB6486"/>
    <w:rsid w:val="00DB6D4A"/>
    <w:rsid w:val="00DB761D"/>
    <w:rsid w:val="00DB7D29"/>
    <w:rsid w:val="00DC0039"/>
    <w:rsid w:val="00DC0D77"/>
    <w:rsid w:val="00DC0D8C"/>
    <w:rsid w:val="00DC10C1"/>
    <w:rsid w:val="00DC1373"/>
    <w:rsid w:val="00DC144B"/>
    <w:rsid w:val="00DC1861"/>
    <w:rsid w:val="00DC1B47"/>
    <w:rsid w:val="00DC1BAA"/>
    <w:rsid w:val="00DC240E"/>
    <w:rsid w:val="00DC2895"/>
    <w:rsid w:val="00DC2BEE"/>
    <w:rsid w:val="00DC2CB6"/>
    <w:rsid w:val="00DC2D74"/>
    <w:rsid w:val="00DC3201"/>
    <w:rsid w:val="00DC58E3"/>
    <w:rsid w:val="00DC6372"/>
    <w:rsid w:val="00DC7C5E"/>
    <w:rsid w:val="00DD07E0"/>
    <w:rsid w:val="00DD1218"/>
    <w:rsid w:val="00DD1290"/>
    <w:rsid w:val="00DD15CD"/>
    <w:rsid w:val="00DD188E"/>
    <w:rsid w:val="00DD21E9"/>
    <w:rsid w:val="00DD2703"/>
    <w:rsid w:val="00DD3E6F"/>
    <w:rsid w:val="00DD4636"/>
    <w:rsid w:val="00DD4B03"/>
    <w:rsid w:val="00DD4CA7"/>
    <w:rsid w:val="00DD5733"/>
    <w:rsid w:val="00DD6118"/>
    <w:rsid w:val="00DD712B"/>
    <w:rsid w:val="00DD7397"/>
    <w:rsid w:val="00DD7559"/>
    <w:rsid w:val="00DD755C"/>
    <w:rsid w:val="00DE02C0"/>
    <w:rsid w:val="00DE0C6A"/>
    <w:rsid w:val="00DE1377"/>
    <w:rsid w:val="00DE1668"/>
    <w:rsid w:val="00DE1D08"/>
    <w:rsid w:val="00DE213F"/>
    <w:rsid w:val="00DE324D"/>
    <w:rsid w:val="00DE3EF7"/>
    <w:rsid w:val="00DE3EF9"/>
    <w:rsid w:val="00DE3F47"/>
    <w:rsid w:val="00DE4AD7"/>
    <w:rsid w:val="00DE4DD9"/>
    <w:rsid w:val="00DE5068"/>
    <w:rsid w:val="00DE62DE"/>
    <w:rsid w:val="00DE6577"/>
    <w:rsid w:val="00DE6713"/>
    <w:rsid w:val="00DE6B31"/>
    <w:rsid w:val="00DE6BE9"/>
    <w:rsid w:val="00DE6C01"/>
    <w:rsid w:val="00DE7018"/>
    <w:rsid w:val="00DE74B4"/>
    <w:rsid w:val="00DF0051"/>
    <w:rsid w:val="00DF07E6"/>
    <w:rsid w:val="00DF0817"/>
    <w:rsid w:val="00DF12E2"/>
    <w:rsid w:val="00DF13BF"/>
    <w:rsid w:val="00DF1422"/>
    <w:rsid w:val="00DF2744"/>
    <w:rsid w:val="00DF33BD"/>
    <w:rsid w:val="00DF34A7"/>
    <w:rsid w:val="00DF380D"/>
    <w:rsid w:val="00DF3F3B"/>
    <w:rsid w:val="00DF4350"/>
    <w:rsid w:val="00DF44DB"/>
    <w:rsid w:val="00DF4D23"/>
    <w:rsid w:val="00DF568C"/>
    <w:rsid w:val="00DF57CC"/>
    <w:rsid w:val="00DF59DD"/>
    <w:rsid w:val="00DF5B57"/>
    <w:rsid w:val="00DF62C7"/>
    <w:rsid w:val="00DF6993"/>
    <w:rsid w:val="00DF770C"/>
    <w:rsid w:val="00E000F8"/>
    <w:rsid w:val="00E00178"/>
    <w:rsid w:val="00E01913"/>
    <w:rsid w:val="00E01D47"/>
    <w:rsid w:val="00E01EB4"/>
    <w:rsid w:val="00E01F7B"/>
    <w:rsid w:val="00E0219E"/>
    <w:rsid w:val="00E02A6B"/>
    <w:rsid w:val="00E02FA8"/>
    <w:rsid w:val="00E03F5C"/>
    <w:rsid w:val="00E0411F"/>
    <w:rsid w:val="00E045C4"/>
    <w:rsid w:val="00E050DE"/>
    <w:rsid w:val="00E05523"/>
    <w:rsid w:val="00E05D88"/>
    <w:rsid w:val="00E06A4B"/>
    <w:rsid w:val="00E07D60"/>
    <w:rsid w:val="00E10220"/>
    <w:rsid w:val="00E10A8F"/>
    <w:rsid w:val="00E111CB"/>
    <w:rsid w:val="00E1247C"/>
    <w:rsid w:val="00E12558"/>
    <w:rsid w:val="00E1272B"/>
    <w:rsid w:val="00E129EE"/>
    <w:rsid w:val="00E12D01"/>
    <w:rsid w:val="00E134B3"/>
    <w:rsid w:val="00E13D3C"/>
    <w:rsid w:val="00E1463A"/>
    <w:rsid w:val="00E14974"/>
    <w:rsid w:val="00E150A9"/>
    <w:rsid w:val="00E151B5"/>
    <w:rsid w:val="00E1574B"/>
    <w:rsid w:val="00E15DD6"/>
    <w:rsid w:val="00E161B4"/>
    <w:rsid w:val="00E173C1"/>
    <w:rsid w:val="00E20233"/>
    <w:rsid w:val="00E204DE"/>
    <w:rsid w:val="00E2069D"/>
    <w:rsid w:val="00E21050"/>
    <w:rsid w:val="00E2115A"/>
    <w:rsid w:val="00E21E31"/>
    <w:rsid w:val="00E22741"/>
    <w:rsid w:val="00E22A83"/>
    <w:rsid w:val="00E22B21"/>
    <w:rsid w:val="00E22F09"/>
    <w:rsid w:val="00E231AF"/>
    <w:rsid w:val="00E24B39"/>
    <w:rsid w:val="00E24CEB"/>
    <w:rsid w:val="00E25C24"/>
    <w:rsid w:val="00E25E93"/>
    <w:rsid w:val="00E26087"/>
    <w:rsid w:val="00E26673"/>
    <w:rsid w:val="00E271D4"/>
    <w:rsid w:val="00E27310"/>
    <w:rsid w:val="00E27D5A"/>
    <w:rsid w:val="00E308FA"/>
    <w:rsid w:val="00E3096C"/>
    <w:rsid w:val="00E30ADC"/>
    <w:rsid w:val="00E30AE5"/>
    <w:rsid w:val="00E30BB6"/>
    <w:rsid w:val="00E3111B"/>
    <w:rsid w:val="00E317B0"/>
    <w:rsid w:val="00E3212D"/>
    <w:rsid w:val="00E33EB0"/>
    <w:rsid w:val="00E3427E"/>
    <w:rsid w:val="00E34476"/>
    <w:rsid w:val="00E3494E"/>
    <w:rsid w:val="00E34AC9"/>
    <w:rsid w:val="00E34CC6"/>
    <w:rsid w:val="00E3564E"/>
    <w:rsid w:val="00E3661D"/>
    <w:rsid w:val="00E36B5B"/>
    <w:rsid w:val="00E376D5"/>
    <w:rsid w:val="00E37948"/>
    <w:rsid w:val="00E40A9D"/>
    <w:rsid w:val="00E413A7"/>
    <w:rsid w:val="00E42160"/>
    <w:rsid w:val="00E421BA"/>
    <w:rsid w:val="00E42444"/>
    <w:rsid w:val="00E4258D"/>
    <w:rsid w:val="00E42D86"/>
    <w:rsid w:val="00E43C8E"/>
    <w:rsid w:val="00E44280"/>
    <w:rsid w:val="00E4487B"/>
    <w:rsid w:val="00E4517B"/>
    <w:rsid w:val="00E456A1"/>
    <w:rsid w:val="00E466F8"/>
    <w:rsid w:val="00E4679D"/>
    <w:rsid w:val="00E4713D"/>
    <w:rsid w:val="00E50F81"/>
    <w:rsid w:val="00E51D1B"/>
    <w:rsid w:val="00E5280D"/>
    <w:rsid w:val="00E536F4"/>
    <w:rsid w:val="00E53750"/>
    <w:rsid w:val="00E5384F"/>
    <w:rsid w:val="00E53972"/>
    <w:rsid w:val="00E545AA"/>
    <w:rsid w:val="00E5470C"/>
    <w:rsid w:val="00E55C96"/>
    <w:rsid w:val="00E57608"/>
    <w:rsid w:val="00E57D06"/>
    <w:rsid w:val="00E60AFD"/>
    <w:rsid w:val="00E61373"/>
    <w:rsid w:val="00E62093"/>
    <w:rsid w:val="00E62238"/>
    <w:rsid w:val="00E63AA9"/>
    <w:rsid w:val="00E63EEB"/>
    <w:rsid w:val="00E64C91"/>
    <w:rsid w:val="00E651E5"/>
    <w:rsid w:val="00E659FE"/>
    <w:rsid w:val="00E65A04"/>
    <w:rsid w:val="00E65E3B"/>
    <w:rsid w:val="00E66411"/>
    <w:rsid w:val="00E66670"/>
    <w:rsid w:val="00E666BB"/>
    <w:rsid w:val="00E66E71"/>
    <w:rsid w:val="00E67032"/>
    <w:rsid w:val="00E675D8"/>
    <w:rsid w:val="00E67697"/>
    <w:rsid w:val="00E67D33"/>
    <w:rsid w:val="00E707BA"/>
    <w:rsid w:val="00E7090E"/>
    <w:rsid w:val="00E71038"/>
    <w:rsid w:val="00E714B4"/>
    <w:rsid w:val="00E71D71"/>
    <w:rsid w:val="00E72088"/>
    <w:rsid w:val="00E72455"/>
    <w:rsid w:val="00E725D1"/>
    <w:rsid w:val="00E7276F"/>
    <w:rsid w:val="00E72ABE"/>
    <w:rsid w:val="00E73206"/>
    <w:rsid w:val="00E73721"/>
    <w:rsid w:val="00E7460C"/>
    <w:rsid w:val="00E74881"/>
    <w:rsid w:val="00E74B53"/>
    <w:rsid w:val="00E74BD9"/>
    <w:rsid w:val="00E75765"/>
    <w:rsid w:val="00E7632C"/>
    <w:rsid w:val="00E76DB1"/>
    <w:rsid w:val="00E80C3C"/>
    <w:rsid w:val="00E80C64"/>
    <w:rsid w:val="00E815E1"/>
    <w:rsid w:val="00E817BC"/>
    <w:rsid w:val="00E81BB7"/>
    <w:rsid w:val="00E81E8D"/>
    <w:rsid w:val="00E8201D"/>
    <w:rsid w:val="00E8276B"/>
    <w:rsid w:val="00E82B80"/>
    <w:rsid w:val="00E83489"/>
    <w:rsid w:val="00E834F9"/>
    <w:rsid w:val="00E83C53"/>
    <w:rsid w:val="00E84B8C"/>
    <w:rsid w:val="00E84FDB"/>
    <w:rsid w:val="00E8501F"/>
    <w:rsid w:val="00E8555A"/>
    <w:rsid w:val="00E8584C"/>
    <w:rsid w:val="00E85CC8"/>
    <w:rsid w:val="00E85D58"/>
    <w:rsid w:val="00E86661"/>
    <w:rsid w:val="00E86778"/>
    <w:rsid w:val="00E86A21"/>
    <w:rsid w:val="00E870AA"/>
    <w:rsid w:val="00E87861"/>
    <w:rsid w:val="00E87981"/>
    <w:rsid w:val="00E90A9B"/>
    <w:rsid w:val="00E91267"/>
    <w:rsid w:val="00E91B53"/>
    <w:rsid w:val="00E91E8B"/>
    <w:rsid w:val="00E9220D"/>
    <w:rsid w:val="00E93A8C"/>
    <w:rsid w:val="00E94701"/>
    <w:rsid w:val="00E94AFA"/>
    <w:rsid w:val="00E94F09"/>
    <w:rsid w:val="00E94F3B"/>
    <w:rsid w:val="00E951F0"/>
    <w:rsid w:val="00E952B4"/>
    <w:rsid w:val="00E96C12"/>
    <w:rsid w:val="00E97359"/>
    <w:rsid w:val="00E975AF"/>
    <w:rsid w:val="00EA04C5"/>
    <w:rsid w:val="00EA08D1"/>
    <w:rsid w:val="00EA0A2E"/>
    <w:rsid w:val="00EA21E8"/>
    <w:rsid w:val="00EA2731"/>
    <w:rsid w:val="00EA3264"/>
    <w:rsid w:val="00EA354A"/>
    <w:rsid w:val="00EA369C"/>
    <w:rsid w:val="00EA4853"/>
    <w:rsid w:val="00EA54A4"/>
    <w:rsid w:val="00EA5C2E"/>
    <w:rsid w:val="00EA60B2"/>
    <w:rsid w:val="00EA6AF5"/>
    <w:rsid w:val="00EA6FC1"/>
    <w:rsid w:val="00EA7610"/>
    <w:rsid w:val="00EA7A56"/>
    <w:rsid w:val="00EB0CFA"/>
    <w:rsid w:val="00EB1085"/>
    <w:rsid w:val="00EB1124"/>
    <w:rsid w:val="00EB11C3"/>
    <w:rsid w:val="00EB1E3A"/>
    <w:rsid w:val="00EB2CDA"/>
    <w:rsid w:val="00EB349F"/>
    <w:rsid w:val="00EB3921"/>
    <w:rsid w:val="00EB3AFA"/>
    <w:rsid w:val="00EB4424"/>
    <w:rsid w:val="00EB493F"/>
    <w:rsid w:val="00EB5BCC"/>
    <w:rsid w:val="00EB5DC4"/>
    <w:rsid w:val="00EB6987"/>
    <w:rsid w:val="00EC01D2"/>
    <w:rsid w:val="00EC0265"/>
    <w:rsid w:val="00EC0873"/>
    <w:rsid w:val="00EC102B"/>
    <w:rsid w:val="00EC1AE7"/>
    <w:rsid w:val="00EC1E99"/>
    <w:rsid w:val="00EC206C"/>
    <w:rsid w:val="00EC246A"/>
    <w:rsid w:val="00EC2740"/>
    <w:rsid w:val="00EC33CC"/>
    <w:rsid w:val="00EC3CE4"/>
    <w:rsid w:val="00EC419C"/>
    <w:rsid w:val="00EC4543"/>
    <w:rsid w:val="00EC45D8"/>
    <w:rsid w:val="00EC56FB"/>
    <w:rsid w:val="00EC5E07"/>
    <w:rsid w:val="00EC5F06"/>
    <w:rsid w:val="00EC5FAE"/>
    <w:rsid w:val="00EC6C64"/>
    <w:rsid w:val="00ED0079"/>
    <w:rsid w:val="00ED00CB"/>
    <w:rsid w:val="00ED0A11"/>
    <w:rsid w:val="00ED0B93"/>
    <w:rsid w:val="00ED135D"/>
    <w:rsid w:val="00ED1964"/>
    <w:rsid w:val="00ED1A53"/>
    <w:rsid w:val="00ED2327"/>
    <w:rsid w:val="00ED233F"/>
    <w:rsid w:val="00ED28DE"/>
    <w:rsid w:val="00ED2D02"/>
    <w:rsid w:val="00ED323A"/>
    <w:rsid w:val="00ED331E"/>
    <w:rsid w:val="00ED3F0D"/>
    <w:rsid w:val="00ED3FD0"/>
    <w:rsid w:val="00ED401C"/>
    <w:rsid w:val="00ED539D"/>
    <w:rsid w:val="00ED58F8"/>
    <w:rsid w:val="00ED6344"/>
    <w:rsid w:val="00ED6D98"/>
    <w:rsid w:val="00ED6DC9"/>
    <w:rsid w:val="00ED702E"/>
    <w:rsid w:val="00ED7137"/>
    <w:rsid w:val="00ED727F"/>
    <w:rsid w:val="00ED7433"/>
    <w:rsid w:val="00ED7C17"/>
    <w:rsid w:val="00ED7DB9"/>
    <w:rsid w:val="00ED7DD9"/>
    <w:rsid w:val="00EE00FB"/>
    <w:rsid w:val="00EE0144"/>
    <w:rsid w:val="00EE048F"/>
    <w:rsid w:val="00EE0C3B"/>
    <w:rsid w:val="00EE0DDE"/>
    <w:rsid w:val="00EE11C6"/>
    <w:rsid w:val="00EE1DF2"/>
    <w:rsid w:val="00EE3471"/>
    <w:rsid w:val="00EE3C4F"/>
    <w:rsid w:val="00EE3DF3"/>
    <w:rsid w:val="00EE3E42"/>
    <w:rsid w:val="00EE406B"/>
    <w:rsid w:val="00EE485B"/>
    <w:rsid w:val="00EE4B45"/>
    <w:rsid w:val="00EE53E0"/>
    <w:rsid w:val="00EE5E29"/>
    <w:rsid w:val="00EE6139"/>
    <w:rsid w:val="00EE64F0"/>
    <w:rsid w:val="00EE71A3"/>
    <w:rsid w:val="00EE7DDE"/>
    <w:rsid w:val="00EF06FB"/>
    <w:rsid w:val="00EF0B04"/>
    <w:rsid w:val="00EF2736"/>
    <w:rsid w:val="00EF31DA"/>
    <w:rsid w:val="00EF3216"/>
    <w:rsid w:val="00EF38C8"/>
    <w:rsid w:val="00EF406F"/>
    <w:rsid w:val="00EF48BA"/>
    <w:rsid w:val="00EF5468"/>
    <w:rsid w:val="00EF5955"/>
    <w:rsid w:val="00EF5CAE"/>
    <w:rsid w:val="00EF6EDB"/>
    <w:rsid w:val="00EF7812"/>
    <w:rsid w:val="00EF792F"/>
    <w:rsid w:val="00F00362"/>
    <w:rsid w:val="00F00610"/>
    <w:rsid w:val="00F0133C"/>
    <w:rsid w:val="00F01378"/>
    <w:rsid w:val="00F021C5"/>
    <w:rsid w:val="00F02E25"/>
    <w:rsid w:val="00F031E0"/>
    <w:rsid w:val="00F03D34"/>
    <w:rsid w:val="00F044CF"/>
    <w:rsid w:val="00F04C68"/>
    <w:rsid w:val="00F04E49"/>
    <w:rsid w:val="00F04ED9"/>
    <w:rsid w:val="00F04F65"/>
    <w:rsid w:val="00F052D2"/>
    <w:rsid w:val="00F0589B"/>
    <w:rsid w:val="00F06583"/>
    <w:rsid w:val="00F06699"/>
    <w:rsid w:val="00F0686C"/>
    <w:rsid w:val="00F10277"/>
    <w:rsid w:val="00F10C7B"/>
    <w:rsid w:val="00F10D63"/>
    <w:rsid w:val="00F11528"/>
    <w:rsid w:val="00F11598"/>
    <w:rsid w:val="00F12237"/>
    <w:rsid w:val="00F1268A"/>
    <w:rsid w:val="00F13865"/>
    <w:rsid w:val="00F14678"/>
    <w:rsid w:val="00F14D9A"/>
    <w:rsid w:val="00F157FB"/>
    <w:rsid w:val="00F16028"/>
    <w:rsid w:val="00F16369"/>
    <w:rsid w:val="00F16E86"/>
    <w:rsid w:val="00F17000"/>
    <w:rsid w:val="00F17DC7"/>
    <w:rsid w:val="00F20050"/>
    <w:rsid w:val="00F2015C"/>
    <w:rsid w:val="00F20216"/>
    <w:rsid w:val="00F20569"/>
    <w:rsid w:val="00F206A1"/>
    <w:rsid w:val="00F20951"/>
    <w:rsid w:val="00F20C67"/>
    <w:rsid w:val="00F20F09"/>
    <w:rsid w:val="00F20FF6"/>
    <w:rsid w:val="00F2103A"/>
    <w:rsid w:val="00F212E0"/>
    <w:rsid w:val="00F2157C"/>
    <w:rsid w:val="00F218E9"/>
    <w:rsid w:val="00F21AA0"/>
    <w:rsid w:val="00F22101"/>
    <w:rsid w:val="00F222F7"/>
    <w:rsid w:val="00F223AA"/>
    <w:rsid w:val="00F22C9F"/>
    <w:rsid w:val="00F22E96"/>
    <w:rsid w:val="00F2375C"/>
    <w:rsid w:val="00F23849"/>
    <w:rsid w:val="00F23A11"/>
    <w:rsid w:val="00F2457B"/>
    <w:rsid w:val="00F246B0"/>
    <w:rsid w:val="00F24752"/>
    <w:rsid w:val="00F248C4"/>
    <w:rsid w:val="00F24C4C"/>
    <w:rsid w:val="00F24FA3"/>
    <w:rsid w:val="00F258EB"/>
    <w:rsid w:val="00F259B8"/>
    <w:rsid w:val="00F25AE9"/>
    <w:rsid w:val="00F25C1E"/>
    <w:rsid w:val="00F25D30"/>
    <w:rsid w:val="00F25F9D"/>
    <w:rsid w:val="00F272F3"/>
    <w:rsid w:val="00F27926"/>
    <w:rsid w:val="00F306FD"/>
    <w:rsid w:val="00F309E2"/>
    <w:rsid w:val="00F30ADA"/>
    <w:rsid w:val="00F30DC8"/>
    <w:rsid w:val="00F32070"/>
    <w:rsid w:val="00F3292E"/>
    <w:rsid w:val="00F32BCD"/>
    <w:rsid w:val="00F32D70"/>
    <w:rsid w:val="00F32FE6"/>
    <w:rsid w:val="00F33452"/>
    <w:rsid w:val="00F33AE7"/>
    <w:rsid w:val="00F33F58"/>
    <w:rsid w:val="00F348E4"/>
    <w:rsid w:val="00F34AE6"/>
    <w:rsid w:val="00F357A8"/>
    <w:rsid w:val="00F35C0B"/>
    <w:rsid w:val="00F35D03"/>
    <w:rsid w:val="00F35E0E"/>
    <w:rsid w:val="00F35FF1"/>
    <w:rsid w:val="00F36189"/>
    <w:rsid w:val="00F36A9A"/>
    <w:rsid w:val="00F36C94"/>
    <w:rsid w:val="00F372D2"/>
    <w:rsid w:val="00F375F3"/>
    <w:rsid w:val="00F37975"/>
    <w:rsid w:val="00F404F9"/>
    <w:rsid w:val="00F40CDB"/>
    <w:rsid w:val="00F41B1F"/>
    <w:rsid w:val="00F41F6C"/>
    <w:rsid w:val="00F42A90"/>
    <w:rsid w:val="00F42FFD"/>
    <w:rsid w:val="00F4394F"/>
    <w:rsid w:val="00F43BFE"/>
    <w:rsid w:val="00F44223"/>
    <w:rsid w:val="00F44387"/>
    <w:rsid w:val="00F46249"/>
    <w:rsid w:val="00F46BA5"/>
    <w:rsid w:val="00F46C1E"/>
    <w:rsid w:val="00F46D1D"/>
    <w:rsid w:val="00F46E10"/>
    <w:rsid w:val="00F472A7"/>
    <w:rsid w:val="00F47671"/>
    <w:rsid w:val="00F50EFB"/>
    <w:rsid w:val="00F51074"/>
    <w:rsid w:val="00F5147F"/>
    <w:rsid w:val="00F51F77"/>
    <w:rsid w:val="00F52EBC"/>
    <w:rsid w:val="00F5357B"/>
    <w:rsid w:val="00F535EE"/>
    <w:rsid w:val="00F54152"/>
    <w:rsid w:val="00F543C7"/>
    <w:rsid w:val="00F547A1"/>
    <w:rsid w:val="00F548DF"/>
    <w:rsid w:val="00F54DF3"/>
    <w:rsid w:val="00F55EDF"/>
    <w:rsid w:val="00F56663"/>
    <w:rsid w:val="00F56681"/>
    <w:rsid w:val="00F56C05"/>
    <w:rsid w:val="00F5779C"/>
    <w:rsid w:val="00F57E5A"/>
    <w:rsid w:val="00F60BAB"/>
    <w:rsid w:val="00F611D4"/>
    <w:rsid w:val="00F62542"/>
    <w:rsid w:val="00F6295A"/>
    <w:rsid w:val="00F62A26"/>
    <w:rsid w:val="00F62E08"/>
    <w:rsid w:val="00F63697"/>
    <w:rsid w:val="00F63706"/>
    <w:rsid w:val="00F63AB8"/>
    <w:rsid w:val="00F63C78"/>
    <w:rsid w:val="00F644B1"/>
    <w:rsid w:val="00F64A4C"/>
    <w:rsid w:val="00F650F3"/>
    <w:rsid w:val="00F652F7"/>
    <w:rsid w:val="00F65497"/>
    <w:rsid w:val="00F65D73"/>
    <w:rsid w:val="00F65DFD"/>
    <w:rsid w:val="00F66A34"/>
    <w:rsid w:val="00F66ACB"/>
    <w:rsid w:val="00F67165"/>
    <w:rsid w:val="00F708C6"/>
    <w:rsid w:val="00F70F4F"/>
    <w:rsid w:val="00F723F3"/>
    <w:rsid w:val="00F727BA"/>
    <w:rsid w:val="00F72903"/>
    <w:rsid w:val="00F72C24"/>
    <w:rsid w:val="00F735EB"/>
    <w:rsid w:val="00F746D5"/>
    <w:rsid w:val="00F752C7"/>
    <w:rsid w:val="00F753D3"/>
    <w:rsid w:val="00F7546B"/>
    <w:rsid w:val="00F75852"/>
    <w:rsid w:val="00F75946"/>
    <w:rsid w:val="00F801AA"/>
    <w:rsid w:val="00F80850"/>
    <w:rsid w:val="00F80C48"/>
    <w:rsid w:val="00F81628"/>
    <w:rsid w:val="00F81B9F"/>
    <w:rsid w:val="00F81CE2"/>
    <w:rsid w:val="00F82499"/>
    <w:rsid w:val="00F82957"/>
    <w:rsid w:val="00F83060"/>
    <w:rsid w:val="00F830F3"/>
    <w:rsid w:val="00F83E6B"/>
    <w:rsid w:val="00F84239"/>
    <w:rsid w:val="00F84EAD"/>
    <w:rsid w:val="00F857E2"/>
    <w:rsid w:val="00F859FF"/>
    <w:rsid w:val="00F87A5E"/>
    <w:rsid w:val="00F87EDC"/>
    <w:rsid w:val="00F906D8"/>
    <w:rsid w:val="00F90A54"/>
    <w:rsid w:val="00F90D5A"/>
    <w:rsid w:val="00F9164E"/>
    <w:rsid w:val="00F917A8"/>
    <w:rsid w:val="00F91DB9"/>
    <w:rsid w:val="00F92E7E"/>
    <w:rsid w:val="00F93643"/>
    <w:rsid w:val="00F93B42"/>
    <w:rsid w:val="00F9412F"/>
    <w:rsid w:val="00F9469F"/>
    <w:rsid w:val="00F94C20"/>
    <w:rsid w:val="00F96553"/>
    <w:rsid w:val="00F97982"/>
    <w:rsid w:val="00F97BE3"/>
    <w:rsid w:val="00F97CB7"/>
    <w:rsid w:val="00F97F9C"/>
    <w:rsid w:val="00FA027E"/>
    <w:rsid w:val="00FA05F4"/>
    <w:rsid w:val="00FA0F63"/>
    <w:rsid w:val="00FA1606"/>
    <w:rsid w:val="00FA31E4"/>
    <w:rsid w:val="00FA32B5"/>
    <w:rsid w:val="00FA3F92"/>
    <w:rsid w:val="00FA41EA"/>
    <w:rsid w:val="00FA4340"/>
    <w:rsid w:val="00FA47F4"/>
    <w:rsid w:val="00FA4A4C"/>
    <w:rsid w:val="00FA508E"/>
    <w:rsid w:val="00FA50E8"/>
    <w:rsid w:val="00FA6793"/>
    <w:rsid w:val="00FA6CF9"/>
    <w:rsid w:val="00FA7137"/>
    <w:rsid w:val="00FA7285"/>
    <w:rsid w:val="00FA72BE"/>
    <w:rsid w:val="00FB0425"/>
    <w:rsid w:val="00FB0DEC"/>
    <w:rsid w:val="00FB140E"/>
    <w:rsid w:val="00FB1BDF"/>
    <w:rsid w:val="00FB1C4D"/>
    <w:rsid w:val="00FB1F7D"/>
    <w:rsid w:val="00FB20AA"/>
    <w:rsid w:val="00FB2780"/>
    <w:rsid w:val="00FB27E0"/>
    <w:rsid w:val="00FB2980"/>
    <w:rsid w:val="00FB4632"/>
    <w:rsid w:val="00FB4907"/>
    <w:rsid w:val="00FB4E3D"/>
    <w:rsid w:val="00FB546C"/>
    <w:rsid w:val="00FB57E9"/>
    <w:rsid w:val="00FB5D25"/>
    <w:rsid w:val="00FB6405"/>
    <w:rsid w:val="00FB6CC8"/>
    <w:rsid w:val="00FB7938"/>
    <w:rsid w:val="00FB7A9B"/>
    <w:rsid w:val="00FB7D92"/>
    <w:rsid w:val="00FC03D3"/>
    <w:rsid w:val="00FC04AE"/>
    <w:rsid w:val="00FC080A"/>
    <w:rsid w:val="00FC0865"/>
    <w:rsid w:val="00FC10CF"/>
    <w:rsid w:val="00FC13A6"/>
    <w:rsid w:val="00FC259F"/>
    <w:rsid w:val="00FC25FE"/>
    <w:rsid w:val="00FC260D"/>
    <w:rsid w:val="00FC2828"/>
    <w:rsid w:val="00FC28FF"/>
    <w:rsid w:val="00FC2BD6"/>
    <w:rsid w:val="00FC31DB"/>
    <w:rsid w:val="00FC34A8"/>
    <w:rsid w:val="00FC36F7"/>
    <w:rsid w:val="00FC3877"/>
    <w:rsid w:val="00FC3F6E"/>
    <w:rsid w:val="00FC4E3D"/>
    <w:rsid w:val="00FC509C"/>
    <w:rsid w:val="00FC55F0"/>
    <w:rsid w:val="00FC57A8"/>
    <w:rsid w:val="00FC5F5A"/>
    <w:rsid w:val="00FC6792"/>
    <w:rsid w:val="00FC692F"/>
    <w:rsid w:val="00FC7FE6"/>
    <w:rsid w:val="00FD0B10"/>
    <w:rsid w:val="00FD0B98"/>
    <w:rsid w:val="00FD14DE"/>
    <w:rsid w:val="00FD261A"/>
    <w:rsid w:val="00FD28FA"/>
    <w:rsid w:val="00FD2E47"/>
    <w:rsid w:val="00FD32BC"/>
    <w:rsid w:val="00FD32CE"/>
    <w:rsid w:val="00FD34C9"/>
    <w:rsid w:val="00FD3F1D"/>
    <w:rsid w:val="00FD4096"/>
    <w:rsid w:val="00FD5598"/>
    <w:rsid w:val="00FD6319"/>
    <w:rsid w:val="00FD65BF"/>
    <w:rsid w:val="00FD6CFB"/>
    <w:rsid w:val="00FD6F63"/>
    <w:rsid w:val="00FD7185"/>
    <w:rsid w:val="00FD7242"/>
    <w:rsid w:val="00FD79A4"/>
    <w:rsid w:val="00FD7A5A"/>
    <w:rsid w:val="00FD7FBB"/>
    <w:rsid w:val="00FE02EC"/>
    <w:rsid w:val="00FE1210"/>
    <w:rsid w:val="00FE155B"/>
    <w:rsid w:val="00FE2135"/>
    <w:rsid w:val="00FE2335"/>
    <w:rsid w:val="00FE26F7"/>
    <w:rsid w:val="00FE2D77"/>
    <w:rsid w:val="00FE2E6B"/>
    <w:rsid w:val="00FE3112"/>
    <w:rsid w:val="00FE37A5"/>
    <w:rsid w:val="00FE3BB2"/>
    <w:rsid w:val="00FE452A"/>
    <w:rsid w:val="00FE4B65"/>
    <w:rsid w:val="00FE55A6"/>
    <w:rsid w:val="00FE5676"/>
    <w:rsid w:val="00FE5ED8"/>
    <w:rsid w:val="00FE68C1"/>
    <w:rsid w:val="00FE6B67"/>
    <w:rsid w:val="00FE750C"/>
    <w:rsid w:val="00FE7664"/>
    <w:rsid w:val="00FE7D11"/>
    <w:rsid w:val="00FF024C"/>
    <w:rsid w:val="00FF04AE"/>
    <w:rsid w:val="00FF0BD0"/>
    <w:rsid w:val="00FF2116"/>
    <w:rsid w:val="00FF21BA"/>
    <w:rsid w:val="00FF34A6"/>
    <w:rsid w:val="00FF368A"/>
    <w:rsid w:val="00FF37FA"/>
    <w:rsid w:val="00FF4D39"/>
    <w:rsid w:val="00FF5448"/>
    <w:rsid w:val="00FF5612"/>
    <w:rsid w:val="00FF6683"/>
    <w:rsid w:val="00FF69F7"/>
    <w:rsid w:val="00FF6C26"/>
    <w:rsid w:val="00FF6E27"/>
    <w:rsid w:val="00FF7070"/>
    <w:rsid w:val="00FF708E"/>
    <w:rsid w:val="00FF7658"/>
    <w:rsid w:val="00FF7A69"/>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0FE817D"/>
  <w15:docId w15:val="{EFE1D6FF-B480-42E5-A2A7-67F8D1232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7FE6"/>
    <w:pPr>
      <w:spacing w:after="200" w:line="264" w:lineRule="auto"/>
      <w:jc w:val="both"/>
    </w:pPr>
    <w:rPr>
      <w:rFonts w:ascii="Arial" w:hAnsi="Arial"/>
      <w:sz w:val="24"/>
      <w:szCs w:val="24"/>
      <w:lang w:val="es-ES" w:eastAsia="ja-JP"/>
    </w:rPr>
  </w:style>
  <w:style w:type="paragraph" w:styleId="Ttulo1">
    <w:name w:val="heading 1"/>
    <w:basedOn w:val="Normal"/>
    <w:next w:val="Normal"/>
    <w:link w:val="Ttulo1Car"/>
    <w:uiPriority w:val="9"/>
    <w:qFormat/>
    <w:rsid w:val="00FC7FE6"/>
    <w:pPr>
      <w:keepNext/>
      <w:numPr>
        <w:numId w:val="16"/>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iPriority w:val="9"/>
    <w:unhideWhenUsed/>
    <w:qFormat/>
    <w:rsid w:val="00FC7FE6"/>
    <w:pPr>
      <w:keepNext/>
      <w:keepLines/>
      <w:numPr>
        <w:ilvl w:val="1"/>
        <w:numId w:val="16"/>
      </w:numPr>
      <w:spacing w:before="240" w:after="240" w:line="240" w:lineRule="auto"/>
      <w:outlineLvl w:val="1"/>
    </w:pPr>
    <w:rPr>
      <w:rFonts w:ascii="Soberana Titular" w:eastAsia="Times New Roman" w:hAnsi="Soberana Titular" w:cs="Arial"/>
      <w:b/>
      <w:smallCaps/>
      <w:sz w:val="28"/>
    </w:rPr>
  </w:style>
  <w:style w:type="paragraph" w:styleId="Ttulo3">
    <w:name w:val="heading 3"/>
    <w:basedOn w:val="Normal"/>
    <w:next w:val="Normal"/>
    <w:link w:val="Ttulo3Car"/>
    <w:uiPriority w:val="9"/>
    <w:unhideWhenUsed/>
    <w:qFormat/>
    <w:rsid w:val="006D6566"/>
    <w:pPr>
      <w:keepNext/>
      <w:numPr>
        <w:ilvl w:val="2"/>
        <w:numId w:val="16"/>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iPriority w:val="9"/>
    <w:unhideWhenUsed/>
    <w:qFormat/>
    <w:rsid w:val="00FC7FE6"/>
    <w:pPr>
      <w:keepNext/>
      <w:numPr>
        <w:ilvl w:val="3"/>
        <w:numId w:val="16"/>
      </w:numPr>
      <w:spacing w:before="240" w:after="240" w:line="240" w:lineRule="auto"/>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DA5C35"/>
    <w:pPr>
      <w:numPr>
        <w:ilvl w:val="4"/>
        <w:numId w:val="16"/>
      </w:numPr>
      <w:spacing w:before="240" w:after="240" w:line="240" w:lineRule="auto"/>
      <w:outlineLvl w:val="4"/>
    </w:pPr>
    <w:rPr>
      <w:rFonts w:ascii="Soberana Titular" w:eastAsia="Times New Roman" w:hAnsi="Soberana Titular"/>
      <w:b/>
      <w:bCs/>
      <w:i/>
      <w:iCs/>
      <w:szCs w:val="26"/>
      <w:u w:val="single"/>
    </w:rPr>
  </w:style>
  <w:style w:type="paragraph" w:styleId="Ttulo6">
    <w:name w:val="heading 6"/>
    <w:basedOn w:val="Normal"/>
    <w:next w:val="Normal"/>
    <w:link w:val="Ttulo6Car"/>
    <w:unhideWhenUsed/>
    <w:qFormat/>
    <w:rsid w:val="00FC7FE6"/>
    <w:pPr>
      <w:numPr>
        <w:ilvl w:val="5"/>
        <w:numId w:val="16"/>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rsid w:val="00FC7FE6"/>
    <w:pPr>
      <w:numPr>
        <w:ilvl w:val="6"/>
        <w:numId w:val="16"/>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rsid w:val="00FC7FE6"/>
    <w:pPr>
      <w:numPr>
        <w:ilvl w:val="7"/>
        <w:numId w:val="16"/>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rsid w:val="00FC7FE6"/>
    <w:pPr>
      <w:numPr>
        <w:ilvl w:val="8"/>
        <w:numId w:val="16"/>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FC7FE6"/>
    <w:rPr>
      <w:rFonts w:ascii="Soberana Titular" w:eastAsia="Times New Roman" w:hAnsi="Soberana Titular" w:cs="Arial"/>
      <w:b/>
      <w:bCs/>
      <w:caps/>
      <w:kern w:val="32"/>
      <w:sz w:val="28"/>
      <w:szCs w:val="28"/>
      <w:lang w:val="es-ES" w:eastAsia="ja-JP"/>
    </w:rPr>
  </w:style>
  <w:style w:type="character" w:customStyle="1" w:styleId="Ttulo2Car">
    <w:name w:val="Título 2 Car"/>
    <w:link w:val="Ttulo2"/>
    <w:uiPriority w:val="9"/>
    <w:rsid w:val="00FC7FE6"/>
    <w:rPr>
      <w:rFonts w:ascii="Soberana Titular" w:eastAsia="Times New Roman" w:hAnsi="Soberana Titular" w:cs="Arial"/>
      <w:b/>
      <w:smallCaps/>
      <w:sz w:val="28"/>
      <w:szCs w:val="24"/>
      <w:lang w:val="es-ES" w:eastAsia="ja-JP"/>
    </w:rPr>
  </w:style>
  <w:style w:type="character" w:customStyle="1" w:styleId="Ttulo3Car">
    <w:name w:val="Título 3 Car"/>
    <w:link w:val="Ttulo3"/>
    <w:uiPriority w:val="9"/>
    <w:rsid w:val="006D6566"/>
    <w:rPr>
      <w:rFonts w:ascii="Soberana Titular" w:eastAsia="Times New Roman" w:hAnsi="Soberana Titular"/>
      <w:b/>
      <w:bCs/>
      <w:sz w:val="24"/>
      <w:szCs w:val="26"/>
      <w:lang w:val="es-ES" w:eastAsia="ja-JP"/>
    </w:rPr>
  </w:style>
  <w:style w:type="character" w:customStyle="1" w:styleId="Ttulo4Car">
    <w:name w:val="Título 4 Car"/>
    <w:link w:val="Ttulo4"/>
    <w:uiPriority w:val="9"/>
    <w:rsid w:val="00FC7FE6"/>
    <w:rPr>
      <w:rFonts w:ascii="Soberana Titular" w:eastAsia="Times New Roman" w:hAnsi="Soberana Titular"/>
      <w:b/>
      <w:bCs/>
      <w:i/>
      <w:sz w:val="24"/>
      <w:szCs w:val="28"/>
      <w:lang w:val="es-ES" w:eastAsia="ja-JP"/>
    </w:rPr>
  </w:style>
  <w:style w:type="character" w:customStyle="1" w:styleId="Ttulo5Car">
    <w:name w:val="Título 5 Car"/>
    <w:link w:val="Ttulo5"/>
    <w:uiPriority w:val="9"/>
    <w:rsid w:val="00DA5C35"/>
    <w:rPr>
      <w:rFonts w:ascii="Soberana Titular" w:eastAsia="Times New Roman" w:hAnsi="Soberana Titular"/>
      <w:b/>
      <w:bCs/>
      <w:i/>
      <w:iCs/>
      <w:sz w:val="24"/>
      <w:szCs w:val="26"/>
      <w:u w:val="single"/>
      <w:lang w:val="es-ES" w:eastAsia="ja-JP"/>
    </w:rPr>
  </w:style>
  <w:style w:type="character" w:customStyle="1" w:styleId="Ttulo6Car">
    <w:name w:val="Título 6 Car"/>
    <w:link w:val="Ttulo6"/>
    <w:rsid w:val="00FC7FE6"/>
    <w:rPr>
      <w:rFonts w:ascii="Calibri" w:eastAsia="Times New Roman" w:hAnsi="Calibri"/>
      <w:b/>
      <w:bCs/>
      <w:sz w:val="24"/>
      <w:szCs w:val="22"/>
      <w:lang w:val="es-ES" w:eastAsia="ja-JP"/>
    </w:rPr>
  </w:style>
  <w:style w:type="character" w:customStyle="1" w:styleId="Ttulo7Car">
    <w:name w:val="Título 7 Car"/>
    <w:link w:val="Ttulo7"/>
    <w:uiPriority w:val="9"/>
    <w:rsid w:val="00FC7FE6"/>
    <w:rPr>
      <w:rFonts w:ascii="Calibri" w:eastAsia="Times New Roman" w:hAnsi="Calibri"/>
      <w:sz w:val="24"/>
      <w:szCs w:val="24"/>
      <w:lang w:val="es-ES" w:eastAsia="ja-JP"/>
    </w:rPr>
  </w:style>
  <w:style w:type="character" w:customStyle="1" w:styleId="Ttulo8Car">
    <w:name w:val="Título 8 Car"/>
    <w:link w:val="Ttulo8"/>
    <w:uiPriority w:val="9"/>
    <w:rsid w:val="00FC7FE6"/>
    <w:rPr>
      <w:rFonts w:ascii="Calibri" w:eastAsia="Times New Roman" w:hAnsi="Calibri"/>
      <w:i/>
      <w:iCs/>
      <w:sz w:val="24"/>
      <w:szCs w:val="24"/>
      <w:lang w:val="es-ES" w:eastAsia="ja-JP"/>
    </w:rPr>
  </w:style>
  <w:style w:type="character" w:customStyle="1" w:styleId="Ttulo9Car">
    <w:name w:val="Título 9 Car"/>
    <w:link w:val="Ttulo9"/>
    <w:uiPriority w:val="9"/>
    <w:rsid w:val="00FC7FE6"/>
    <w:rPr>
      <w:rFonts w:ascii="Calibri Light" w:eastAsia="Times New Roman" w:hAnsi="Calibri Light"/>
      <w:sz w:val="24"/>
      <w:szCs w:val="22"/>
      <w:lang w:val="es-ES" w:eastAsia="ja-JP"/>
    </w:rPr>
  </w:style>
  <w:style w:type="paragraph" w:styleId="Encabezado">
    <w:name w:val="header"/>
    <w:basedOn w:val="Normal"/>
    <w:link w:val="EncabezadoCar"/>
    <w:uiPriority w:val="99"/>
    <w:unhideWhenUsed/>
    <w:rsid w:val="00FC7FE6"/>
    <w:pPr>
      <w:tabs>
        <w:tab w:val="center" w:pos="4252"/>
        <w:tab w:val="right" w:pos="8504"/>
      </w:tabs>
      <w:spacing w:after="0"/>
    </w:pPr>
  </w:style>
  <w:style w:type="character" w:customStyle="1" w:styleId="EncabezadoCar">
    <w:name w:val="Encabezado Car"/>
    <w:basedOn w:val="Fuentedeprrafopredeter"/>
    <w:link w:val="Encabezado"/>
    <w:uiPriority w:val="99"/>
    <w:rsid w:val="00FC7FE6"/>
    <w:rPr>
      <w:rFonts w:ascii="Arial" w:hAnsi="Arial"/>
      <w:sz w:val="24"/>
      <w:szCs w:val="24"/>
      <w:lang w:val="es-ES" w:eastAsia="ja-JP"/>
    </w:rPr>
  </w:style>
  <w:style w:type="paragraph" w:styleId="Piedepgina">
    <w:name w:val="footer"/>
    <w:basedOn w:val="Normal"/>
    <w:link w:val="PiedepginaCar"/>
    <w:uiPriority w:val="99"/>
    <w:unhideWhenUsed/>
    <w:rsid w:val="00FC7FE6"/>
    <w:pPr>
      <w:tabs>
        <w:tab w:val="center" w:pos="4252"/>
        <w:tab w:val="right" w:pos="8504"/>
      </w:tabs>
      <w:spacing w:after="0"/>
    </w:pPr>
  </w:style>
  <w:style w:type="character" w:customStyle="1" w:styleId="PiedepginaCar">
    <w:name w:val="Pie de página Car"/>
    <w:basedOn w:val="Fuentedeprrafopredeter"/>
    <w:link w:val="Piedepgina"/>
    <w:uiPriority w:val="99"/>
    <w:rsid w:val="00FC7FE6"/>
    <w:rPr>
      <w:rFonts w:ascii="Arial" w:hAnsi="Arial"/>
      <w:sz w:val="24"/>
      <w:szCs w:val="24"/>
      <w:lang w:val="es-ES" w:eastAsia="ja-JP"/>
    </w:rPr>
  </w:style>
  <w:style w:type="paragraph" w:styleId="Textodeglobo">
    <w:name w:val="Balloon Text"/>
    <w:basedOn w:val="Normal"/>
    <w:link w:val="TextodegloboCar"/>
    <w:uiPriority w:val="99"/>
    <w:semiHidden/>
    <w:unhideWhenUsed/>
    <w:rsid w:val="00FC7FE6"/>
    <w:pPr>
      <w:spacing w:after="0"/>
    </w:pPr>
    <w:rPr>
      <w:rFonts w:ascii="Lucida Grande" w:hAnsi="Lucida Grande" w:cs="Lucida Grande"/>
      <w:sz w:val="18"/>
      <w:szCs w:val="18"/>
    </w:rPr>
  </w:style>
  <w:style w:type="character" w:customStyle="1" w:styleId="TextodegloboCar">
    <w:name w:val="Texto de globo Car"/>
    <w:link w:val="Textodeglobo"/>
    <w:uiPriority w:val="99"/>
    <w:semiHidden/>
    <w:rsid w:val="00FC7FE6"/>
    <w:rPr>
      <w:rFonts w:ascii="Lucida Grande" w:hAnsi="Lucida Grande" w:cs="Lucida Grande"/>
      <w:sz w:val="18"/>
      <w:szCs w:val="18"/>
      <w:lang w:val="es-ES" w:eastAsia="ja-JP"/>
    </w:rPr>
  </w:style>
  <w:style w:type="table" w:styleId="Tablaconcuadrcula">
    <w:name w:val="Table Grid"/>
    <w:basedOn w:val="Tablanormal"/>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FC7FE6"/>
    <w:rPr>
      <w:sz w:val="16"/>
      <w:szCs w:val="16"/>
    </w:rPr>
  </w:style>
  <w:style w:type="paragraph" w:styleId="Textocomentario">
    <w:name w:val="annotation text"/>
    <w:basedOn w:val="Normal"/>
    <w:link w:val="TextocomentarioCar"/>
    <w:uiPriority w:val="99"/>
    <w:unhideWhenUsed/>
    <w:rsid w:val="00FC7FE6"/>
    <w:rPr>
      <w:sz w:val="20"/>
      <w:szCs w:val="20"/>
    </w:rPr>
  </w:style>
  <w:style w:type="character" w:customStyle="1" w:styleId="TextocomentarioCar">
    <w:name w:val="Texto comentario Car"/>
    <w:link w:val="Textocomentario"/>
    <w:uiPriority w:val="99"/>
    <w:rsid w:val="00FC7FE6"/>
    <w:rPr>
      <w:rFonts w:ascii="Arial" w:hAnsi="Arial"/>
      <w:lang w:val="es-ES" w:eastAsia="ja-JP"/>
    </w:rPr>
  </w:style>
  <w:style w:type="paragraph" w:styleId="Prrafodelista">
    <w:name w:val="List Paragraph"/>
    <w:basedOn w:val="Normal"/>
    <w:link w:val="PrrafodelistaCar"/>
    <w:uiPriority w:val="34"/>
    <w:qFormat/>
    <w:rsid w:val="00FC7FE6"/>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sid w:val="00FC7FE6"/>
    <w:rPr>
      <w:rFonts w:ascii="Arial" w:eastAsia="Calibri" w:hAnsi="Arial"/>
      <w:sz w:val="24"/>
      <w:szCs w:val="22"/>
      <w:lang w:val="es-ES" w:eastAsia="en-US"/>
    </w:rPr>
  </w:style>
  <w:style w:type="paragraph" w:styleId="Subttulo">
    <w:name w:val="Subtitle"/>
    <w:basedOn w:val="Normal"/>
    <w:next w:val="Normal"/>
    <w:link w:val="SubttuloCar"/>
    <w:uiPriority w:val="11"/>
    <w:qFormat/>
    <w:rsid w:val="00FC7FE6"/>
    <w:pPr>
      <w:spacing w:after="60"/>
      <w:jc w:val="center"/>
      <w:outlineLvl w:val="1"/>
    </w:pPr>
    <w:rPr>
      <w:rFonts w:ascii="Calibri Light" w:eastAsia="Times New Roman" w:hAnsi="Calibri Light"/>
    </w:rPr>
  </w:style>
  <w:style w:type="character" w:customStyle="1" w:styleId="SubttuloCar">
    <w:name w:val="Subtítulo Car"/>
    <w:link w:val="Subttulo"/>
    <w:uiPriority w:val="11"/>
    <w:rsid w:val="00FC7FE6"/>
    <w:rPr>
      <w:rFonts w:ascii="Calibri Light" w:eastAsia="Times New Roman" w:hAnsi="Calibri Light"/>
      <w:sz w:val="24"/>
      <w:szCs w:val="24"/>
      <w:lang w:val="es-ES" w:eastAsia="ja-JP"/>
    </w:rPr>
  </w:style>
  <w:style w:type="paragraph" w:styleId="TtuloTDC">
    <w:name w:val="TOC Heading"/>
    <w:basedOn w:val="Ttulo1"/>
    <w:next w:val="Normal"/>
    <w:uiPriority w:val="39"/>
    <w:unhideWhenUsed/>
    <w:qFormat/>
    <w:rsid w:val="00FC7FE6"/>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rsid w:val="00FC7FE6"/>
    <w:pPr>
      <w:spacing w:before="120" w:after="120"/>
      <w:jc w:val="left"/>
    </w:pPr>
    <w:rPr>
      <w:bCs/>
      <w:caps/>
      <w:szCs w:val="20"/>
    </w:rPr>
  </w:style>
  <w:style w:type="paragraph" w:styleId="TDC2">
    <w:name w:val="toc 2"/>
    <w:basedOn w:val="Normal"/>
    <w:next w:val="Normal"/>
    <w:autoRedefine/>
    <w:uiPriority w:val="39"/>
    <w:unhideWhenUsed/>
    <w:rsid w:val="00FC7FE6"/>
    <w:pPr>
      <w:spacing w:after="0"/>
      <w:ind w:left="240"/>
      <w:jc w:val="left"/>
    </w:pPr>
    <w:rPr>
      <w:smallCaps/>
      <w:szCs w:val="20"/>
    </w:rPr>
  </w:style>
  <w:style w:type="paragraph" w:styleId="Descripcin">
    <w:name w:val="caption"/>
    <w:basedOn w:val="Normal"/>
    <w:next w:val="Normal"/>
    <w:link w:val="DescripcinCar"/>
    <w:uiPriority w:val="35"/>
    <w:unhideWhenUsed/>
    <w:qFormat/>
    <w:rsid w:val="00DA5C35"/>
    <w:pPr>
      <w:spacing w:after="240" w:line="240" w:lineRule="auto"/>
      <w:jc w:val="center"/>
    </w:pPr>
    <w:rPr>
      <w:b/>
      <w:bCs/>
      <w:sz w:val="20"/>
      <w:szCs w:val="20"/>
    </w:rPr>
  </w:style>
  <w:style w:type="character" w:customStyle="1" w:styleId="DescripcinCar">
    <w:name w:val="Descripción Car"/>
    <w:link w:val="Descripcin"/>
    <w:uiPriority w:val="35"/>
    <w:rsid w:val="00DA5C35"/>
    <w:rPr>
      <w:rFonts w:ascii="Arial" w:hAnsi="Arial"/>
      <w:b/>
      <w:bCs/>
      <w:lang w:val="es-ES" w:eastAsia="ja-JP"/>
    </w:rPr>
  </w:style>
  <w:style w:type="paragraph" w:styleId="Tabladeilustraciones">
    <w:name w:val="table of figures"/>
    <w:basedOn w:val="Normal"/>
    <w:next w:val="Normal"/>
    <w:uiPriority w:val="99"/>
    <w:unhideWhenUsed/>
    <w:rsid w:val="00FC7FE6"/>
  </w:style>
  <w:style w:type="paragraph" w:styleId="TDC3">
    <w:name w:val="toc 3"/>
    <w:basedOn w:val="Normal"/>
    <w:next w:val="Normal"/>
    <w:autoRedefine/>
    <w:uiPriority w:val="39"/>
    <w:unhideWhenUsed/>
    <w:rsid w:val="00FC7FE6"/>
    <w:pPr>
      <w:spacing w:after="0"/>
      <w:ind w:left="480"/>
      <w:jc w:val="left"/>
    </w:pPr>
    <w:rPr>
      <w:iCs/>
      <w:szCs w:val="20"/>
    </w:rPr>
  </w:style>
  <w:style w:type="table" w:customStyle="1" w:styleId="Tablaconcuadrcula1">
    <w:name w:val="Tabla con cuadrícula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FC7FE6"/>
    <w:pPr>
      <w:spacing w:after="0"/>
      <w:contextualSpacing/>
      <w:jc w:val="left"/>
    </w:pPr>
    <w:rPr>
      <w:rFonts w:ascii="Calibri Light" w:eastAsia="Times New Roman" w:hAnsi="Calibri Light"/>
      <w:spacing w:val="-10"/>
      <w:kern w:val="28"/>
      <w:sz w:val="56"/>
      <w:szCs w:val="56"/>
      <w:lang w:eastAsia="en-US"/>
    </w:rPr>
  </w:style>
  <w:style w:type="character" w:customStyle="1" w:styleId="TtuloCar">
    <w:name w:val="Título Car"/>
    <w:link w:val="Ttulo"/>
    <w:uiPriority w:val="10"/>
    <w:rsid w:val="00FC7FE6"/>
    <w:rPr>
      <w:rFonts w:ascii="Calibri Light" w:eastAsia="Times New Roman" w:hAnsi="Calibri Light"/>
      <w:spacing w:val="-10"/>
      <w:kern w:val="28"/>
      <w:sz w:val="56"/>
      <w:szCs w:val="56"/>
      <w:lang w:val="es-ES" w:eastAsia="en-US"/>
    </w:rPr>
  </w:style>
  <w:style w:type="table" w:customStyle="1" w:styleId="Tabladecuadrcula4-nfasis61">
    <w:name w:val="Tabla de cuadrícula 4 - Énfasis 6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sid w:val="00FC7FE6"/>
    <w:rPr>
      <w:color w:val="808080"/>
    </w:rPr>
  </w:style>
  <w:style w:type="paragraph" w:styleId="Textonotapie">
    <w:name w:val="footnote text"/>
    <w:basedOn w:val="Normal"/>
    <w:link w:val="TextonotapieCar"/>
    <w:uiPriority w:val="99"/>
    <w:semiHidden/>
    <w:unhideWhenUsed/>
    <w:rsid w:val="00FC7FE6"/>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sid w:val="00FC7FE6"/>
    <w:rPr>
      <w:rFonts w:ascii="Calibri" w:eastAsia="Calibri" w:hAnsi="Calibri"/>
      <w:lang w:val="es-ES" w:eastAsia="en-US"/>
    </w:rPr>
  </w:style>
  <w:style w:type="character" w:styleId="Refdenotaalpie">
    <w:name w:val="footnote reference"/>
    <w:uiPriority w:val="99"/>
    <w:semiHidden/>
    <w:unhideWhenUsed/>
    <w:rsid w:val="00FC7FE6"/>
    <w:rPr>
      <w:vertAlign w:val="superscript"/>
    </w:rPr>
  </w:style>
  <w:style w:type="character" w:customStyle="1" w:styleId="reference-text">
    <w:name w:val="reference-text"/>
    <w:rsid w:val="00FC7FE6"/>
  </w:style>
  <w:style w:type="table" w:customStyle="1" w:styleId="Tabladelista3-nfasis31">
    <w:name w:val="Tabla de lista 3 - Énfasis 3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rsid w:val="00FC7FE6"/>
  </w:style>
  <w:style w:type="table" w:customStyle="1" w:styleId="Tabladecuadrcula6concolores-nfasis61">
    <w:name w:val="Tabla de cuadrícula 6 con colores - Énfasis 6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rsid w:val="00FC7FE6"/>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rsid w:val="00FC7FE6"/>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rsid w:val="00FC7FE6"/>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rsid w:val="00FC7FE6"/>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rsid w:val="00FC7FE6"/>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rsid w:val="00FC7FE6"/>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rsid w:val="00FC7FE6"/>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rsid w:val="00FC7FE6"/>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sid w:val="00FC7FE6"/>
    <w:rPr>
      <w:i/>
      <w:sz w:val="24"/>
    </w:rPr>
  </w:style>
  <w:style w:type="paragraph" w:customStyle="1" w:styleId="Piedetabla">
    <w:name w:val="Pie de tabla"/>
    <w:basedOn w:val="Normal"/>
    <w:next w:val="Normal"/>
    <w:rsid w:val="00FC7FE6"/>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rsid w:val="00FC7FE6"/>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rsid w:val="00FC7FE6"/>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uiPriority w:val="1"/>
    <w:qFormat/>
    <w:rsid w:val="00FC7FE6"/>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rsid w:val="00FC7FE6"/>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sid w:val="00FC7FE6"/>
    <w:rPr>
      <w:rFonts w:ascii="Arial" w:eastAsia="Times New Roman" w:hAnsi="Arial"/>
      <w:sz w:val="24"/>
      <w:lang w:val="es-ES" w:eastAsia="es-ES"/>
    </w:rPr>
  </w:style>
  <w:style w:type="table" w:customStyle="1" w:styleId="Tablaconcuadrcula3">
    <w:name w:val="Tabla con cuadrícula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unhideWhenUsed/>
    <w:rsid w:val="00FC7FE6"/>
    <w:pPr>
      <w:spacing w:after="120"/>
    </w:pPr>
  </w:style>
  <w:style w:type="character" w:customStyle="1" w:styleId="TextoindependienteCar">
    <w:name w:val="Texto independiente Car"/>
    <w:basedOn w:val="Fuentedeprrafopredeter"/>
    <w:link w:val="Textoindependiente"/>
    <w:uiPriority w:val="99"/>
    <w:rsid w:val="00FC7FE6"/>
    <w:rPr>
      <w:rFonts w:ascii="Arial" w:hAnsi="Arial"/>
      <w:sz w:val="24"/>
      <w:szCs w:val="24"/>
      <w:lang w:val="es-ES"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sid w:val="00FC7FE6"/>
    <w:rPr>
      <w:rFonts w:ascii="Soberana Sans" w:hAnsi="Soberana Sans"/>
      <w:color w:val="0563C1" w:themeColor="hyperlink"/>
      <w:sz w:val="22"/>
      <w:u w:val="none"/>
    </w:rPr>
  </w:style>
  <w:style w:type="numbering" w:customStyle="1" w:styleId="Sinlista1">
    <w:name w:val="Sin lista1"/>
    <w:next w:val="Sinlista"/>
    <w:uiPriority w:val="99"/>
    <w:semiHidden/>
    <w:unhideWhenUsed/>
    <w:rsid w:val="00FC7FE6"/>
  </w:style>
  <w:style w:type="table" w:customStyle="1" w:styleId="Tablaconcuadrcula5">
    <w:name w:val="Tabla con cuadrícula5"/>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FC7FE6"/>
    <w:rPr>
      <w:b/>
      <w:bCs/>
    </w:rPr>
  </w:style>
  <w:style w:type="character" w:customStyle="1" w:styleId="AsuntodelcomentarioCar">
    <w:name w:val="Asunto del comentario Car"/>
    <w:basedOn w:val="TextocomentarioCar"/>
    <w:link w:val="Asuntodelcomentario"/>
    <w:uiPriority w:val="99"/>
    <w:semiHidden/>
    <w:rsid w:val="00FC7FE6"/>
    <w:rPr>
      <w:rFonts w:ascii="Arial" w:hAnsi="Arial"/>
      <w:b/>
      <w:bCs/>
      <w:lang w:val="es-ES" w:eastAsia="ja-JP"/>
    </w:rPr>
  </w:style>
  <w:style w:type="table" w:customStyle="1" w:styleId="Tablaconcuadrcula11">
    <w:name w:val="Tabla con cuadrícula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rsid w:val="00FC7FE6"/>
  </w:style>
  <w:style w:type="character" w:customStyle="1" w:styleId="mw-headline">
    <w:name w:val="mw-headline"/>
    <w:rsid w:val="00FC7FE6"/>
  </w:style>
  <w:style w:type="character" w:customStyle="1" w:styleId="mw-editsection">
    <w:name w:val="mw-editsection"/>
    <w:rsid w:val="00FC7FE6"/>
  </w:style>
  <w:style w:type="character" w:customStyle="1" w:styleId="mw-editsection-bracket">
    <w:name w:val="mw-editsection-bracket"/>
    <w:rsid w:val="00FC7FE6"/>
  </w:style>
  <w:style w:type="table" w:customStyle="1" w:styleId="Tabladelista3-nfasis311">
    <w:name w:val="Tabla de lista 3 - Énfasis 31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rsid w:val="00FC7FE6"/>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sid w:val="00FC7FE6"/>
    <w:rPr>
      <w:rFonts w:ascii="Arial" w:eastAsia="Times New Roman" w:hAnsi="Arial" w:cs="Arial"/>
      <w:bCs/>
      <w:sz w:val="18"/>
      <w:szCs w:val="24"/>
      <w:lang w:val="es-ES"/>
    </w:rPr>
  </w:style>
  <w:style w:type="table" w:customStyle="1" w:styleId="Tabladelista3-nfasis321">
    <w:name w:val="Tabla de lista 3 - Énfasis 32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rsid w:val="00FC7FE6"/>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sid w:val="00FC7FE6"/>
    <w:rPr>
      <w:rFonts w:ascii="Arial" w:eastAsia="Times New Roman" w:hAnsi="Arial" w:cs="Arial"/>
      <w:bCs/>
      <w:i/>
      <w:sz w:val="18"/>
      <w:szCs w:val="24"/>
      <w:lang w:val="es-ES"/>
    </w:rPr>
  </w:style>
  <w:style w:type="table" w:customStyle="1" w:styleId="Tabladelista4-nfasis311">
    <w:name w:val="Tabla de lista 4 - Énfasis 3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rsid w:val="00FC7FE6"/>
  </w:style>
  <w:style w:type="table" w:customStyle="1" w:styleId="Tabladecuadrcula6concolores-nfasis311">
    <w:name w:val="Tabla de cuadrícula 6 con colores - Énfasis 31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rsid w:val="00FC7FE6"/>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sid w:val="00FC7FE6"/>
    <w:rPr>
      <w:rFonts w:ascii="Arial" w:hAnsi="Arial"/>
      <w:b/>
      <w:i/>
      <w:iCs/>
      <w:color w:val="404040" w:themeColor="text1" w:themeTint="BF"/>
      <w:sz w:val="24"/>
      <w:szCs w:val="24"/>
      <w:lang w:val="es-ES" w:eastAsia="ja-JP"/>
    </w:rPr>
  </w:style>
  <w:style w:type="table" w:customStyle="1" w:styleId="Tablaconcuadrcula21">
    <w:name w:val="Tabla con cuadrícula2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FC7FE6"/>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rsid w:val="00FC7FE6"/>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sid w:val="00FC7FE6"/>
    <w:rPr>
      <w:i/>
      <w:iCs/>
      <w:color w:val="404040" w:themeColor="text1" w:themeTint="BF"/>
    </w:rPr>
  </w:style>
  <w:style w:type="table" w:customStyle="1" w:styleId="Tablaconcuadrcula6">
    <w:name w:val="Tabla con cuadrícula6"/>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FC7FE6"/>
  </w:style>
  <w:style w:type="table" w:customStyle="1" w:styleId="Tablaconcuadrcula7">
    <w:name w:val="Tabla con cuadrícula7"/>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FC7FE6"/>
  </w:style>
  <w:style w:type="table" w:customStyle="1" w:styleId="Tablaconcuadrcula51">
    <w:name w:val="Tabla con cuadrícula5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FC7FE6"/>
  </w:style>
  <w:style w:type="table" w:customStyle="1" w:styleId="Tablaconcuadrcula8">
    <w:name w:val="Tabla con cuadrícula8"/>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FC7FE6"/>
  </w:style>
  <w:style w:type="table" w:customStyle="1" w:styleId="Tablaconcuadrcula52">
    <w:name w:val="Tabla con cuadrícula52"/>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FC7FE6"/>
  </w:style>
  <w:style w:type="table" w:customStyle="1" w:styleId="Tablaconcuadrcula9">
    <w:name w:val="Tabla con cuadrícula9"/>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FC7FE6"/>
  </w:style>
  <w:style w:type="table" w:customStyle="1" w:styleId="Tablaconcuadrcula53">
    <w:name w:val="Tabla con cuadrícula53"/>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9F765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anormal"/>
    <w:uiPriority w:val="49"/>
    <w:rsid w:val="009F765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
    <w:name w:val="Sin lista5"/>
    <w:next w:val="Sinlista"/>
    <w:uiPriority w:val="99"/>
    <w:semiHidden/>
    <w:unhideWhenUsed/>
    <w:rsid w:val="00FC7FE6"/>
  </w:style>
  <w:style w:type="table" w:customStyle="1" w:styleId="Tablaconcuadrcula15">
    <w:name w:val="Tabla con cuadrícula15"/>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
    <w:name w:val="Tabla de cuadrícula 4 - Énfasis 615"/>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
    <w:name w:val="Tabla de lista 3 - Énfasis 315"/>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
    <w:name w:val="Tabla de cuadrícula 6 con colores - Énfasis 615"/>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
    <w:name w:val="Tabla de cuadrícula 1 clara - Énfasis 615"/>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
    <w:name w:val="Tabla de lista 3 - Énfasis 615"/>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
    <w:name w:val="Tabla de cuadrícula 4 - Énfasis 625"/>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
    <w:name w:val="Tabla de cuadrícula 4 - Énfasis 315"/>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
    <w:name w:val="Tabla normal 215"/>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
    <w:name w:val="Tabla de cuadrícula 415"/>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
    <w:name w:val="Tabla de lista 3 - Énfasis 325"/>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
    <w:name w:val="Tabla de lista 315"/>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
    <w:name w:val="Tabla de lista 415"/>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
    <w:name w:val="Tabla de lista 4 - Énfasis 315"/>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
    <w:name w:val="Tabla de cuadrícula 5 oscura15"/>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
    <w:name w:val="Tabla de cuadrícula 4 - Énfasis 215"/>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
    <w:name w:val="Tabla de cuadrícula 6 con colores - Énfasis 315"/>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
    <w:name w:val="Tabla de cuadrícula 1 clara - Énfasis 315"/>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
    <w:name w:val="Tabla con cuadrícula25"/>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
    <w:name w:val="Cuadrícula de tabla clara15"/>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
    <w:name w:val="Tabla de cuadrícula 5 oscura - Énfasis 315"/>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
    <w:name w:val="Tabla con cuadrícula35"/>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FC7FE6"/>
  </w:style>
  <w:style w:type="table" w:customStyle="1" w:styleId="Tablaconcuadrcula54">
    <w:name w:val="Tabla con cuadrícula54"/>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
    <w:name w:val="Tabla de cuadrícula 4 - Énfasis 6114"/>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
    <w:name w:val="Tabla de lista 3 - Énfasis 3114"/>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
    <w:name w:val="Tabla de cuadrícula 6 con colores - Énfasis 6114"/>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
    <w:name w:val="Tabla de cuadrícula 1 clara - Énfasis 6114"/>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
    <w:name w:val="Tabla de lista 3 - Énfasis 6114"/>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
    <w:name w:val="Tabla de cuadrícula 4 - Énfasis 6214"/>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
    <w:name w:val="Tabla de cuadrícula 4 - Énfasis 3114"/>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
    <w:name w:val="Tabla normal 2114"/>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
    <w:name w:val="Tabla de cuadrícula 4114"/>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
    <w:name w:val="Tabla de lista 3 - Énfasis 3214"/>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
    <w:name w:val="Tabla de lista 3114"/>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
    <w:name w:val="Tabla de lista 4114"/>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
    <w:name w:val="Tabla de lista 4 - Énfasis 3114"/>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
    <w:name w:val="Tabla de cuadrícula 5 oscura114"/>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
    <w:name w:val="Tabla de cuadrícula 4 - Énfasis 2114"/>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
    <w:name w:val="Tabla de cuadrícula 6 con colores - Énfasis 3114"/>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
    <w:name w:val="Tabla de cuadrícula 1 clara - Énfasis 3114"/>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
    <w:name w:val="Tabla con cuadrícula214"/>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
    <w:name w:val="Cuadrícula de tabla clara114"/>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
    <w:name w:val="Tabla de cuadrícula 5 oscura - Énfasis 3114"/>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
    <w:name w:val="Tabla con cuadrícula31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
    <w:name w:val="Calendario 3"/>
    <w:basedOn w:val="Tablanormal"/>
    <w:uiPriority w:val="99"/>
    <w:qFormat/>
    <w:rsid w:val="00FC7FE6"/>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
    <w:name w:val="Tabla con cuadrícula17"/>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
    <w:name w:val="Sin lista6"/>
    <w:next w:val="Sinlista"/>
    <w:uiPriority w:val="99"/>
    <w:semiHidden/>
    <w:unhideWhenUsed/>
    <w:rsid w:val="00FC7FE6"/>
  </w:style>
  <w:style w:type="table" w:customStyle="1" w:styleId="Tablaconcuadrcula19">
    <w:name w:val="Tabla con cuadrícula19"/>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
    <w:name w:val="Tabla de cuadrícula 4 - Énfasis 616"/>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
    <w:name w:val="Tabla de lista 3 - Énfasis 316"/>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
    <w:name w:val="Tabla de cuadrícula 6 con colores - Énfasis 616"/>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
    <w:name w:val="Tabla de cuadrícula 1 clara - Énfasis 616"/>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
    <w:name w:val="Tabla de lista 3 - Énfasis 616"/>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
    <w:name w:val="Tabla de cuadrícula 4 - Énfasis 626"/>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
    <w:name w:val="Tabla de cuadrícula 4 - Énfasis 316"/>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
    <w:name w:val="Tabla normal 216"/>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
    <w:name w:val="Tabla de cuadrícula 416"/>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
    <w:name w:val="Tabla de lista 3 - Énfasis 326"/>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
    <w:name w:val="Tabla de lista 316"/>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
    <w:name w:val="Tabla de lista 416"/>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
    <w:name w:val="Tabla de lista 4 - Énfasis 316"/>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
    <w:name w:val="Tabla de cuadrícula 5 oscura16"/>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
    <w:name w:val="Tabla de cuadrícula 4 - Énfasis 216"/>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
    <w:name w:val="Tabla de cuadrícula 6 con colores - Énfasis 316"/>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
    <w:name w:val="Tabla de cuadrícula 1 clara - Énfasis 316"/>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
    <w:name w:val="Tabla con cuadrícula26"/>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
    <w:name w:val="Cuadrícula de tabla clara16"/>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
    <w:name w:val="Tabla de cuadrícula 5 oscura - Énfasis 316"/>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
    <w:name w:val="Tabla con cuadrícula36"/>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uiPriority w:val="99"/>
    <w:semiHidden/>
    <w:unhideWhenUsed/>
    <w:rsid w:val="00FC7FE6"/>
  </w:style>
  <w:style w:type="table" w:customStyle="1" w:styleId="Tablaconcuadrcula55">
    <w:name w:val="Tabla con cuadrícula55"/>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
    <w:name w:val="Tabla de cuadrícula 4 - Énfasis 6115"/>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
    <w:name w:val="Tabla de lista 3 - Énfasis 3115"/>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
    <w:name w:val="Tabla de cuadrícula 6 con colores - Énfasis 6115"/>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
    <w:name w:val="Tabla de cuadrícula 1 clara - Énfasis 6115"/>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
    <w:name w:val="Tabla de lista 3 - Énfasis 6115"/>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
    <w:name w:val="Tabla de cuadrícula 4 - Énfasis 6215"/>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
    <w:name w:val="Tabla de cuadrícula 4 - Énfasis 3115"/>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
    <w:name w:val="Tabla normal 2115"/>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
    <w:name w:val="Tabla de cuadrícula 4115"/>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
    <w:name w:val="Tabla de lista 3 - Énfasis 3215"/>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
    <w:name w:val="Tabla de lista 3115"/>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
    <w:name w:val="Tabla de lista 4115"/>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
    <w:name w:val="Tabla de lista 4 - Énfasis 3115"/>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
    <w:name w:val="Tabla de cuadrícula 5 oscura115"/>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
    <w:name w:val="Tabla de cuadrícula 4 - Énfasis 2115"/>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
    <w:name w:val="Tabla de cuadrícula 6 con colores - Énfasis 3115"/>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
    <w:name w:val="Tabla de cuadrícula 1 clara - Énfasis 3115"/>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
    <w:name w:val="Tabla con cuadrícula215"/>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
    <w:name w:val="Cuadrícula de tabla clara115"/>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
    <w:name w:val="Tabla de cuadrícula 5 oscura - Énfasis 3115"/>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
    <w:name w:val="Tabla con cuadrícula315"/>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FC7FE6"/>
  </w:style>
  <w:style w:type="table" w:customStyle="1" w:styleId="Tablaconcuadrcula71">
    <w:name w:val="Tabla con cuadrícula7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
    <w:name w:val="Tabla de cuadrícula 4 - Énfasis 612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
    <w:name w:val="Tabla de lista 3 - Énfasis 312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
    <w:name w:val="Tabla de cuadrícula 6 con colores - Énfasis 612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
    <w:name w:val="Tabla de cuadrícula 1 clara - Énfasis 612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
    <w:name w:val="Tabla de lista 3 - Énfasis 612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
    <w:name w:val="Tabla de cuadrícula 4 - Énfasis 622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
    <w:name w:val="Tabla de cuadrícula 4 - Énfasis 312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
    <w:name w:val="Tabla normal 212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
    <w:name w:val="Tabla de cuadrícula 412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
    <w:name w:val="Tabla de lista 3 - Énfasis 322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
    <w:name w:val="Tabla de lista 312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
    <w:name w:val="Tabla de lista 412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
    <w:name w:val="Tabla de lista 4 - Énfasis 312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
    <w:name w:val="Tabla de cuadrícula 5 oscura12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
    <w:name w:val="Tabla de cuadrícula 4 - Énfasis 212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
    <w:name w:val="Tabla de cuadrícula 6 con colores - Énfasis 312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
    <w:name w:val="Tabla de cuadrícula 1 clara - Énfasis 312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
    <w:name w:val="Tabla con cuadrícula22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
    <w:name w:val="Cuadrícula de tabla clara12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
    <w:name w:val="Tabla de cuadrícula 5 oscura - Énfasis 312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
    <w:name w:val="Tabla con cuadrícula3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unhideWhenUsed/>
    <w:rsid w:val="00FC7FE6"/>
  </w:style>
  <w:style w:type="table" w:customStyle="1" w:styleId="Tablaconcuadrcula511">
    <w:name w:val="Tabla con cuadrícula51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
    <w:name w:val="Tabla de cuadrícula 4 - Énfasis 6111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
    <w:name w:val="Tabla de lista 3 - Énfasis 3111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
    <w:name w:val="Tabla de cuadrícula 6 con colores - Énfasis 6111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
    <w:name w:val="Tabla de cuadrícula 1 clara - Énfasis 6111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
    <w:name w:val="Tabla de lista 3 - Énfasis 6111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
    <w:name w:val="Tabla de cuadrícula 4 - Énfasis 6211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
    <w:name w:val="Tabla de cuadrícula 4 - Énfasis 311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
    <w:name w:val="Tabla normal 2111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
    <w:name w:val="Tabla de cuadrícula 411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
    <w:name w:val="Tabla de lista 3 - Énfasis 3211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
    <w:name w:val="Tabla de lista 3111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
    <w:name w:val="Tabla de lista 4111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
    <w:name w:val="Tabla de cuadrícula 6 con colores111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
    <w:name w:val="Tabla de lista 4 - Énfasis 3111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
    <w:name w:val="Tabla de cuadrícula 5 oscura11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
    <w:name w:val="Tabla de cuadrícula 4 - Énfasis 2111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
    <w:name w:val="Tabla de cuadrícula 6 con colores - Énfasis 3111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
    <w:name w:val="Tabla de cuadrícula 1 clara - Énfasis 3111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
    <w:name w:val="Tabla con cuadrícula211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
    <w:name w:val="Cuadrícula de tabla clara111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
    <w:name w:val="Tabla de cuadrícula 5 oscura - Énfasis 3111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
    <w:name w:val="Tabla con cuadrícula31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FC7FE6"/>
  </w:style>
  <w:style w:type="table" w:customStyle="1" w:styleId="Tablaconcuadrcula81">
    <w:name w:val="Tabla con cuadrícula8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
    <w:name w:val="Tabla de cuadrícula 4 - Énfasis 613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
    <w:name w:val="Tabla de lista 3 - Énfasis 313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
    <w:name w:val="Tabla de cuadrícula 6 con colores - Énfasis 613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
    <w:name w:val="Tabla de cuadrícula 1 clara - Énfasis 613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
    <w:name w:val="Tabla de lista 3 - Énfasis 613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
    <w:name w:val="Tabla de cuadrícula 4 - Énfasis 623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
    <w:name w:val="Tabla de cuadrícula 4 - Énfasis 31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
    <w:name w:val="Tabla normal 213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
    <w:name w:val="Tabla de cuadrícula 413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
    <w:name w:val="Tabla de lista 3 - Énfasis 323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
    <w:name w:val="Tabla de lista 313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
    <w:name w:val="Tabla de lista 413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
    <w:name w:val="Tabla de lista 4 - Énfasis 31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
    <w:name w:val="Tabla de cuadrícula 5 oscura13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
    <w:name w:val="Tabla de cuadrícula 4 - Énfasis 213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
    <w:name w:val="Tabla de cuadrícula 6 con colores - Énfasis 313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
    <w:name w:val="Tabla de cuadrícula 1 clara - Énfasis 313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
    <w:name w:val="Tabla con cuadrícula23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
    <w:name w:val="Cuadrícula de tabla clara13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
    <w:name w:val="Tabla de cuadrícula 5 oscura - Énfasis 313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
    <w:name w:val="Tabla con cuadrícula3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FC7FE6"/>
  </w:style>
  <w:style w:type="table" w:customStyle="1" w:styleId="Tablaconcuadrcula521">
    <w:name w:val="Tabla con cuadrícula52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
    <w:name w:val="Tabla de cuadrícula 4 - Énfasis 6112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
    <w:name w:val="Tabla de lista 3 - Énfasis 3112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
    <w:name w:val="Tabla de cuadrícula 6 con colores - Énfasis 6112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
    <w:name w:val="Tabla de cuadrícula 1 clara - Énfasis 6112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
    <w:name w:val="Tabla de lista 3 - Énfasis 6112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
    <w:name w:val="Tabla de cuadrícula 4 - Énfasis 6212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
    <w:name w:val="Tabla de cuadrícula 4 - Énfasis 3112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
    <w:name w:val="Tabla normal 2112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
    <w:name w:val="Tabla de cuadrícula 4112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
    <w:name w:val="Tabla de lista 3 - Énfasis 3212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
    <w:name w:val="Tabla de lista 3112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
    <w:name w:val="Tabla de lista 4112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
    <w:name w:val="Tabla de lista 4 - Énfasis 3112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
    <w:name w:val="Tabla de cuadrícula 5 oscura112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
    <w:name w:val="Tabla de cuadrícula 4 - Énfasis 2112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
    <w:name w:val="Tabla de cuadrícula 6 con colores - Énfasis 3112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
    <w:name w:val="Tabla de cuadrícula 1 clara - Énfasis 3112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
    <w:name w:val="Tabla con cuadrícula212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
    <w:name w:val="Cuadrícula de tabla clara112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
    <w:name w:val="Tabla de cuadrícula 5 oscura - Énfasis 3112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
    <w:name w:val="Tabla con cuadrícula31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uiPriority w:val="99"/>
    <w:semiHidden/>
    <w:unhideWhenUsed/>
    <w:rsid w:val="00FC7FE6"/>
  </w:style>
  <w:style w:type="table" w:customStyle="1" w:styleId="Tablaconcuadrcula91">
    <w:name w:val="Tabla con cuadrícula9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
    <w:name w:val="Tabla de cuadrícula 4 - Énfasis 614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
    <w:name w:val="Tabla de lista 3 - Énfasis 314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
    <w:name w:val="Tabla de cuadrícula 6 con colores - Énfasis 614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
    <w:name w:val="Tabla de cuadrícula 1 clara - Énfasis 614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
    <w:name w:val="Tabla de lista 3 - Énfasis 614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
    <w:name w:val="Tabla de cuadrícula 4 - Énfasis 624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
    <w:name w:val="Tabla de cuadrícula 4 - Énfasis 314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
    <w:name w:val="Tabla normal 214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
    <w:name w:val="Tabla de cuadrícula 41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
    <w:name w:val="Tabla de lista 3 - Énfasis 324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
    <w:name w:val="Tabla de lista 314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
    <w:name w:val="Tabla de lista 41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
    <w:name w:val="Tabla de lista 4 - Énfasis 314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
    <w:name w:val="Tabla de cuadrícula 5 oscura14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
    <w:name w:val="Tabla de cuadrícula 4 - Énfasis 214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
    <w:name w:val="Tabla de cuadrícula 6 con colores - Énfasis 314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
    <w:name w:val="Tabla de cuadrícula 1 clara - Énfasis 314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
    <w:name w:val="Tabla con cuadrícula24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
    <w:name w:val="Cuadrícula de tabla clara14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
    <w:name w:val="Tabla de cuadrícula 5 oscura - Énfasis 314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
    <w:name w:val="Tabla con cuadrícula3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uiPriority w:val="99"/>
    <w:semiHidden/>
    <w:unhideWhenUsed/>
    <w:rsid w:val="00FC7FE6"/>
  </w:style>
  <w:style w:type="table" w:customStyle="1" w:styleId="Tablaconcuadrcula531">
    <w:name w:val="Tabla con cuadrícula53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
    <w:name w:val="Tabla de cuadrícula 4 - Énfasis 6113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
    <w:name w:val="Tabla de lista 3 - Énfasis 3113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
    <w:name w:val="Tabla de cuadrícula 6 con colores - Énfasis 6113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
    <w:name w:val="Tabla de cuadrícula 1 clara - Énfasis 6113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
    <w:name w:val="Tabla de lista 3 - Énfasis 6113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
    <w:name w:val="Tabla de cuadrícula 4 - Énfasis 6213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
    <w:name w:val="Tabla de cuadrícula 4 - Énfasis 311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
    <w:name w:val="Tabla normal 2113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
    <w:name w:val="Tabla de cuadrícula 4113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
    <w:name w:val="Tabla de lista 3 - Énfasis 3213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
    <w:name w:val="Tabla de lista 3113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
    <w:name w:val="Tabla de lista 4113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
    <w:name w:val="Tabla de lista 4 - Énfasis 3113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
    <w:name w:val="Tabla de cuadrícula 5 oscura113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
    <w:name w:val="Tabla de cuadrícula 4 - Énfasis 2113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
    <w:name w:val="Tabla de cuadrícula 6 con colores - Énfasis 3113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
    <w:name w:val="Tabla de cuadrícula 1 clara - Énfasis 3113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
    <w:name w:val="Tabla con cuadrícula213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
    <w:name w:val="Cuadrícula de tabla clara113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
    <w:name w:val="Tabla de cuadrícula 5 oscura - Énfasis 3113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
    <w:name w:val="Tabla con cuadrícula31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
    <w:name w:val="Tabla normal 22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0">
    <w:name w:val="Tabla normal 23"/>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
    <w:name w:val="Tabla con cuadrícula10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uiPriority w:val="49"/>
    <w:rsid w:val="00FC7FE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
    <w:name w:val="Sin lista51"/>
    <w:next w:val="Sinlista"/>
    <w:uiPriority w:val="99"/>
    <w:semiHidden/>
    <w:unhideWhenUsed/>
    <w:rsid w:val="00FC7FE6"/>
  </w:style>
  <w:style w:type="table" w:customStyle="1" w:styleId="Tablaconcuadrcula151">
    <w:name w:val="Tabla con cuadrícula151"/>
    <w:basedOn w:val="Tablanormal"/>
    <w:next w:val="Tablaconcuadrcula"/>
    <w:uiPriority w:val="5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
    <w:name w:val="Tabla de cuadrícula 4 - Énfasis 615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
    <w:name w:val="Tabla de lista 3 - Énfasis 315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
    <w:name w:val="Tabla de cuadrícula 6 con colores - Énfasis 615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
    <w:name w:val="Tabla de cuadrícula 1 clara - Énfasis 615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
    <w:name w:val="Tabla de lista 3 - Énfasis 615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
    <w:name w:val="Tabla de cuadrícula 4 - Énfasis 625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
    <w:name w:val="Tabla de cuadrícula 4 - Énfasis 315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
    <w:name w:val="Tabla normal 215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
    <w:name w:val="Tabla de cuadrícula 415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
    <w:name w:val="Tabla de lista 3 - Énfasis 325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
    <w:name w:val="Tabla de lista 315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
    <w:name w:val="Tabla de lista 415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
    <w:name w:val="Tabla de lista 4 - Énfasis 315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
    <w:name w:val="Tabla de cuadrícula 5 oscura15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
    <w:name w:val="Tabla de cuadrícula 4 - Énfasis 215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
    <w:name w:val="Tabla de cuadrícula 6 con colores - Énfasis 315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
    <w:name w:val="Tabla de cuadrícula 1 clara - Énfasis 315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
    <w:name w:val="Tabla con cuadrícula25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
    <w:name w:val="Cuadrícula de tabla clara15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
    <w:name w:val="Tabla de cuadrícula 5 oscura - Énfasis 315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
    <w:name w:val="Tabla con cuadrícula35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uiPriority w:val="99"/>
    <w:semiHidden/>
    <w:unhideWhenUsed/>
    <w:rsid w:val="00FC7FE6"/>
  </w:style>
  <w:style w:type="table" w:customStyle="1" w:styleId="Tablaconcuadrcula541">
    <w:name w:val="Tabla con cuadrícula541"/>
    <w:basedOn w:val="Tablanormal"/>
    <w:next w:val="Tablaconcuadrcula"/>
    <w:uiPriority w:val="39"/>
    <w:rsid w:val="00FC7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
    <w:name w:val="Tabla de cuadrícula 4 - Énfasis 61141"/>
    <w:basedOn w:val="Tablanormal"/>
    <w:uiPriority w:val="49"/>
    <w:rsid w:val="00FC7FE6"/>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
    <w:name w:val="Tabla de lista 3 - Énfasis 31141"/>
    <w:basedOn w:val="Tablanormal"/>
    <w:uiPriority w:val="48"/>
    <w:rsid w:val="00FC7FE6"/>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
    <w:name w:val="Tabla de cuadrícula 6 con colores - Énfasis 61141"/>
    <w:basedOn w:val="Tablanormal"/>
    <w:uiPriority w:val="51"/>
    <w:rsid w:val="00FC7FE6"/>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
    <w:name w:val="Tabla de cuadrícula 1 clara - Énfasis 61141"/>
    <w:basedOn w:val="Tablanormal"/>
    <w:uiPriority w:val="46"/>
    <w:rsid w:val="00FC7FE6"/>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
    <w:name w:val="Tabla de lista 3 - Énfasis 61141"/>
    <w:basedOn w:val="Tablanormal"/>
    <w:uiPriority w:val="48"/>
    <w:rsid w:val="00FC7FE6"/>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
    <w:name w:val="Tabla de cuadrícula 4 - Énfasis 62141"/>
    <w:basedOn w:val="Tablanormal"/>
    <w:uiPriority w:val="49"/>
    <w:rsid w:val="00FC7FE6"/>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
    <w:name w:val="Tabla de cuadrícula 4 - Énfasis 3114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
    <w:name w:val="Tabla normal 21141"/>
    <w:basedOn w:val="Tablanormal"/>
    <w:uiPriority w:val="42"/>
    <w:rsid w:val="00FC7FE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
    <w:name w:val="Tabla de cuadrícula 411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
    <w:name w:val="Tabla de lista 3 - Énfasis 32141"/>
    <w:basedOn w:val="Tablanormal"/>
    <w:uiPriority w:val="48"/>
    <w:rsid w:val="00FC7FE6"/>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
    <w:name w:val="Tabla de lista 31141"/>
    <w:basedOn w:val="Tablanormal"/>
    <w:uiPriority w:val="48"/>
    <w:rsid w:val="00FC7FE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
    <w:name w:val="Tabla de lista 41141"/>
    <w:basedOn w:val="Tablanormal"/>
    <w:uiPriority w:val="49"/>
    <w:rsid w:val="00FC7F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FC7FE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
    <w:name w:val="Tabla de lista 4 - Énfasis 31141"/>
    <w:basedOn w:val="Tablanormal"/>
    <w:uiPriority w:val="49"/>
    <w:rsid w:val="00FC7FE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
    <w:name w:val="Tabla de cuadrícula 5 oscura114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
    <w:name w:val="Tabla de cuadrícula 4 - Énfasis 21141"/>
    <w:basedOn w:val="Tablanormal"/>
    <w:uiPriority w:val="49"/>
    <w:rsid w:val="00FC7FE6"/>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
    <w:name w:val="Tabla de cuadrícula 6 con colores - Énfasis 31141"/>
    <w:basedOn w:val="Tablanormal"/>
    <w:uiPriority w:val="51"/>
    <w:rsid w:val="00FC7FE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
    <w:name w:val="Tabla de cuadrícula 1 clara - Énfasis 31141"/>
    <w:basedOn w:val="Tablanormal"/>
    <w:uiPriority w:val="46"/>
    <w:rsid w:val="00FC7FE6"/>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
    <w:name w:val="Tabla con cuadrícula2141"/>
    <w:basedOn w:val="Tablanormal"/>
    <w:next w:val="Tablaconcuadrcula"/>
    <w:uiPriority w:val="59"/>
    <w:rsid w:val="00FC7F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
    <w:name w:val="Cuadrícula de tabla clara114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
    <w:name w:val="Tabla de cuadrícula 5 oscura - Énfasis 31141"/>
    <w:basedOn w:val="Tablanormal"/>
    <w:uiPriority w:val="50"/>
    <w:rsid w:val="00FC7F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
    <w:name w:val="Tabla con cuadrícula31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FC7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
    <w:name w:val="Calendario 31"/>
    <w:basedOn w:val="Tablanormal"/>
    <w:uiPriority w:val="99"/>
    <w:qFormat/>
    <w:rsid w:val="00FC7FE6"/>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paragraph" w:styleId="HTMLconformatoprevio">
    <w:name w:val="HTML Preformatted"/>
    <w:basedOn w:val="Normal"/>
    <w:link w:val="HTMLconformatoprevioCar"/>
    <w:uiPriority w:val="99"/>
    <w:semiHidden/>
    <w:unhideWhenUsed/>
    <w:rsid w:val="00FC7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MX" w:eastAsia="es-MX"/>
    </w:rPr>
  </w:style>
  <w:style w:type="character" w:customStyle="1" w:styleId="HTMLconformatoprevioCar">
    <w:name w:val="HTML con formato previo Car"/>
    <w:basedOn w:val="Fuentedeprrafopredeter"/>
    <w:link w:val="HTMLconformatoprevio"/>
    <w:uiPriority w:val="99"/>
    <w:semiHidden/>
    <w:rsid w:val="00FC7FE6"/>
    <w:rPr>
      <w:rFonts w:ascii="Courier New" w:eastAsia="Times New Roman" w:hAnsi="Courier New" w:cs="Courier New"/>
    </w:rPr>
  </w:style>
  <w:style w:type="table" w:customStyle="1" w:styleId="Tablanormal51">
    <w:name w:val="Tabla normal 51"/>
    <w:basedOn w:val="Tablanormal"/>
    <w:uiPriority w:val="45"/>
    <w:rsid w:val="00FC7FE6"/>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
    <w:name w:val="Tabla normal 31"/>
    <w:basedOn w:val="Tablanormal"/>
    <w:uiPriority w:val="43"/>
    <w:rsid w:val="00FC7FE6"/>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ibliografa">
    <w:name w:val="Bibliography"/>
    <w:basedOn w:val="Normal"/>
    <w:next w:val="Normal"/>
    <w:uiPriority w:val="37"/>
    <w:unhideWhenUsed/>
    <w:rsid w:val="00FC7FE6"/>
  </w:style>
  <w:style w:type="table" w:customStyle="1" w:styleId="Tablaconcuadrculaclara1">
    <w:name w:val="Tabla con cuadrícula clara1"/>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0">
    <w:name w:val="Tabla de cuadrícula 4 - Énfasis 11"/>
    <w:basedOn w:val="Tablanormal"/>
    <w:uiPriority w:val="49"/>
    <w:rsid w:val="00FC7FE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
    <w:name w:val="Cuadrícula de tabla clara2"/>
    <w:basedOn w:val="Tablanormal"/>
    <w:uiPriority w:val="40"/>
    <w:rsid w:val="00FC7FE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FC7FE6"/>
    <w:rPr>
      <w:color w:val="605E5C"/>
      <w:shd w:val="clear" w:color="auto" w:fill="E1DFDD"/>
    </w:rPr>
  </w:style>
  <w:style w:type="table" w:customStyle="1" w:styleId="Cuadrculadetablaclara3">
    <w:name w:val="Cuadrícula de tabla clara3"/>
    <w:basedOn w:val="Tablanormal"/>
    <w:uiPriority w:val="40"/>
    <w:rsid w:val="00C6774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erenciasutil">
    <w:name w:val="Subtle Reference"/>
    <w:basedOn w:val="Fuentedeprrafopredeter"/>
    <w:uiPriority w:val="31"/>
    <w:qFormat/>
    <w:rsid w:val="00FC7FE6"/>
    <w:rPr>
      <w:smallCaps/>
      <w:color w:val="5A5A5A" w:themeColor="text1" w:themeTint="A5"/>
    </w:rPr>
  </w:style>
  <w:style w:type="table" w:customStyle="1" w:styleId="Tablanormal11">
    <w:name w:val="Tabla normal 11"/>
    <w:basedOn w:val="Tablanormal"/>
    <w:uiPriority w:val="41"/>
    <w:rsid w:val="00983AD1"/>
    <w:rPr>
      <w:rFonts w:ascii="Calibri" w:eastAsia="Calibri" w:hAnsi="Calibri" w:cs="Calibri"/>
      <w:color w:val="000000"/>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encinsinresolver2">
    <w:name w:val="Mención sin resolver2"/>
    <w:basedOn w:val="Fuentedeprrafopredeter"/>
    <w:uiPriority w:val="99"/>
    <w:semiHidden/>
    <w:unhideWhenUsed/>
    <w:rsid w:val="00FC7FE6"/>
    <w:rPr>
      <w:color w:val="605E5C"/>
      <w:shd w:val="clear" w:color="auto" w:fill="E1DFDD"/>
    </w:rPr>
  </w:style>
  <w:style w:type="table" w:customStyle="1" w:styleId="Cuadrculadetablaclara30">
    <w:name w:val="Cuadrícula de tabla clara3"/>
    <w:basedOn w:val="Tablanormal"/>
    <w:uiPriority w:val="40"/>
    <w:rsid w:val="00B7209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2">
    <w:name w:val="Tabla normal 12"/>
    <w:basedOn w:val="Tablanormal"/>
    <w:uiPriority w:val="41"/>
    <w:rsid w:val="00A1201E"/>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sinformato">
    <w:name w:val="Plain Text"/>
    <w:basedOn w:val="Normal"/>
    <w:link w:val="TextosinformatoCar"/>
    <w:uiPriority w:val="99"/>
    <w:semiHidden/>
    <w:unhideWhenUsed/>
    <w:rsid w:val="007F5342"/>
    <w:pPr>
      <w:spacing w:after="0" w:line="240" w:lineRule="auto"/>
      <w:jc w:val="left"/>
    </w:pPr>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semiHidden/>
    <w:rsid w:val="007F5342"/>
    <w:rPr>
      <w:rFonts w:ascii="Calibri" w:eastAsiaTheme="minorHAnsi" w:hAnsi="Calibri" w:cstheme="minorBidi"/>
      <w:sz w:val="22"/>
      <w:szCs w:val="21"/>
      <w:lang w:eastAsia="en-US"/>
    </w:rPr>
  </w:style>
  <w:style w:type="paragraph" w:customStyle="1" w:styleId="BodyText22">
    <w:name w:val="Body Text 22"/>
    <w:basedOn w:val="Normal"/>
    <w:rsid w:val="00FC7FE6"/>
    <w:pPr>
      <w:widowControl w:val="0"/>
      <w:spacing w:before="120" w:after="120" w:line="240" w:lineRule="auto"/>
      <w:ind w:left="1416" w:hanging="1416"/>
    </w:pPr>
    <w:rPr>
      <w:rFonts w:ascii="Arial Narrow" w:eastAsia="Times New Roman" w:hAnsi="Arial Narrow"/>
      <w:szCs w:val="20"/>
      <w:lang w:eastAsia="es-ES"/>
    </w:rPr>
  </w:style>
  <w:style w:type="paragraph" w:customStyle="1" w:styleId="Documento">
    <w:name w:val="Documento"/>
    <w:basedOn w:val="Normal"/>
    <w:rsid w:val="00FC7FE6"/>
    <w:pPr>
      <w:widowControl w:val="0"/>
      <w:spacing w:line="240" w:lineRule="auto"/>
      <w:jc w:val="center"/>
    </w:pPr>
    <w:rPr>
      <w:rFonts w:ascii="Courier" w:eastAsia="Times New Roman" w:hAnsi="Courier"/>
      <w:snapToGrid w:val="0"/>
      <w:szCs w:val="20"/>
      <w:lang w:val="es-CL" w:eastAsia="es-ES"/>
    </w:rPr>
  </w:style>
  <w:style w:type="paragraph" w:styleId="Listaconvietas">
    <w:name w:val="List Bullet"/>
    <w:basedOn w:val="Normal"/>
    <w:autoRedefine/>
    <w:semiHidden/>
    <w:rsid w:val="00FC7FE6"/>
    <w:pPr>
      <w:widowControl w:val="0"/>
      <w:numPr>
        <w:numId w:val="15"/>
      </w:numPr>
      <w:spacing w:after="0" w:line="240" w:lineRule="auto"/>
    </w:pPr>
    <w:rPr>
      <w:rFonts w:ascii="Times New Roman" w:eastAsia="Times New Roman" w:hAnsi="Times New Roman"/>
      <w:szCs w:val="20"/>
      <w:lang w:val="es-MX" w:eastAsia="es-ES"/>
    </w:rPr>
  </w:style>
  <w:style w:type="character" w:customStyle="1" w:styleId="Mencinsinresolver3">
    <w:name w:val="Mención sin resolver3"/>
    <w:basedOn w:val="Fuentedeprrafopredeter"/>
    <w:uiPriority w:val="99"/>
    <w:semiHidden/>
    <w:unhideWhenUsed/>
    <w:rsid w:val="00FC7FE6"/>
    <w:rPr>
      <w:color w:val="605E5C"/>
      <w:shd w:val="clear" w:color="auto" w:fill="E1DFDD"/>
    </w:rPr>
  </w:style>
  <w:style w:type="character" w:customStyle="1" w:styleId="Mencinsinresolver4">
    <w:name w:val="Mención sin resolver4"/>
    <w:basedOn w:val="Fuentedeprrafopredeter"/>
    <w:uiPriority w:val="99"/>
    <w:semiHidden/>
    <w:unhideWhenUsed/>
    <w:rsid w:val="00FC7FE6"/>
    <w:rPr>
      <w:color w:val="605E5C"/>
      <w:shd w:val="clear" w:color="auto" w:fill="E1DFDD"/>
    </w:rPr>
  </w:style>
  <w:style w:type="character" w:styleId="Nmerodepgina">
    <w:name w:val="page number"/>
    <w:basedOn w:val="Fuentedeprrafopredeter"/>
    <w:rsid w:val="00FC7FE6"/>
  </w:style>
  <w:style w:type="paragraph" w:styleId="Sangra2detindependiente">
    <w:name w:val="Body Text Indent 2"/>
    <w:basedOn w:val="Normal"/>
    <w:link w:val="Sangra2detindependienteCar"/>
    <w:uiPriority w:val="99"/>
    <w:semiHidden/>
    <w:unhideWhenUsed/>
    <w:rsid w:val="00FC7FE6"/>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FC7FE6"/>
    <w:rPr>
      <w:rFonts w:ascii="Arial" w:eastAsia="Times New Roman" w:hAnsi="Arial"/>
      <w:bCs/>
      <w:snapToGrid w:val="0"/>
      <w:color w:val="000000"/>
      <w:sz w:val="24"/>
      <w:lang w:val="x-none" w:eastAsia="es-ES"/>
    </w:rPr>
  </w:style>
  <w:style w:type="paragraph" w:styleId="Sangradetextonormal">
    <w:name w:val="Body Text Indent"/>
    <w:basedOn w:val="Normal"/>
    <w:link w:val="SangradetextonormalCar"/>
    <w:rsid w:val="00FC7FE6"/>
    <w:pPr>
      <w:spacing w:after="120" w:line="240" w:lineRule="auto"/>
      <w:ind w:left="283"/>
    </w:pPr>
    <w:rPr>
      <w:rFonts w:eastAsia="Times New Roman"/>
      <w:bCs/>
      <w:snapToGrid w:val="0"/>
      <w:color w:val="000000"/>
      <w:szCs w:val="20"/>
      <w:lang w:val="es-MX" w:eastAsia="es-ES"/>
    </w:rPr>
  </w:style>
  <w:style w:type="character" w:customStyle="1" w:styleId="SangradetextonormalCar">
    <w:name w:val="Sangría de texto normal Car"/>
    <w:basedOn w:val="Fuentedeprrafopredeter"/>
    <w:link w:val="Sangradetextonormal"/>
    <w:rsid w:val="00FC7FE6"/>
    <w:rPr>
      <w:rFonts w:ascii="Arial" w:eastAsia="Times New Roman" w:hAnsi="Arial"/>
      <w:bCs/>
      <w:snapToGrid w:val="0"/>
      <w:color w:val="000000"/>
      <w:sz w:val="24"/>
      <w:lang w:eastAsia="es-ES"/>
    </w:rPr>
  </w:style>
  <w:style w:type="character" w:styleId="Textoennegrita">
    <w:name w:val="Strong"/>
    <w:basedOn w:val="Fuentedeprrafopredeter"/>
    <w:uiPriority w:val="22"/>
    <w:qFormat/>
    <w:rsid w:val="00FC7FE6"/>
    <w:rPr>
      <w:b/>
      <w:bCs/>
    </w:rPr>
  </w:style>
  <w:style w:type="paragraph" w:customStyle="1" w:styleId="Textoindependiente01">
    <w:name w:val="Texto independiente 01"/>
    <w:basedOn w:val="Normal"/>
    <w:rsid w:val="00FC7FE6"/>
    <w:pPr>
      <w:spacing w:after="0" w:line="240" w:lineRule="auto"/>
    </w:pPr>
    <w:rPr>
      <w:rFonts w:eastAsia="Times New Roman"/>
      <w:szCs w:val="22"/>
      <w:lang w:val="es-MX" w:eastAsia="es-ES"/>
    </w:rPr>
  </w:style>
  <w:style w:type="paragraph" w:customStyle="1" w:styleId="Textoindependiente21">
    <w:name w:val="Texto independiente 21"/>
    <w:basedOn w:val="Normal"/>
    <w:rsid w:val="00FC7FE6"/>
    <w:pPr>
      <w:spacing w:line="240" w:lineRule="auto"/>
    </w:pPr>
    <w:rPr>
      <w:rFonts w:ascii="Times New Roman" w:eastAsia="Times New Roman" w:hAnsi="Times New Roman"/>
      <w:bCs/>
      <w:snapToGrid w:val="0"/>
      <w:color w:val="000000"/>
      <w:sz w:val="20"/>
      <w:szCs w:val="20"/>
      <w:lang w:val="es-MX" w:eastAsia="es-ES"/>
    </w:rPr>
  </w:style>
  <w:style w:type="paragraph" w:styleId="Textoindependiente3">
    <w:name w:val="Body Text 3"/>
    <w:basedOn w:val="Normal"/>
    <w:link w:val="Textoindependiente3Car"/>
    <w:rsid w:val="00FC7FE6"/>
    <w:pPr>
      <w:spacing w:after="120" w:line="240" w:lineRule="auto"/>
    </w:pPr>
    <w:rPr>
      <w:rFonts w:eastAsia="Times New Roman"/>
      <w:bCs/>
      <w:snapToGrid w:val="0"/>
      <w:color w:val="000000"/>
      <w:sz w:val="16"/>
      <w:szCs w:val="16"/>
      <w:lang w:val="es-MX" w:eastAsia="es-ES"/>
    </w:rPr>
  </w:style>
  <w:style w:type="character" w:customStyle="1" w:styleId="Textoindependiente3Car">
    <w:name w:val="Texto independiente 3 Car"/>
    <w:basedOn w:val="Fuentedeprrafopredeter"/>
    <w:link w:val="Textoindependiente3"/>
    <w:rsid w:val="00FC7FE6"/>
    <w:rPr>
      <w:rFonts w:ascii="Arial" w:eastAsia="Times New Roman" w:hAnsi="Arial"/>
      <w:bCs/>
      <w:snapToGrid w:val="0"/>
      <w:color w:val="000000"/>
      <w:sz w:val="16"/>
      <w:szCs w:val="16"/>
      <w:lang w:eastAsia="es-ES"/>
    </w:rPr>
  </w:style>
  <w:style w:type="paragraph" w:customStyle="1" w:styleId="Textoindependiente31">
    <w:name w:val="Texto independiente 31"/>
    <w:basedOn w:val="Normal"/>
    <w:rsid w:val="00FC7FE6"/>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paragraph" w:customStyle="1" w:styleId="Textosinformato1">
    <w:name w:val="Texto sin formato1"/>
    <w:basedOn w:val="Normal"/>
    <w:rsid w:val="00FC7FE6"/>
    <w:pPr>
      <w:widowControl w:val="0"/>
      <w:spacing w:line="240" w:lineRule="auto"/>
    </w:pPr>
    <w:rPr>
      <w:rFonts w:ascii="Courier New" w:eastAsia="Times New Roman" w:hAnsi="Courier New"/>
      <w:sz w:val="20"/>
      <w:szCs w:val="20"/>
      <w:lang w:val="es-MX" w:eastAsia="es-ES"/>
    </w:rPr>
  </w:style>
  <w:style w:type="character" w:customStyle="1" w:styleId="titulocontenidorojo">
    <w:name w:val="titulocontenidorojo"/>
    <w:basedOn w:val="Fuentedeprrafopredeter"/>
    <w:rsid w:val="00FC7F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9985">
      <w:bodyDiv w:val="1"/>
      <w:marLeft w:val="0"/>
      <w:marRight w:val="0"/>
      <w:marTop w:val="0"/>
      <w:marBottom w:val="0"/>
      <w:divBdr>
        <w:top w:val="none" w:sz="0" w:space="0" w:color="auto"/>
        <w:left w:val="none" w:sz="0" w:space="0" w:color="auto"/>
        <w:bottom w:val="none" w:sz="0" w:space="0" w:color="auto"/>
        <w:right w:val="none" w:sz="0" w:space="0" w:color="auto"/>
      </w:divBdr>
    </w:div>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6830222">
      <w:bodyDiv w:val="1"/>
      <w:marLeft w:val="0"/>
      <w:marRight w:val="0"/>
      <w:marTop w:val="0"/>
      <w:marBottom w:val="0"/>
      <w:divBdr>
        <w:top w:val="none" w:sz="0" w:space="0" w:color="auto"/>
        <w:left w:val="none" w:sz="0" w:space="0" w:color="auto"/>
        <w:bottom w:val="none" w:sz="0" w:space="0" w:color="auto"/>
        <w:right w:val="none" w:sz="0" w:space="0" w:color="auto"/>
      </w:divBdr>
    </w:div>
    <w:div w:id="10768857">
      <w:bodyDiv w:val="1"/>
      <w:marLeft w:val="0"/>
      <w:marRight w:val="0"/>
      <w:marTop w:val="0"/>
      <w:marBottom w:val="0"/>
      <w:divBdr>
        <w:top w:val="none" w:sz="0" w:space="0" w:color="auto"/>
        <w:left w:val="none" w:sz="0" w:space="0" w:color="auto"/>
        <w:bottom w:val="none" w:sz="0" w:space="0" w:color="auto"/>
        <w:right w:val="none" w:sz="0" w:space="0" w:color="auto"/>
      </w:divBdr>
    </w:div>
    <w:div w:id="10961773">
      <w:bodyDiv w:val="1"/>
      <w:marLeft w:val="0"/>
      <w:marRight w:val="0"/>
      <w:marTop w:val="0"/>
      <w:marBottom w:val="0"/>
      <w:divBdr>
        <w:top w:val="none" w:sz="0" w:space="0" w:color="auto"/>
        <w:left w:val="none" w:sz="0" w:space="0" w:color="auto"/>
        <w:bottom w:val="none" w:sz="0" w:space="0" w:color="auto"/>
        <w:right w:val="none" w:sz="0" w:space="0" w:color="auto"/>
      </w:divBdr>
    </w:div>
    <w:div w:id="11076240">
      <w:bodyDiv w:val="1"/>
      <w:marLeft w:val="0"/>
      <w:marRight w:val="0"/>
      <w:marTop w:val="0"/>
      <w:marBottom w:val="0"/>
      <w:divBdr>
        <w:top w:val="none" w:sz="0" w:space="0" w:color="auto"/>
        <w:left w:val="none" w:sz="0" w:space="0" w:color="auto"/>
        <w:bottom w:val="none" w:sz="0" w:space="0" w:color="auto"/>
        <w:right w:val="none" w:sz="0" w:space="0" w:color="auto"/>
      </w:divBdr>
    </w:div>
    <w:div w:id="11421097">
      <w:bodyDiv w:val="1"/>
      <w:marLeft w:val="0"/>
      <w:marRight w:val="0"/>
      <w:marTop w:val="0"/>
      <w:marBottom w:val="0"/>
      <w:divBdr>
        <w:top w:val="none" w:sz="0" w:space="0" w:color="auto"/>
        <w:left w:val="none" w:sz="0" w:space="0" w:color="auto"/>
        <w:bottom w:val="none" w:sz="0" w:space="0" w:color="auto"/>
        <w:right w:val="none" w:sz="0" w:space="0" w:color="auto"/>
      </w:divBdr>
    </w:div>
    <w:div w:id="13307761">
      <w:bodyDiv w:val="1"/>
      <w:marLeft w:val="0"/>
      <w:marRight w:val="0"/>
      <w:marTop w:val="0"/>
      <w:marBottom w:val="0"/>
      <w:divBdr>
        <w:top w:val="none" w:sz="0" w:space="0" w:color="auto"/>
        <w:left w:val="none" w:sz="0" w:space="0" w:color="auto"/>
        <w:bottom w:val="none" w:sz="0" w:space="0" w:color="auto"/>
        <w:right w:val="none" w:sz="0" w:space="0" w:color="auto"/>
      </w:divBdr>
    </w:div>
    <w:div w:id="14692078">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1444350">
      <w:bodyDiv w:val="1"/>
      <w:marLeft w:val="0"/>
      <w:marRight w:val="0"/>
      <w:marTop w:val="0"/>
      <w:marBottom w:val="0"/>
      <w:divBdr>
        <w:top w:val="none" w:sz="0" w:space="0" w:color="auto"/>
        <w:left w:val="none" w:sz="0" w:space="0" w:color="auto"/>
        <w:bottom w:val="none" w:sz="0" w:space="0" w:color="auto"/>
        <w:right w:val="none" w:sz="0" w:space="0" w:color="auto"/>
      </w:divBdr>
    </w:div>
    <w:div w:id="24529048">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25914967">
      <w:bodyDiv w:val="1"/>
      <w:marLeft w:val="0"/>
      <w:marRight w:val="0"/>
      <w:marTop w:val="0"/>
      <w:marBottom w:val="0"/>
      <w:divBdr>
        <w:top w:val="none" w:sz="0" w:space="0" w:color="auto"/>
        <w:left w:val="none" w:sz="0" w:space="0" w:color="auto"/>
        <w:bottom w:val="none" w:sz="0" w:space="0" w:color="auto"/>
        <w:right w:val="none" w:sz="0" w:space="0" w:color="auto"/>
      </w:divBdr>
    </w:div>
    <w:div w:id="28336431">
      <w:bodyDiv w:val="1"/>
      <w:marLeft w:val="0"/>
      <w:marRight w:val="0"/>
      <w:marTop w:val="0"/>
      <w:marBottom w:val="0"/>
      <w:divBdr>
        <w:top w:val="none" w:sz="0" w:space="0" w:color="auto"/>
        <w:left w:val="none" w:sz="0" w:space="0" w:color="auto"/>
        <w:bottom w:val="none" w:sz="0" w:space="0" w:color="auto"/>
        <w:right w:val="none" w:sz="0" w:space="0" w:color="auto"/>
      </w:divBdr>
    </w:div>
    <w:div w:id="29032900">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1006086">
      <w:bodyDiv w:val="1"/>
      <w:marLeft w:val="0"/>
      <w:marRight w:val="0"/>
      <w:marTop w:val="0"/>
      <w:marBottom w:val="0"/>
      <w:divBdr>
        <w:top w:val="none" w:sz="0" w:space="0" w:color="auto"/>
        <w:left w:val="none" w:sz="0" w:space="0" w:color="auto"/>
        <w:bottom w:val="none" w:sz="0" w:space="0" w:color="auto"/>
        <w:right w:val="none" w:sz="0" w:space="0" w:color="auto"/>
      </w:divBdr>
    </w:div>
    <w:div w:id="31151534">
      <w:bodyDiv w:val="1"/>
      <w:marLeft w:val="0"/>
      <w:marRight w:val="0"/>
      <w:marTop w:val="0"/>
      <w:marBottom w:val="0"/>
      <w:divBdr>
        <w:top w:val="none" w:sz="0" w:space="0" w:color="auto"/>
        <w:left w:val="none" w:sz="0" w:space="0" w:color="auto"/>
        <w:bottom w:val="none" w:sz="0" w:space="0" w:color="auto"/>
        <w:right w:val="none" w:sz="0" w:space="0" w:color="auto"/>
      </w:divBdr>
    </w:div>
    <w:div w:id="35937142">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39598998">
      <w:bodyDiv w:val="1"/>
      <w:marLeft w:val="0"/>
      <w:marRight w:val="0"/>
      <w:marTop w:val="0"/>
      <w:marBottom w:val="0"/>
      <w:divBdr>
        <w:top w:val="none" w:sz="0" w:space="0" w:color="auto"/>
        <w:left w:val="none" w:sz="0" w:space="0" w:color="auto"/>
        <w:bottom w:val="none" w:sz="0" w:space="0" w:color="auto"/>
        <w:right w:val="none" w:sz="0" w:space="0" w:color="auto"/>
      </w:divBdr>
    </w:div>
    <w:div w:id="43414376">
      <w:bodyDiv w:val="1"/>
      <w:marLeft w:val="0"/>
      <w:marRight w:val="0"/>
      <w:marTop w:val="0"/>
      <w:marBottom w:val="0"/>
      <w:divBdr>
        <w:top w:val="none" w:sz="0" w:space="0" w:color="auto"/>
        <w:left w:val="none" w:sz="0" w:space="0" w:color="auto"/>
        <w:bottom w:val="none" w:sz="0" w:space="0" w:color="auto"/>
        <w:right w:val="none" w:sz="0" w:space="0" w:color="auto"/>
      </w:divBdr>
    </w:div>
    <w:div w:id="44573410">
      <w:bodyDiv w:val="1"/>
      <w:marLeft w:val="0"/>
      <w:marRight w:val="0"/>
      <w:marTop w:val="0"/>
      <w:marBottom w:val="0"/>
      <w:divBdr>
        <w:top w:val="none" w:sz="0" w:space="0" w:color="auto"/>
        <w:left w:val="none" w:sz="0" w:space="0" w:color="auto"/>
        <w:bottom w:val="none" w:sz="0" w:space="0" w:color="auto"/>
        <w:right w:val="none" w:sz="0" w:space="0" w:color="auto"/>
      </w:divBdr>
    </w:div>
    <w:div w:id="44917070">
      <w:bodyDiv w:val="1"/>
      <w:marLeft w:val="0"/>
      <w:marRight w:val="0"/>
      <w:marTop w:val="0"/>
      <w:marBottom w:val="0"/>
      <w:divBdr>
        <w:top w:val="none" w:sz="0" w:space="0" w:color="auto"/>
        <w:left w:val="none" w:sz="0" w:space="0" w:color="auto"/>
        <w:bottom w:val="none" w:sz="0" w:space="0" w:color="auto"/>
        <w:right w:val="none" w:sz="0" w:space="0" w:color="auto"/>
      </w:divBdr>
    </w:div>
    <w:div w:id="48774485">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1463571">
      <w:bodyDiv w:val="1"/>
      <w:marLeft w:val="0"/>
      <w:marRight w:val="0"/>
      <w:marTop w:val="0"/>
      <w:marBottom w:val="0"/>
      <w:divBdr>
        <w:top w:val="none" w:sz="0" w:space="0" w:color="auto"/>
        <w:left w:val="none" w:sz="0" w:space="0" w:color="auto"/>
        <w:bottom w:val="none" w:sz="0" w:space="0" w:color="auto"/>
        <w:right w:val="none" w:sz="0" w:space="0" w:color="auto"/>
      </w:divBdr>
    </w:div>
    <w:div w:id="51930670">
      <w:bodyDiv w:val="1"/>
      <w:marLeft w:val="0"/>
      <w:marRight w:val="0"/>
      <w:marTop w:val="0"/>
      <w:marBottom w:val="0"/>
      <w:divBdr>
        <w:top w:val="none" w:sz="0" w:space="0" w:color="auto"/>
        <w:left w:val="none" w:sz="0" w:space="0" w:color="auto"/>
        <w:bottom w:val="none" w:sz="0" w:space="0" w:color="auto"/>
        <w:right w:val="none" w:sz="0" w:space="0" w:color="auto"/>
      </w:divBdr>
    </w:div>
    <w:div w:id="55053691">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58524534">
      <w:bodyDiv w:val="1"/>
      <w:marLeft w:val="0"/>
      <w:marRight w:val="0"/>
      <w:marTop w:val="0"/>
      <w:marBottom w:val="0"/>
      <w:divBdr>
        <w:top w:val="none" w:sz="0" w:space="0" w:color="auto"/>
        <w:left w:val="none" w:sz="0" w:space="0" w:color="auto"/>
        <w:bottom w:val="none" w:sz="0" w:space="0" w:color="auto"/>
        <w:right w:val="none" w:sz="0" w:space="0" w:color="auto"/>
      </w:divBdr>
    </w:div>
    <w:div w:id="59132331">
      <w:bodyDiv w:val="1"/>
      <w:marLeft w:val="0"/>
      <w:marRight w:val="0"/>
      <w:marTop w:val="0"/>
      <w:marBottom w:val="0"/>
      <w:divBdr>
        <w:top w:val="none" w:sz="0" w:space="0" w:color="auto"/>
        <w:left w:val="none" w:sz="0" w:space="0" w:color="auto"/>
        <w:bottom w:val="none" w:sz="0" w:space="0" w:color="auto"/>
        <w:right w:val="none" w:sz="0" w:space="0" w:color="auto"/>
      </w:divBdr>
    </w:div>
    <w:div w:id="59982785">
      <w:bodyDiv w:val="1"/>
      <w:marLeft w:val="0"/>
      <w:marRight w:val="0"/>
      <w:marTop w:val="0"/>
      <w:marBottom w:val="0"/>
      <w:divBdr>
        <w:top w:val="none" w:sz="0" w:space="0" w:color="auto"/>
        <w:left w:val="none" w:sz="0" w:space="0" w:color="auto"/>
        <w:bottom w:val="none" w:sz="0" w:space="0" w:color="auto"/>
        <w:right w:val="none" w:sz="0" w:space="0" w:color="auto"/>
      </w:divBdr>
    </w:div>
    <w:div w:id="60100605">
      <w:bodyDiv w:val="1"/>
      <w:marLeft w:val="0"/>
      <w:marRight w:val="0"/>
      <w:marTop w:val="0"/>
      <w:marBottom w:val="0"/>
      <w:divBdr>
        <w:top w:val="none" w:sz="0" w:space="0" w:color="auto"/>
        <w:left w:val="none" w:sz="0" w:space="0" w:color="auto"/>
        <w:bottom w:val="none" w:sz="0" w:space="0" w:color="auto"/>
        <w:right w:val="none" w:sz="0" w:space="0" w:color="auto"/>
      </w:divBdr>
    </w:div>
    <w:div w:id="60838544">
      <w:bodyDiv w:val="1"/>
      <w:marLeft w:val="0"/>
      <w:marRight w:val="0"/>
      <w:marTop w:val="0"/>
      <w:marBottom w:val="0"/>
      <w:divBdr>
        <w:top w:val="none" w:sz="0" w:space="0" w:color="auto"/>
        <w:left w:val="none" w:sz="0" w:space="0" w:color="auto"/>
        <w:bottom w:val="none" w:sz="0" w:space="0" w:color="auto"/>
        <w:right w:val="none" w:sz="0" w:space="0" w:color="auto"/>
      </w:divBdr>
    </w:div>
    <w:div w:id="64689258">
      <w:bodyDiv w:val="1"/>
      <w:marLeft w:val="0"/>
      <w:marRight w:val="0"/>
      <w:marTop w:val="0"/>
      <w:marBottom w:val="0"/>
      <w:divBdr>
        <w:top w:val="none" w:sz="0" w:space="0" w:color="auto"/>
        <w:left w:val="none" w:sz="0" w:space="0" w:color="auto"/>
        <w:bottom w:val="none" w:sz="0" w:space="0" w:color="auto"/>
        <w:right w:val="none" w:sz="0" w:space="0" w:color="auto"/>
      </w:divBdr>
    </w:div>
    <w:div w:id="68506011">
      <w:bodyDiv w:val="1"/>
      <w:marLeft w:val="0"/>
      <w:marRight w:val="0"/>
      <w:marTop w:val="0"/>
      <w:marBottom w:val="0"/>
      <w:divBdr>
        <w:top w:val="none" w:sz="0" w:space="0" w:color="auto"/>
        <w:left w:val="none" w:sz="0" w:space="0" w:color="auto"/>
        <w:bottom w:val="none" w:sz="0" w:space="0" w:color="auto"/>
        <w:right w:val="none" w:sz="0" w:space="0" w:color="auto"/>
      </w:divBdr>
    </w:div>
    <w:div w:id="69471446">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1464811">
      <w:bodyDiv w:val="1"/>
      <w:marLeft w:val="0"/>
      <w:marRight w:val="0"/>
      <w:marTop w:val="0"/>
      <w:marBottom w:val="0"/>
      <w:divBdr>
        <w:top w:val="none" w:sz="0" w:space="0" w:color="auto"/>
        <w:left w:val="none" w:sz="0" w:space="0" w:color="auto"/>
        <w:bottom w:val="none" w:sz="0" w:space="0" w:color="auto"/>
        <w:right w:val="none" w:sz="0" w:space="0" w:color="auto"/>
      </w:divBdr>
    </w:div>
    <w:div w:id="73288366">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4520758">
      <w:bodyDiv w:val="1"/>
      <w:marLeft w:val="0"/>
      <w:marRight w:val="0"/>
      <w:marTop w:val="0"/>
      <w:marBottom w:val="0"/>
      <w:divBdr>
        <w:top w:val="none" w:sz="0" w:space="0" w:color="auto"/>
        <w:left w:val="none" w:sz="0" w:space="0" w:color="auto"/>
        <w:bottom w:val="none" w:sz="0" w:space="0" w:color="auto"/>
        <w:right w:val="none" w:sz="0" w:space="0" w:color="auto"/>
      </w:divBdr>
    </w:div>
    <w:div w:id="74741943">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77096014">
      <w:bodyDiv w:val="1"/>
      <w:marLeft w:val="0"/>
      <w:marRight w:val="0"/>
      <w:marTop w:val="0"/>
      <w:marBottom w:val="0"/>
      <w:divBdr>
        <w:top w:val="none" w:sz="0" w:space="0" w:color="auto"/>
        <w:left w:val="none" w:sz="0" w:space="0" w:color="auto"/>
        <w:bottom w:val="none" w:sz="0" w:space="0" w:color="auto"/>
        <w:right w:val="none" w:sz="0" w:space="0" w:color="auto"/>
      </w:divBdr>
    </w:div>
    <w:div w:id="77100745">
      <w:bodyDiv w:val="1"/>
      <w:marLeft w:val="0"/>
      <w:marRight w:val="0"/>
      <w:marTop w:val="0"/>
      <w:marBottom w:val="0"/>
      <w:divBdr>
        <w:top w:val="none" w:sz="0" w:space="0" w:color="auto"/>
        <w:left w:val="none" w:sz="0" w:space="0" w:color="auto"/>
        <w:bottom w:val="none" w:sz="0" w:space="0" w:color="auto"/>
        <w:right w:val="none" w:sz="0" w:space="0" w:color="auto"/>
      </w:divBdr>
    </w:div>
    <w:div w:id="80028776">
      <w:bodyDiv w:val="1"/>
      <w:marLeft w:val="0"/>
      <w:marRight w:val="0"/>
      <w:marTop w:val="0"/>
      <w:marBottom w:val="0"/>
      <w:divBdr>
        <w:top w:val="none" w:sz="0" w:space="0" w:color="auto"/>
        <w:left w:val="none" w:sz="0" w:space="0" w:color="auto"/>
        <w:bottom w:val="none" w:sz="0" w:space="0" w:color="auto"/>
        <w:right w:val="none" w:sz="0" w:space="0" w:color="auto"/>
      </w:divBdr>
    </w:div>
    <w:div w:id="81612305">
      <w:bodyDiv w:val="1"/>
      <w:marLeft w:val="0"/>
      <w:marRight w:val="0"/>
      <w:marTop w:val="0"/>
      <w:marBottom w:val="0"/>
      <w:divBdr>
        <w:top w:val="none" w:sz="0" w:space="0" w:color="auto"/>
        <w:left w:val="none" w:sz="0" w:space="0" w:color="auto"/>
        <w:bottom w:val="none" w:sz="0" w:space="0" w:color="auto"/>
        <w:right w:val="none" w:sz="0" w:space="0" w:color="auto"/>
      </w:divBdr>
    </w:div>
    <w:div w:id="81614112">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3847078">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0249281">
      <w:bodyDiv w:val="1"/>
      <w:marLeft w:val="0"/>
      <w:marRight w:val="0"/>
      <w:marTop w:val="0"/>
      <w:marBottom w:val="0"/>
      <w:divBdr>
        <w:top w:val="none" w:sz="0" w:space="0" w:color="auto"/>
        <w:left w:val="none" w:sz="0" w:space="0" w:color="auto"/>
        <w:bottom w:val="none" w:sz="0" w:space="0" w:color="auto"/>
        <w:right w:val="none" w:sz="0" w:space="0" w:color="auto"/>
      </w:divBdr>
    </w:div>
    <w:div w:id="9066607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1511111">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92170667">
      <w:bodyDiv w:val="1"/>
      <w:marLeft w:val="0"/>
      <w:marRight w:val="0"/>
      <w:marTop w:val="0"/>
      <w:marBottom w:val="0"/>
      <w:divBdr>
        <w:top w:val="none" w:sz="0" w:space="0" w:color="auto"/>
        <w:left w:val="none" w:sz="0" w:space="0" w:color="auto"/>
        <w:bottom w:val="none" w:sz="0" w:space="0" w:color="auto"/>
        <w:right w:val="none" w:sz="0" w:space="0" w:color="auto"/>
      </w:divBdr>
    </w:div>
    <w:div w:id="92359952">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733403">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05083358">
      <w:bodyDiv w:val="1"/>
      <w:marLeft w:val="0"/>
      <w:marRight w:val="0"/>
      <w:marTop w:val="0"/>
      <w:marBottom w:val="0"/>
      <w:divBdr>
        <w:top w:val="none" w:sz="0" w:space="0" w:color="auto"/>
        <w:left w:val="none" w:sz="0" w:space="0" w:color="auto"/>
        <w:bottom w:val="none" w:sz="0" w:space="0" w:color="auto"/>
        <w:right w:val="none" w:sz="0" w:space="0" w:color="auto"/>
      </w:divBdr>
    </w:div>
    <w:div w:id="109055236">
      <w:bodyDiv w:val="1"/>
      <w:marLeft w:val="0"/>
      <w:marRight w:val="0"/>
      <w:marTop w:val="0"/>
      <w:marBottom w:val="0"/>
      <w:divBdr>
        <w:top w:val="none" w:sz="0" w:space="0" w:color="auto"/>
        <w:left w:val="none" w:sz="0" w:space="0" w:color="auto"/>
        <w:bottom w:val="none" w:sz="0" w:space="0" w:color="auto"/>
        <w:right w:val="none" w:sz="0" w:space="0" w:color="auto"/>
      </w:divBdr>
    </w:div>
    <w:div w:id="109208281">
      <w:bodyDiv w:val="1"/>
      <w:marLeft w:val="0"/>
      <w:marRight w:val="0"/>
      <w:marTop w:val="0"/>
      <w:marBottom w:val="0"/>
      <w:divBdr>
        <w:top w:val="none" w:sz="0" w:space="0" w:color="auto"/>
        <w:left w:val="none" w:sz="0" w:space="0" w:color="auto"/>
        <w:bottom w:val="none" w:sz="0" w:space="0" w:color="auto"/>
        <w:right w:val="none" w:sz="0" w:space="0" w:color="auto"/>
      </w:divBdr>
    </w:div>
    <w:div w:id="109516168">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0906832">
      <w:bodyDiv w:val="1"/>
      <w:marLeft w:val="0"/>
      <w:marRight w:val="0"/>
      <w:marTop w:val="0"/>
      <w:marBottom w:val="0"/>
      <w:divBdr>
        <w:top w:val="none" w:sz="0" w:space="0" w:color="auto"/>
        <w:left w:val="none" w:sz="0" w:space="0" w:color="auto"/>
        <w:bottom w:val="none" w:sz="0" w:space="0" w:color="auto"/>
        <w:right w:val="none" w:sz="0" w:space="0" w:color="auto"/>
      </w:divBdr>
    </w:div>
    <w:div w:id="113795095">
      <w:bodyDiv w:val="1"/>
      <w:marLeft w:val="0"/>
      <w:marRight w:val="0"/>
      <w:marTop w:val="0"/>
      <w:marBottom w:val="0"/>
      <w:divBdr>
        <w:top w:val="none" w:sz="0" w:space="0" w:color="auto"/>
        <w:left w:val="none" w:sz="0" w:space="0" w:color="auto"/>
        <w:bottom w:val="none" w:sz="0" w:space="0" w:color="auto"/>
        <w:right w:val="none" w:sz="0" w:space="0" w:color="auto"/>
      </w:divBdr>
    </w:div>
    <w:div w:id="119537830">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19884143">
      <w:bodyDiv w:val="1"/>
      <w:marLeft w:val="0"/>
      <w:marRight w:val="0"/>
      <w:marTop w:val="0"/>
      <w:marBottom w:val="0"/>
      <w:divBdr>
        <w:top w:val="none" w:sz="0" w:space="0" w:color="auto"/>
        <w:left w:val="none" w:sz="0" w:space="0" w:color="auto"/>
        <w:bottom w:val="none" w:sz="0" w:space="0" w:color="auto"/>
        <w:right w:val="none" w:sz="0" w:space="0" w:color="auto"/>
      </w:divBdr>
    </w:div>
    <w:div w:id="119959826">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1580732">
      <w:bodyDiv w:val="1"/>
      <w:marLeft w:val="0"/>
      <w:marRight w:val="0"/>
      <w:marTop w:val="0"/>
      <w:marBottom w:val="0"/>
      <w:divBdr>
        <w:top w:val="none" w:sz="0" w:space="0" w:color="auto"/>
        <w:left w:val="none" w:sz="0" w:space="0" w:color="auto"/>
        <w:bottom w:val="none" w:sz="0" w:space="0" w:color="auto"/>
        <w:right w:val="none" w:sz="0" w:space="0" w:color="auto"/>
      </w:divBdr>
    </w:div>
    <w:div w:id="122315124">
      <w:bodyDiv w:val="1"/>
      <w:marLeft w:val="0"/>
      <w:marRight w:val="0"/>
      <w:marTop w:val="0"/>
      <w:marBottom w:val="0"/>
      <w:divBdr>
        <w:top w:val="none" w:sz="0" w:space="0" w:color="auto"/>
        <w:left w:val="none" w:sz="0" w:space="0" w:color="auto"/>
        <w:bottom w:val="none" w:sz="0" w:space="0" w:color="auto"/>
        <w:right w:val="none" w:sz="0" w:space="0" w:color="auto"/>
      </w:divBdr>
    </w:div>
    <w:div w:id="12308482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6510729">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29060560">
      <w:bodyDiv w:val="1"/>
      <w:marLeft w:val="0"/>
      <w:marRight w:val="0"/>
      <w:marTop w:val="0"/>
      <w:marBottom w:val="0"/>
      <w:divBdr>
        <w:top w:val="none" w:sz="0" w:space="0" w:color="auto"/>
        <w:left w:val="none" w:sz="0" w:space="0" w:color="auto"/>
        <w:bottom w:val="none" w:sz="0" w:space="0" w:color="auto"/>
        <w:right w:val="none" w:sz="0" w:space="0" w:color="auto"/>
      </w:divBdr>
    </w:div>
    <w:div w:id="130639804">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4028185">
      <w:bodyDiv w:val="1"/>
      <w:marLeft w:val="0"/>
      <w:marRight w:val="0"/>
      <w:marTop w:val="0"/>
      <w:marBottom w:val="0"/>
      <w:divBdr>
        <w:top w:val="none" w:sz="0" w:space="0" w:color="auto"/>
        <w:left w:val="none" w:sz="0" w:space="0" w:color="auto"/>
        <w:bottom w:val="none" w:sz="0" w:space="0" w:color="auto"/>
        <w:right w:val="none" w:sz="0" w:space="0" w:color="auto"/>
      </w:divBdr>
    </w:div>
    <w:div w:id="136150032">
      <w:bodyDiv w:val="1"/>
      <w:marLeft w:val="0"/>
      <w:marRight w:val="0"/>
      <w:marTop w:val="0"/>
      <w:marBottom w:val="0"/>
      <w:divBdr>
        <w:top w:val="none" w:sz="0" w:space="0" w:color="auto"/>
        <w:left w:val="none" w:sz="0" w:space="0" w:color="auto"/>
        <w:bottom w:val="none" w:sz="0" w:space="0" w:color="auto"/>
        <w:right w:val="none" w:sz="0" w:space="0" w:color="auto"/>
      </w:divBdr>
    </w:div>
    <w:div w:id="136150778">
      <w:bodyDiv w:val="1"/>
      <w:marLeft w:val="0"/>
      <w:marRight w:val="0"/>
      <w:marTop w:val="0"/>
      <w:marBottom w:val="0"/>
      <w:divBdr>
        <w:top w:val="none" w:sz="0" w:space="0" w:color="auto"/>
        <w:left w:val="none" w:sz="0" w:space="0" w:color="auto"/>
        <w:bottom w:val="none" w:sz="0" w:space="0" w:color="auto"/>
        <w:right w:val="none" w:sz="0" w:space="0" w:color="auto"/>
      </w:divBdr>
    </w:div>
    <w:div w:id="136462446">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650212">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37891252">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1850589">
      <w:bodyDiv w:val="1"/>
      <w:marLeft w:val="0"/>
      <w:marRight w:val="0"/>
      <w:marTop w:val="0"/>
      <w:marBottom w:val="0"/>
      <w:divBdr>
        <w:top w:val="none" w:sz="0" w:space="0" w:color="auto"/>
        <w:left w:val="none" w:sz="0" w:space="0" w:color="auto"/>
        <w:bottom w:val="none" w:sz="0" w:space="0" w:color="auto"/>
        <w:right w:val="none" w:sz="0" w:space="0" w:color="auto"/>
      </w:divBdr>
    </w:div>
    <w:div w:id="144199578">
      <w:bodyDiv w:val="1"/>
      <w:marLeft w:val="0"/>
      <w:marRight w:val="0"/>
      <w:marTop w:val="0"/>
      <w:marBottom w:val="0"/>
      <w:divBdr>
        <w:top w:val="none" w:sz="0" w:space="0" w:color="auto"/>
        <w:left w:val="none" w:sz="0" w:space="0" w:color="auto"/>
        <w:bottom w:val="none" w:sz="0" w:space="0" w:color="auto"/>
        <w:right w:val="none" w:sz="0" w:space="0" w:color="auto"/>
      </w:divBdr>
    </w:div>
    <w:div w:id="144668865">
      <w:bodyDiv w:val="1"/>
      <w:marLeft w:val="0"/>
      <w:marRight w:val="0"/>
      <w:marTop w:val="0"/>
      <w:marBottom w:val="0"/>
      <w:divBdr>
        <w:top w:val="none" w:sz="0" w:space="0" w:color="auto"/>
        <w:left w:val="none" w:sz="0" w:space="0" w:color="auto"/>
        <w:bottom w:val="none" w:sz="0" w:space="0" w:color="auto"/>
        <w:right w:val="none" w:sz="0" w:space="0" w:color="auto"/>
      </w:divBdr>
    </w:div>
    <w:div w:id="144974909">
      <w:bodyDiv w:val="1"/>
      <w:marLeft w:val="0"/>
      <w:marRight w:val="0"/>
      <w:marTop w:val="0"/>
      <w:marBottom w:val="0"/>
      <w:divBdr>
        <w:top w:val="none" w:sz="0" w:space="0" w:color="auto"/>
        <w:left w:val="none" w:sz="0" w:space="0" w:color="auto"/>
        <w:bottom w:val="none" w:sz="0" w:space="0" w:color="auto"/>
        <w:right w:val="none" w:sz="0" w:space="0" w:color="auto"/>
      </w:divBdr>
    </w:div>
    <w:div w:id="145316350">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46367778">
      <w:bodyDiv w:val="1"/>
      <w:marLeft w:val="0"/>
      <w:marRight w:val="0"/>
      <w:marTop w:val="0"/>
      <w:marBottom w:val="0"/>
      <w:divBdr>
        <w:top w:val="none" w:sz="0" w:space="0" w:color="auto"/>
        <w:left w:val="none" w:sz="0" w:space="0" w:color="auto"/>
        <w:bottom w:val="none" w:sz="0" w:space="0" w:color="auto"/>
        <w:right w:val="none" w:sz="0" w:space="0" w:color="auto"/>
      </w:divBdr>
    </w:div>
    <w:div w:id="146745184">
      <w:bodyDiv w:val="1"/>
      <w:marLeft w:val="0"/>
      <w:marRight w:val="0"/>
      <w:marTop w:val="0"/>
      <w:marBottom w:val="0"/>
      <w:divBdr>
        <w:top w:val="none" w:sz="0" w:space="0" w:color="auto"/>
        <w:left w:val="none" w:sz="0" w:space="0" w:color="auto"/>
        <w:bottom w:val="none" w:sz="0" w:space="0" w:color="auto"/>
        <w:right w:val="none" w:sz="0" w:space="0" w:color="auto"/>
      </w:divBdr>
    </w:div>
    <w:div w:id="147287617">
      <w:bodyDiv w:val="1"/>
      <w:marLeft w:val="0"/>
      <w:marRight w:val="0"/>
      <w:marTop w:val="0"/>
      <w:marBottom w:val="0"/>
      <w:divBdr>
        <w:top w:val="none" w:sz="0" w:space="0" w:color="auto"/>
        <w:left w:val="none" w:sz="0" w:space="0" w:color="auto"/>
        <w:bottom w:val="none" w:sz="0" w:space="0" w:color="auto"/>
        <w:right w:val="none" w:sz="0" w:space="0" w:color="auto"/>
      </w:divBdr>
    </w:div>
    <w:div w:id="147594556">
      <w:bodyDiv w:val="1"/>
      <w:marLeft w:val="0"/>
      <w:marRight w:val="0"/>
      <w:marTop w:val="0"/>
      <w:marBottom w:val="0"/>
      <w:divBdr>
        <w:top w:val="none" w:sz="0" w:space="0" w:color="auto"/>
        <w:left w:val="none" w:sz="0" w:space="0" w:color="auto"/>
        <w:bottom w:val="none" w:sz="0" w:space="0" w:color="auto"/>
        <w:right w:val="none" w:sz="0" w:space="0" w:color="auto"/>
      </w:divBdr>
    </w:div>
    <w:div w:id="147669126">
      <w:bodyDiv w:val="1"/>
      <w:marLeft w:val="0"/>
      <w:marRight w:val="0"/>
      <w:marTop w:val="0"/>
      <w:marBottom w:val="0"/>
      <w:divBdr>
        <w:top w:val="none" w:sz="0" w:space="0" w:color="auto"/>
        <w:left w:val="none" w:sz="0" w:space="0" w:color="auto"/>
        <w:bottom w:val="none" w:sz="0" w:space="0" w:color="auto"/>
        <w:right w:val="none" w:sz="0" w:space="0" w:color="auto"/>
      </w:divBdr>
    </w:div>
    <w:div w:id="149830018">
      <w:bodyDiv w:val="1"/>
      <w:marLeft w:val="0"/>
      <w:marRight w:val="0"/>
      <w:marTop w:val="0"/>
      <w:marBottom w:val="0"/>
      <w:divBdr>
        <w:top w:val="none" w:sz="0" w:space="0" w:color="auto"/>
        <w:left w:val="none" w:sz="0" w:space="0" w:color="auto"/>
        <w:bottom w:val="none" w:sz="0" w:space="0" w:color="auto"/>
        <w:right w:val="none" w:sz="0" w:space="0" w:color="auto"/>
      </w:divBdr>
    </w:div>
    <w:div w:id="149910920">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0488257">
      <w:bodyDiv w:val="1"/>
      <w:marLeft w:val="0"/>
      <w:marRight w:val="0"/>
      <w:marTop w:val="0"/>
      <w:marBottom w:val="0"/>
      <w:divBdr>
        <w:top w:val="none" w:sz="0" w:space="0" w:color="auto"/>
        <w:left w:val="none" w:sz="0" w:space="0" w:color="auto"/>
        <w:bottom w:val="none" w:sz="0" w:space="0" w:color="auto"/>
        <w:right w:val="none" w:sz="0" w:space="0" w:color="auto"/>
      </w:divBdr>
    </w:div>
    <w:div w:id="152334513">
      <w:bodyDiv w:val="1"/>
      <w:marLeft w:val="0"/>
      <w:marRight w:val="0"/>
      <w:marTop w:val="0"/>
      <w:marBottom w:val="0"/>
      <w:divBdr>
        <w:top w:val="none" w:sz="0" w:space="0" w:color="auto"/>
        <w:left w:val="none" w:sz="0" w:space="0" w:color="auto"/>
        <w:bottom w:val="none" w:sz="0" w:space="0" w:color="auto"/>
        <w:right w:val="none" w:sz="0" w:space="0" w:color="auto"/>
      </w:divBdr>
    </w:div>
    <w:div w:id="152987258">
      <w:bodyDiv w:val="1"/>
      <w:marLeft w:val="0"/>
      <w:marRight w:val="0"/>
      <w:marTop w:val="0"/>
      <w:marBottom w:val="0"/>
      <w:divBdr>
        <w:top w:val="none" w:sz="0" w:space="0" w:color="auto"/>
        <w:left w:val="none" w:sz="0" w:space="0" w:color="auto"/>
        <w:bottom w:val="none" w:sz="0" w:space="0" w:color="auto"/>
        <w:right w:val="none" w:sz="0" w:space="0" w:color="auto"/>
      </w:divBdr>
    </w:div>
    <w:div w:id="153842579">
      <w:bodyDiv w:val="1"/>
      <w:marLeft w:val="0"/>
      <w:marRight w:val="0"/>
      <w:marTop w:val="0"/>
      <w:marBottom w:val="0"/>
      <w:divBdr>
        <w:top w:val="none" w:sz="0" w:space="0" w:color="auto"/>
        <w:left w:val="none" w:sz="0" w:space="0" w:color="auto"/>
        <w:bottom w:val="none" w:sz="0" w:space="0" w:color="auto"/>
        <w:right w:val="none" w:sz="0" w:space="0" w:color="auto"/>
      </w:divBdr>
    </w:div>
    <w:div w:id="15395926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4882376">
      <w:bodyDiv w:val="1"/>
      <w:marLeft w:val="0"/>
      <w:marRight w:val="0"/>
      <w:marTop w:val="0"/>
      <w:marBottom w:val="0"/>
      <w:divBdr>
        <w:top w:val="none" w:sz="0" w:space="0" w:color="auto"/>
        <w:left w:val="none" w:sz="0" w:space="0" w:color="auto"/>
        <w:bottom w:val="none" w:sz="0" w:space="0" w:color="auto"/>
        <w:right w:val="none" w:sz="0" w:space="0" w:color="auto"/>
      </w:divBdr>
    </w:div>
    <w:div w:id="155001568">
      <w:bodyDiv w:val="1"/>
      <w:marLeft w:val="0"/>
      <w:marRight w:val="0"/>
      <w:marTop w:val="0"/>
      <w:marBottom w:val="0"/>
      <w:divBdr>
        <w:top w:val="none" w:sz="0" w:space="0" w:color="auto"/>
        <w:left w:val="none" w:sz="0" w:space="0" w:color="auto"/>
        <w:bottom w:val="none" w:sz="0" w:space="0" w:color="auto"/>
        <w:right w:val="none" w:sz="0" w:space="0" w:color="auto"/>
      </w:divBdr>
    </w:div>
    <w:div w:id="157231465">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0515017">
      <w:bodyDiv w:val="1"/>
      <w:marLeft w:val="0"/>
      <w:marRight w:val="0"/>
      <w:marTop w:val="0"/>
      <w:marBottom w:val="0"/>
      <w:divBdr>
        <w:top w:val="none" w:sz="0" w:space="0" w:color="auto"/>
        <w:left w:val="none" w:sz="0" w:space="0" w:color="auto"/>
        <w:bottom w:val="none" w:sz="0" w:space="0" w:color="auto"/>
        <w:right w:val="none" w:sz="0" w:space="0" w:color="auto"/>
      </w:divBdr>
    </w:div>
    <w:div w:id="161623965">
      <w:bodyDiv w:val="1"/>
      <w:marLeft w:val="0"/>
      <w:marRight w:val="0"/>
      <w:marTop w:val="0"/>
      <w:marBottom w:val="0"/>
      <w:divBdr>
        <w:top w:val="none" w:sz="0" w:space="0" w:color="auto"/>
        <w:left w:val="none" w:sz="0" w:space="0" w:color="auto"/>
        <w:bottom w:val="none" w:sz="0" w:space="0" w:color="auto"/>
        <w:right w:val="none" w:sz="0" w:space="0" w:color="auto"/>
      </w:divBdr>
    </w:div>
    <w:div w:id="162205819">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63128921">
      <w:bodyDiv w:val="1"/>
      <w:marLeft w:val="0"/>
      <w:marRight w:val="0"/>
      <w:marTop w:val="0"/>
      <w:marBottom w:val="0"/>
      <w:divBdr>
        <w:top w:val="none" w:sz="0" w:space="0" w:color="auto"/>
        <w:left w:val="none" w:sz="0" w:space="0" w:color="auto"/>
        <w:bottom w:val="none" w:sz="0" w:space="0" w:color="auto"/>
        <w:right w:val="none" w:sz="0" w:space="0" w:color="auto"/>
      </w:divBdr>
    </w:div>
    <w:div w:id="163329400">
      <w:bodyDiv w:val="1"/>
      <w:marLeft w:val="0"/>
      <w:marRight w:val="0"/>
      <w:marTop w:val="0"/>
      <w:marBottom w:val="0"/>
      <w:divBdr>
        <w:top w:val="none" w:sz="0" w:space="0" w:color="auto"/>
        <w:left w:val="none" w:sz="0" w:space="0" w:color="auto"/>
        <w:bottom w:val="none" w:sz="0" w:space="0" w:color="auto"/>
        <w:right w:val="none" w:sz="0" w:space="0" w:color="auto"/>
      </w:divBdr>
    </w:div>
    <w:div w:id="163592705">
      <w:bodyDiv w:val="1"/>
      <w:marLeft w:val="0"/>
      <w:marRight w:val="0"/>
      <w:marTop w:val="0"/>
      <w:marBottom w:val="0"/>
      <w:divBdr>
        <w:top w:val="none" w:sz="0" w:space="0" w:color="auto"/>
        <w:left w:val="none" w:sz="0" w:space="0" w:color="auto"/>
        <w:bottom w:val="none" w:sz="0" w:space="0" w:color="auto"/>
        <w:right w:val="none" w:sz="0" w:space="0" w:color="auto"/>
      </w:divBdr>
    </w:div>
    <w:div w:id="166789716">
      <w:bodyDiv w:val="1"/>
      <w:marLeft w:val="0"/>
      <w:marRight w:val="0"/>
      <w:marTop w:val="0"/>
      <w:marBottom w:val="0"/>
      <w:divBdr>
        <w:top w:val="none" w:sz="0" w:space="0" w:color="auto"/>
        <w:left w:val="none" w:sz="0" w:space="0" w:color="auto"/>
        <w:bottom w:val="none" w:sz="0" w:space="0" w:color="auto"/>
        <w:right w:val="none" w:sz="0" w:space="0" w:color="auto"/>
      </w:divBdr>
    </w:div>
    <w:div w:id="170340522">
      <w:bodyDiv w:val="1"/>
      <w:marLeft w:val="0"/>
      <w:marRight w:val="0"/>
      <w:marTop w:val="0"/>
      <w:marBottom w:val="0"/>
      <w:divBdr>
        <w:top w:val="none" w:sz="0" w:space="0" w:color="auto"/>
        <w:left w:val="none" w:sz="0" w:space="0" w:color="auto"/>
        <w:bottom w:val="none" w:sz="0" w:space="0" w:color="auto"/>
        <w:right w:val="none" w:sz="0" w:space="0" w:color="auto"/>
      </w:divBdr>
    </w:div>
    <w:div w:id="170612583">
      <w:bodyDiv w:val="1"/>
      <w:marLeft w:val="0"/>
      <w:marRight w:val="0"/>
      <w:marTop w:val="0"/>
      <w:marBottom w:val="0"/>
      <w:divBdr>
        <w:top w:val="none" w:sz="0" w:space="0" w:color="auto"/>
        <w:left w:val="none" w:sz="0" w:space="0" w:color="auto"/>
        <w:bottom w:val="none" w:sz="0" w:space="0" w:color="auto"/>
        <w:right w:val="none" w:sz="0" w:space="0" w:color="auto"/>
      </w:divBdr>
    </w:div>
    <w:div w:id="171605597">
      <w:bodyDiv w:val="1"/>
      <w:marLeft w:val="0"/>
      <w:marRight w:val="0"/>
      <w:marTop w:val="0"/>
      <w:marBottom w:val="0"/>
      <w:divBdr>
        <w:top w:val="none" w:sz="0" w:space="0" w:color="auto"/>
        <w:left w:val="none" w:sz="0" w:space="0" w:color="auto"/>
        <w:bottom w:val="none" w:sz="0" w:space="0" w:color="auto"/>
        <w:right w:val="none" w:sz="0" w:space="0" w:color="auto"/>
      </w:divBdr>
    </w:div>
    <w:div w:id="172501968">
      <w:bodyDiv w:val="1"/>
      <w:marLeft w:val="0"/>
      <w:marRight w:val="0"/>
      <w:marTop w:val="0"/>
      <w:marBottom w:val="0"/>
      <w:divBdr>
        <w:top w:val="none" w:sz="0" w:space="0" w:color="auto"/>
        <w:left w:val="none" w:sz="0" w:space="0" w:color="auto"/>
        <w:bottom w:val="none" w:sz="0" w:space="0" w:color="auto"/>
        <w:right w:val="none" w:sz="0" w:space="0" w:color="auto"/>
      </w:divBdr>
    </w:div>
    <w:div w:id="173036464">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80625379">
      <w:bodyDiv w:val="1"/>
      <w:marLeft w:val="0"/>
      <w:marRight w:val="0"/>
      <w:marTop w:val="0"/>
      <w:marBottom w:val="0"/>
      <w:divBdr>
        <w:top w:val="none" w:sz="0" w:space="0" w:color="auto"/>
        <w:left w:val="none" w:sz="0" w:space="0" w:color="auto"/>
        <w:bottom w:val="none" w:sz="0" w:space="0" w:color="auto"/>
        <w:right w:val="none" w:sz="0" w:space="0" w:color="auto"/>
      </w:divBdr>
    </w:div>
    <w:div w:id="182548779">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89153395">
      <w:bodyDiv w:val="1"/>
      <w:marLeft w:val="0"/>
      <w:marRight w:val="0"/>
      <w:marTop w:val="0"/>
      <w:marBottom w:val="0"/>
      <w:divBdr>
        <w:top w:val="none" w:sz="0" w:space="0" w:color="auto"/>
        <w:left w:val="none" w:sz="0" w:space="0" w:color="auto"/>
        <w:bottom w:val="none" w:sz="0" w:space="0" w:color="auto"/>
        <w:right w:val="none" w:sz="0" w:space="0" w:color="auto"/>
      </w:divBdr>
    </w:div>
    <w:div w:id="189489710">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1766102">
      <w:bodyDiv w:val="1"/>
      <w:marLeft w:val="0"/>
      <w:marRight w:val="0"/>
      <w:marTop w:val="0"/>
      <w:marBottom w:val="0"/>
      <w:divBdr>
        <w:top w:val="none" w:sz="0" w:space="0" w:color="auto"/>
        <w:left w:val="none" w:sz="0" w:space="0" w:color="auto"/>
        <w:bottom w:val="none" w:sz="0" w:space="0" w:color="auto"/>
        <w:right w:val="none" w:sz="0" w:space="0" w:color="auto"/>
      </w:divBdr>
    </w:div>
    <w:div w:id="192234299">
      <w:bodyDiv w:val="1"/>
      <w:marLeft w:val="0"/>
      <w:marRight w:val="0"/>
      <w:marTop w:val="0"/>
      <w:marBottom w:val="0"/>
      <w:divBdr>
        <w:top w:val="none" w:sz="0" w:space="0" w:color="auto"/>
        <w:left w:val="none" w:sz="0" w:space="0" w:color="auto"/>
        <w:bottom w:val="none" w:sz="0" w:space="0" w:color="auto"/>
        <w:right w:val="none" w:sz="0" w:space="0" w:color="auto"/>
      </w:divBdr>
    </w:div>
    <w:div w:id="192426489">
      <w:bodyDiv w:val="1"/>
      <w:marLeft w:val="0"/>
      <w:marRight w:val="0"/>
      <w:marTop w:val="0"/>
      <w:marBottom w:val="0"/>
      <w:divBdr>
        <w:top w:val="none" w:sz="0" w:space="0" w:color="auto"/>
        <w:left w:val="none" w:sz="0" w:space="0" w:color="auto"/>
        <w:bottom w:val="none" w:sz="0" w:space="0" w:color="auto"/>
        <w:right w:val="none" w:sz="0" w:space="0" w:color="auto"/>
      </w:divBdr>
    </w:div>
    <w:div w:id="192618079">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199321174">
      <w:bodyDiv w:val="1"/>
      <w:marLeft w:val="0"/>
      <w:marRight w:val="0"/>
      <w:marTop w:val="0"/>
      <w:marBottom w:val="0"/>
      <w:divBdr>
        <w:top w:val="none" w:sz="0" w:space="0" w:color="auto"/>
        <w:left w:val="none" w:sz="0" w:space="0" w:color="auto"/>
        <w:bottom w:val="none" w:sz="0" w:space="0" w:color="auto"/>
        <w:right w:val="none" w:sz="0" w:space="0" w:color="auto"/>
      </w:divBdr>
    </w:div>
    <w:div w:id="199557279">
      <w:bodyDiv w:val="1"/>
      <w:marLeft w:val="0"/>
      <w:marRight w:val="0"/>
      <w:marTop w:val="0"/>
      <w:marBottom w:val="0"/>
      <w:divBdr>
        <w:top w:val="none" w:sz="0" w:space="0" w:color="auto"/>
        <w:left w:val="none" w:sz="0" w:space="0" w:color="auto"/>
        <w:bottom w:val="none" w:sz="0" w:space="0" w:color="auto"/>
        <w:right w:val="none" w:sz="0" w:space="0" w:color="auto"/>
      </w:divBdr>
    </w:div>
    <w:div w:id="200244519">
      <w:bodyDiv w:val="1"/>
      <w:marLeft w:val="0"/>
      <w:marRight w:val="0"/>
      <w:marTop w:val="0"/>
      <w:marBottom w:val="0"/>
      <w:divBdr>
        <w:top w:val="none" w:sz="0" w:space="0" w:color="auto"/>
        <w:left w:val="none" w:sz="0" w:space="0" w:color="auto"/>
        <w:bottom w:val="none" w:sz="0" w:space="0" w:color="auto"/>
        <w:right w:val="none" w:sz="0" w:space="0" w:color="auto"/>
      </w:divBdr>
    </w:div>
    <w:div w:id="200755052">
      <w:bodyDiv w:val="1"/>
      <w:marLeft w:val="0"/>
      <w:marRight w:val="0"/>
      <w:marTop w:val="0"/>
      <w:marBottom w:val="0"/>
      <w:divBdr>
        <w:top w:val="none" w:sz="0" w:space="0" w:color="auto"/>
        <w:left w:val="none" w:sz="0" w:space="0" w:color="auto"/>
        <w:bottom w:val="none" w:sz="0" w:space="0" w:color="auto"/>
        <w:right w:val="none" w:sz="0" w:space="0" w:color="auto"/>
      </w:divBdr>
    </w:div>
    <w:div w:id="200899708">
      <w:bodyDiv w:val="1"/>
      <w:marLeft w:val="0"/>
      <w:marRight w:val="0"/>
      <w:marTop w:val="0"/>
      <w:marBottom w:val="0"/>
      <w:divBdr>
        <w:top w:val="none" w:sz="0" w:space="0" w:color="auto"/>
        <w:left w:val="none" w:sz="0" w:space="0" w:color="auto"/>
        <w:bottom w:val="none" w:sz="0" w:space="0" w:color="auto"/>
        <w:right w:val="none" w:sz="0" w:space="0" w:color="auto"/>
      </w:divBdr>
    </w:div>
    <w:div w:id="204417284">
      <w:bodyDiv w:val="1"/>
      <w:marLeft w:val="0"/>
      <w:marRight w:val="0"/>
      <w:marTop w:val="0"/>
      <w:marBottom w:val="0"/>
      <w:divBdr>
        <w:top w:val="none" w:sz="0" w:space="0" w:color="auto"/>
        <w:left w:val="none" w:sz="0" w:space="0" w:color="auto"/>
        <w:bottom w:val="none" w:sz="0" w:space="0" w:color="auto"/>
        <w:right w:val="none" w:sz="0" w:space="0" w:color="auto"/>
      </w:divBdr>
    </w:div>
    <w:div w:id="204873231">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71860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09615364">
      <w:bodyDiv w:val="1"/>
      <w:marLeft w:val="0"/>
      <w:marRight w:val="0"/>
      <w:marTop w:val="0"/>
      <w:marBottom w:val="0"/>
      <w:divBdr>
        <w:top w:val="none" w:sz="0" w:space="0" w:color="auto"/>
        <w:left w:val="none" w:sz="0" w:space="0" w:color="auto"/>
        <w:bottom w:val="none" w:sz="0" w:space="0" w:color="auto"/>
        <w:right w:val="none" w:sz="0" w:space="0" w:color="auto"/>
      </w:divBdr>
    </w:div>
    <w:div w:id="209928794">
      <w:bodyDiv w:val="1"/>
      <w:marLeft w:val="0"/>
      <w:marRight w:val="0"/>
      <w:marTop w:val="0"/>
      <w:marBottom w:val="0"/>
      <w:divBdr>
        <w:top w:val="none" w:sz="0" w:space="0" w:color="auto"/>
        <w:left w:val="none" w:sz="0" w:space="0" w:color="auto"/>
        <w:bottom w:val="none" w:sz="0" w:space="0" w:color="auto"/>
        <w:right w:val="none" w:sz="0" w:space="0" w:color="auto"/>
      </w:divBdr>
    </w:div>
    <w:div w:id="210072242">
      <w:bodyDiv w:val="1"/>
      <w:marLeft w:val="0"/>
      <w:marRight w:val="0"/>
      <w:marTop w:val="0"/>
      <w:marBottom w:val="0"/>
      <w:divBdr>
        <w:top w:val="none" w:sz="0" w:space="0" w:color="auto"/>
        <w:left w:val="none" w:sz="0" w:space="0" w:color="auto"/>
        <w:bottom w:val="none" w:sz="0" w:space="0" w:color="auto"/>
        <w:right w:val="none" w:sz="0" w:space="0" w:color="auto"/>
      </w:divBdr>
    </w:div>
    <w:div w:id="210193649">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4514118">
      <w:bodyDiv w:val="1"/>
      <w:marLeft w:val="0"/>
      <w:marRight w:val="0"/>
      <w:marTop w:val="0"/>
      <w:marBottom w:val="0"/>
      <w:divBdr>
        <w:top w:val="none" w:sz="0" w:space="0" w:color="auto"/>
        <w:left w:val="none" w:sz="0" w:space="0" w:color="auto"/>
        <w:bottom w:val="none" w:sz="0" w:space="0" w:color="auto"/>
        <w:right w:val="none" w:sz="0" w:space="0" w:color="auto"/>
      </w:divBdr>
    </w:div>
    <w:div w:id="215315579">
      <w:bodyDiv w:val="1"/>
      <w:marLeft w:val="0"/>
      <w:marRight w:val="0"/>
      <w:marTop w:val="0"/>
      <w:marBottom w:val="0"/>
      <w:divBdr>
        <w:top w:val="none" w:sz="0" w:space="0" w:color="auto"/>
        <w:left w:val="none" w:sz="0" w:space="0" w:color="auto"/>
        <w:bottom w:val="none" w:sz="0" w:space="0" w:color="auto"/>
        <w:right w:val="none" w:sz="0" w:space="0" w:color="auto"/>
      </w:divBdr>
    </w:div>
    <w:div w:id="216820469">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17519059">
      <w:bodyDiv w:val="1"/>
      <w:marLeft w:val="0"/>
      <w:marRight w:val="0"/>
      <w:marTop w:val="0"/>
      <w:marBottom w:val="0"/>
      <w:divBdr>
        <w:top w:val="none" w:sz="0" w:space="0" w:color="auto"/>
        <w:left w:val="none" w:sz="0" w:space="0" w:color="auto"/>
        <w:bottom w:val="none" w:sz="0" w:space="0" w:color="auto"/>
        <w:right w:val="none" w:sz="0" w:space="0" w:color="auto"/>
      </w:divBdr>
    </w:div>
    <w:div w:id="217983485">
      <w:bodyDiv w:val="1"/>
      <w:marLeft w:val="0"/>
      <w:marRight w:val="0"/>
      <w:marTop w:val="0"/>
      <w:marBottom w:val="0"/>
      <w:divBdr>
        <w:top w:val="none" w:sz="0" w:space="0" w:color="auto"/>
        <w:left w:val="none" w:sz="0" w:space="0" w:color="auto"/>
        <w:bottom w:val="none" w:sz="0" w:space="0" w:color="auto"/>
        <w:right w:val="none" w:sz="0" w:space="0" w:color="auto"/>
      </w:divBdr>
    </w:div>
    <w:div w:id="218397775">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20140433">
      <w:bodyDiv w:val="1"/>
      <w:marLeft w:val="0"/>
      <w:marRight w:val="0"/>
      <w:marTop w:val="0"/>
      <w:marBottom w:val="0"/>
      <w:divBdr>
        <w:top w:val="none" w:sz="0" w:space="0" w:color="auto"/>
        <w:left w:val="none" w:sz="0" w:space="0" w:color="auto"/>
        <w:bottom w:val="none" w:sz="0" w:space="0" w:color="auto"/>
        <w:right w:val="none" w:sz="0" w:space="0" w:color="auto"/>
      </w:divBdr>
    </w:div>
    <w:div w:id="221019661">
      <w:bodyDiv w:val="1"/>
      <w:marLeft w:val="0"/>
      <w:marRight w:val="0"/>
      <w:marTop w:val="0"/>
      <w:marBottom w:val="0"/>
      <w:divBdr>
        <w:top w:val="none" w:sz="0" w:space="0" w:color="auto"/>
        <w:left w:val="none" w:sz="0" w:space="0" w:color="auto"/>
        <w:bottom w:val="none" w:sz="0" w:space="0" w:color="auto"/>
        <w:right w:val="none" w:sz="0" w:space="0" w:color="auto"/>
      </w:divBdr>
    </w:div>
    <w:div w:id="222260643">
      <w:bodyDiv w:val="1"/>
      <w:marLeft w:val="0"/>
      <w:marRight w:val="0"/>
      <w:marTop w:val="0"/>
      <w:marBottom w:val="0"/>
      <w:divBdr>
        <w:top w:val="none" w:sz="0" w:space="0" w:color="auto"/>
        <w:left w:val="none" w:sz="0" w:space="0" w:color="auto"/>
        <w:bottom w:val="none" w:sz="0" w:space="0" w:color="auto"/>
        <w:right w:val="none" w:sz="0" w:space="0" w:color="auto"/>
      </w:divBdr>
    </w:div>
    <w:div w:id="222831569">
      <w:bodyDiv w:val="1"/>
      <w:marLeft w:val="0"/>
      <w:marRight w:val="0"/>
      <w:marTop w:val="0"/>
      <w:marBottom w:val="0"/>
      <w:divBdr>
        <w:top w:val="none" w:sz="0" w:space="0" w:color="auto"/>
        <w:left w:val="none" w:sz="0" w:space="0" w:color="auto"/>
        <w:bottom w:val="none" w:sz="0" w:space="0" w:color="auto"/>
        <w:right w:val="none" w:sz="0" w:space="0" w:color="auto"/>
      </w:divBdr>
    </w:div>
    <w:div w:id="226114640">
      <w:bodyDiv w:val="1"/>
      <w:marLeft w:val="0"/>
      <w:marRight w:val="0"/>
      <w:marTop w:val="0"/>
      <w:marBottom w:val="0"/>
      <w:divBdr>
        <w:top w:val="none" w:sz="0" w:space="0" w:color="auto"/>
        <w:left w:val="none" w:sz="0" w:space="0" w:color="auto"/>
        <w:bottom w:val="none" w:sz="0" w:space="0" w:color="auto"/>
        <w:right w:val="none" w:sz="0" w:space="0" w:color="auto"/>
      </w:divBdr>
    </w:div>
    <w:div w:id="227497366">
      <w:bodyDiv w:val="1"/>
      <w:marLeft w:val="0"/>
      <w:marRight w:val="0"/>
      <w:marTop w:val="0"/>
      <w:marBottom w:val="0"/>
      <w:divBdr>
        <w:top w:val="none" w:sz="0" w:space="0" w:color="auto"/>
        <w:left w:val="none" w:sz="0" w:space="0" w:color="auto"/>
        <w:bottom w:val="none" w:sz="0" w:space="0" w:color="auto"/>
        <w:right w:val="none" w:sz="0" w:space="0" w:color="auto"/>
      </w:divBdr>
    </w:div>
    <w:div w:id="228808223">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34096034">
      <w:bodyDiv w:val="1"/>
      <w:marLeft w:val="0"/>
      <w:marRight w:val="0"/>
      <w:marTop w:val="0"/>
      <w:marBottom w:val="0"/>
      <w:divBdr>
        <w:top w:val="none" w:sz="0" w:space="0" w:color="auto"/>
        <w:left w:val="none" w:sz="0" w:space="0" w:color="auto"/>
        <w:bottom w:val="none" w:sz="0" w:space="0" w:color="auto"/>
        <w:right w:val="none" w:sz="0" w:space="0" w:color="auto"/>
      </w:divBdr>
    </w:div>
    <w:div w:id="238053116">
      <w:bodyDiv w:val="1"/>
      <w:marLeft w:val="0"/>
      <w:marRight w:val="0"/>
      <w:marTop w:val="0"/>
      <w:marBottom w:val="0"/>
      <w:divBdr>
        <w:top w:val="none" w:sz="0" w:space="0" w:color="auto"/>
        <w:left w:val="none" w:sz="0" w:space="0" w:color="auto"/>
        <w:bottom w:val="none" w:sz="0" w:space="0" w:color="auto"/>
        <w:right w:val="none" w:sz="0" w:space="0" w:color="auto"/>
      </w:divBdr>
    </w:div>
    <w:div w:id="239410260">
      <w:bodyDiv w:val="1"/>
      <w:marLeft w:val="0"/>
      <w:marRight w:val="0"/>
      <w:marTop w:val="0"/>
      <w:marBottom w:val="0"/>
      <w:divBdr>
        <w:top w:val="none" w:sz="0" w:space="0" w:color="auto"/>
        <w:left w:val="none" w:sz="0" w:space="0" w:color="auto"/>
        <w:bottom w:val="none" w:sz="0" w:space="0" w:color="auto"/>
        <w:right w:val="none" w:sz="0" w:space="0" w:color="auto"/>
      </w:divBdr>
    </w:div>
    <w:div w:id="239565648">
      <w:bodyDiv w:val="1"/>
      <w:marLeft w:val="0"/>
      <w:marRight w:val="0"/>
      <w:marTop w:val="0"/>
      <w:marBottom w:val="0"/>
      <w:divBdr>
        <w:top w:val="none" w:sz="0" w:space="0" w:color="auto"/>
        <w:left w:val="none" w:sz="0" w:space="0" w:color="auto"/>
        <w:bottom w:val="none" w:sz="0" w:space="0" w:color="auto"/>
        <w:right w:val="none" w:sz="0" w:space="0" w:color="auto"/>
      </w:divBdr>
    </w:div>
    <w:div w:id="240985968">
      <w:bodyDiv w:val="1"/>
      <w:marLeft w:val="0"/>
      <w:marRight w:val="0"/>
      <w:marTop w:val="0"/>
      <w:marBottom w:val="0"/>
      <w:divBdr>
        <w:top w:val="none" w:sz="0" w:space="0" w:color="auto"/>
        <w:left w:val="none" w:sz="0" w:space="0" w:color="auto"/>
        <w:bottom w:val="none" w:sz="0" w:space="0" w:color="auto"/>
        <w:right w:val="none" w:sz="0" w:space="0" w:color="auto"/>
      </w:divBdr>
    </w:div>
    <w:div w:id="241067107">
      <w:bodyDiv w:val="1"/>
      <w:marLeft w:val="0"/>
      <w:marRight w:val="0"/>
      <w:marTop w:val="0"/>
      <w:marBottom w:val="0"/>
      <w:divBdr>
        <w:top w:val="none" w:sz="0" w:space="0" w:color="auto"/>
        <w:left w:val="none" w:sz="0" w:space="0" w:color="auto"/>
        <w:bottom w:val="none" w:sz="0" w:space="0" w:color="auto"/>
        <w:right w:val="none" w:sz="0" w:space="0" w:color="auto"/>
      </w:divBdr>
    </w:div>
    <w:div w:id="244804410">
      <w:bodyDiv w:val="1"/>
      <w:marLeft w:val="0"/>
      <w:marRight w:val="0"/>
      <w:marTop w:val="0"/>
      <w:marBottom w:val="0"/>
      <w:divBdr>
        <w:top w:val="none" w:sz="0" w:space="0" w:color="auto"/>
        <w:left w:val="none" w:sz="0" w:space="0" w:color="auto"/>
        <w:bottom w:val="none" w:sz="0" w:space="0" w:color="auto"/>
        <w:right w:val="none" w:sz="0" w:space="0" w:color="auto"/>
      </w:divBdr>
    </w:div>
    <w:div w:id="249047598">
      <w:bodyDiv w:val="1"/>
      <w:marLeft w:val="0"/>
      <w:marRight w:val="0"/>
      <w:marTop w:val="0"/>
      <w:marBottom w:val="0"/>
      <w:divBdr>
        <w:top w:val="none" w:sz="0" w:space="0" w:color="auto"/>
        <w:left w:val="none" w:sz="0" w:space="0" w:color="auto"/>
        <w:bottom w:val="none" w:sz="0" w:space="0" w:color="auto"/>
        <w:right w:val="none" w:sz="0" w:space="0" w:color="auto"/>
      </w:divBdr>
    </w:div>
    <w:div w:id="250310878">
      <w:bodyDiv w:val="1"/>
      <w:marLeft w:val="0"/>
      <w:marRight w:val="0"/>
      <w:marTop w:val="0"/>
      <w:marBottom w:val="0"/>
      <w:divBdr>
        <w:top w:val="none" w:sz="0" w:space="0" w:color="auto"/>
        <w:left w:val="none" w:sz="0" w:space="0" w:color="auto"/>
        <w:bottom w:val="none" w:sz="0" w:space="0" w:color="auto"/>
        <w:right w:val="none" w:sz="0" w:space="0" w:color="auto"/>
      </w:divBdr>
    </w:div>
    <w:div w:id="251284377">
      <w:bodyDiv w:val="1"/>
      <w:marLeft w:val="0"/>
      <w:marRight w:val="0"/>
      <w:marTop w:val="0"/>
      <w:marBottom w:val="0"/>
      <w:divBdr>
        <w:top w:val="none" w:sz="0" w:space="0" w:color="auto"/>
        <w:left w:val="none" w:sz="0" w:space="0" w:color="auto"/>
        <w:bottom w:val="none" w:sz="0" w:space="0" w:color="auto"/>
        <w:right w:val="none" w:sz="0" w:space="0" w:color="auto"/>
      </w:divBdr>
    </w:div>
    <w:div w:id="253443419">
      <w:bodyDiv w:val="1"/>
      <w:marLeft w:val="0"/>
      <w:marRight w:val="0"/>
      <w:marTop w:val="0"/>
      <w:marBottom w:val="0"/>
      <w:divBdr>
        <w:top w:val="none" w:sz="0" w:space="0" w:color="auto"/>
        <w:left w:val="none" w:sz="0" w:space="0" w:color="auto"/>
        <w:bottom w:val="none" w:sz="0" w:space="0" w:color="auto"/>
        <w:right w:val="none" w:sz="0" w:space="0" w:color="auto"/>
      </w:divBdr>
    </w:div>
    <w:div w:id="255983917">
      <w:bodyDiv w:val="1"/>
      <w:marLeft w:val="0"/>
      <w:marRight w:val="0"/>
      <w:marTop w:val="0"/>
      <w:marBottom w:val="0"/>
      <w:divBdr>
        <w:top w:val="none" w:sz="0" w:space="0" w:color="auto"/>
        <w:left w:val="none" w:sz="0" w:space="0" w:color="auto"/>
        <w:bottom w:val="none" w:sz="0" w:space="0" w:color="auto"/>
        <w:right w:val="none" w:sz="0" w:space="0" w:color="auto"/>
      </w:divBdr>
    </w:div>
    <w:div w:id="257325011">
      <w:bodyDiv w:val="1"/>
      <w:marLeft w:val="0"/>
      <w:marRight w:val="0"/>
      <w:marTop w:val="0"/>
      <w:marBottom w:val="0"/>
      <w:divBdr>
        <w:top w:val="none" w:sz="0" w:space="0" w:color="auto"/>
        <w:left w:val="none" w:sz="0" w:space="0" w:color="auto"/>
        <w:bottom w:val="none" w:sz="0" w:space="0" w:color="auto"/>
        <w:right w:val="none" w:sz="0" w:space="0" w:color="auto"/>
      </w:divBdr>
    </w:div>
    <w:div w:id="258370368">
      <w:bodyDiv w:val="1"/>
      <w:marLeft w:val="0"/>
      <w:marRight w:val="0"/>
      <w:marTop w:val="0"/>
      <w:marBottom w:val="0"/>
      <w:divBdr>
        <w:top w:val="none" w:sz="0" w:space="0" w:color="auto"/>
        <w:left w:val="none" w:sz="0" w:space="0" w:color="auto"/>
        <w:bottom w:val="none" w:sz="0" w:space="0" w:color="auto"/>
        <w:right w:val="none" w:sz="0" w:space="0" w:color="auto"/>
      </w:divBdr>
    </w:div>
    <w:div w:id="258609898">
      <w:bodyDiv w:val="1"/>
      <w:marLeft w:val="0"/>
      <w:marRight w:val="0"/>
      <w:marTop w:val="0"/>
      <w:marBottom w:val="0"/>
      <w:divBdr>
        <w:top w:val="none" w:sz="0" w:space="0" w:color="auto"/>
        <w:left w:val="none" w:sz="0" w:space="0" w:color="auto"/>
        <w:bottom w:val="none" w:sz="0" w:space="0" w:color="auto"/>
        <w:right w:val="none" w:sz="0" w:space="0" w:color="auto"/>
      </w:divBdr>
    </w:div>
    <w:div w:id="258761519">
      <w:bodyDiv w:val="1"/>
      <w:marLeft w:val="0"/>
      <w:marRight w:val="0"/>
      <w:marTop w:val="0"/>
      <w:marBottom w:val="0"/>
      <w:divBdr>
        <w:top w:val="none" w:sz="0" w:space="0" w:color="auto"/>
        <w:left w:val="none" w:sz="0" w:space="0" w:color="auto"/>
        <w:bottom w:val="none" w:sz="0" w:space="0" w:color="auto"/>
        <w:right w:val="none" w:sz="0" w:space="0" w:color="auto"/>
      </w:divBdr>
    </w:div>
    <w:div w:id="260768706">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2538560">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4774948">
      <w:bodyDiv w:val="1"/>
      <w:marLeft w:val="0"/>
      <w:marRight w:val="0"/>
      <w:marTop w:val="0"/>
      <w:marBottom w:val="0"/>
      <w:divBdr>
        <w:top w:val="none" w:sz="0" w:space="0" w:color="auto"/>
        <w:left w:val="none" w:sz="0" w:space="0" w:color="auto"/>
        <w:bottom w:val="none" w:sz="0" w:space="0" w:color="auto"/>
        <w:right w:val="none" w:sz="0" w:space="0" w:color="auto"/>
      </w:divBdr>
    </w:div>
    <w:div w:id="265311834">
      <w:bodyDiv w:val="1"/>
      <w:marLeft w:val="0"/>
      <w:marRight w:val="0"/>
      <w:marTop w:val="0"/>
      <w:marBottom w:val="0"/>
      <w:divBdr>
        <w:top w:val="none" w:sz="0" w:space="0" w:color="auto"/>
        <w:left w:val="none" w:sz="0" w:space="0" w:color="auto"/>
        <w:bottom w:val="none" w:sz="0" w:space="0" w:color="auto"/>
        <w:right w:val="none" w:sz="0" w:space="0" w:color="auto"/>
      </w:divBdr>
    </w:div>
    <w:div w:id="265694894">
      <w:bodyDiv w:val="1"/>
      <w:marLeft w:val="0"/>
      <w:marRight w:val="0"/>
      <w:marTop w:val="0"/>
      <w:marBottom w:val="0"/>
      <w:divBdr>
        <w:top w:val="none" w:sz="0" w:space="0" w:color="auto"/>
        <w:left w:val="none" w:sz="0" w:space="0" w:color="auto"/>
        <w:bottom w:val="none" w:sz="0" w:space="0" w:color="auto"/>
        <w:right w:val="none" w:sz="0" w:space="0" w:color="auto"/>
      </w:divBdr>
    </w:div>
    <w:div w:id="267930784">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0750625">
      <w:bodyDiv w:val="1"/>
      <w:marLeft w:val="0"/>
      <w:marRight w:val="0"/>
      <w:marTop w:val="0"/>
      <w:marBottom w:val="0"/>
      <w:divBdr>
        <w:top w:val="none" w:sz="0" w:space="0" w:color="auto"/>
        <w:left w:val="none" w:sz="0" w:space="0" w:color="auto"/>
        <w:bottom w:val="none" w:sz="0" w:space="0" w:color="auto"/>
        <w:right w:val="none" w:sz="0" w:space="0" w:color="auto"/>
      </w:divBdr>
    </w:div>
    <w:div w:id="271937113">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6789477">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177040">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689964">
      <w:bodyDiv w:val="1"/>
      <w:marLeft w:val="0"/>
      <w:marRight w:val="0"/>
      <w:marTop w:val="0"/>
      <w:marBottom w:val="0"/>
      <w:divBdr>
        <w:top w:val="none" w:sz="0" w:space="0" w:color="auto"/>
        <w:left w:val="none" w:sz="0" w:space="0" w:color="auto"/>
        <w:bottom w:val="none" w:sz="0" w:space="0" w:color="auto"/>
        <w:right w:val="none" w:sz="0" w:space="0" w:color="auto"/>
      </w:divBdr>
    </w:div>
    <w:div w:id="277756324">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78025227">
      <w:bodyDiv w:val="1"/>
      <w:marLeft w:val="0"/>
      <w:marRight w:val="0"/>
      <w:marTop w:val="0"/>
      <w:marBottom w:val="0"/>
      <w:divBdr>
        <w:top w:val="none" w:sz="0" w:space="0" w:color="auto"/>
        <w:left w:val="none" w:sz="0" w:space="0" w:color="auto"/>
        <w:bottom w:val="none" w:sz="0" w:space="0" w:color="auto"/>
        <w:right w:val="none" w:sz="0" w:space="0" w:color="auto"/>
      </w:divBdr>
    </w:div>
    <w:div w:id="278756856">
      <w:bodyDiv w:val="1"/>
      <w:marLeft w:val="0"/>
      <w:marRight w:val="0"/>
      <w:marTop w:val="0"/>
      <w:marBottom w:val="0"/>
      <w:divBdr>
        <w:top w:val="none" w:sz="0" w:space="0" w:color="auto"/>
        <w:left w:val="none" w:sz="0" w:space="0" w:color="auto"/>
        <w:bottom w:val="none" w:sz="0" w:space="0" w:color="auto"/>
        <w:right w:val="none" w:sz="0" w:space="0" w:color="auto"/>
      </w:divBdr>
    </w:div>
    <w:div w:id="279383226">
      <w:bodyDiv w:val="1"/>
      <w:marLeft w:val="0"/>
      <w:marRight w:val="0"/>
      <w:marTop w:val="0"/>
      <w:marBottom w:val="0"/>
      <w:divBdr>
        <w:top w:val="none" w:sz="0" w:space="0" w:color="auto"/>
        <w:left w:val="none" w:sz="0" w:space="0" w:color="auto"/>
        <w:bottom w:val="none" w:sz="0" w:space="0" w:color="auto"/>
        <w:right w:val="none" w:sz="0" w:space="0" w:color="auto"/>
      </w:divBdr>
    </w:div>
    <w:div w:id="279383958">
      <w:bodyDiv w:val="1"/>
      <w:marLeft w:val="0"/>
      <w:marRight w:val="0"/>
      <w:marTop w:val="0"/>
      <w:marBottom w:val="0"/>
      <w:divBdr>
        <w:top w:val="none" w:sz="0" w:space="0" w:color="auto"/>
        <w:left w:val="none" w:sz="0" w:space="0" w:color="auto"/>
        <w:bottom w:val="none" w:sz="0" w:space="0" w:color="auto"/>
        <w:right w:val="none" w:sz="0" w:space="0" w:color="auto"/>
      </w:divBdr>
    </w:div>
    <w:div w:id="279608807">
      <w:bodyDiv w:val="1"/>
      <w:marLeft w:val="0"/>
      <w:marRight w:val="0"/>
      <w:marTop w:val="0"/>
      <w:marBottom w:val="0"/>
      <w:divBdr>
        <w:top w:val="none" w:sz="0" w:space="0" w:color="auto"/>
        <w:left w:val="none" w:sz="0" w:space="0" w:color="auto"/>
        <w:bottom w:val="none" w:sz="0" w:space="0" w:color="auto"/>
        <w:right w:val="none" w:sz="0" w:space="0" w:color="auto"/>
      </w:divBdr>
    </w:div>
    <w:div w:id="281959919">
      <w:bodyDiv w:val="1"/>
      <w:marLeft w:val="0"/>
      <w:marRight w:val="0"/>
      <w:marTop w:val="0"/>
      <w:marBottom w:val="0"/>
      <w:divBdr>
        <w:top w:val="none" w:sz="0" w:space="0" w:color="auto"/>
        <w:left w:val="none" w:sz="0" w:space="0" w:color="auto"/>
        <w:bottom w:val="none" w:sz="0" w:space="0" w:color="auto"/>
        <w:right w:val="none" w:sz="0" w:space="0" w:color="auto"/>
      </w:divBdr>
    </w:div>
    <w:div w:id="282003486">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83853301">
      <w:bodyDiv w:val="1"/>
      <w:marLeft w:val="0"/>
      <w:marRight w:val="0"/>
      <w:marTop w:val="0"/>
      <w:marBottom w:val="0"/>
      <w:divBdr>
        <w:top w:val="none" w:sz="0" w:space="0" w:color="auto"/>
        <w:left w:val="none" w:sz="0" w:space="0" w:color="auto"/>
        <w:bottom w:val="none" w:sz="0" w:space="0" w:color="auto"/>
        <w:right w:val="none" w:sz="0" w:space="0" w:color="auto"/>
      </w:divBdr>
    </w:div>
    <w:div w:id="285087253">
      <w:bodyDiv w:val="1"/>
      <w:marLeft w:val="0"/>
      <w:marRight w:val="0"/>
      <w:marTop w:val="0"/>
      <w:marBottom w:val="0"/>
      <w:divBdr>
        <w:top w:val="none" w:sz="0" w:space="0" w:color="auto"/>
        <w:left w:val="none" w:sz="0" w:space="0" w:color="auto"/>
        <w:bottom w:val="none" w:sz="0" w:space="0" w:color="auto"/>
        <w:right w:val="none" w:sz="0" w:space="0" w:color="auto"/>
      </w:divBdr>
    </w:div>
    <w:div w:id="285816479">
      <w:bodyDiv w:val="1"/>
      <w:marLeft w:val="0"/>
      <w:marRight w:val="0"/>
      <w:marTop w:val="0"/>
      <w:marBottom w:val="0"/>
      <w:divBdr>
        <w:top w:val="none" w:sz="0" w:space="0" w:color="auto"/>
        <w:left w:val="none" w:sz="0" w:space="0" w:color="auto"/>
        <w:bottom w:val="none" w:sz="0" w:space="0" w:color="auto"/>
        <w:right w:val="none" w:sz="0" w:space="0" w:color="auto"/>
      </w:divBdr>
    </w:div>
    <w:div w:id="286090133">
      <w:bodyDiv w:val="1"/>
      <w:marLeft w:val="0"/>
      <w:marRight w:val="0"/>
      <w:marTop w:val="0"/>
      <w:marBottom w:val="0"/>
      <w:divBdr>
        <w:top w:val="none" w:sz="0" w:space="0" w:color="auto"/>
        <w:left w:val="none" w:sz="0" w:space="0" w:color="auto"/>
        <w:bottom w:val="none" w:sz="0" w:space="0" w:color="auto"/>
        <w:right w:val="none" w:sz="0" w:space="0" w:color="auto"/>
      </w:divBdr>
    </w:div>
    <w:div w:id="287246771">
      <w:bodyDiv w:val="1"/>
      <w:marLeft w:val="0"/>
      <w:marRight w:val="0"/>
      <w:marTop w:val="0"/>
      <w:marBottom w:val="0"/>
      <w:divBdr>
        <w:top w:val="none" w:sz="0" w:space="0" w:color="auto"/>
        <w:left w:val="none" w:sz="0" w:space="0" w:color="auto"/>
        <w:bottom w:val="none" w:sz="0" w:space="0" w:color="auto"/>
        <w:right w:val="none" w:sz="0" w:space="0" w:color="auto"/>
      </w:divBdr>
    </w:div>
    <w:div w:id="288123297">
      <w:bodyDiv w:val="1"/>
      <w:marLeft w:val="0"/>
      <w:marRight w:val="0"/>
      <w:marTop w:val="0"/>
      <w:marBottom w:val="0"/>
      <w:divBdr>
        <w:top w:val="none" w:sz="0" w:space="0" w:color="auto"/>
        <w:left w:val="none" w:sz="0" w:space="0" w:color="auto"/>
        <w:bottom w:val="none" w:sz="0" w:space="0" w:color="auto"/>
        <w:right w:val="none" w:sz="0" w:space="0" w:color="auto"/>
      </w:divBdr>
    </w:div>
    <w:div w:id="288171441">
      <w:bodyDiv w:val="1"/>
      <w:marLeft w:val="0"/>
      <w:marRight w:val="0"/>
      <w:marTop w:val="0"/>
      <w:marBottom w:val="0"/>
      <w:divBdr>
        <w:top w:val="none" w:sz="0" w:space="0" w:color="auto"/>
        <w:left w:val="none" w:sz="0" w:space="0" w:color="auto"/>
        <w:bottom w:val="none" w:sz="0" w:space="0" w:color="auto"/>
        <w:right w:val="none" w:sz="0" w:space="0" w:color="auto"/>
      </w:divBdr>
    </w:div>
    <w:div w:id="289093106">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1600492">
      <w:bodyDiv w:val="1"/>
      <w:marLeft w:val="0"/>
      <w:marRight w:val="0"/>
      <w:marTop w:val="0"/>
      <w:marBottom w:val="0"/>
      <w:divBdr>
        <w:top w:val="none" w:sz="0" w:space="0" w:color="auto"/>
        <w:left w:val="none" w:sz="0" w:space="0" w:color="auto"/>
        <w:bottom w:val="none" w:sz="0" w:space="0" w:color="auto"/>
        <w:right w:val="none" w:sz="0" w:space="0" w:color="auto"/>
      </w:divBdr>
    </w:div>
    <w:div w:id="292754292">
      <w:bodyDiv w:val="1"/>
      <w:marLeft w:val="0"/>
      <w:marRight w:val="0"/>
      <w:marTop w:val="0"/>
      <w:marBottom w:val="0"/>
      <w:divBdr>
        <w:top w:val="none" w:sz="0" w:space="0" w:color="auto"/>
        <w:left w:val="none" w:sz="0" w:space="0" w:color="auto"/>
        <w:bottom w:val="none" w:sz="0" w:space="0" w:color="auto"/>
        <w:right w:val="none" w:sz="0" w:space="0" w:color="auto"/>
      </w:divBdr>
    </w:div>
    <w:div w:id="293102192">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5649740">
      <w:bodyDiv w:val="1"/>
      <w:marLeft w:val="0"/>
      <w:marRight w:val="0"/>
      <w:marTop w:val="0"/>
      <w:marBottom w:val="0"/>
      <w:divBdr>
        <w:top w:val="none" w:sz="0" w:space="0" w:color="auto"/>
        <w:left w:val="none" w:sz="0" w:space="0" w:color="auto"/>
        <w:bottom w:val="none" w:sz="0" w:space="0" w:color="auto"/>
        <w:right w:val="none" w:sz="0" w:space="0" w:color="auto"/>
      </w:divBdr>
    </w:div>
    <w:div w:id="296646519">
      <w:bodyDiv w:val="1"/>
      <w:marLeft w:val="0"/>
      <w:marRight w:val="0"/>
      <w:marTop w:val="0"/>
      <w:marBottom w:val="0"/>
      <w:divBdr>
        <w:top w:val="none" w:sz="0" w:space="0" w:color="auto"/>
        <w:left w:val="none" w:sz="0" w:space="0" w:color="auto"/>
        <w:bottom w:val="none" w:sz="0" w:space="0" w:color="auto"/>
        <w:right w:val="none" w:sz="0" w:space="0" w:color="auto"/>
      </w:divBdr>
    </w:div>
    <w:div w:id="297222908">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299068643">
      <w:bodyDiv w:val="1"/>
      <w:marLeft w:val="0"/>
      <w:marRight w:val="0"/>
      <w:marTop w:val="0"/>
      <w:marBottom w:val="0"/>
      <w:divBdr>
        <w:top w:val="none" w:sz="0" w:space="0" w:color="auto"/>
        <w:left w:val="none" w:sz="0" w:space="0" w:color="auto"/>
        <w:bottom w:val="none" w:sz="0" w:space="0" w:color="auto"/>
        <w:right w:val="none" w:sz="0" w:space="0" w:color="auto"/>
      </w:divBdr>
    </w:div>
    <w:div w:id="300352665">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01349119">
      <w:bodyDiv w:val="1"/>
      <w:marLeft w:val="0"/>
      <w:marRight w:val="0"/>
      <w:marTop w:val="0"/>
      <w:marBottom w:val="0"/>
      <w:divBdr>
        <w:top w:val="none" w:sz="0" w:space="0" w:color="auto"/>
        <w:left w:val="none" w:sz="0" w:space="0" w:color="auto"/>
        <w:bottom w:val="none" w:sz="0" w:space="0" w:color="auto"/>
        <w:right w:val="none" w:sz="0" w:space="0" w:color="auto"/>
      </w:divBdr>
    </w:div>
    <w:div w:id="302849456">
      <w:bodyDiv w:val="1"/>
      <w:marLeft w:val="0"/>
      <w:marRight w:val="0"/>
      <w:marTop w:val="0"/>
      <w:marBottom w:val="0"/>
      <w:divBdr>
        <w:top w:val="none" w:sz="0" w:space="0" w:color="auto"/>
        <w:left w:val="none" w:sz="0" w:space="0" w:color="auto"/>
        <w:bottom w:val="none" w:sz="0" w:space="0" w:color="auto"/>
        <w:right w:val="none" w:sz="0" w:space="0" w:color="auto"/>
      </w:divBdr>
    </w:div>
    <w:div w:id="303851959">
      <w:bodyDiv w:val="1"/>
      <w:marLeft w:val="0"/>
      <w:marRight w:val="0"/>
      <w:marTop w:val="0"/>
      <w:marBottom w:val="0"/>
      <w:divBdr>
        <w:top w:val="none" w:sz="0" w:space="0" w:color="auto"/>
        <w:left w:val="none" w:sz="0" w:space="0" w:color="auto"/>
        <w:bottom w:val="none" w:sz="0" w:space="0" w:color="auto"/>
        <w:right w:val="none" w:sz="0" w:space="0" w:color="auto"/>
      </w:divBdr>
    </w:div>
    <w:div w:id="304239850">
      <w:bodyDiv w:val="1"/>
      <w:marLeft w:val="0"/>
      <w:marRight w:val="0"/>
      <w:marTop w:val="0"/>
      <w:marBottom w:val="0"/>
      <w:divBdr>
        <w:top w:val="none" w:sz="0" w:space="0" w:color="auto"/>
        <w:left w:val="none" w:sz="0" w:space="0" w:color="auto"/>
        <w:bottom w:val="none" w:sz="0" w:space="0" w:color="auto"/>
        <w:right w:val="none" w:sz="0" w:space="0" w:color="auto"/>
      </w:divBdr>
    </w:div>
    <w:div w:id="306858669">
      <w:bodyDiv w:val="1"/>
      <w:marLeft w:val="0"/>
      <w:marRight w:val="0"/>
      <w:marTop w:val="0"/>
      <w:marBottom w:val="0"/>
      <w:divBdr>
        <w:top w:val="none" w:sz="0" w:space="0" w:color="auto"/>
        <w:left w:val="none" w:sz="0" w:space="0" w:color="auto"/>
        <w:bottom w:val="none" w:sz="0" w:space="0" w:color="auto"/>
        <w:right w:val="none" w:sz="0" w:space="0" w:color="auto"/>
      </w:divBdr>
    </w:div>
    <w:div w:id="306862558">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13724449">
      <w:bodyDiv w:val="1"/>
      <w:marLeft w:val="0"/>
      <w:marRight w:val="0"/>
      <w:marTop w:val="0"/>
      <w:marBottom w:val="0"/>
      <w:divBdr>
        <w:top w:val="none" w:sz="0" w:space="0" w:color="auto"/>
        <w:left w:val="none" w:sz="0" w:space="0" w:color="auto"/>
        <w:bottom w:val="none" w:sz="0" w:space="0" w:color="auto"/>
        <w:right w:val="none" w:sz="0" w:space="0" w:color="auto"/>
      </w:divBdr>
    </w:div>
    <w:div w:id="313803697">
      <w:bodyDiv w:val="1"/>
      <w:marLeft w:val="0"/>
      <w:marRight w:val="0"/>
      <w:marTop w:val="0"/>
      <w:marBottom w:val="0"/>
      <w:divBdr>
        <w:top w:val="none" w:sz="0" w:space="0" w:color="auto"/>
        <w:left w:val="none" w:sz="0" w:space="0" w:color="auto"/>
        <w:bottom w:val="none" w:sz="0" w:space="0" w:color="auto"/>
        <w:right w:val="none" w:sz="0" w:space="0" w:color="auto"/>
      </w:divBdr>
    </w:div>
    <w:div w:id="315648682">
      <w:bodyDiv w:val="1"/>
      <w:marLeft w:val="0"/>
      <w:marRight w:val="0"/>
      <w:marTop w:val="0"/>
      <w:marBottom w:val="0"/>
      <w:divBdr>
        <w:top w:val="none" w:sz="0" w:space="0" w:color="auto"/>
        <w:left w:val="none" w:sz="0" w:space="0" w:color="auto"/>
        <w:bottom w:val="none" w:sz="0" w:space="0" w:color="auto"/>
        <w:right w:val="none" w:sz="0" w:space="0" w:color="auto"/>
      </w:divBdr>
    </w:div>
    <w:div w:id="318659853">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5784396">
      <w:bodyDiv w:val="1"/>
      <w:marLeft w:val="0"/>
      <w:marRight w:val="0"/>
      <w:marTop w:val="0"/>
      <w:marBottom w:val="0"/>
      <w:divBdr>
        <w:top w:val="none" w:sz="0" w:space="0" w:color="auto"/>
        <w:left w:val="none" w:sz="0" w:space="0" w:color="auto"/>
        <w:bottom w:val="none" w:sz="0" w:space="0" w:color="auto"/>
        <w:right w:val="none" w:sz="0" w:space="0" w:color="auto"/>
      </w:divBdr>
    </w:div>
    <w:div w:id="325982153">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28753863">
      <w:bodyDiv w:val="1"/>
      <w:marLeft w:val="0"/>
      <w:marRight w:val="0"/>
      <w:marTop w:val="0"/>
      <w:marBottom w:val="0"/>
      <w:divBdr>
        <w:top w:val="none" w:sz="0" w:space="0" w:color="auto"/>
        <w:left w:val="none" w:sz="0" w:space="0" w:color="auto"/>
        <w:bottom w:val="none" w:sz="0" w:space="0" w:color="auto"/>
        <w:right w:val="none" w:sz="0" w:space="0" w:color="auto"/>
      </w:divBdr>
    </w:div>
    <w:div w:id="329019548">
      <w:bodyDiv w:val="1"/>
      <w:marLeft w:val="0"/>
      <w:marRight w:val="0"/>
      <w:marTop w:val="0"/>
      <w:marBottom w:val="0"/>
      <w:divBdr>
        <w:top w:val="none" w:sz="0" w:space="0" w:color="auto"/>
        <w:left w:val="none" w:sz="0" w:space="0" w:color="auto"/>
        <w:bottom w:val="none" w:sz="0" w:space="0" w:color="auto"/>
        <w:right w:val="none" w:sz="0" w:space="0" w:color="auto"/>
      </w:divBdr>
    </w:div>
    <w:div w:id="329140039">
      <w:bodyDiv w:val="1"/>
      <w:marLeft w:val="0"/>
      <w:marRight w:val="0"/>
      <w:marTop w:val="0"/>
      <w:marBottom w:val="0"/>
      <w:divBdr>
        <w:top w:val="none" w:sz="0" w:space="0" w:color="auto"/>
        <w:left w:val="none" w:sz="0" w:space="0" w:color="auto"/>
        <w:bottom w:val="none" w:sz="0" w:space="0" w:color="auto"/>
        <w:right w:val="none" w:sz="0" w:space="0" w:color="auto"/>
      </w:divBdr>
    </w:div>
    <w:div w:id="330186240">
      <w:bodyDiv w:val="1"/>
      <w:marLeft w:val="0"/>
      <w:marRight w:val="0"/>
      <w:marTop w:val="0"/>
      <w:marBottom w:val="0"/>
      <w:divBdr>
        <w:top w:val="none" w:sz="0" w:space="0" w:color="auto"/>
        <w:left w:val="none" w:sz="0" w:space="0" w:color="auto"/>
        <w:bottom w:val="none" w:sz="0" w:space="0" w:color="auto"/>
        <w:right w:val="none" w:sz="0" w:space="0" w:color="auto"/>
      </w:divBdr>
    </w:div>
    <w:div w:id="331301821">
      <w:bodyDiv w:val="1"/>
      <w:marLeft w:val="0"/>
      <w:marRight w:val="0"/>
      <w:marTop w:val="0"/>
      <w:marBottom w:val="0"/>
      <w:divBdr>
        <w:top w:val="none" w:sz="0" w:space="0" w:color="auto"/>
        <w:left w:val="none" w:sz="0" w:space="0" w:color="auto"/>
        <w:bottom w:val="none" w:sz="0" w:space="0" w:color="auto"/>
        <w:right w:val="none" w:sz="0" w:space="0" w:color="auto"/>
      </w:divBdr>
    </w:div>
    <w:div w:id="332146257">
      <w:bodyDiv w:val="1"/>
      <w:marLeft w:val="0"/>
      <w:marRight w:val="0"/>
      <w:marTop w:val="0"/>
      <w:marBottom w:val="0"/>
      <w:divBdr>
        <w:top w:val="none" w:sz="0" w:space="0" w:color="auto"/>
        <w:left w:val="none" w:sz="0" w:space="0" w:color="auto"/>
        <w:bottom w:val="none" w:sz="0" w:space="0" w:color="auto"/>
        <w:right w:val="none" w:sz="0" w:space="0" w:color="auto"/>
      </w:divBdr>
    </w:div>
    <w:div w:id="334115338">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37511877">
      <w:bodyDiv w:val="1"/>
      <w:marLeft w:val="0"/>
      <w:marRight w:val="0"/>
      <w:marTop w:val="0"/>
      <w:marBottom w:val="0"/>
      <w:divBdr>
        <w:top w:val="none" w:sz="0" w:space="0" w:color="auto"/>
        <w:left w:val="none" w:sz="0" w:space="0" w:color="auto"/>
        <w:bottom w:val="none" w:sz="0" w:space="0" w:color="auto"/>
        <w:right w:val="none" w:sz="0" w:space="0" w:color="auto"/>
      </w:divBdr>
    </w:div>
    <w:div w:id="339280803">
      <w:bodyDiv w:val="1"/>
      <w:marLeft w:val="0"/>
      <w:marRight w:val="0"/>
      <w:marTop w:val="0"/>
      <w:marBottom w:val="0"/>
      <w:divBdr>
        <w:top w:val="none" w:sz="0" w:space="0" w:color="auto"/>
        <w:left w:val="none" w:sz="0" w:space="0" w:color="auto"/>
        <w:bottom w:val="none" w:sz="0" w:space="0" w:color="auto"/>
        <w:right w:val="none" w:sz="0" w:space="0" w:color="auto"/>
      </w:divBdr>
    </w:div>
    <w:div w:id="339620030">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0938836">
      <w:bodyDiv w:val="1"/>
      <w:marLeft w:val="0"/>
      <w:marRight w:val="0"/>
      <w:marTop w:val="0"/>
      <w:marBottom w:val="0"/>
      <w:divBdr>
        <w:top w:val="none" w:sz="0" w:space="0" w:color="auto"/>
        <w:left w:val="none" w:sz="0" w:space="0" w:color="auto"/>
        <w:bottom w:val="none" w:sz="0" w:space="0" w:color="auto"/>
        <w:right w:val="none" w:sz="0" w:space="0" w:color="auto"/>
      </w:divBdr>
    </w:div>
    <w:div w:id="341130767">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19667727">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739062590">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sChild>
    </w:div>
    <w:div w:id="344065412">
      <w:bodyDiv w:val="1"/>
      <w:marLeft w:val="0"/>
      <w:marRight w:val="0"/>
      <w:marTop w:val="0"/>
      <w:marBottom w:val="0"/>
      <w:divBdr>
        <w:top w:val="none" w:sz="0" w:space="0" w:color="auto"/>
        <w:left w:val="none" w:sz="0" w:space="0" w:color="auto"/>
        <w:bottom w:val="none" w:sz="0" w:space="0" w:color="auto"/>
        <w:right w:val="none" w:sz="0" w:space="0" w:color="auto"/>
      </w:divBdr>
    </w:div>
    <w:div w:id="344479020">
      <w:bodyDiv w:val="1"/>
      <w:marLeft w:val="0"/>
      <w:marRight w:val="0"/>
      <w:marTop w:val="0"/>
      <w:marBottom w:val="0"/>
      <w:divBdr>
        <w:top w:val="none" w:sz="0" w:space="0" w:color="auto"/>
        <w:left w:val="none" w:sz="0" w:space="0" w:color="auto"/>
        <w:bottom w:val="none" w:sz="0" w:space="0" w:color="auto"/>
        <w:right w:val="none" w:sz="0" w:space="0" w:color="auto"/>
      </w:divBdr>
    </w:div>
    <w:div w:id="345786407">
      <w:bodyDiv w:val="1"/>
      <w:marLeft w:val="0"/>
      <w:marRight w:val="0"/>
      <w:marTop w:val="0"/>
      <w:marBottom w:val="0"/>
      <w:divBdr>
        <w:top w:val="none" w:sz="0" w:space="0" w:color="auto"/>
        <w:left w:val="none" w:sz="0" w:space="0" w:color="auto"/>
        <w:bottom w:val="none" w:sz="0" w:space="0" w:color="auto"/>
        <w:right w:val="none" w:sz="0" w:space="0" w:color="auto"/>
      </w:divBdr>
    </w:div>
    <w:div w:id="346493129">
      <w:bodyDiv w:val="1"/>
      <w:marLeft w:val="0"/>
      <w:marRight w:val="0"/>
      <w:marTop w:val="0"/>
      <w:marBottom w:val="0"/>
      <w:divBdr>
        <w:top w:val="none" w:sz="0" w:space="0" w:color="auto"/>
        <w:left w:val="none" w:sz="0" w:space="0" w:color="auto"/>
        <w:bottom w:val="none" w:sz="0" w:space="0" w:color="auto"/>
        <w:right w:val="none" w:sz="0" w:space="0" w:color="auto"/>
      </w:divBdr>
    </w:div>
    <w:div w:id="350911849">
      <w:bodyDiv w:val="1"/>
      <w:marLeft w:val="0"/>
      <w:marRight w:val="0"/>
      <w:marTop w:val="0"/>
      <w:marBottom w:val="0"/>
      <w:divBdr>
        <w:top w:val="none" w:sz="0" w:space="0" w:color="auto"/>
        <w:left w:val="none" w:sz="0" w:space="0" w:color="auto"/>
        <w:bottom w:val="none" w:sz="0" w:space="0" w:color="auto"/>
        <w:right w:val="none" w:sz="0" w:space="0" w:color="auto"/>
      </w:divBdr>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55497260">
      <w:bodyDiv w:val="1"/>
      <w:marLeft w:val="0"/>
      <w:marRight w:val="0"/>
      <w:marTop w:val="0"/>
      <w:marBottom w:val="0"/>
      <w:divBdr>
        <w:top w:val="none" w:sz="0" w:space="0" w:color="auto"/>
        <w:left w:val="none" w:sz="0" w:space="0" w:color="auto"/>
        <w:bottom w:val="none" w:sz="0" w:space="0" w:color="auto"/>
        <w:right w:val="none" w:sz="0" w:space="0" w:color="auto"/>
      </w:divBdr>
    </w:div>
    <w:div w:id="357389289">
      <w:bodyDiv w:val="1"/>
      <w:marLeft w:val="0"/>
      <w:marRight w:val="0"/>
      <w:marTop w:val="0"/>
      <w:marBottom w:val="0"/>
      <w:divBdr>
        <w:top w:val="none" w:sz="0" w:space="0" w:color="auto"/>
        <w:left w:val="none" w:sz="0" w:space="0" w:color="auto"/>
        <w:bottom w:val="none" w:sz="0" w:space="0" w:color="auto"/>
        <w:right w:val="none" w:sz="0" w:space="0" w:color="auto"/>
      </w:divBdr>
    </w:div>
    <w:div w:id="359088471">
      <w:bodyDiv w:val="1"/>
      <w:marLeft w:val="0"/>
      <w:marRight w:val="0"/>
      <w:marTop w:val="0"/>
      <w:marBottom w:val="0"/>
      <w:divBdr>
        <w:top w:val="none" w:sz="0" w:space="0" w:color="auto"/>
        <w:left w:val="none" w:sz="0" w:space="0" w:color="auto"/>
        <w:bottom w:val="none" w:sz="0" w:space="0" w:color="auto"/>
        <w:right w:val="none" w:sz="0" w:space="0" w:color="auto"/>
      </w:divBdr>
    </w:div>
    <w:div w:id="359554550">
      <w:bodyDiv w:val="1"/>
      <w:marLeft w:val="0"/>
      <w:marRight w:val="0"/>
      <w:marTop w:val="0"/>
      <w:marBottom w:val="0"/>
      <w:divBdr>
        <w:top w:val="none" w:sz="0" w:space="0" w:color="auto"/>
        <w:left w:val="none" w:sz="0" w:space="0" w:color="auto"/>
        <w:bottom w:val="none" w:sz="0" w:space="0" w:color="auto"/>
        <w:right w:val="none" w:sz="0" w:space="0" w:color="auto"/>
      </w:divBdr>
    </w:div>
    <w:div w:id="360935448">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2480905">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65716777">
      <w:bodyDiv w:val="1"/>
      <w:marLeft w:val="0"/>
      <w:marRight w:val="0"/>
      <w:marTop w:val="0"/>
      <w:marBottom w:val="0"/>
      <w:divBdr>
        <w:top w:val="none" w:sz="0" w:space="0" w:color="auto"/>
        <w:left w:val="none" w:sz="0" w:space="0" w:color="auto"/>
        <w:bottom w:val="none" w:sz="0" w:space="0" w:color="auto"/>
        <w:right w:val="none" w:sz="0" w:space="0" w:color="auto"/>
      </w:divBdr>
    </w:div>
    <w:div w:id="370351215">
      <w:bodyDiv w:val="1"/>
      <w:marLeft w:val="0"/>
      <w:marRight w:val="0"/>
      <w:marTop w:val="0"/>
      <w:marBottom w:val="0"/>
      <w:divBdr>
        <w:top w:val="none" w:sz="0" w:space="0" w:color="auto"/>
        <w:left w:val="none" w:sz="0" w:space="0" w:color="auto"/>
        <w:bottom w:val="none" w:sz="0" w:space="0" w:color="auto"/>
        <w:right w:val="none" w:sz="0" w:space="0" w:color="auto"/>
      </w:divBdr>
    </w:div>
    <w:div w:id="374162867">
      <w:bodyDiv w:val="1"/>
      <w:marLeft w:val="0"/>
      <w:marRight w:val="0"/>
      <w:marTop w:val="0"/>
      <w:marBottom w:val="0"/>
      <w:divBdr>
        <w:top w:val="none" w:sz="0" w:space="0" w:color="auto"/>
        <w:left w:val="none" w:sz="0" w:space="0" w:color="auto"/>
        <w:bottom w:val="none" w:sz="0" w:space="0" w:color="auto"/>
        <w:right w:val="none" w:sz="0" w:space="0" w:color="auto"/>
      </w:divBdr>
    </w:div>
    <w:div w:id="374743556">
      <w:bodyDiv w:val="1"/>
      <w:marLeft w:val="0"/>
      <w:marRight w:val="0"/>
      <w:marTop w:val="0"/>
      <w:marBottom w:val="0"/>
      <w:divBdr>
        <w:top w:val="none" w:sz="0" w:space="0" w:color="auto"/>
        <w:left w:val="none" w:sz="0" w:space="0" w:color="auto"/>
        <w:bottom w:val="none" w:sz="0" w:space="0" w:color="auto"/>
        <w:right w:val="none" w:sz="0" w:space="0" w:color="auto"/>
      </w:divBdr>
    </w:div>
    <w:div w:id="376977060">
      <w:bodyDiv w:val="1"/>
      <w:marLeft w:val="0"/>
      <w:marRight w:val="0"/>
      <w:marTop w:val="0"/>
      <w:marBottom w:val="0"/>
      <w:divBdr>
        <w:top w:val="none" w:sz="0" w:space="0" w:color="auto"/>
        <w:left w:val="none" w:sz="0" w:space="0" w:color="auto"/>
        <w:bottom w:val="none" w:sz="0" w:space="0" w:color="auto"/>
        <w:right w:val="none" w:sz="0" w:space="0" w:color="auto"/>
      </w:divBdr>
    </w:div>
    <w:div w:id="377362495">
      <w:bodyDiv w:val="1"/>
      <w:marLeft w:val="0"/>
      <w:marRight w:val="0"/>
      <w:marTop w:val="0"/>
      <w:marBottom w:val="0"/>
      <w:divBdr>
        <w:top w:val="none" w:sz="0" w:space="0" w:color="auto"/>
        <w:left w:val="none" w:sz="0" w:space="0" w:color="auto"/>
        <w:bottom w:val="none" w:sz="0" w:space="0" w:color="auto"/>
        <w:right w:val="none" w:sz="0" w:space="0" w:color="auto"/>
      </w:divBdr>
    </w:div>
    <w:div w:id="379868679">
      <w:bodyDiv w:val="1"/>
      <w:marLeft w:val="0"/>
      <w:marRight w:val="0"/>
      <w:marTop w:val="0"/>
      <w:marBottom w:val="0"/>
      <w:divBdr>
        <w:top w:val="none" w:sz="0" w:space="0" w:color="auto"/>
        <w:left w:val="none" w:sz="0" w:space="0" w:color="auto"/>
        <w:bottom w:val="none" w:sz="0" w:space="0" w:color="auto"/>
        <w:right w:val="none" w:sz="0" w:space="0" w:color="auto"/>
      </w:divBdr>
    </w:div>
    <w:div w:id="379936464">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0638619">
      <w:bodyDiv w:val="1"/>
      <w:marLeft w:val="0"/>
      <w:marRight w:val="0"/>
      <w:marTop w:val="0"/>
      <w:marBottom w:val="0"/>
      <w:divBdr>
        <w:top w:val="none" w:sz="0" w:space="0" w:color="auto"/>
        <w:left w:val="none" w:sz="0" w:space="0" w:color="auto"/>
        <w:bottom w:val="none" w:sz="0" w:space="0" w:color="auto"/>
        <w:right w:val="none" w:sz="0" w:space="0" w:color="auto"/>
      </w:divBdr>
    </w:div>
    <w:div w:id="381097605">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88265997">
      <w:bodyDiv w:val="1"/>
      <w:marLeft w:val="0"/>
      <w:marRight w:val="0"/>
      <w:marTop w:val="0"/>
      <w:marBottom w:val="0"/>
      <w:divBdr>
        <w:top w:val="none" w:sz="0" w:space="0" w:color="auto"/>
        <w:left w:val="none" w:sz="0" w:space="0" w:color="auto"/>
        <w:bottom w:val="none" w:sz="0" w:space="0" w:color="auto"/>
        <w:right w:val="none" w:sz="0" w:space="0" w:color="auto"/>
      </w:divBdr>
    </w:div>
    <w:div w:id="388497443">
      <w:bodyDiv w:val="1"/>
      <w:marLeft w:val="0"/>
      <w:marRight w:val="0"/>
      <w:marTop w:val="0"/>
      <w:marBottom w:val="0"/>
      <w:divBdr>
        <w:top w:val="none" w:sz="0" w:space="0" w:color="auto"/>
        <w:left w:val="none" w:sz="0" w:space="0" w:color="auto"/>
        <w:bottom w:val="none" w:sz="0" w:space="0" w:color="auto"/>
        <w:right w:val="none" w:sz="0" w:space="0" w:color="auto"/>
      </w:divBdr>
    </w:div>
    <w:div w:id="390156539">
      <w:bodyDiv w:val="1"/>
      <w:marLeft w:val="0"/>
      <w:marRight w:val="0"/>
      <w:marTop w:val="0"/>
      <w:marBottom w:val="0"/>
      <w:divBdr>
        <w:top w:val="none" w:sz="0" w:space="0" w:color="auto"/>
        <w:left w:val="none" w:sz="0" w:space="0" w:color="auto"/>
        <w:bottom w:val="none" w:sz="0" w:space="0" w:color="auto"/>
        <w:right w:val="none" w:sz="0" w:space="0" w:color="auto"/>
      </w:divBdr>
    </w:div>
    <w:div w:id="390620030">
      <w:bodyDiv w:val="1"/>
      <w:marLeft w:val="0"/>
      <w:marRight w:val="0"/>
      <w:marTop w:val="0"/>
      <w:marBottom w:val="0"/>
      <w:divBdr>
        <w:top w:val="none" w:sz="0" w:space="0" w:color="auto"/>
        <w:left w:val="none" w:sz="0" w:space="0" w:color="auto"/>
        <w:bottom w:val="none" w:sz="0" w:space="0" w:color="auto"/>
        <w:right w:val="none" w:sz="0" w:space="0" w:color="auto"/>
      </w:divBdr>
    </w:div>
    <w:div w:id="392630863">
      <w:bodyDiv w:val="1"/>
      <w:marLeft w:val="0"/>
      <w:marRight w:val="0"/>
      <w:marTop w:val="0"/>
      <w:marBottom w:val="0"/>
      <w:divBdr>
        <w:top w:val="none" w:sz="0" w:space="0" w:color="auto"/>
        <w:left w:val="none" w:sz="0" w:space="0" w:color="auto"/>
        <w:bottom w:val="none" w:sz="0" w:space="0" w:color="auto"/>
        <w:right w:val="none" w:sz="0" w:space="0" w:color="auto"/>
      </w:divBdr>
    </w:div>
    <w:div w:id="392697036">
      <w:bodyDiv w:val="1"/>
      <w:marLeft w:val="0"/>
      <w:marRight w:val="0"/>
      <w:marTop w:val="0"/>
      <w:marBottom w:val="0"/>
      <w:divBdr>
        <w:top w:val="none" w:sz="0" w:space="0" w:color="auto"/>
        <w:left w:val="none" w:sz="0" w:space="0" w:color="auto"/>
        <w:bottom w:val="none" w:sz="0" w:space="0" w:color="auto"/>
        <w:right w:val="none" w:sz="0" w:space="0" w:color="auto"/>
      </w:divBdr>
    </w:div>
    <w:div w:id="395204284">
      <w:bodyDiv w:val="1"/>
      <w:marLeft w:val="0"/>
      <w:marRight w:val="0"/>
      <w:marTop w:val="0"/>
      <w:marBottom w:val="0"/>
      <w:divBdr>
        <w:top w:val="none" w:sz="0" w:space="0" w:color="auto"/>
        <w:left w:val="none" w:sz="0" w:space="0" w:color="auto"/>
        <w:bottom w:val="none" w:sz="0" w:space="0" w:color="auto"/>
        <w:right w:val="none" w:sz="0" w:space="0" w:color="auto"/>
      </w:divBdr>
    </w:div>
    <w:div w:id="396366724">
      <w:bodyDiv w:val="1"/>
      <w:marLeft w:val="0"/>
      <w:marRight w:val="0"/>
      <w:marTop w:val="0"/>
      <w:marBottom w:val="0"/>
      <w:divBdr>
        <w:top w:val="none" w:sz="0" w:space="0" w:color="auto"/>
        <w:left w:val="none" w:sz="0" w:space="0" w:color="auto"/>
        <w:bottom w:val="none" w:sz="0" w:space="0" w:color="auto"/>
        <w:right w:val="none" w:sz="0" w:space="0" w:color="auto"/>
      </w:divBdr>
    </w:div>
    <w:div w:id="398478864">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05422312">
      <w:bodyDiv w:val="1"/>
      <w:marLeft w:val="0"/>
      <w:marRight w:val="0"/>
      <w:marTop w:val="0"/>
      <w:marBottom w:val="0"/>
      <w:divBdr>
        <w:top w:val="none" w:sz="0" w:space="0" w:color="auto"/>
        <w:left w:val="none" w:sz="0" w:space="0" w:color="auto"/>
        <w:bottom w:val="none" w:sz="0" w:space="0" w:color="auto"/>
        <w:right w:val="none" w:sz="0" w:space="0" w:color="auto"/>
      </w:divBdr>
    </w:div>
    <w:div w:id="409080284">
      <w:bodyDiv w:val="1"/>
      <w:marLeft w:val="0"/>
      <w:marRight w:val="0"/>
      <w:marTop w:val="0"/>
      <w:marBottom w:val="0"/>
      <w:divBdr>
        <w:top w:val="none" w:sz="0" w:space="0" w:color="auto"/>
        <w:left w:val="none" w:sz="0" w:space="0" w:color="auto"/>
        <w:bottom w:val="none" w:sz="0" w:space="0" w:color="auto"/>
        <w:right w:val="none" w:sz="0" w:space="0" w:color="auto"/>
      </w:divBdr>
    </w:div>
    <w:div w:id="410129722">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11243610">
      <w:bodyDiv w:val="1"/>
      <w:marLeft w:val="0"/>
      <w:marRight w:val="0"/>
      <w:marTop w:val="0"/>
      <w:marBottom w:val="0"/>
      <w:divBdr>
        <w:top w:val="none" w:sz="0" w:space="0" w:color="auto"/>
        <w:left w:val="none" w:sz="0" w:space="0" w:color="auto"/>
        <w:bottom w:val="none" w:sz="0" w:space="0" w:color="auto"/>
        <w:right w:val="none" w:sz="0" w:space="0" w:color="auto"/>
      </w:divBdr>
    </w:div>
    <w:div w:id="412942590">
      <w:bodyDiv w:val="1"/>
      <w:marLeft w:val="0"/>
      <w:marRight w:val="0"/>
      <w:marTop w:val="0"/>
      <w:marBottom w:val="0"/>
      <w:divBdr>
        <w:top w:val="none" w:sz="0" w:space="0" w:color="auto"/>
        <w:left w:val="none" w:sz="0" w:space="0" w:color="auto"/>
        <w:bottom w:val="none" w:sz="0" w:space="0" w:color="auto"/>
        <w:right w:val="none" w:sz="0" w:space="0" w:color="auto"/>
      </w:divBdr>
    </w:div>
    <w:div w:id="413236574">
      <w:bodyDiv w:val="1"/>
      <w:marLeft w:val="0"/>
      <w:marRight w:val="0"/>
      <w:marTop w:val="0"/>
      <w:marBottom w:val="0"/>
      <w:divBdr>
        <w:top w:val="none" w:sz="0" w:space="0" w:color="auto"/>
        <w:left w:val="none" w:sz="0" w:space="0" w:color="auto"/>
        <w:bottom w:val="none" w:sz="0" w:space="0" w:color="auto"/>
        <w:right w:val="none" w:sz="0" w:space="0" w:color="auto"/>
      </w:divBdr>
    </w:div>
    <w:div w:id="413623868">
      <w:bodyDiv w:val="1"/>
      <w:marLeft w:val="0"/>
      <w:marRight w:val="0"/>
      <w:marTop w:val="0"/>
      <w:marBottom w:val="0"/>
      <w:divBdr>
        <w:top w:val="none" w:sz="0" w:space="0" w:color="auto"/>
        <w:left w:val="none" w:sz="0" w:space="0" w:color="auto"/>
        <w:bottom w:val="none" w:sz="0" w:space="0" w:color="auto"/>
        <w:right w:val="none" w:sz="0" w:space="0" w:color="auto"/>
      </w:divBdr>
    </w:div>
    <w:div w:id="413749996">
      <w:bodyDiv w:val="1"/>
      <w:marLeft w:val="0"/>
      <w:marRight w:val="0"/>
      <w:marTop w:val="0"/>
      <w:marBottom w:val="0"/>
      <w:divBdr>
        <w:top w:val="none" w:sz="0" w:space="0" w:color="auto"/>
        <w:left w:val="none" w:sz="0" w:space="0" w:color="auto"/>
        <w:bottom w:val="none" w:sz="0" w:space="0" w:color="auto"/>
        <w:right w:val="none" w:sz="0" w:space="0" w:color="auto"/>
      </w:divBdr>
    </w:div>
    <w:div w:id="413934223">
      <w:bodyDiv w:val="1"/>
      <w:marLeft w:val="0"/>
      <w:marRight w:val="0"/>
      <w:marTop w:val="0"/>
      <w:marBottom w:val="0"/>
      <w:divBdr>
        <w:top w:val="none" w:sz="0" w:space="0" w:color="auto"/>
        <w:left w:val="none" w:sz="0" w:space="0" w:color="auto"/>
        <w:bottom w:val="none" w:sz="0" w:space="0" w:color="auto"/>
        <w:right w:val="none" w:sz="0" w:space="0" w:color="auto"/>
      </w:divBdr>
    </w:div>
    <w:div w:id="415981392">
      <w:bodyDiv w:val="1"/>
      <w:marLeft w:val="0"/>
      <w:marRight w:val="0"/>
      <w:marTop w:val="0"/>
      <w:marBottom w:val="0"/>
      <w:divBdr>
        <w:top w:val="none" w:sz="0" w:space="0" w:color="auto"/>
        <w:left w:val="none" w:sz="0" w:space="0" w:color="auto"/>
        <w:bottom w:val="none" w:sz="0" w:space="0" w:color="auto"/>
        <w:right w:val="none" w:sz="0" w:space="0" w:color="auto"/>
      </w:divBdr>
    </w:div>
    <w:div w:id="415983054">
      <w:bodyDiv w:val="1"/>
      <w:marLeft w:val="0"/>
      <w:marRight w:val="0"/>
      <w:marTop w:val="0"/>
      <w:marBottom w:val="0"/>
      <w:divBdr>
        <w:top w:val="none" w:sz="0" w:space="0" w:color="auto"/>
        <w:left w:val="none" w:sz="0" w:space="0" w:color="auto"/>
        <w:bottom w:val="none" w:sz="0" w:space="0" w:color="auto"/>
        <w:right w:val="none" w:sz="0" w:space="0" w:color="auto"/>
      </w:divBdr>
    </w:div>
    <w:div w:id="416757642">
      <w:bodyDiv w:val="1"/>
      <w:marLeft w:val="0"/>
      <w:marRight w:val="0"/>
      <w:marTop w:val="0"/>
      <w:marBottom w:val="0"/>
      <w:divBdr>
        <w:top w:val="none" w:sz="0" w:space="0" w:color="auto"/>
        <w:left w:val="none" w:sz="0" w:space="0" w:color="auto"/>
        <w:bottom w:val="none" w:sz="0" w:space="0" w:color="auto"/>
        <w:right w:val="none" w:sz="0" w:space="0" w:color="auto"/>
      </w:divBdr>
    </w:div>
    <w:div w:id="419258279">
      <w:bodyDiv w:val="1"/>
      <w:marLeft w:val="0"/>
      <w:marRight w:val="0"/>
      <w:marTop w:val="0"/>
      <w:marBottom w:val="0"/>
      <w:divBdr>
        <w:top w:val="none" w:sz="0" w:space="0" w:color="auto"/>
        <w:left w:val="none" w:sz="0" w:space="0" w:color="auto"/>
        <w:bottom w:val="none" w:sz="0" w:space="0" w:color="auto"/>
        <w:right w:val="none" w:sz="0" w:space="0" w:color="auto"/>
      </w:divBdr>
    </w:div>
    <w:div w:id="420296740">
      <w:bodyDiv w:val="1"/>
      <w:marLeft w:val="0"/>
      <w:marRight w:val="0"/>
      <w:marTop w:val="0"/>
      <w:marBottom w:val="0"/>
      <w:divBdr>
        <w:top w:val="none" w:sz="0" w:space="0" w:color="auto"/>
        <w:left w:val="none" w:sz="0" w:space="0" w:color="auto"/>
        <w:bottom w:val="none" w:sz="0" w:space="0" w:color="auto"/>
        <w:right w:val="none" w:sz="0" w:space="0" w:color="auto"/>
      </w:divBdr>
    </w:div>
    <w:div w:id="420837936">
      <w:bodyDiv w:val="1"/>
      <w:marLeft w:val="0"/>
      <w:marRight w:val="0"/>
      <w:marTop w:val="0"/>
      <w:marBottom w:val="0"/>
      <w:divBdr>
        <w:top w:val="none" w:sz="0" w:space="0" w:color="auto"/>
        <w:left w:val="none" w:sz="0" w:space="0" w:color="auto"/>
        <w:bottom w:val="none" w:sz="0" w:space="0" w:color="auto"/>
        <w:right w:val="none" w:sz="0" w:space="0" w:color="auto"/>
      </w:divBdr>
    </w:div>
    <w:div w:id="421872454">
      <w:bodyDiv w:val="1"/>
      <w:marLeft w:val="0"/>
      <w:marRight w:val="0"/>
      <w:marTop w:val="0"/>
      <w:marBottom w:val="0"/>
      <w:divBdr>
        <w:top w:val="none" w:sz="0" w:space="0" w:color="auto"/>
        <w:left w:val="none" w:sz="0" w:space="0" w:color="auto"/>
        <w:bottom w:val="none" w:sz="0" w:space="0" w:color="auto"/>
        <w:right w:val="none" w:sz="0" w:space="0" w:color="auto"/>
      </w:divBdr>
    </w:div>
    <w:div w:id="423066119">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4308765">
      <w:bodyDiv w:val="1"/>
      <w:marLeft w:val="0"/>
      <w:marRight w:val="0"/>
      <w:marTop w:val="0"/>
      <w:marBottom w:val="0"/>
      <w:divBdr>
        <w:top w:val="none" w:sz="0" w:space="0" w:color="auto"/>
        <w:left w:val="none" w:sz="0" w:space="0" w:color="auto"/>
        <w:bottom w:val="none" w:sz="0" w:space="0" w:color="auto"/>
        <w:right w:val="none" w:sz="0" w:space="0" w:color="auto"/>
      </w:divBdr>
    </w:div>
    <w:div w:id="425467919">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29594647">
      <w:bodyDiv w:val="1"/>
      <w:marLeft w:val="0"/>
      <w:marRight w:val="0"/>
      <w:marTop w:val="0"/>
      <w:marBottom w:val="0"/>
      <w:divBdr>
        <w:top w:val="none" w:sz="0" w:space="0" w:color="auto"/>
        <w:left w:val="none" w:sz="0" w:space="0" w:color="auto"/>
        <w:bottom w:val="none" w:sz="0" w:space="0" w:color="auto"/>
        <w:right w:val="none" w:sz="0" w:space="0" w:color="auto"/>
      </w:divBdr>
    </w:div>
    <w:div w:id="431167497">
      <w:bodyDiv w:val="1"/>
      <w:marLeft w:val="0"/>
      <w:marRight w:val="0"/>
      <w:marTop w:val="0"/>
      <w:marBottom w:val="0"/>
      <w:divBdr>
        <w:top w:val="none" w:sz="0" w:space="0" w:color="auto"/>
        <w:left w:val="none" w:sz="0" w:space="0" w:color="auto"/>
        <w:bottom w:val="none" w:sz="0" w:space="0" w:color="auto"/>
        <w:right w:val="none" w:sz="0" w:space="0" w:color="auto"/>
      </w:divBdr>
    </w:div>
    <w:div w:id="432437731">
      <w:bodyDiv w:val="1"/>
      <w:marLeft w:val="0"/>
      <w:marRight w:val="0"/>
      <w:marTop w:val="0"/>
      <w:marBottom w:val="0"/>
      <w:divBdr>
        <w:top w:val="none" w:sz="0" w:space="0" w:color="auto"/>
        <w:left w:val="none" w:sz="0" w:space="0" w:color="auto"/>
        <w:bottom w:val="none" w:sz="0" w:space="0" w:color="auto"/>
        <w:right w:val="none" w:sz="0" w:space="0" w:color="auto"/>
      </w:divBdr>
    </w:div>
    <w:div w:id="433134299">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6872658">
      <w:bodyDiv w:val="1"/>
      <w:marLeft w:val="0"/>
      <w:marRight w:val="0"/>
      <w:marTop w:val="0"/>
      <w:marBottom w:val="0"/>
      <w:divBdr>
        <w:top w:val="none" w:sz="0" w:space="0" w:color="auto"/>
        <w:left w:val="none" w:sz="0" w:space="0" w:color="auto"/>
        <w:bottom w:val="none" w:sz="0" w:space="0" w:color="auto"/>
        <w:right w:val="none" w:sz="0" w:space="0" w:color="auto"/>
      </w:divBdr>
    </w:div>
    <w:div w:id="436945505">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38063550">
      <w:bodyDiv w:val="1"/>
      <w:marLeft w:val="0"/>
      <w:marRight w:val="0"/>
      <w:marTop w:val="0"/>
      <w:marBottom w:val="0"/>
      <w:divBdr>
        <w:top w:val="none" w:sz="0" w:space="0" w:color="auto"/>
        <w:left w:val="none" w:sz="0" w:space="0" w:color="auto"/>
        <w:bottom w:val="none" w:sz="0" w:space="0" w:color="auto"/>
        <w:right w:val="none" w:sz="0" w:space="0" w:color="auto"/>
      </w:divBdr>
    </w:div>
    <w:div w:id="438723758">
      <w:bodyDiv w:val="1"/>
      <w:marLeft w:val="0"/>
      <w:marRight w:val="0"/>
      <w:marTop w:val="0"/>
      <w:marBottom w:val="0"/>
      <w:divBdr>
        <w:top w:val="none" w:sz="0" w:space="0" w:color="auto"/>
        <w:left w:val="none" w:sz="0" w:space="0" w:color="auto"/>
        <w:bottom w:val="none" w:sz="0" w:space="0" w:color="auto"/>
        <w:right w:val="none" w:sz="0" w:space="0" w:color="auto"/>
      </w:divBdr>
    </w:div>
    <w:div w:id="438992277">
      <w:bodyDiv w:val="1"/>
      <w:marLeft w:val="0"/>
      <w:marRight w:val="0"/>
      <w:marTop w:val="0"/>
      <w:marBottom w:val="0"/>
      <w:divBdr>
        <w:top w:val="none" w:sz="0" w:space="0" w:color="auto"/>
        <w:left w:val="none" w:sz="0" w:space="0" w:color="auto"/>
        <w:bottom w:val="none" w:sz="0" w:space="0" w:color="auto"/>
        <w:right w:val="none" w:sz="0" w:space="0" w:color="auto"/>
      </w:divBdr>
    </w:div>
    <w:div w:id="439031062">
      <w:bodyDiv w:val="1"/>
      <w:marLeft w:val="0"/>
      <w:marRight w:val="0"/>
      <w:marTop w:val="0"/>
      <w:marBottom w:val="0"/>
      <w:divBdr>
        <w:top w:val="none" w:sz="0" w:space="0" w:color="auto"/>
        <w:left w:val="none" w:sz="0" w:space="0" w:color="auto"/>
        <w:bottom w:val="none" w:sz="0" w:space="0" w:color="auto"/>
        <w:right w:val="none" w:sz="0" w:space="0" w:color="auto"/>
      </w:divBdr>
    </w:div>
    <w:div w:id="440229513">
      <w:bodyDiv w:val="1"/>
      <w:marLeft w:val="0"/>
      <w:marRight w:val="0"/>
      <w:marTop w:val="0"/>
      <w:marBottom w:val="0"/>
      <w:divBdr>
        <w:top w:val="none" w:sz="0" w:space="0" w:color="auto"/>
        <w:left w:val="none" w:sz="0" w:space="0" w:color="auto"/>
        <w:bottom w:val="none" w:sz="0" w:space="0" w:color="auto"/>
        <w:right w:val="none" w:sz="0" w:space="0" w:color="auto"/>
      </w:divBdr>
    </w:div>
    <w:div w:id="442383474">
      <w:bodyDiv w:val="1"/>
      <w:marLeft w:val="0"/>
      <w:marRight w:val="0"/>
      <w:marTop w:val="0"/>
      <w:marBottom w:val="0"/>
      <w:divBdr>
        <w:top w:val="none" w:sz="0" w:space="0" w:color="auto"/>
        <w:left w:val="none" w:sz="0" w:space="0" w:color="auto"/>
        <w:bottom w:val="none" w:sz="0" w:space="0" w:color="auto"/>
        <w:right w:val="none" w:sz="0" w:space="0" w:color="auto"/>
      </w:divBdr>
    </w:div>
    <w:div w:id="442922002">
      <w:bodyDiv w:val="1"/>
      <w:marLeft w:val="0"/>
      <w:marRight w:val="0"/>
      <w:marTop w:val="0"/>
      <w:marBottom w:val="0"/>
      <w:divBdr>
        <w:top w:val="none" w:sz="0" w:space="0" w:color="auto"/>
        <w:left w:val="none" w:sz="0" w:space="0" w:color="auto"/>
        <w:bottom w:val="none" w:sz="0" w:space="0" w:color="auto"/>
        <w:right w:val="none" w:sz="0" w:space="0" w:color="auto"/>
      </w:divBdr>
    </w:div>
    <w:div w:id="444883455">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3443906">
      <w:bodyDiv w:val="1"/>
      <w:marLeft w:val="0"/>
      <w:marRight w:val="0"/>
      <w:marTop w:val="0"/>
      <w:marBottom w:val="0"/>
      <w:divBdr>
        <w:top w:val="none" w:sz="0" w:space="0" w:color="auto"/>
        <w:left w:val="none" w:sz="0" w:space="0" w:color="auto"/>
        <w:bottom w:val="none" w:sz="0" w:space="0" w:color="auto"/>
        <w:right w:val="none" w:sz="0" w:space="0" w:color="auto"/>
      </w:divBdr>
    </w:div>
    <w:div w:id="457114617">
      <w:bodyDiv w:val="1"/>
      <w:marLeft w:val="0"/>
      <w:marRight w:val="0"/>
      <w:marTop w:val="0"/>
      <w:marBottom w:val="0"/>
      <w:divBdr>
        <w:top w:val="none" w:sz="0" w:space="0" w:color="auto"/>
        <w:left w:val="none" w:sz="0" w:space="0" w:color="auto"/>
        <w:bottom w:val="none" w:sz="0" w:space="0" w:color="auto"/>
        <w:right w:val="none" w:sz="0" w:space="0" w:color="auto"/>
      </w:divBdr>
    </w:div>
    <w:div w:id="458842084">
      <w:bodyDiv w:val="1"/>
      <w:marLeft w:val="0"/>
      <w:marRight w:val="0"/>
      <w:marTop w:val="0"/>
      <w:marBottom w:val="0"/>
      <w:divBdr>
        <w:top w:val="none" w:sz="0" w:space="0" w:color="auto"/>
        <w:left w:val="none" w:sz="0" w:space="0" w:color="auto"/>
        <w:bottom w:val="none" w:sz="0" w:space="0" w:color="auto"/>
        <w:right w:val="none" w:sz="0" w:space="0" w:color="auto"/>
      </w:divBdr>
    </w:div>
    <w:div w:id="459226628">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0272970">
      <w:bodyDiv w:val="1"/>
      <w:marLeft w:val="0"/>
      <w:marRight w:val="0"/>
      <w:marTop w:val="0"/>
      <w:marBottom w:val="0"/>
      <w:divBdr>
        <w:top w:val="none" w:sz="0" w:space="0" w:color="auto"/>
        <w:left w:val="none" w:sz="0" w:space="0" w:color="auto"/>
        <w:bottom w:val="none" w:sz="0" w:space="0" w:color="auto"/>
        <w:right w:val="none" w:sz="0" w:space="0" w:color="auto"/>
      </w:divBdr>
    </w:div>
    <w:div w:id="460417777">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3157251">
      <w:bodyDiv w:val="1"/>
      <w:marLeft w:val="0"/>
      <w:marRight w:val="0"/>
      <w:marTop w:val="0"/>
      <w:marBottom w:val="0"/>
      <w:divBdr>
        <w:top w:val="none" w:sz="0" w:space="0" w:color="auto"/>
        <w:left w:val="none" w:sz="0" w:space="0" w:color="auto"/>
        <w:bottom w:val="none" w:sz="0" w:space="0" w:color="auto"/>
        <w:right w:val="none" w:sz="0" w:space="0" w:color="auto"/>
      </w:divBdr>
    </w:div>
    <w:div w:id="464351851">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5703975">
      <w:bodyDiv w:val="1"/>
      <w:marLeft w:val="0"/>
      <w:marRight w:val="0"/>
      <w:marTop w:val="0"/>
      <w:marBottom w:val="0"/>
      <w:divBdr>
        <w:top w:val="none" w:sz="0" w:space="0" w:color="auto"/>
        <w:left w:val="none" w:sz="0" w:space="0" w:color="auto"/>
        <w:bottom w:val="none" w:sz="0" w:space="0" w:color="auto"/>
        <w:right w:val="none" w:sz="0" w:space="0" w:color="auto"/>
      </w:divBdr>
    </w:div>
    <w:div w:id="465973173">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69515616">
      <w:bodyDiv w:val="1"/>
      <w:marLeft w:val="0"/>
      <w:marRight w:val="0"/>
      <w:marTop w:val="0"/>
      <w:marBottom w:val="0"/>
      <w:divBdr>
        <w:top w:val="none" w:sz="0" w:space="0" w:color="auto"/>
        <w:left w:val="none" w:sz="0" w:space="0" w:color="auto"/>
        <w:bottom w:val="none" w:sz="0" w:space="0" w:color="auto"/>
        <w:right w:val="none" w:sz="0" w:space="0" w:color="auto"/>
      </w:divBdr>
    </w:div>
    <w:div w:id="469909746">
      <w:bodyDiv w:val="1"/>
      <w:marLeft w:val="0"/>
      <w:marRight w:val="0"/>
      <w:marTop w:val="0"/>
      <w:marBottom w:val="0"/>
      <w:divBdr>
        <w:top w:val="none" w:sz="0" w:space="0" w:color="auto"/>
        <w:left w:val="none" w:sz="0" w:space="0" w:color="auto"/>
        <w:bottom w:val="none" w:sz="0" w:space="0" w:color="auto"/>
        <w:right w:val="none" w:sz="0" w:space="0" w:color="auto"/>
      </w:divBdr>
    </w:div>
    <w:div w:id="471093792">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72990620">
      <w:bodyDiv w:val="1"/>
      <w:marLeft w:val="0"/>
      <w:marRight w:val="0"/>
      <w:marTop w:val="0"/>
      <w:marBottom w:val="0"/>
      <w:divBdr>
        <w:top w:val="none" w:sz="0" w:space="0" w:color="auto"/>
        <w:left w:val="none" w:sz="0" w:space="0" w:color="auto"/>
        <w:bottom w:val="none" w:sz="0" w:space="0" w:color="auto"/>
        <w:right w:val="none" w:sz="0" w:space="0" w:color="auto"/>
      </w:divBdr>
    </w:div>
    <w:div w:id="474027789">
      <w:bodyDiv w:val="1"/>
      <w:marLeft w:val="0"/>
      <w:marRight w:val="0"/>
      <w:marTop w:val="0"/>
      <w:marBottom w:val="0"/>
      <w:divBdr>
        <w:top w:val="none" w:sz="0" w:space="0" w:color="auto"/>
        <w:left w:val="none" w:sz="0" w:space="0" w:color="auto"/>
        <w:bottom w:val="none" w:sz="0" w:space="0" w:color="auto"/>
        <w:right w:val="none" w:sz="0" w:space="0" w:color="auto"/>
      </w:divBdr>
    </w:div>
    <w:div w:id="476145151">
      <w:bodyDiv w:val="1"/>
      <w:marLeft w:val="0"/>
      <w:marRight w:val="0"/>
      <w:marTop w:val="0"/>
      <w:marBottom w:val="0"/>
      <w:divBdr>
        <w:top w:val="none" w:sz="0" w:space="0" w:color="auto"/>
        <w:left w:val="none" w:sz="0" w:space="0" w:color="auto"/>
        <w:bottom w:val="none" w:sz="0" w:space="0" w:color="auto"/>
        <w:right w:val="none" w:sz="0" w:space="0" w:color="auto"/>
      </w:divBdr>
    </w:div>
    <w:div w:id="476411204">
      <w:bodyDiv w:val="1"/>
      <w:marLeft w:val="0"/>
      <w:marRight w:val="0"/>
      <w:marTop w:val="0"/>
      <w:marBottom w:val="0"/>
      <w:divBdr>
        <w:top w:val="none" w:sz="0" w:space="0" w:color="auto"/>
        <w:left w:val="none" w:sz="0" w:space="0" w:color="auto"/>
        <w:bottom w:val="none" w:sz="0" w:space="0" w:color="auto"/>
        <w:right w:val="none" w:sz="0" w:space="0" w:color="auto"/>
      </w:divBdr>
    </w:div>
    <w:div w:id="476991674">
      <w:bodyDiv w:val="1"/>
      <w:marLeft w:val="0"/>
      <w:marRight w:val="0"/>
      <w:marTop w:val="0"/>
      <w:marBottom w:val="0"/>
      <w:divBdr>
        <w:top w:val="none" w:sz="0" w:space="0" w:color="auto"/>
        <w:left w:val="none" w:sz="0" w:space="0" w:color="auto"/>
        <w:bottom w:val="none" w:sz="0" w:space="0" w:color="auto"/>
        <w:right w:val="none" w:sz="0" w:space="0" w:color="auto"/>
      </w:divBdr>
    </w:div>
    <w:div w:id="478111706">
      <w:bodyDiv w:val="1"/>
      <w:marLeft w:val="0"/>
      <w:marRight w:val="0"/>
      <w:marTop w:val="0"/>
      <w:marBottom w:val="0"/>
      <w:divBdr>
        <w:top w:val="none" w:sz="0" w:space="0" w:color="auto"/>
        <w:left w:val="none" w:sz="0" w:space="0" w:color="auto"/>
        <w:bottom w:val="none" w:sz="0" w:space="0" w:color="auto"/>
        <w:right w:val="none" w:sz="0" w:space="0" w:color="auto"/>
      </w:divBdr>
    </w:div>
    <w:div w:id="483476183">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4862571">
      <w:bodyDiv w:val="1"/>
      <w:marLeft w:val="0"/>
      <w:marRight w:val="0"/>
      <w:marTop w:val="0"/>
      <w:marBottom w:val="0"/>
      <w:divBdr>
        <w:top w:val="none" w:sz="0" w:space="0" w:color="auto"/>
        <w:left w:val="none" w:sz="0" w:space="0" w:color="auto"/>
        <w:bottom w:val="none" w:sz="0" w:space="0" w:color="auto"/>
        <w:right w:val="none" w:sz="0" w:space="0" w:color="auto"/>
      </w:divBdr>
    </w:div>
    <w:div w:id="485052705">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87480198">
      <w:bodyDiv w:val="1"/>
      <w:marLeft w:val="0"/>
      <w:marRight w:val="0"/>
      <w:marTop w:val="0"/>
      <w:marBottom w:val="0"/>
      <w:divBdr>
        <w:top w:val="none" w:sz="0" w:space="0" w:color="auto"/>
        <w:left w:val="none" w:sz="0" w:space="0" w:color="auto"/>
        <w:bottom w:val="none" w:sz="0" w:space="0" w:color="auto"/>
        <w:right w:val="none" w:sz="0" w:space="0" w:color="auto"/>
      </w:divBdr>
    </w:div>
    <w:div w:id="489635343">
      <w:bodyDiv w:val="1"/>
      <w:marLeft w:val="0"/>
      <w:marRight w:val="0"/>
      <w:marTop w:val="0"/>
      <w:marBottom w:val="0"/>
      <w:divBdr>
        <w:top w:val="none" w:sz="0" w:space="0" w:color="auto"/>
        <w:left w:val="none" w:sz="0" w:space="0" w:color="auto"/>
        <w:bottom w:val="none" w:sz="0" w:space="0" w:color="auto"/>
        <w:right w:val="none" w:sz="0" w:space="0" w:color="auto"/>
      </w:divBdr>
    </w:div>
    <w:div w:id="493568062">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498732365">
      <w:bodyDiv w:val="1"/>
      <w:marLeft w:val="0"/>
      <w:marRight w:val="0"/>
      <w:marTop w:val="0"/>
      <w:marBottom w:val="0"/>
      <w:divBdr>
        <w:top w:val="none" w:sz="0" w:space="0" w:color="auto"/>
        <w:left w:val="none" w:sz="0" w:space="0" w:color="auto"/>
        <w:bottom w:val="none" w:sz="0" w:space="0" w:color="auto"/>
        <w:right w:val="none" w:sz="0" w:space="0" w:color="auto"/>
      </w:divBdr>
    </w:div>
    <w:div w:id="500701588">
      <w:bodyDiv w:val="1"/>
      <w:marLeft w:val="0"/>
      <w:marRight w:val="0"/>
      <w:marTop w:val="0"/>
      <w:marBottom w:val="0"/>
      <w:divBdr>
        <w:top w:val="none" w:sz="0" w:space="0" w:color="auto"/>
        <w:left w:val="none" w:sz="0" w:space="0" w:color="auto"/>
        <w:bottom w:val="none" w:sz="0" w:space="0" w:color="auto"/>
        <w:right w:val="none" w:sz="0" w:space="0" w:color="auto"/>
      </w:divBdr>
    </w:div>
    <w:div w:id="501435987">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3933434">
      <w:bodyDiv w:val="1"/>
      <w:marLeft w:val="0"/>
      <w:marRight w:val="0"/>
      <w:marTop w:val="0"/>
      <w:marBottom w:val="0"/>
      <w:divBdr>
        <w:top w:val="none" w:sz="0" w:space="0" w:color="auto"/>
        <w:left w:val="none" w:sz="0" w:space="0" w:color="auto"/>
        <w:bottom w:val="none" w:sz="0" w:space="0" w:color="auto"/>
        <w:right w:val="none" w:sz="0" w:space="0" w:color="auto"/>
      </w:divBdr>
    </w:div>
    <w:div w:id="506209330">
      <w:bodyDiv w:val="1"/>
      <w:marLeft w:val="0"/>
      <w:marRight w:val="0"/>
      <w:marTop w:val="0"/>
      <w:marBottom w:val="0"/>
      <w:divBdr>
        <w:top w:val="none" w:sz="0" w:space="0" w:color="auto"/>
        <w:left w:val="none" w:sz="0" w:space="0" w:color="auto"/>
        <w:bottom w:val="none" w:sz="0" w:space="0" w:color="auto"/>
        <w:right w:val="none" w:sz="0" w:space="0" w:color="auto"/>
      </w:divBdr>
    </w:div>
    <w:div w:id="506285047">
      <w:bodyDiv w:val="1"/>
      <w:marLeft w:val="0"/>
      <w:marRight w:val="0"/>
      <w:marTop w:val="0"/>
      <w:marBottom w:val="0"/>
      <w:divBdr>
        <w:top w:val="none" w:sz="0" w:space="0" w:color="auto"/>
        <w:left w:val="none" w:sz="0" w:space="0" w:color="auto"/>
        <w:bottom w:val="none" w:sz="0" w:space="0" w:color="auto"/>
        <w:right w:val="none" w:sz="0" w:space="0" w:color="auto"/>
      </w:divBdr>
    </w:div>
    <w:div w:id="507788502">
      <w:bodyDiv w:val="1"/>
      <w:marLeft w:val="0"/>
      <w:marRight w:val="0"/>
      <w:marTop w:val="0"/>
      <w:marBottom w:val="0"/>
      <w:divBdr>
        <w:top w:val="none" w:sz="0" w:space="0" w:color="auto"/>
        <w:left w:val="none" w:sz="0" w:space="0" w:color="auto"/>
        <w:bottom w:val="none" w:sz="0" w:space="0" w:color="auto"/>
        <w:right w:val="none" w:sz="0" w:space="0" w:color="auto"/>
      </w:divBdr>
    </w:div>
    <w:div w:id="508132160">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371781">
      <w:bodyDiv w:val="1"/>
      <w:marLeft w:val="0"/>
      <w:marRight w:val="0"/>
      <w:marTop w:val="0"/>
      <w:marBottom w:val="0"/>
      <w:divBdr>
        <w:top w:val="none" w:sz="0" w:space="0" w:color="auto"/>
        <w:left w:val="none" w:sz="0" w:space="0" w:color="auto"/>
        <w:bottom w:val="none" w:sz="0" w:space="0" w:color="auto"/>
        <w:right w:val="none" w:sz="0" w:space="0" w:color="auto"/>
      </w:divBdr>
    </w:div>
    <w:div w:id="509563288">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12844046">
      <w:bodyDiv w:val="1"/>
      <w:marLeft w:val="0"/>
      <w:marRight w:val="0"/>
      <w:marTop w:val="0"/>
      <w:marBottom w:val="0"/>
      <w:divBdr>
        <w:top w:val="none" w:sz="0" w:space="0" w:color="auto"/>
        <w:left w:val="none" w:sz="0" w:space="0" w:color="auto"/>
        <w:bottom w:val="none" w:sz="0" w:space="0" w:color="auto"/>
        <w:right w:val="none" w:sz="0" w:space="0" w:color="auto"/>
      </w:divBdr>
    </w:div>
    <w:div w:id="516388695">
      <w:bodyDiv w:val="1"/>
      <w:marLeft w:val="0"/>
      <w:marRight w:val="0"/>
      <w:marTop w:val="0"/>
      <w:marBottom w:val="0"/>
      <w:divBdr>
        <w:top w:val="none" w:sz="0" w:space="0" w:color="auto"/>
        <w:left w:val="none" w:sz="0" w:space="0" w:color="auto"/>
        <w:bottom w:val="none" w:sz="0" w:space="0" w:color="auto"/>
        <w:right w:val="none" w:sz="0" w:space="0" w:color="auto"/>
      </w:divBdr>
    </w:div>
    <w:div w:id="516427595">
      <w:bodyDiv w:val="1"/>
      <w:marLeft w:val="0"/>
      <w:marRight w:val="0"/>
      <w:marTop w:val="0"/>
      <w:marBottom w:val="0"/>
      <w:divBdr>
        <w:top w:val="none" w:sz="0" w:space="0" w:color="auto"/>
        <w:left w:val="none" w:sz="0" w:space="0" w:color="auto"/>
        <w:bottom w:val="none" w:sz="0" w:space="0" w:color="auto"/>
        <w:right w:val="none" w:sz="0" w:space="0" w:color="auto"/>
      </w:divBdr>
    </w:div>
    <w:div w:id="517161566">
      <w:bodyDiv w:val="1"/>
      <w:marLeft w:val="0"/>
      <w:marRight w:val="0"/>
      <w:marTop w:val="0"/>
      <w:marBottom w:val="0"/>
      <w:divBdr>
        <w:top w:val="none" w:sz="0" w:space="0" w:color="auto"/>
        <w:left w:val="none" w:sz="0" w:space="0" w:color="auto"/>
        <w:bottom w:val="none" w:sz="0" w:space="0" w:color="auto"/>
        <w:right w:val="none" w:sz="0" w:space="0" w:color="auto"/>
      </w:divBdr>
    </w:div>
    <w:div w:id="517500492">
      <w:bodyDiv w:val="1"/>
      <w:marLeft w:val="0"/>
      <w:marRight w:val="0"/>
      <w:marTop w:val="0"/>
      <w:marBottom w:val="0"/>
      <w:divBdr>
        <w:top w:val="none" w:sz="0" w:space="0" w:color="auto"/>
        <w:left w:val="none" w:sz="0" w:space="0" w:color="auto"/>
        <w:bottom w:val="none" w:sz="0" w:space="0" w:color="auto"/>
        <w:right w:val="none" w:sz="0" w:space="0" w:color="auto"/>
      </w:divBdr>
    </w:div>
    <w:div w:id="517932663">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24975765">
      <w:bodyDiv w:val="1"/>
      <w:marLeft w:val="0"/>
      <w:marRight w:val="0"/>
      <w:marTop w:val="0"/>
      <w:marBottom w:val="0"/>
      <w:divBdr>
        <w:top w:val="none" w:sz="0" w:space="0" w:color="auto"/>
        <w:left w:val="none" w:sz="0" w:space="0" w:color="auto"/>
        <w:bottom w:val="none" w:sz="0" w:space="0" w:color="auto"/>
        <w:right w:val="none" w:sz="0" w:space="0" w:color="auto"/>
      </w:divBdr>
    </w:div>
    <w:div w:id="529295055">
      <w:bodyDiv w:val="1"/>
      <w:marLeft w:val="0"/>
      <w:marRight w:val="0"/>
      <w:marTop w:val="0"/>
      <w:marBottom w:val="0"/>
      <w:divBdr>
        <w:top w:val="none" w:sz="0" w:space="0" w:color="auto"/>
        <w:left w:val="none" w:sz="0" w:space="0" w:color="auto"/>
        <w:bottom w:val="none" w:sz="0" w:space="0" w:color="auto"/>
        <w:right w:val="none" w:sz="0" w:space="0" w:color="auto"/>
      </w:divBdr>
    </w:div>
    <w:div w:id="530148235">
      <w:bodyDiv w:val="1"/>
      <w:marLeft w:val="0"/>
      <w:marRight w:val="0"/>
      <w:marTop w:val="0"/>
      <w:marBottom w:val="0"/>
      <w:divBdr>
        <w:top w:val="none" w:sz="0" w:space="0" w:color="auto"/>
        <w:left w:val="none" w:sz="0" w:space="0" w:color="auto"/>
        <w:bottom w:val="none" w:sz="0" w:space="0" w:color="auto"/>
        <w:right w:val="none" w:sz="0" w:space="0" w:color="auto"/>
      </w:divBdr>
    </w:div>
    <w:div w:id="530269688">
      <w:bodyDiv w:val="1"/>
      <w:marLeft w:val="0"/>
      <w:marRight w:val="0"/>
      <w:marTop w:val="0"/>
      <w:marBottom w:val="0"/>
      <w:divBdr>
        <w:top w:val="none" w:sz="0" w:space="0" w:color="auto"/>
        <w:left w:val="none" w:sz="0" w:space="0" w:color="auto"/>
        <w:bottom w:val="none" w:sz="0" w:space="0" w:color="auto"/>
        <w:right w:val="none" w:sz="0" w:space="0" w:color="auto"/>
      </w:divBdr>
    </w:div>
    <w:div w:id="530651045">
      <w:bodyDiv w:val="1"/>
      <w:marLeft w:val="0"/>
      <w:marRight w:val="0"/>
      <w:marTop w:val="0"/>
      <w:marBottom w:val="0"/>
      <w:divBdr>
        <w:top w:val="none" w:sz="0" w:space="0" w:color="auto"/>
        <w:left w:val="none" w:sz="0" w:space="0" w:color="auto"/>
        <w:bottom w:val="none" w:sz="0" w:space="0" w:color="auto"/>
        <w:right w:val="none" w:sz="0" w:space="0" w:color="auto"/>
      </w:divBdr>
    </w:div>
    <w:div w:id="535964566">
      <w:bodyDiv w:val="1"/>
      <w:marLeft w:val="0"/>
      <w:marRight w:val="0"/>
      <w:marTop w:val="0"/>
      <w:marBottom w:val="0"/>
      <w:divBdr>
        <w:top w:val="none" w:sz="0" w:space="0" w:color="auto"/>
        <w:left w:val="none" w:sz="0" w:space="0" w:color="auto"/>
        <w:bottom w:val="none" w:sz="0" w:space="0" w:color="auto"/>
        <w:right w:val="none" w:sz="0" w:space="0" w:color="auto"/>
      </w:divBdr>
    </w:div>
    <w:div w:id="538056058">
      <w:bodyDiv w:val="1"/>
      <w:marLeft w:val="0"/>
      <w:marRight w:val="0"/>
      <w:marTop w:val="0"/>
      <w:marBottom w:val="0"/>
      <w:divBdr>
        <w:top w:val="none" w:sz="0" w:space="0" w:color="auto"/>
        <w:left w:val="none" w:sz="0" w:space="0" w:color="auto"/>
        <w:bottom w:val="none" w:sz="0" w:space="0" w:color="auto"/>
        <w:right w:val="none" w:sz="0" w:space="0" w:color="auto"/>
      </w:divBdr>
    </w:div>
    <w:div w:id="539368490">
      <w:bodyDiv w:val="1"/>
      <w:marLeft w:val="0"/>
      <w:marRight w:val="0"/>
      <w:marTop w:val="0"/>
      <w:marBottom w:val="0"/>
      <w:divBdr>
        <w:top w:val="none" w:sz="0" w:space="0" w:color="auto"/>
        <w:left w:val="none" w:sz="0" w:space="0" w:color="auto"/>
        <w:bottom w:val="none" w:sz="0" w:space="0" w:color="auto"/>
        <w:right w:val="none" w:sz="0" w:space="0" w:color="auto"/>
      </w:divBdr>
    </w:div>
    <w:div w:id="543060170">
      <w:bodyDiv w:val="1"/>
      <w:marLeft w:val="0"/>
      <w:marRight w:val="0"/>
      <w:marTop w:val="0"/>
      <w:marBottom w:val="0"/>
      <w:divBdr>
        <w:top w:val="none" w:sz="0" w:space="0" w:color="auto"/>
        <w:left w:val="none" w:sz="0" w:space="0" w:color="auto"/>
        <w:bottom w:val="none" w:sz="0" w:space="0" w:color="auto"/>
        <w:right w:val="none" w:sz="0" w:space="0" w:color="auto"/>
      </w:divBdr>
    </w:div>
    <w:div w:id="544877614">
      <w:bodyDiv w:val="1"/>
      <w:marLeft w:val="0"/>
      <w:marRight w:val="0"/>
      <w:marTop w:val="0"/>
      <w:marBottom w:val="0"/>
      <w:divBdr>
        <w:top w:val="none" w:sz="0" w:space="0" w:color="auto"/>
        <w:left w:val="none" w:sz="0" w:space="0" w:color="auto"/>
        <w:bottom w:val="none" w:sz="0" w:space="0" w:color="auto"/>
        <w:right w:val="none" w:sz="0" w:space="0" w:color="auto"/>
      </w:divBdr>
    </w:div>
    <w:div w:id="546378203">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7839325">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50044879">
      <w:bodyDiv w:val="1"/>
      <w:marLeft w:val="0"/>
      <w:marRight w:val="0"/>
      <w:marTop w:val="0"/>
      <w:marBottom w:val="0"/>
      <w:divBdr>
        <w:top w:val="none" w:sz="0" w:space="0" w:color="auto"/>
        <w:left w:val="none" w:sz="0" w:space="0" w:color="auto"/>
        <w:bottom w:val="none" w:sz="0" w:space="0" w:color="auto"/>
        <w:right w:val="none" w:sz="0" w:space="0" w:color="auto"/>
      </w:divBdr>
    </w:div>
    <w:div w:id="550268648">
      <w:bodyDiv w:val="1"/>
      <w:marLeft w:val="0"/>
      <w:marRight w:val="0"/>
      <w:marTop w:val="0"/>
      <w:marBottom w:val="0"/>
      <w:divBdr>
        <w:top w:val="none" w:sz="0" w:space="0" w:color="auto"/>
        <w:left w:val="none" w:sz="0" w:space="0" w:color="auto"/>
        <w:bottom w:val="none" w:sz="0" w:space="0" w:color="auto"/>
        <w:right w:val="none" w:sz="0" w:space="0" w:color="auto"/>
      </w:divBdr>
    </w:div>
    <w:div w:id="550462061">
      <w:bodyDiv w:val="1"/>
      <w:marLeft w:val="0"/>
      <w:marRight w:val="0"/>
      <w:marTop w:val="0"/>
      <w:marBottom w:val="0"/>
      <w:divBdr>
        <w:top w:val="none" w:sz="0" w:space="0" w:color="auto"/>
        <w:left w:val="none" w:sz="0" w:space="0" w:color="auto"/>
        <w:bottom w:val="none" w:sz="0" w:space="0" w:color="auto"/>
        <w:right w:val="none" w:sz="0" w:space="0" w:color="auto"/>
      </w:divBdr>
    </w:div>
    <w:div w:id="552665405">
      <w:bodyDiv w:val="1"/>
      <w:marLeft w:val="0"/>
      <w:marRight w:val="0"/>
      <w:marTop w:val="0"/>
      <w:marBottom w:val="0"/>
      <w:divBdr>
        <w:top w:val="none" w:sz="0" w:space="0" w:color="auto"/>
        <w:left w:val="none" w:sz="0" w:space="0" w:color="auto"/>
        <w:bottom w:val="none" w:sz="0" w:space="0" w:color="auto"/>
        <w:right w:val="none" w:sz="0" w:space="0" w:color="auto"/>
      </w:divBdr>
    </w:div>
    <w:div w:id="555241257">
      <w:bodyDiv w:val="1"/>
      <w:marLeft w:val="0"/>
      <w:marRight w:val="0"/>
      <w:marTop w:val="0"/>
      <w:marBottom w:val="0"/>
      <w:divBdr>
        <w:top w:val="none" w:sz="0" w:space="0" w:color="auto"/>
        <w:left w:val="none" w:sz="0" w:space="0" w:color="auto"/>
        <w:bottom w:val="none" w:sz="0" w:space="0" w:color="auto"/>
        <w:right w:val="none" w:sz="0" w:space="0" w:color="auto"/>
      </w:divBdr>
    </w:div>
    <w:div w:id="555628310">
      <w:bodyDiv w:val="1"/>
      <w:marLeft w:val="0"/>
      <w:marRight w:val="0"/>
      <w:marTop w:val="0"/>
      <w:marBottom w:val="0"/>
      <w:divBdr>
        <w:top w:val="none" w:sz="0" w:space="0" w:color="auto"/>
        <w:left w:val="none" w:sz="0" w:space="0" w:color="auto"/>
        <w:bottom w:val="none" w:sz="0" w:space="0" w:color="auto"/>
        <w:right w:val="none" w:sz="0" w:space="0" w:color="auto"/>
      </w:divBdr>
    </w:div>
    <w:div w:id="557397465">
      <w:bodyDiv w:val="1"/>
      <w:marLeft w:val="0"/>
      <w:marRight w:val="0"/>
      <w:marTop w:val="0"/>
      <w:marBottom w:val="0"/>
      <w:divBdr>
        <w:top w:val="none" w:sz="0" w:space="0" w:color="auto"/>
        <w:left w:val="none" w:sz="0" w:space="0" w:color="auto"/>
        <w:bottom w:val="none" w:sz="0" w:space="0" w:color="auto"/>
        <w:right w:val="none" w:sz="0" w:space="0" w:color="auto"/>
      </w:divBdr>
    </w:div>
    <w:div w:id="560290455">
      <w:bodyDiv w:val="1"/>
      <w:marLeft w:val="0"/>
      <w:marRight w:val="0"/>
      <w:marTop w:val="0"/>
      <w:marBottom w:val="0"/>
      <w:divBdr>
        <w:top w:val="none" w:sz="0" w:space="0" w:color="auto"/>
        <w:left w:val="none" w:sz="0" w:space="0" w:color="auto"/>
        <w:bottom w:val="none" w:sz="0" w:space="0" w:color="auto"/>
        <w:right w:val="none" w:sz="0" w:space="0" w:color="auto"/>
      </w:divBdr>
    </w:div>
    <w:div w:id="560754651">
      <w:bodyDiv w:val="1"/>
      <w:marLeft w:val="0"/>
      <w:marRight w:val="0"/>
      <w:marTop w:val="0"/>
      <w:marBottom w:val="0"/>
      <w:divBdr>
        <w:top w:val="none" w:sz="0" w:space="0" w:color="auto"/>
        <w:left w:val="none" w:sz="0" w:space="0" w:color="auto"/>
        <w:bottom w:val="none" w:sz="0" w:space="0" w:color="auto"/>
        <w:right w:val="none" w:sz="0" w:space="0" w:color="auto"/>
      </w:divBdr>
    </w:div>
    <w:div w:id="565186470">
      <w:bodyDiv w:val="1"/>
      <w:marLeft w:val="0"/>
      <w:marRight w:val="0"/>
      <w:marTop w:val="0"/>
      <w:marBottom w:val="0"/>
      <w:divBdr>
        <w:top w:val="none" w:sz="0" w:space="0" w:color="auto"/>
        <w:left w:val="none" w:sz="0" w:space="0" w:color="auto"/>
        <w:bottom w:val="none" w:sz="0" w:space="0" w:color="auto"/>
        <w:right w:val="none" w:sz="0" w:space="0" w:color="auto"/>
      </w:divBdr>
    </w:div>
    <w:div w:id="569853074">
      <w:bodyDiv w:val="1"/>
      <w:marLeft w:val="0"/>
      <w:marRight w:val="0"/>
      <w:marTop w:val="0"/>
      <w:marBottom w:val="0"/>
      <w:divBdr>
        <w:top w:val="none" w:sz="0" w:space="0" w:color="auto"/>
        <w:left w:val="none" w:sz="0" w:space="0" w:color="auto"/>
        <w:bottom w:val="none" w:sz="0" w:space="0" w:color="auto"/>
        <w:right w:val="none" w:sz="0" w:space="0" w:color="auto"/>
      </w:divBdr>
    </w:div>
    <w:div w:id="569999078">
      <w:bodyDiv w:val="1"/>
      <w:marLeft w:val="0"/>
      <w:marRight w:val="0"/>
      <w:marTop w:val="0"/>
      <w:marBottom w:val="0"/>
      <w:divBdr>
        <w:top w:val="none" w:sz="0" w:space="0" w:color="auto"/>
        <w:left w:val="none" w:sz="0" w:space="0" w:color="auto"/>
        <w:bottom w:val="none" w:sz="0" w:space="0" w:color="auto"/>
        <w:right w:val="none" w:sz="0" w:space="0" w:color="auto"/>
      </w:divBdr>
    </w:div>
    <w:div w:id="571474994">
      <w:bodyDiv w:val="1"/>
      <w:marLeft w:val="0"/>
      <w:marRight w:val="0"/>
      <w:marTop w:val="0"/>
      <w:marBottom w:val="0"/>
      <w:divBdr>
        <w:top w:val="none" w:sz="0" w:space="0" w:color="auto"/>
        <w:left w:val="none" w:sz="0" w:space="0" w:color="auto"/>
        <w:bottom w:val="none" w:sz="0" w:space="0" w:color="auto"/>
        <w:right w:val="none" w:sz="0" w:space="0" w:color="auto"/>
      </w:divBdr>
    </w:div>
    <w:div w:id="573472186">
      <w:bodyDiv w:val="1"/>
      <w:marLeft w:val="0"/>
      <w:marRight w:val="0"/>
      <w:marTop w:val="0"/>
      <w:marBottom w:val="0"/>
      <w:divBdr>
        <w:top w:val="none" w:sz="0" w:space="0" w:color="auto"/>
        <w:left w:val="none" w:sz="0" w:space="0" w:color="auto"/>
        <w:bottom w:val="none" w:sz="0" w:space="0" w:color="auto"/>
        <w:right w:val="none" w:sz="0" w:space="0" w:color="auto"/>
      </w:divBdr>
    </w:div>
    <w:div w:id="574510402">
      <w:bodyDiv w:val="1"/>
      <w:marLeft w:val="0"/>
      <w:marRight w:val="0"/>
      <w:marTop w:val="0"/>
      <w:marBottom w:val="0"/>
      <w:divBdr>
        <w:top w:val="none" w:sz="0" w:space="0" w:color="auto"/>
        <w:left w:val="none" w:sz="0" w:space="0" w:color="auto"/>
        <w:bottom w:val="none" w:sz="0" w:space="0" w:color="auto"/>
        <w:right w:val="none" w:sz="0" w:space="0" w:color="auto"/>
      </w:divBdr>
    </w:div>
    <w:div w:id="575017441">
      <w:bodyDiv w:val="1"/>
      <w:marLeft w:val="0"/>
      <w:marRight w:val="0"/>
      <w:marTop w:val="0"/>
      <w:marBottom w:val="0"/>
      <w:divBdr>
        <w:top w:val="none" w:sz="0" w:space="0" w:color="auto"/>
        <w:left w:val="none" w:sz="0" w:space="0" w:color="auto"/>
        <w:bottom w:val="none" w:sz="0" w:space="0" w:color="auto"/>
        <w:right w:val="none" w:sz="0" w:space="0" w:color="auto"/>
      </w:divBdr>
    </w:div>
    <w:div w:id="575093603">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579752292">
      <w:bodyDiv w:val="1"/>
      <w:marLeft w:val="0"/>
      <w:marRight w:val="0"/>
      <w:marTop w:val="0"/>
      <w:marBottom w:val="0"/>
      <w:divBdr>
        <w:top w:val="none" w:sz="0" w:space="0" w:color="auto"/>
        <w:left w:val="none" w:sz="0" w:space="0" w:color="auto"/>
        <w:bottom w:val="none" w:sz="0" w:space="0" w:color="auto"/>
        <w:right w:val="none" w:sz="0" w:space="0" w:color="auto"/>
      </w:divBdr>
    </w:div>
    <w:div w:id="579870996">
      <w:bodyDiv w:val="1"/>
      <w:marLeft w:val="0"/>
      <w:marRight w:val="0"/>
      <w:marTop w:val="0"/>
      <w:marBottom w:val="0"/>
      <w:divBdr>
        <w:top w:val="none" w:sz="0" w:space="0" w:color="auto"/>
        <w:left w:val="none" w:sz="0" w:space="0" w:color="auto"/>
        <w:bottom w:val="none" w:sz="0" w:space="0" w:color="auto"/>
        <w:right w:val="none" w:sz="0" w:space="0" w:color="auto"/>
      </w:divBdr>
    </w:div>
    <w:div w:id="580606636">
      <w:bodyDiv w:val="1"/>
      <w:marLeft w:val="0"/>
      <w:marRight w:val="0"/>
      <w:marTop w:val="0"/>
      <w:marBottom w:val="0"/>
      <w:divBdr>
        <w:top w:val="none" w:sz="0" w:space="0" w:color="auto"/>
        <w:left w:val="none" w:sz="0" w:space="0" w:color="auto"/>
        <w:bottom w:val="none" w:sz="0" w:space="0" w:color="auto"/>
        <w:right w:val="none" w:sz="0" w:space="0" w:color="auto"/>
      </w:divBdr>
    </w:div>
    <w:div w:id="581371653">
      <w:bodyDiv w:val="1"/>
      <w:marLeft w:val="0"/>
      <w:marRight w:val="0"/>
      <w:marTop w:val="0"/>
      <w:marBottom w:val="0"/>
      <w:divBdr>
        <w:top w:val="none" w:sz="0" w:space="0" w:color="auto"/>
        <w:left w:val="none" w:sz="0" w:space="0" w:color="auto"/>
        <w:bottom w:val="none" w:sz="0" w:space="0" w:color="auto"/>
        <w:right w:val="none" w:sz="0" w:space="0" w:color="auto"/>
      </w:divBdr>
    </w:div>
    <w:div w:id="582421825">
      <w:bodyDiv w:val="1"/>
      <w:marLeft w:val="0"/>
      <w:marRight w:val="0"/>
      <w:marTop w:val="0"/>
      <w:marBottom w:val="0"/>
      <w:divBdr>
        <w:top w:val="none" w:sz="0" w:space="0" w:color="auto"/>
        <w:left w:val="none" w:sz="0" w:space="0" w:color="auto"/>
        <w:bottom w:val="none" w:sz="0" w:space="0" w:color="auto"/>
        <w:right w:val="none" w:sz="0" w:space="0" w:color="auto"/>
      </w:divBdr>
    </w:div>
    <w:div w:id="582422617">
      <w:bodyDiv w:val="1"/>
      <w:marLeft w:val="0"/>
      <w:marRight w:val="0"/>
      <w:marTop w:val="0"/>
      <w:marBottom w:val="0"/>
      <w:divBdr>
        <w:top w:val="none" w:sz="0" w:space="0" w:color="auto"/>
        <w:left w:val="none" w:sz="0" w:space="0" w:color="auto"/>
        <w:bottom w:val="none" w:sz="0" w:space="0" w:color="auto"/>
        <w:right w:val="none" w:sz="0" w:space="0" w:color="auto"/>
      </w:divBdr>
    </w:div>
    <w:div w:id="583950464">
      <w:bodyDiv w:val="1"/>
      <w:marLeft w:val="0"/>
      <w:marRight w:val="0"/>
      <w:marTop w:val="0"/>
      <w:marBottom w:val="0"/>
      <w:divBdr>
        <w:top w:val="none" w:sz="0" w:space="0" w:color="auto"/>
        <w:left w:val="none" w:sz="0" w:space="0" w:color="auto"/>
        <w:bottom w:val="none" w:sz="0" w:space="0" w:color="auto"/>
        <w:right w:val="none" w:sz="0" w:space="0" w:color="auto"/>
      </w:divBdr>
    </w:div>
    <w:div w:id="586236462">
      <w:bodyDiv w:val="1"/>
      <w:marLeft w:val="0"/>
      <w:marRight w:val="0"/>
      <w:marTop w:val="0"/>
      <w:marBottom w:val="0"/>
      <w:divBdr>
        <w:top w:val="none" w:sz="0" w:space="0" w:color="auto"/>
        <w:left w:val="none" w:sz="0" w:space="0" w:color="auto"/>
        <w:bottom w:val="none" w:sz="0" w:space="0" w:color="auto"/>
        <w:right w:val="none" w:sz="0" w:space="0" w:color="auto"/>
      </w:divBdr>
    </w:div>
    <w:div w:id="591007559">
      <w:bodyDiv w:val="1"/>
      <w:marLeft w:val="0"/>
      <w:marRight w:val="0"/>
      <w:marTop w:val="0"/>
      <w:marBottom w:val="0"/>
      <w:divBdr>
        <w:top w:val="none" w:sz="0" w:space="0" w:color="auto"/>
        <w:left w:val="none" w:sz="0" w:space="0" w:color="auto"/>
        <w:bottom w:val="none" w:sz="0" w:space="0" w:color="auto"/>
        <w:right w:val="none" w:sz="0" w:space="0" w:color="auto"/>
      </w:divBdr>
    </w:div>
    <w:div w:id="595360967">
      <w:bodyDiv w:val="1"/>
      <w:marLeft w:val="0"/>
      <w:marRight w:val="0"/>
      <w:marTop w:val="0"/>
      <w:marBottom w:val="0"/>
      <w:divBdr>
        <w:top w:val="none" w:sz="0" w:space="0" w:color="auto"/>
        <w:left w:val="none" w:sz="0" w:space="0" w:color="auto"/>
        <w:bottom w:val="none" w:sz="0" w:space="0" w:color="auto"/>
        <w:right w:val="none" w:sz="0" w:space="0" w:color="auto"/>
      </w:divBdr>
    </w:div>
    <w:div w:id="596400157">
      <w:bodyDiv w:val="1"/>
      <w:marLeft w:val="0"/>
      <w:marRight w:val="0"/>
      <w:marTop w:val="0"/>
      <w:marBottom w:val="0"/>
      <w:divBdr>
        <w:top w:val="none" w:sz="0" w:space="0" w:color="auto"/>
        <w:left w:val="none" w:sz="0" w:space="0" w:color="auto"/>
        <w:bottom w:val="none" w:sz="0" w:space="0" w:color="auto"/>
        <w:right w:val="none" w:sz="0" w:space="0" w:color="auto"/>
      </w:divBdr>
    </w:div>
    <w:div w:id="598299331">
      <w:bodyDiv w:val="1"/>
      <w:marLeft w:val="0"/>
      <w:marRight w:val="0"/>
      <w:marTop w:val="0"/>
      <w:marBottom w:val="0"/>
      <w:divBdr>
        <w:top w:val="none" w:sz="0" w:space="0" w:color="auto"/>
        <w:left w:val="none" w:sz="0" w:space="0" w:color="auto"/>
        <w:bottom w:val="none" w:sz="0" w:space="0" w:color="auto"/>
        <w:right w:val="none" w:sz="0" w:space="0" w:color="auto"/>
      </w:divBdr>
    </w:div>
    <w:div w:id="601032500">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07546284">
      <w:bodyDiv w:val="1"/>
      <w:marLeft w:val="0"/>
      <w:marRight w:val="0"/>
      <w:marTop w:val="0"/>
      <w:marBottom w:val="0"/>
      <w:divBdr>
        <w:top w:val="none" w:sz="0" w:space="0" w:color="auto"/>
        <w:left w:val="none" w:sz="0" w:space="0" w:color="auto"/>
        <w:bottom w:val="none" w:sz="0" w:space="0" w:color="auto"/>
        <w:right w:val="none" w:sz="0" w:space="0" w:color="auto"/>
      </w:divBdr>
    </w:div>
    <w:div w:id="609045549">
      <w:bodyDiv w:val="1"/>
      <w:marLeft w:val="0"/>
      <w:marRight w:val="0"/>
      <w:marTop w:val="0"/>
      <w:marBottom w:val="0"/>
      <w:divBdr>
        <w:top w:val="none" w:sz="0" w:space="0" w:color="auto"/>
        <w:left w:val="none" w:sz="0" w:space="0" w:color="auto"/>
        <w:bottom w:val="none" w:sz="0" w:space="0" w:color="auto"/>
        <w:right w:val="none" w:sz="0" w:space="0" w:color="auto"/>
      </w:divBdr>
    </w:div>
    <w:div w:id="609701485">
      <w:bodyDiv w:val="1"/>
      <w:marLeft w:val="0"/>
      <w:marRight w:val="0"/>
      <w:marTop w:val="0"/>
      <w:marBottom w:val="0"/>
      <w:divBdr>
        <w:top w:val="none" w:sz="0" w:space="0" w:color="auto"/>
        <w:left w:val="none" w:sz="0" w:space="0" w:color="auto"/>
        <w:bottom w:val="none" w:sz="0" w:space="0" w:color="auto"/>
        <w:right w:val="none" w:sz="0" w:space="0" w:color="auto"/>
      </w:divBdr>
    </w:div>
    <w:div w:id="614601626">
      <w:bodyDiv w:val="1"/>
      <w:marLeft w:val="0"/>
      <w:marRight w:val="0"/>
      <w:marTop w:val="0"/>
      <w:marBottom w:val="0"/>
      <w:divBdr>
        <w:top w:val="none" w:sz="0" w:space="0" w:color="auto"/>
        <w:left w:val="none" w:sz="0" w:space="0" w:color="auto"/>
        <w:bottom w:val="none" w:sz="0" w:space="0" w:color="auto"/>
        <w:right w:val="none" w:sz="0" w:space="0" w:color="auto"/>
      </w:divBdr>
    </w:div>
    <w:div w:id="614603935">
      <w:bodyDiv w:val="1"/>
      <w:marLeft w:val="0"/>
      <w:marRight w:val="0"/>
      <w:marTop w:val="0"/>
      <w:marBottom w:val="0"/>
      <w:divBdr>
        <w:top w:val="none" w:sz="0" w:space="0" w:color="auto"/>
        <w:left w:val="none" w:sz="0" w:space="0" w:color="auto"/>
        <w:bottom w:val="none" w:sz="0" w:space="0" w:color="auto"/>
        <w:right w:val="none" w:sz="0" w:space="0" w:color="auto"/>
      </w:divBdr>
    </w:div>
    <w:div w:id="615137722">
      <w:bodyDiv w:val="1"/>
      <w:marLeft w:val="0"/>
      <w:marRight w:val="0"/>
      <w:marTop w:val="0"/>
      <w:marBottom w:val="0"/>
      <w:divBdr>
        <w:top w:val="none" w:sz="0" w:space="0" w:color="auto"/>
        <w:left w:val="none" w:sz="0" w:space="0" w:color="auto"/>
        <w:bottom w:val="none" w:sz="0" w:space="0" w:color="auto"/>
        <w:right w:val="none" w:sz="0" w:space="0" w:color="auto"/>
      </w:divBdr>
    </w:div>
    <w:div w:id="615449542">
      <w:bodyDiv w:val="1"/>
      <w:marLeft w:val="0"/>
      <w:marRight w:val="0"/>
      <w:marTop w:val="0"/>
      <w:marBottom w:val="0"/>
      <w:divBdr>
        <w:top w:val="none" w:sz="0" w:space="0" w:color="auto"/>
        <w:left w:val="none" w:sz="0" w:space="0" w:color="auto"/>
        <w:bottom w:val="none" w:sz="0" w:space="0" w:color="auto"/>
        <w:right w:val="none" w:sz="0" w:space="0" w:color="auto"/>
      </w:divBdr>
    </w:div>
    <w:div w:id="616566706">
      <w:bodyDiv w:val="1"/>
      <w:marLeft w:val="0"/>
      <w:marRight w:val="0"/>
      <w:marTop w:val="0"/>
      <w:marBottom w:val="0"/>
      <w:divBdr>
        <w:top w:val="none" w:sz="0" w:space="0" w:color="auto"/>
        <w:left w:val="none" w:sz="0" w:space="0" w:color="auto"/>
        <w:bottom w:val="none" w:sz="0" w:space="0" w:color="auto"/>
        <w:right w:val="none" w:sz="0" w:space="0" w:color="auto"/>
      </w:divBdr>
    </w:div>
    <w:div w:id="617177724">
      <w:bodyDiv w:val="1"/>
      <w:marLeft w:val="0"/>
      <w:marRight w:val="0"/>
      <w:marTop w:val="0"/>
      <w:marBottom w:val="0"/>
      <w:divBdr>
        <w:top w:val="none" w:sz="0" w:space="0" w:color="auto"/>
        <w:left w:val="none" w:sz="0" w:space="0" w:color="auto"/>
        <w:bottom w:val="none" w:sz="0" w:space="0" w:color="auto"/>
        <w:right w:val="none" w:sz="0" w:space="0" w:color="auto"/>
      </w:divBdr>
    </w:div>
    <w:div w:id="617223262">
      <w:bodyDiv w:val="1"/>
      <w:marLeft w:val="0"/>
      <w:marRight w:val="0"/>
      <w:marTop w:val="0"/>
      <w:marBottom w:val="0"/>
      <w:divBdr>
        <w:top w:val="none" w:sz="0" w:space="0" w:color="auto"/>
        <w:left w:val="none" w:sz="0" w:space="0" w:color="auto"/>
        <w:bottom w:val="none" w:sz="0" w:space="0" w:color="auto"/>
        <w:right w:val="none" w:sz="0" w:space="0" w:color="auto"/>
      </w:divBdr>
    </w:div>
    <w:div w:id="617882762">
      <w:bodyDiv w:val="1"/>
      <w:marLeft w:val="0"/>
      <w:marRight w:val="0"/>
      <w:marTop w:val="0"/>
      <w:marBottom w:val="0"/>
      <w:divBdr>
        <w:top w:val="none" w:sz="0" w:space="0" w:color="auto"/>
        <w:left w:val="none" w:sz="0" w:space="0" w:color="auto"/>
        <w:bottom w:val="none" w:sz="0" w:space="0" w:color="auto"/>
        <w:right w:val="none" w:sz="0" w:space="0" w:color="auto"/>
      </w:divBdr>
    </w:div>
    <w:div w:id="619454027">
      <w:bodyDiv w:val="1"/>
      <w:marLeft w:val="0"/>
      <w:marRight w:val="0"/>
      <w:marTop w:val="0"/>
      <w:marBottom w:val="0"/>
      <w:divBdr>
        <w:top w:val="none" w:sz="0" w:space="0" w:color="auto"/>
        <w:left w:val="none" w:sz="0" w:space="0" w:color="auto"/>
        <w:bottom w:val="none" w:sz="0" w:space="0" w:color="auto"/>
        <w:right w:val="none" w:sz="0" w:space="0" w:color="auto"/>
      </w:divBdr>
    </w:div>
    <w:div w:id="619458089">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0720742">
      <w:bodyDiv w:val="1"/>
      <w:marLeft w:val="0"/>
      <w:marRight w:val="0"/>
      <w:marTop w:val="0"/>
      <w:marBottom w:val="0"/>
      <w:divBdr>
        <w:top w:val="none" w:sz="0" w:space="0" w:color="auto"/>
        <w:left w:val="none" w:sz="0" w:space="0" w:color="auto"/>
        <w:bottom w:val="none" w:sz="0" w:space="0" w:color="auto"/>
        <w:right w:val="none" w:sz="0" w:space="0" w:color="auto"/>
      </w:divBdr>
    </w:div>
    <w:div w:id="622811102">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652527">
      <w:bodyDiv w:val="1"/>
      <w:marLeft w:val="0"/>
      <w:marRight w:val="0"/>
      <w:marTop w:val="0"/>
      <w:marBottom w:val="0"/>
      <w:divBdr>
        <w:top w:val="none" w:sz="0" w:space="0" w:color="auto"/>
        <w:left w:val="none" w:sz="0" w:space="0" w:color="auto"/>
        <w:bottom w:val="none" w:sz="0" w:space="0" w:color="auto"/>
        <w:right w:val="none" w:sz="0" w:space="0" w:color="auto"/>
      </w:divBdr>
    </w:div>
    <w:div w:id="625890209">
      <w:bodyDiv w:val="1"/>
      <w:marLeft w:val="0"/>
      <w:marRight w:val="0"/>
      <w:marTop w:val="0"/>
      <w:marBottom w:val="0"/>
      <w:divBdr>
        <w:top w:val="none" w:sz="0" w:space="0" w:color="auto"/>
        <w:left w:val="none" w:sz="0" w:space="0" w:color="auto"/>
        <w:bottom w:val="none" w:sz="0" w:space="0" w:color="auto"/>
        <w:right w:val="none" w:sz="0" w:space="0" w:color="auto"/>
      </w:divBdr>
    </w:div>
    <w:div w:id="626352148">
      <w:bodyDiv w:val="1"/>
      <w:marLeft w:val="0"/>
      <w:marRight w:val="0"/>
      <w:marTop w:val="0"/>
      <w:marBottom w:val="0"/>
      <w:divBdr>
        <w:top w:val="none" w:sz="0" w:space="0" w:color="auto"/>
        <w:left w:val="none" w:sz="0" w:space="0" w:color="auto"/>
        <w:bottom w:val="none" w:sz="0" w:space="0" w:color="auto"/>
        <w:right w:val="none" w:sz="0" w:space="0" w:color="auto"/>
      </w:divBdr>
    </w:div>
    <w:div w:id="626664299">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38072762">
      <w:bodyDiv w:val="1"/>
      <w:marLeft w:val="0"/>
      <w:marRight w:val="0"/>
      <w:marTop w:val="0"/>
      <w:marBottom w:val="0"/>
      <w:divBdr>
        <w:top w:val="none" w:sz="0" w:space="0" w:color="auto"/>
        <w:left w:val="none" w:sz="0" w:space="0" w:color="auto"/>
        <w:bottom w:val="none" w:sz="0" w:space="0" w:color="auto"/>
        <w:right w:val="none" w:sz="0" w:space="0" w:color="auto"/>
      </w:divBdr>
    </w:div>
    <w:div w:id="638610589">
      <w:bodyDiv w:val="1"/>
      <w:marLeft w:val="0"/>
      <w:marRight w:val="0"/>
      <w:marTop w:val="0"/>
      <w:marBottom w:val="0"/>
      <w:divBdr>
        <w:top w:val="none" w:sz="0" w:space="0" w:color="auto"/>
        <w:left w:val="none" w:sz="0" w:space="0" w:color="auto"/>
        <w:bottom w:val="none" w:sz="0" w:space="0" w:color="auto"/>
        <w:right w:val="none" w:sz="0" w:space="0" w:color="auto"/>
      </w:divBdr>
    </w:div>
    <w:div w:id="639070134">
      <w:bodyDiv w:val="1"/>
      <w:marLeft w:val="0"/>
      <w:marRight w:val="0"/>
      <w:marTop w:val="0"/>
      <w:marBottom w:val="0"/>
      <w:divBdr>
        <w:top w:val="none" w:sz="0" w:space="0" w:color="auto"/>
        <w:left w:val="none" w:sz="0" w:space="0" w:color="auto"/>
        <w:bottom w:val="none" w:sz="0" w:space="0" w:color="auto"/>
        <w:right w:val="none" w:sz="0" w:space="0" w:color="auto"/>
      </w:divBdr>
    </w:div>
    <w:div w:id="639270538">
      <w:bodyDiv w:val="1"/>
      <w:marLeft w:val="0"/>
      <w:marRight w:val="0"/>
      <w:marTop w:val="0"/>
      <w:marBottom w:val="0"/>
      <w:divBdr>
        <w:top w:val="none" w:sz="0" w:space="0" w:color="auto"/>
        <w:left w:val="none" w:sz="0" w:space="0" w:color="auto"/>
        <w:bottom w:val="none" w:sz="0" w:space="0" w:color="auto"/>
        <w:right w:val="none" w:sz="0" w:space="0" w:color="auto"/>
      </w:divBdr>
    </w:div>
    <w:div w:id="640384880">
      <w:bodyDiv w:val="1"/>
      <w:marLeft w:val="0"/>
      <w:marRight w:val="0"/>
      <w:marTop w:val="0"/>
      <w:marBottom w:val="0"/>
      <w:divBdr>
        <w:top w:val="none" w:sz="0" w:space="0" w:color="auto"/>
        <w:left w:val="none" w:sz="0" w:space="0" w:color="auto"/>
        <w:bottom w:val="none" w:sz="0" w:space="0" w:color="auto"/>
        <w:right w:val="none" w:sz="0" w:space="0" w:color="auto"/>
      </w:divBdr>
    </w:div>
    <w:div w:id="640501405">
      <w:bodyDiv w:val="1"/>
      <w:marLeft w:val="0"/>
      <w:marRight w:val="0"/>
      <w:marTop w:val="0"/>
      <w:marBottom w:val="0"/>
      <w:divBdr>
        <w:top w:val="none" w:sz="0" w:space="0" w:color="auto"/>
        <w:left w:val="none" w:sz="0" w:space="0" w:color="auto"/>
        <w:bottom w:val="none" w:sz="0" w:space="0" w:color="auto"/>
        <w:right w:val="none" w:sz="0" w:space="0" w:color="auto"/>
      </w:divBdr>
    </w:div>
    <w:div w:id="640581150">
      <w:bodyDiv w:val="1"/>
      <w:marLeft w:val="0"/>
      <w:marRight w:val="0"/>
      <w:marTop w:val="0"/>
      <w:marBottom w:val="0"/>
      <w:divBdr>
        <w:top w:val="none" w:sz="0" w:space="0" w:color="auto"/>
        <w:left w:val="none" w:sz="0" w:space="0" w:color="auto"/>
        <w:bottom w:val="none" w:sz="0" w:space="0" w:color="auto"/>
        <w:right w:val="none" w:sz="0" w:space="0" w:color="auto"/>
      </w:divBdr>
    </w:div>
    <w:div w:id="640766245">
      <w:bodyDiv w:val="1"/>
      <w:marLeft w:val="0"/>
      <w:marRight w:val="0"/>
      <w:marTop w:val="0"/>
      <w:marBottom w:val="0"/>
      <w:divBdr>
        <w:top w:val="none" w:sz="0" w:space="0" w:color="auto"/>
        <w:left w:val="none" w:sz="0" w:space="0" w:color="auto"/>
        <w:bottom w:val="none" w:sz="0" w:space="0" w:color="auto"/>
        <w:right w:val="none" w:sz="0" w:space="0" w:color="auto"/>
      </w:divBdr>
    </w:div>
    <w:div w:id="643464034">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49134362">
      <w:bodyDiv w:val="1"/>
      <w:marLeft w:val="0"/>
      <w:marRight w:val="0"/>
      <w:marTop w:val="0"/>
      <w:marBottom w:val="0"/>
      <w:divBdr>
        <w:top w:val="none" w:sz="0" w:space="0" w:color="auto"/>
        <w:left w:val="none" w:sz="0" w:space="0" w:color="auto"/>
        <w:bottom w:val="none" w:sz="0" w:space="0" w:color="auto"/>
        <w:right w:val="none" w:sz="0" w:space="0" w:color="auto"/>
      </w:divBdr>
    </w:div>
    <w:div w:id="649210941">
      <w:bodyDiv w:val="1"/>
      <w:marLeft w:val="0"/>
      <w:marRight w:val="0"/>
      <w:marTop w:val="0"/>
      <w:marBottom w:val="0"/>
      <w:divBdr>
        <w:top w:val="none" w:sz="0" w:space="0" w:color="auto"/>
        <w:left w:val="none" w:sz="0" w:space="0" w:color="auto"/>
        <w:bottom w:val="none" w:sz="0" w:space="0" w:color="auto"/>
        <w:right w:val="none" w:sz="0" w:space="0" w:color="auto"/>
      </w:divBdr>
    </w:div>
    <w:div w:id="649479572">
      <w:bodyDiv w:val="1"/>
      <w:marLeft w:val="0"/>
      <w:marRight w:val="0"/>
      <w:marTop w:val="0"/>
      <w:marBottom w:val="0"/>
      <w:divBdr>
        <w:top w:val="none" w:sz="0" w:space="0" w:color="auto"/>
        <w:left w:val="none" w:sz="0" w:space="0" w:color="auto"/>
        <w:bottom w:val="none" w:sz="0" w:space="0" w:color="auto"/>
        <w:right w:val="none" w:sz="0" w:space="0" w:color="auto"/>
      </w:divBdr>
    </w:div>
    <w:div w:id="651367852">
      <w:bodyDiv w:val="1"/>
      <w:marLeft w:val="0"/>
      <w:marRight w:val="0"/>
      <w:marTop w:val="0"/>
      <w:marBottom w:val="0"/>
      <w:divBdr>
        <w:top w:val="none" w:sz="0" w:space="0" w:color="auto"/>
        <w:left w:val="none" w:sz="0" w:space="0" w:color="auto"/>
        <w:bottom w:val="none" w:sz="0" w:space="0" w:color="auto"/>
        <w:right w:val="none" w:sz="0" w:space="0" w:color="auto"/>
      </w:divBdr>
    </w:div>
    <w:div w:id="653677724">
      <w:bodyDiv w:val="1"/>
      <w:marLeft w:val="0"/>
      <w:marRight w:val="0"/>
      <w:marTop w:val="0"/>
      <w:marBottom w:val="0"/>
      <w:divBdr>
        <w:top w:val="none" w:sz="0" w:space="0" w:color="auto"/>
        <w:left w:val="none" w:sz="0" w:space="0" w:color="auto"/>
        <w:bottom w:val="none" w:sz="0" w:space="0" w:color="auto"/>
        <w:right w:val="none" w:sz="0" w:space="0" w:color="auto"/>
      </w:divBdr>
    </w:div>
    <w:div w:id="654534753">
      <w:bodyDiv w:val="1"/>
      <w:marLeft w:val="0"/>
      <w:marRight w:val="0"/>
      <w:marTop w:val="0"/>
      <w:marBottom w:val="0"/>
      <w:divBdr>
        <w:top w:val="none" w:sz="0" w:space="0" w:color="auto"/>
        <w:left w:val="none" w:sz="0" w:space="0" w:color="auto"/>
        <w:bottom w:val="none" w:sz="0" w:space="0" w:color="auto"/>
        <w:right w:val="none" w:sz="0" w:space="0" w:color="auto"/>
      </w:divBdr>
    </w:div>
    <w:div w:id="655184638">
      <w:bodyDiv w:val="1"/>
      <w:marLeft w:val="0"/>
      <w:marRight w:val="0"/>
      <w:marTop w:val="0"/>
      <w:marBottom w:val="0"/>
      <w:divBdr>
        <w:top w:val="none" w:sz="0" w:space="0" w:color="auto"/>
        <w:left w:val="none" w:sz="0" w:space="0" w:color="auto"/>
        <w:bottom w:val="none" w:sz="0" w:space="0" w:color="auto"/>
        <w:right w:val="none" w:sz="0" w:space="0" w:color="auto"/>
      </w:divBdr>
    </w:div>
    <w:div w:id="656106977">
      <w:bodyDiv w:val="1"/>
      <w:marLeft w:val="0"/>
      <w:marRight w:val="0"/>
      <w:marTop w:val="0"/>
      <w:marBottom w:val="0"/>
      <w:divBdr>
        <w:top w:val="none" w:sz="0" w:space="0" w:color="auto"/>
        <w:left w:val="none" w:sz="0" w:space="0" w:color="auto"/>
        <w:bottom w:val="none" w:sz="0" w:space="0" w:color="auto"/>
        <w:right w:val="none" w:sz="0" w:space="0" w:color="auto"/>
      </w:divBdr>
    </w:div>
    <w:div w:id="656883302">
      <w:bodyDiv w:val="1"/>
      <w:marLeft w:val="0"/>
      <w:marRight w:val="0"/>
      <w:marTop w:val="0"/>
      <w:marBottom w:val="0"/>
      <w:divBdr>
        <w:top w:val="none" w:sz="0" w:space="0" w:color="auto"/>
        <w:left w:val="none" w:sz="0" w:space="0" w:color="auto"/>
        <w:bottom w:val="none" w:sz="0" w:space="0" w:color="auto"/>
        <w:right w:val="none" w:sz="0" w:space="0" w:color="auto"/>
      </w:divBdr>
    </w:div>
    <w:div w:id="657226488">
      <w:bodyDiv w:val="1"/>
      <w:marLeft w:val="0"/>
      <w:marRight w:val="0"/>
      <w:marTop w:val="0"/>
      <w:marBottom w:val="0"/>
      <w:divBdr>
        <w:top w:val="none" w:sz="0" w:space="0" w:color="auto"/>
        <w:left w:val="none" w:sz="0" w:space="0" w:color="auto"/>
        <w:bottom w:val="none" w:sz="0" w:space="0" w:color="auto"/>
        <w:right w:val="none" w:sz="0" w:space="0" w:color="auto"/>
      </w:divBdr>
    </w:div>
    <w:div w:id="658196980">
      <w:bodyDiv w:val="1"/>
      <w:marLeft w:val="0"/>
      <w:marRight w:val="0"/>
      <w:marTop w:val="0"/>
      <w:marBottom w:val="0"/>
      <w:divBdr>
        <w:top w:val="none" w:sz="0" w:space="0" w:color="auto"/>
        <w:left w:val="none" w:sz="0" w:space="0" w:color="auto"/>
        <w:bottom w:val="none" w:sz="0" w:space="0" w:color="auto"/>
        <w:right w:val="none" w:sz="0" w:space="0" w:color="auto"/>
      </w:divBdr>
    </w:div>
    <w:div w:id="658926236">
      <w:bodyDiv w:val="1"/>
      <w:marLeft w:val="0"/>
      <w:marRight w:val="0"/>
      <w:marTop w:val="0"/>
      <w:marBottom w:val="0"/>
      <w:divBdr>
        <w:top w:val="none" w:sz="0" w:space="0" w:color="auto"/>
        <w:left w:val="none" w:sz="0" w:space="0" w:color="auto"/>
        <w:bottom w:val="none" w:sz="0" w:space="0" w:color="auto"/>
        <w:right w:val="none" w:sz="0" w:space="0" w:color="auto"/>
      </w:divBdr>
    </w:div>
    <w:div w:id="659771305">
      <w:bodyDiv w:val="1"/>
      <w:marLeft w:val="0"/>
      <w:marRight w:val="0"/>
      <w:marTop w:val="0"/>
      <w:marBottom w:val="0"/>
      <w:divBdr>
        <w:top w:val="none" w:sz="0" w:space="0" w:color="auto"/>
        <w:left w:val="none" w:sz="0" w:space="0" w:color="auto"/>
        <w:bottom w:val="none" w:sz="0" w:space="0" w:color="auto"/>
        <w:right w:val="none" w:sz="0" w:space="0" w:color="auto"/>
      </w:divBdr>
    </w:div>
    <w:div w:id="660306378">
      <w:bodyDiv w:val="1"/>
      <w:marLeft w:val="0"/>
      <w:marRight w:val="0"/>
      <w:marTop w:val="0"/>
      <w:marBottom w:val="0"/>
      <w:divBdr>
        <w:top w:val="none" w:sz="0" w:space="0" w:color="auto"/>
        <w:left w:val="none" w:sz="0" w:space="0" w:color="auto"/>
        <w:bottom w:val="none" w:sz="0" w:space="0" w:color="auto"/>
        <w:right w:val="none" w:sz="0" w:space="0" w:color="auto"/>
      </w:divBdr>
    </w:div>
    <w:div w:id="660623476">
      <w:bodyDiv w:val="1"/>
      <w:marLeft w:val="0"/>
      <w:marRight w:val="0"/>
      <w:marTop w:val="0"/>
      <w:marBottom w:val="0"/>
      <w:divBdr>
        <w:top w:val="none" w:sz="0" w:space="0" w:color="auto"/>
        <w:left w:val="none" w:sz="0" w:space="0" w:color="auto"/>
        <w:bottom w:val="none" w:sz="0" w:space="0" w:color="auto"/>
        <w:right w:val="none" w:sz="0" w:space="0" w:color="auto"/>
      </w:divBdr>
    </w:div>
    <w:div w:id="662855663">
      <w:bodyDiv w:val="1"/>
      <w:marLeft w:val="0"/>
      <w:marRight w:val="0"/>
      <w:marTop w:val="0"/>
      <w:marBottom w:val="0"/>
      <w:divBdr>
        <w:top w:val="none" w:sz="0" w:space="0" w:color="auto"/>
        <w:left w:val="none" w:sz="0" w:space="0" w:color="auto"/>
        <w:bottom w:val="none" w:sz="0" w:space="0" w:color="auto"/>
        <w:right w:val="none" w:sz="0" w:space="0" w:color="auto"/>
      </w:divBdr>
    </w:div>
    <w:div w:id="663363453">
      <w:bodyDiv w:val="1"/>
      <w:marLeft w:val="0"/>
      <w:marRight w:val="0"/>
      <w:marTop w:val="0"/>
      <w:marBottom w:val="0"/>
      <w:divBdr>
        <w:top w:val="none" w:sz="0" w:space="0" w:color="auto"/>
        <w:left w:val="none" w:sz="0" w:space="0" w:color="auto"/>
        <w:bottom w:val="none" w:sz="0" w:space="0" w:color="auto"/>
        <w:right w:val="none" w:sz="0" w:space="0" w:color="auto"/>
      </w:divBdr>
    </w:div>
    <w:div w:id="663897213">
      <w:bodyDiv w:val="1"/>
      <w:marLeft w:val="0"/>
      <w:marRight w:val="0"/>
      <w:marTop w:val="0"/>
      <w:marBottom w:val="0"/>
      <w:divBdr>
        <w:top w:val="none" w:sz="0" w:space="0" w:color="auto"/>
        <w:left w:val="none" w:sz="0" w:space="0" w:color="auto"/>
        <w:bottom w:val="none" w:sz="0" w:space="0" w:color="auto"/>
        <w:right w:val="none" w:sz="0" w:space="0" w:color="auto"/>
      </w:divBdr>
    </w:div>
    <w:div w:id="663976050">
      <w:bodyDiv w:val="1"/>
      <w:marLeft w:val="0"/>
      <w:marRight w:val="0"/>
      <w:marTop w:val="0"/>
      <w:marBottom w:val="0"/>
      <w:divBdr>
        <w:top w:val="none" w:sz="0" w:space="0" w:color="auto"/>
        <w:left w:val="none" w:sz="0" w:space="0" w:color="auto"/>
        <w:bottom w:val="none" w:sz="0" w:space="0" w:color="auto"/>
        <w:right w:val="none" w:sz="0" w:space="0" w:color="auto"/>
      </w:divBdr>
    </w:div>
    <w:div w:id="666177049">
      <w:bodyDiv w:val="1"/>
      <w:marLeft w:val="0"/>
      <w:marRight w:val="0"/>
      <w:marTop w:val="0"/>
      <w:marBottom w:val="0"/>
      <w:divBdr>
        <w:top w:val="none" w:sz="0" w:space="0" w:color="auto"/>
        <w:left w:val="none" w:sz="0" w:space="0" w:color="auto"/>
        <w:bottom w:val="none" w:sz="0" w:space="0" w:color="auto"/>
        <w:right w:val="none" w:sz="0" w:space="0" w:color="auto"/>
      </w:divBdr>
    </w:div>
    <w:div w:id="667295321">
      <w:bodyDiv w:val="1"/>
      <w:marLeft w:val="0"/>
      <w:marRight w:val="0"/>
      <w:marTop w:val="0"/>
      <w:marBottom w:val="0"/>
      <w:divBdr>
        <w:top w:val="none" w:sz="0" w:space="0" w:color="auto"/>
        <w:left w:val="none" w:sz="0" w:space="0" w:color="auto"/>
        <w:bottom w:val="none" w:sz="0" w:space="0" w:color="auto"/>
        <w:right w:val="none" w:sz="0" w:space="0" w:color="auto"/>
      </w:divBdr>
    </w:div>
    <w:div w:id="667905554">
      <w:bodyDiv w:val="1"/>
      <w:marLeft w:val="0"/>
      <w:marRight w:val="0"/>
      <w:marTop w:val="0"/>
      <w:marBottom w:val="0"/>
      <w:divBdr>
        <w:top w:val="none" w:sz="0" w:space="0" w:color="auto"/>
        <w:left w:val="none" w:sz="0" w:space="0" w:color="auto"/>
        <w:bottom w:val="none" w:sz="0" w:space="0" w:color="auto"/>
        <w:right w:val="none" w:sz="0" w:space="0" w:color="auto"/>
      </w:divBdr>
    </w:div>
    <w:div w:id="669675964">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0522910">
      <w:bodyDiv w:val="1"/>
      <w:marLeft w:val="0"/>
      <w:marRight w:val="0"/>
      <w:marTop w:val="0"/>
      <w:marBottom w:val="0"/>
      <w:divBdr>
        <w:top w:val="none" w:sz="0" w:space="0" w:color="auto"/>
        <w:left w:val="none" w:sz="0" w:space="0" w:color="auto"/>
        <w:bottom w:val="none" w:sz="0" w:space="0" w:color="auto"/>
        <w:right w:val="none" w:sz="0" w:space="0" w:color="auto"/>
      </w:divBdr>
    </w:div>
    <w:div w:id="671835816">
      <w:bodyDiv w:val="1"/>
      <w:marLeft w:val="0"/>
      <w:marRight w:val="0"/>
      <w:marTop w:val="0"/>
      <w:marBottom w:val="0"/>
      <w:divBdr>
        <w:top w:val="none" w:sz="0" w:space="0" w:color="auto"/>
        <w:left w:val="none" w:sz="0" w:space="0" w:color="auto"/>
        <w:bottom w:val="none" w:sz="0" w:space="0" w:color="auto"/>
        <w:right w:val="none" w:sz="0" w:space="0" w:color="auto"/>
      </w:divBdr>
    </w:div>
    <w:div w:id="673071496">
      <w:bodyDiv w:val="1"/>
      <w:marLeft w:val="0"/>
      <w:marRight w:val="0"/>
      <w:marTop w:val="0"/>
      <w:marBottom w:val="0"/>
      <w:divBdr>
        <w:top w:val="none" w:sz="0" w:space="0" w:color="auto"/>
        <w:left w:val="none" w:sz="0" w:space="0" w:color="auto"/>
        <w:bottom w:val="none" w:sz="0" w:space="0" w:color="auto"/>
        <w:right w:val="none" w:sz="0" w:space="0" w:color="auto"/>
      </w:divBdr>
    </w:div>
    <w:div w:id="673218130">
      <w:bodyDiv w:val="1"/>
      <w:marLeft w:val="0"/>
      <w:marRight w:val="0"/>
      <w:marTop w:val="0"/>
      <w:marBottom w:val="0"/>
      <w:divBdr>
        <w:top w:val="none" w:sz="0" w:space="0" w:color="auto"/>
        <w:left w:val="none" w:sz="0" w:space="0" w:color="auto"/>
        <w:bottom w:val="none" w:sz="0" w:space="0" w:color="auto"/>
        <w:right w:val="none" w:sz="0" w:space="0" w:color="auto"/>
      </w:divBdr>
    </w:div>
    <w:div w:id="673336090">
      <w:bodyDiv w:val="1"/>
      <w:marLeft w:val="0"/>
      <w:marRight w:val="0"/>
      <w:marTop w:val="0"/>
      <w:marBottom w:val="0"/>
      <w:divBdr>
        <w:top w:val="none" w:sz="0" w:space="0" w:color="auto"/>
        <w:left w:val="none" w:sz="0" w:space="0" w:color="auto"/>
        <w:bottom w:val="none" w:sz="0" w:space="0" w:color="auto"/>
        <w:right w:val="none" w:sz="0" w:space="0" w:color="auto"/>
      </w:divBdr>
    </w:div>
    <w:div w:id="676344472">
      <w:bodyDiv w:val="1"/>
      <w:marLeft w:val="0"/>
      <w:marRight w:val="0"/>
      <w:marTop w:val="0"/>
      <w:marBottom w:val="0"/>
      <w:divBdr>
        <w:top w:val="none" w:sz="0" w:space="0" w:color="auto"/>
        <w:left w:val="none" w:sz="0" w:space="0" w:color="auto"/>
        <w:bottom w:val="none" w:sz="0" w:space="0" w:color="auto"/>
        <w:right w:val="none" w:sz="0" w:space="0" w:color="auto"/>
      </w:divBdr>
    </w:div>
    <w:div w:id="677120593">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7852738">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79625787">
      <w:bodyDiv w:val="1"/>
      <w:marLeft w:val="0"/>
      <w:marRight w:val="0"/>
      <w:marTop w:val="0"/>
      <w:marBottom w:val="0"/>
      <w:divBdr>
        <w:top w:val="none" w:sz="0" w:space="0" w:color="auto"/>
        <w:left w:val="none" w:sz="0" w:space="0" w:color="auto"/>
        <w:bottom w:val="none" w:sz="0" w:space="0" w:color="auto"/>
        <w:right w:val="none" w:sz="0" w:space="0" w:color="auto"/>
      </w:divBdr>
    </w:div>
    <w:div w:id="682366011">
      <w:bodyDiv w:val="1"/>
      <w:marLeft w:val="0"/>
      <w:marRight w:val="0"/>
      <w:marTop w:val="0"/>
      <w:marBottom w:val="0"/>
      <w:divBdr>
        <w:top w:val="none" w:sz="0" w:space="0" w:color="auto"/>
        <w:left w:val="none" w:sz="0" w:space="0" w:color="auto"/>
        <w:bottom w:val="none" w:sz="0" w:space="0" w:color="auto"/>
        <w:right w:val="none" w:sz="0" w:space="0" w:color="auto"/>
      </w:divBdr>
    </w:div>
    <w:div w:id="683164971">
      <w:bodyDiv w:val="1"/>
      <w:marLeft w:val="0"/>
      <w:marRight w:val="0"/>
      <w:marTop w:val="0"/>
      <w:marBottom w:val="0"/>
      <w:divBdr>
        <w:top w:val="none" w:sz="0" w:space="0" w:color="auto"/>
        <w:left w:val="none" w:sz="0" w:space="0" w:color="auto"/>
        <w:bottom w:val="none" w:sz="0" w:space="0" w:color="auto"/>
        <w:right w:val="none" w:sz="0" w:space="0" w:color="auto"/>
      </w:divBdr>
    </w:div>
    <w:div w:id="683239608">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84601667">
      <w:bodyDiv w:val="1"/>
      <w:marLeft w:val="0"/>
      <w:marRight w:val="0"/>
      <w:marTop w:val="0"/>
      <w:marBottom w:val="0"/>
      <w:divBdr>
        <w:top w:val="none" w:sz="0" w:space="0" w:color="auto"/>
        <w:left w:val="none" w:sz="0" w:space="0" w:color="auto"/>
        <w:bottom w:val="none" w:sz="0" w:space="0" w:color="auto"/>
        <w:right w:val="none" w:sz="0" w:space="0" w:color="auto"/>
      </w:divBdr>
    </w:div>
    <w:div w:id="685789025">
      <w:bodyDiv w:val="1"/>
      <w:marLeft w:val="0"/>
      <w:marRight w:val="0"/>
      <w:marTop w:val="0"/>
      <w:marBottom w:val="0"/>
      <w:divBdr>
        <w:top w:val="none" w:sz="0" w:space="0" w:color="auto"/>
        <w:left w:val="none" w:sz="0" w:space="0" w:color="auto"/>
        <w:bottom w:val="none" w:sz="0" w:space="0" w:color="auto"/>
        <w:right w:val="none" w:sz="0" w:space="0" w:color="auto"/>
      </w:divBdr>
    </w:div>
    <w:div w:id="686251372">
      <w:bodyDiv w:val="1"/>
      <w:marLeft w:val="0"/>
      <w:marRight w:val="0"/>
      <w:marTop w:val="0"/>
      <w:marBottom w:val="0"/>
      <w:divBdr>
        <w:top w:val="none" w:sz="0" w:space="0" w:color="auto"/>
        <w:left w:val="none" w:sz="0" w:space="0" w:color="auto"/>
        <w:bottom w:val="none" w:sz="0" w:space="0" w:color="auto"/>
        <w:right w:val="none" w:sz="0" w:space="0" w:color="auto"/>
      </w:divBdr>
    </w:div>
    <w:div w:id="689641726">
      <w:bodyDiv w:val="1"/>
      <w:marLeft w:val="0"/>
      <w:marRight w:val="0"/>
      <w:marTop w:val="0"/>
      <w:marBottom w:val="0"/>
      <w:divBdr>
        <w:top w:val="none" w:sz="0" w:space="0" w:color="auto"/>
        <w:left w:val="none" w:sz="0" w:space="0" w:color="auto"/>
        <w:bottom w:val="none" w:sz="0" w:space="0" w:color="auto"/>
        <w:right w:val="none" w:sz="0" w:space="0" w:color="auto"/>
      </w:divBdr>
    </w:div>
    <w:div w:id="690454051">
      <w:bodyDiv w:val="1"/>
      <w:marLeft w:val="0"/>
      <w:marRight w:val="0"/>
      <w:marTop w:val="0"/>
      <w:marBottom w:val="0"/>
      <w:divBdr>
        <w:top w:val="none" w:sz="0" w:space="0" w:color="auto"/>
        <w:left w:val="none" w:sz="0" w:space="0" w:color="auto"/>
        <w:bottom w:val="none" w:sz="0" w:space="0" w:color="auto"/>
        <w:right w:val="none" w:sz="0" w:space="0" w:color="auto"/>
      </w:divBdr>
    </w:div>
    <w:div w:id="691347896">
      <w:bodyDiv w:val="1"/>
      <w:marLeft w:val="0"/>
      <w:marRight w:val="0"/>
      <w:marTop w:val="0"/>
      <w:marBottom w:val="0"/>
      <w:divBdr>
        <w:top w:val="none" w:sz="0" w:space="0" w:color="auto"/>
        <w:left w:val="none" w:sz="0" w:space="0" w:color="auto"/>
        <w:bottom w:val="none" w:sz="0" w:space="0" w:color="auto"/>
        <w:right w:val="none" w:sz="0" w:space="0" w:color="auto"/>
      </w:divBdr>
    </w:div>
    <w:div w:id="692994354">
      <w:bodyDiv w:val="1"/>
      <w:marLeft w:val="0"/>
      <w:marRight w:val="0"/>
      <w:marTop w:val="0"/>
      <w:marBottom w:val="0"/>
      <w:divBdr>
        <w:top w:val="none" w:sz="0" w:space="0" w:color="auto"/>
        <w:left w:val="none" w:sz="0" w:space="0" w:color="auto"/>
        <w:bottom w:val="none" w:sz="0" w:space="0" w:color="auto"/>
        <w:right w:val="none" w:sz="0" w:space="0" w:color="auto"/>
      </w:divBdr>
    </w:div>
    <w:div w:id="693308511">
      <w:bodyDiv w:val="1"/>
      <w:marLeft w:val="0"/>
      <w:marRight w:val="0"/>
      <w:marTop w:val="0"/>
      <w:marBottom w:val="0"/>
      <w:divBdr>
        <w:top w:val="none" w:sz="0" w:space="0" w:color="auto"/>
        <w:left w:val="none" w:sz="0" w:space="0" w:color="auto"/>
        <w:bottom w:val="none" w:sz="0" w:space="0" w:color="auto"/>
        <w:right w:val="none" w:sz="0" w:space="0" w:color="auto"/>
      </w:divBdr>
    </w:div>
    <w:div w:id="694582029">
      <w:bodyDiv w:val="1"/>
      <w:marLeft w:val="0"/>
      <w:marRight w:val="0"/>
      <w:marTop w:val="0"/>
      <w:marBottom w:val="0"/>
      <w:divBdr>
        <w:top w:val="none" w:sz="0" w:space="0" w:color="auto"/>
        <w:left w:val="none" w:sz="0" w:space="0" w:color="auto"/>
        <w:bottom w:val="none" w:sz="0" w:space="0" w:color="auto"/>
        <w:right w:val="none" w:sz="0" w:space="0" w:color="auto"/>
      </w:divBdr>
    </w:div>
    <w:div w:id="696538341">
      <w:bodyDiv w:val="1"/>
      <w:marLeft w:val="0"/>
      <w:marRight w:val="0"/>
      <w:marTop w:val="0"/>
      <w:marBottom w:val="0"/>
      <w:divBdr>
        <w:top w:val="none" w:sz="0" w:space="0" w:color="auto"/>
        <w:left w:val="none" w:sz="0" w:space="0" w:color="auto"/>
        <w:bottom w:val="none" w:sz="0" w:space="0" w:color="auto"/>
        <w:right w:val="none" w:sz="0" w:space="0" w:color="auto"/>
      </w:divBdr>
    </w:div>
    <w:div w:id="696926534">
      <w:bodyDiv w:val="1"/>
      <w:marLeft w:val="0"/>
      <w:marRight w:val="0"/>
      <w:marTop w:val="0"/>
      <w:marBottom w:val="0"/>
      <w:divBdr>
        <w:top w:val="none" w:sz="0" w:space="0" w:color="auto"/>
        <w:left w:val="none" w:sz="0" w:space="0" w:color="auto"/>
        <w:bottom w:val="none" w:sz="0" w:space="0" w:color="auto"/>
        <w:right w:val="none" w:sz="0" w:space="0" w:color="auto"/>
      </w:divBdr>
    </w:div>
    <w:div w:id="697776236">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2443108">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5133628">
      <w:bodyDiv w:val="1"/>
      <w:marLeft w:val="0"/>
      <w:marRight w:val="0"/>
      <w:marTop w:val="0"/>
      <w:marBottom w:val="0"/>
      <w:divBdr>
        <w:top w:val="none" w:sz="0" w:space="0" w:color="auto"/>
        <w:left w:val="none" w:sz="0" w:space="0" w:color="auto"/>
        <w:bottom w:val="none" w:sz="0" w:space="0" w:color="auto"/>
        <w:right w:val="none" w:sz="0" w:space="0" w:color="auto"/>
      </w:divBdr>
    </w:div>
    <w:div w:id="705983684">
      <w:bodyDiv w:val="1"/>
      <w:marLeft w:val="0"/>
      <w:marRight w:val="0"/>
      <w:marTop w:val="0"/>
      <w:marBottom w:val="0"/>
      <w:divBdr>
        <w:top w:val="none" w:sz="0" w:space="0" w:color="auto"/>
        <w:left w:val="none" w:sz="0" w:space="0" w:color="auto"/>
        <w:bottom w:val="none" w:sz="0" w:space="0" w:color="auto"/>
        <w:right w:val="none" w:sz="0" w:space="0" w:color="auto"/>
      </w:divBdr>
    </w:div>
    <w:div w:id="706414204">
      <w:bodyDiv w:val="1"/>
      <w:marLeft w:val="0"/>
      <w:marRight w:val="0"/>
      <w:marTop w:val="0"/>
      <w:marBottom w:val="0"/>
      <w:divBdr>
        <w:top w:val="none" w:sz="0" w:space="0" w:color="auto"/>
        <w:left w:val="none" w:sz="0" w:space="0" w:color="auto"/>
        <w:bottom w:val="none" w:sz="0" w:space="0" w:color="auto"/>
        <w:right w:val="none" w:sz="0" w:space="0" w:color="auto"/>
      </w:divBdr>
    </w:div>
    <w:div w:id="707727169">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09189386">
      <w:bodyDiv w:val="1"/>
      <w:marLeft w:val="0"/>
      <w:marRight w:val="0"/>
      <w:marTop w:val="0"/>
      <w:marBottom w:val="0"/>
      <w:divBdr>
        <w:top w:val="none" w:sz="0" w:space="0" w:color="auto"/>
        <w:left w:val="none" w:sz="0" w:space="0" w:color="auto"/>
        <w:bottom w:val="none" w:sz="0" w:space="0" w:color="auto"/>
        <w:right w:val="none" w:sz="0" w:space="0" w:color="auto"/>
      </w:divBdr>
    </w:div>
    <w:div w:id="712312224">
      <w:bodyDiv w:val="1"/>
      <w:marLeft w:val="0"/>
      <w:marRight w:val="0"/>
      <w:marTop w:val="0"/>
      <w:marBottom w:val="0"/>
      <w:divBdr>
        <w:top w:val="none" w:sz="0" w:space="0" w:color="auto"/>
        <w:left w:val="none" w:sz="0" w:space="0" w:color="auto"/>
        <w:bottom w:val="none" w:sz="0" w:space="0" w:color="auto"/>
        <w:right w:val="none" w:sz="0" w:space="0" w:color="auto"/>
      </w:divBdr>
    </w:div>
    <w:div w:id="712970734">
      <w:bodyDiv w:val="1"/>
      <w:marLeft w:val="0"/>
      <w:marRight w:val="0"/>
      <w:marTop w:val="0"/>
      <w:marBottom w:val="0"/>
      <w:divBdr>
        <w:top w:val="none" w:sz="0" w:space="0" w:color="auto"/>
        <w:left w:val="none" w:sz="0" w:space="0" w:color="auto"/>
        <w:bottom w:val="none" w:sz="0" w:space="0" w:color="auto"/>
        <w:right w:val="none" w:sz="0" w:space="0" w:color="auto"/>
      </w:divBdr>
    </w:div>
    <w:div w:id="714810904">
      <w:bodyDiv w:val="1"/>
      <w:marLeft w:val="0"/>
      <w:marRight w:val="0"/>
      <w:marTop w:val="0"/>
      <w:marBottom w:val="0"/>
      <w:divBdr>
        <w:top w:val="none" w:sz="0" w:space="0" w:color="auto"/>
        <w:left w:val="none" w:sz="0" w:space="0" w:color="auto"/>
        <w:bottom w:val="none" w:sz="0" w:space="0" w:color="auto"/>
        <w:right w:val="none" w:sz="0" w:space="0" w:color="auto"/>
      </w:divBdr>
    </w:div>
    <w:div w:id="714888116">
      <w:bodyDiv w:val="1"/>
      <w:marLeft w:val="0"/>
      <w:marRight w:val="0"/>
      <w:marTop w:val="0"/>
      <w:marBottom w:val="0"/>
      <w:divBdr>
        <w:top w:val="none" w:sz="0" w:space="0" w:color="auto"/>
        <w:left w:val="none" w:sz="0" w:space="0" w:color="auto"/>
        <w:bottom w:val="none" w:sz="0" w:space="0" w:color="auto"/>
        <w:right w:val="none" w:sz="0" w:space="0" w:color="auto"/>
      </w:divBdr>
    </w:div>
    <w:div w:id="717163050">
      <w:bodyDiv w:val="1"/>
      <w:marLeft w:val="0"/>
      <w:marRight w:val="0"/>
      <w:marTop w:val="0"/>
      <w:marBottom w:val="0"/>
      <w:divBdr>
        <w:top w:val="none" w:sz="0" w:space="0" w:color="auto"/>
        <w:left w:val="none" w:sz="0" w:space="0" w:color="auto"/>
        <w:bottom w:val="none" w:sz="0" w:space="0" w:color="auto"/>
        <w:right w:val="none" w:sz="0" w:space="0" w:color="auto"/>
      </w:divBdr>
    </w:div>
    <w:div w:id="721634319">
      <w:bodyDiv w:val="1"/>
      <w:marLeft w:val="0"/>
      <w:marRight w:val="0"/>
      <w:marTop w:val="0"/>
      <w:marBottom w:val="0"/>
      <w:divBdr>
        <w:top w:val="none" w:sz="0" w:space="0" w:color="auto"/>
        <w:left w:val="none" w:sz="0" w:space="0" w:color="auto"/>
        <w:bottom w:val="none" w:sz="0" w:space="0" w:color="auto"/>
        <w:right w:val="none" w:sz="0" w:space="0" w:color="auto"/>
      </w:divBdr>
    </w:div>
    <w:div w:id="726998864">
      <w:bodyDiv w:val="1"/>
      <w:marLeft w:val="0"/>
      <w:marRight w:val="0"/>
      <w:marTop w:val="0"/>
      <w:marBottom w:val="0"/>
      <w:divBdr>
        <w:top w:val="none" w:sz="0" w:space="0" w:color="auto"/>
        <w:left w:val="none" w:sz="0" w:space="0" w:color="auto"/>
        <w:bottom w:val="none" w:sz="0" w:space="0" w:color="auto"/>
        <w:right w:val="none" w:sz="0" w:space="0" w:color="auto"/>
      </w:divBdr>
    </w:div>
    <w:div w:id="729108382">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5323478">
      <w:bodyDiv w:val="1"/>
      <w:marLeft w:val="0"/>
      <w:marRight w:val="0"/>
      <w:marTop w:val="0"/>
      <w:marBottom w:val="0"/>
      <w:divBdr>
        <w:top w:val="none" w:sz="0" w:space="0" w:color="auto"/>
        <w:left w:val="none" w:sz="0" w:space="0" w:color="auto"/>
        <w:bottom w:val="none" w:sz="0" w:space="0" w:color="auto"/>
        <w:right w:val="none" w:sz="0" w:space="0" w:color="auto"/>
      </w:divBdr>
    </w:div>
    <w:div w:id="736634442">
      <w:bodyDiv w:val="1"/>
      <w:marLeft w:val="0"/>
      <w:marRight w:val="0"/>
      <w:marTop w:val="0"/>
      <w:marBottom w:val="0"/>
      <w:divBdr>
        <w:top w:val="none" w:sz="0" w:space="0" w:color="auto"/>
        <w:left w:val="none" w:sz="0" w:space="0" w:color="auto"/>
        <w:bottom w:val="none" w:sz="0" w:space="0" w:color="auto"/>
        <w:right w:val="none" w:sz="0" w:space="0" w:color="auto"/>
      </w:divBdr>
    </w:div>
    <w:div w:id="736634820">
      <w:bodyDiv w:val="1"/>
      <w:marLeft w:val="0"/>
      <w:marRight w:val="0"/>
      <w:marTop w:val="0"/>
      <w:marBottom w:val="0"/>
      <w:divBdr>
        <w:top w:val="none" w:sz="0" w:space="0" w:color="auto"/>
        <w:left w:val="none" w:sz="0" w:space="0" w:color="auto"/>
        <w:bottom w:val="none" w:sz="0" w:space="0" w:color="auto"/>
        <w:right w:val="none" w:sz="0" w:space="0" w:color="auto"/>
      </w:divBdr>
    </w:div>
    <w:div w:id="736828810">
      <w:bodyDiv w:val="1"/>
      <w:marLeft w:val="0"/>
      <w:marRight w:val="0"/>
      <w:marTop w:val="0"/>
      <w:marBottom w:val="0"/>
      <w:divBdr>
        <w:top w:val="none" w:sz="0" w:space="0" w:color="auto"/>
        <w:left w:val="none" w:sz="0" w:space="0" w:color="auto"/>
        <w:bottom w:val="none" w:sz="0" w:space="0" w:color="auto"/>
        <w:right w:val="none" w:sz="0" w:space="0" w:color="auto"/>
      </w:divBdr>
    </w:div>
    <w:div w:id="738134091">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2409469">
      <w:bodyDiv w:val="1"/>
      <w:marLeft w:val="0"/>
      <w:marRight w:val="0"/>
      <w:marTop w:val="0"/>
      <w:marBottom w:val="0"/>
      <w:divBdr>
        <w:top w:val="none" w:sz="0" w:space="0" w:color="auto"/>
        <w:left w:val="none" w:sz="0" w:space="0" w:color="auto"/>
        <w:bottom w:val="none" w:sz="0" w:space="0" w:color="auto"/>
        <w:right w:val="none" w:sz="0" w:space="0" w:color="auto"/>
      </w:divBdr>
    </w:div>
    <w:div w:id="742723070">
      <w:bodyDiv w:val="1"/>
      <w:marLeft w:val="0"/>
      <w:marRight w:val="0"/>
      <w:marTop w:val="0"/>
      <w:marBottom w:val="0"/>
      <w:divBdr>
        <w:top w:val="none" w:sz="0" w:space="0" w:color="auto"/>
        <w:left w:val="none" w:sz="0" w:space="0" w:color="auto"/>
        <w:bottom w:val="none" w:sz="0" w:space="0" w:color="auto"/>
        <w:right w:val="none" w:sz="0" w:space="0" w:color="auto"/>
      </w:divBdr>
    </w:div>
    <w:div w:id="744180097">
      <w:bodyDiv w:val="1"/>
      <w:marLeft w:val="0"/>
      <w:marRight w:val="0"/>
      <w:marTop w:val="0"/>
      <w:marBottom w:val="0"/>
      <w:divBdr>
        <w:top w:val="none" w:sz="0" w:space="0" w:color="auto"/>
        <w:left w:val="none" w:sz="0" w:space="0" w:color="auto"/>
        <w:bottom w:val="none" w:sz="0" w:space="0" w:color="auto"/>
        <w:right w:val="none" w:sz="0" w:space="0" w:color="auto"/>
      </w:divBdr>
    </w:div>
    <w:div w:id="744493751">
      <w:bodyDiv w:val="1"/>
      <w:marLeft w:val="0"/>
      <w:marRight w:val="0"/>
      <w:marTop w:val="0"/>
      <w:marBottom w:val="0"/>
      <w:divBdr>
        <w:top w:val="none" w:sz="0" w:space="0" w:color="auto"/>
        <w:left w:val="none" w:sz="0" w:space="0" w:color="auto"/>
        <w:bottom w:val="none" w:sz="0" w:space="0" w:color="auto"/>
        <w:right w:val="none" w:sz="0" w:space="0" w:color="auto"/>
      </w:divBdr>
    </w:div>
    <w:div w:id="745148556">
      <w:bodyDiv w:val="1"/>
      <w:marLeft w:val="0"/>
      <w:marRight w:val="0"/>
      <w:marTop w:val="0"/>
      <w:marBottom w:val="0"/>
      <w:divBdr>
        <w:top w:val="none" w:sz="0" w:space="0" w:color="auto"/>
        <w:left w:val="none" w:sz="0" w:space="0" w:color="auto"/>
        <w:bottom w:val="none" w:sz="0" w:space="0" w:color="auto"/>
        <w:right w:val="none" w:sz="0" w:space="0" w:color="auto"/>
      </w:divBdr>
    </w:div>
    <w:div w:id="745568217">
      <w:bodyDiv w:val="1"/>
      <w:marLeft w:val="0"/>
      <w:marRight w:val="0"/>
      <w:marTop w:val="0"/>
      <w:marBottom w:val="0"/>
      <w:divBdr>
        <w:top w:val="none" w:sz="0" w:space="0" w:color="auto"/>
        <w:left w:val="none" w:sz="0" w:space="0" w:color="auto"/>
        <w:bottom w:val="none" w:sz="0" w:space="0" w:color="auto"/>
        <w:right w:val="none" w:sz="0" w:space="0" w:color="auto"/>
      </w:divBdr>
    </w:div>
    <w:div w:id="747309438">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49153814">
      <w:bodyDiv w:val="1"/>
      <w:marLeft w:val="0"/>
      <w:marRight w:val="0"/>
      <w:marTop w:val="0"/>
      <w:marBottom w:val="0"/>
      <w:divBdr>
        <w:top w:val="none" w:sz="0" w:space="0" w:color="auto"/>
        <w:left w:val="none" w:sz="0" w:space="0" w:color="auto"/>
        <w:bottom w:val="none" w:sz="0" w:space="0" w:color="auto"/>
        <w:right w:val="none" w:sz="0" w:space="0" w:color="auto"/>
      </w:divBdr>
    </w:div>
    <w:div w:id="750348807">
      <w:bodyDiv w:val="1"/>
      <w:marLeft w:val="0"/>
      <w:marRight w:val="0"/>
      <w:marTop w:val="0"/>
      <w:marBottom w:val="0"/>
      <w:divBdr>
        <w:top w:val="none" w:sz="0" w:space="0" w:color="auto"/>
        <w:left w:val="none" w:sz="0" w:space="0" w:color="auto"/>
        <w:bottom w:val="none" w:sz="0" w:space="0" w:color="auto"/>
        <w:right w:val="none" w:sz="0" w:space="0" w:color="auto"/>
      </w:divBdr>
    </w:div>
    <w:div w:id="750931936">
      <w:bodyDiv w:val="1"/>
      <w:marLeft w:val="0"/>
      <w:marRight w:val="0"/>
      <w:marTop w:val="0"/>
      <w:marBottom w:val="0"/>
      <w:divBdr>
        <w:top w:val="none" w:sz="0" w:space="0" w:color="auto"/>
        <w:left w:val="none" w:sz="0" w:space="0" w:color="auto"/>
        <w:bottom w:val="none" w:sz="0" w:space="0" w:color="auto"/>
        <w:right w:val="none" w:sz="0" w:space="0" w:color="auto"/>
      </w:divBdr>
    </w:div>
    <w:div w:id="751661742">
      <w:bodyDiv w:val="1"/>
      <w:marLeft w:val="0"/>
      <w:marRight w:val="0"/>
      <w:marTop w:val="0"/>
      <w:marBottom w:val="0"/>
      <w:divBdr>
        <w:top w:val="none" w:sz="0" w:space="0" w:color="auto"/>
        <w:left w:val="none" w:sz="0" w:space="0" w:color="auto"/>
        <w:bottom w:val="none" w:sz="0" w:space="0" w:color="auto"/>
        <w:right w:val="none" w:sz="0" w:space="0" w:color="auto"/>
      </w:divBdr>
    </w:div>
    <w:div w:id="752429570">
      <w:bodyDiv w:val="1"/>
      <w:marLeft w:val="0"/>
      <w:marRight w:val="0"/>
      <w:marTop w:val="0"/>
      <w:marBottom w:val="0"/>
      <w:divBdr>
        <w:top w:val="none" w:sz="0" w:space="0" w:color="auto"/>
        <w:left w:val="none" w:sz="0" w:space="0" w:color="auto"/>
        <w:bottom w:val="none" w:sz="0" w:space="0" w:color="auto"/>
        <w:right w:val="none" w:sz="0" w:space="0" w:color="auto"/>
      </w:divBdr>
    </w:div>
    <w:div w:id="753821690">
      <w:bodyDiv w:val="1"/>
      <w:marLeft w:val="0"/>
      <w:marRight w:val="0"/>
      <w:marTop w:val="0"/>
      <w:marBottom w:val="0"/>
      <w:divBdr>
        <w:top w:val="none" w:sz="0" w:space="0" w:color="auto"/>
        <w:left w:val="none" w:sz="0" w:space="0" w:color="auto"/>
        <w:bottom w:val="none" w:sz="0" w:space="0" w:color="auto"/>
        <w:right w:val="none" w:sz="0" w:space="0" w:color="auto"/>
      </w:divBdr>
    </w:div>
    <w:div w:id="757873178">
      <w:bodyDiv w:val="1"/>
      <w:marLeft w:val="0"/>
      <w:marRight w:val="0"/>
      <w:marTop w:val="0"/>
      <w:marBottom w:val="0"/>
      <w:divBdr>
        <w:top w:val="none" w:sz="0" w:space="0" w:color="auto"/>
        <w:left w:val="none" w:sz="0" w:space="0" w:color="auto"/>
        <w:bottom w:val="none" w:sz="0" w:space="0" w:color="auto"/>
        <w:right w:val="none" w:sz="0" w:space="0" w:color="auto"/>
      </w:divBdr>
    </w:div>
    <w:div w:id="758715134">
      <w:bodyDiv w:val="1"/>
      <w:marLeft w:val="0"/>
      <w:marRight w:val="0"/>
      <w:marTop w:val="0"/>
      <w:marBottom w:val="0"/>
      <w:divBdr>
        <w:top w:val="none" w:sz="0" w:space="0" w:color="auto"/>
        <w:left w:val="none" w:sz="0" w:space="0" w:color="auto"/>
        <w:bottom w:val="none" w:sz="0" w:space="0" w:color="auto"/>
        <w:right w:val="none" w:sz="0" w:space="0" w:color="auto"/>
      </w:divBdr>
    </w:div>
    <w:div w:id="759450007">
      <w:bodyDiv w:val="1"/>
      <w:marLeft w:val="0"/>
      <w:marRight w:val="0"/>
      <w:marTop w:val="0"/>
      <w:marBottom w:val="0"/>
      <w:divBdr>
        <w:top w:val="none" w:sz="0" w:space="0" w:color="auto"/>
        <w:left w:val="none" w:sz="0" w:space="0" w:color="auto"/>
        <w:bottom w:val="none" w:sz="0" w:space="0" w:color="auto"/>
        <w:right w:val="none" w:sz="0" w:space="0" w:color="auto"/>
      </w:divBdr>
    </w:div>
    <w:div w:id="760875443">
      <w:bodyDiv w:val="1"/>
      <w:marLeft w:val="0"/>
      <w:marRight w:val="0"/>
      <w:marTop w:val="0"/>
      <w:marBottom w:val="0"/>
      <w:divBdr>
        <w:top w:val="none" w:sz="0" w:space="0" w:color="auto"/>
        <w:left w:val="none" w:sz="0" w:space="0" w:color="auto"/>
        <w:bottom w:val="none" w:sz="0" w:space="0" w:color="auto"/>
        <w:right w:val="none" w:sz="0" w:space="0" w:color="auto"/>
      </w:divBdr>
    </w:div>
    <w:div w:id="762646528">
      <w:bodyDiv w:val="1"/>
      <w:marLeft w:val="0"/>
      <w:marRight w:val="0"/>
      <w:marTop w:val="0"/>
      <w:marBottom w:val="0"/>
      <w:divBdr>
        <w:top w:val="none" w:sz="0" w:space="0" w:color="auto"/>
        <w:left w:val="none" w:sz="0" w:space="0" w:color="auto"/>
        <w:bottom w:val="none" w:sz="0" w:space="0" w:color="auto"/>
        <w:right w:val="none" w:sz="0" w:space="0" w:color="auto"/>
      </w:divBdr>
    </w:div>
    <w:div w:id="764612794">
      <w:bodyDiv w:val="1"/>
      <w:marLeft w:val="0"/>
      <w:marRight w:val="0"/>
      <w:marTop w:val="0"/>
      <w:marBottom w:val="0"/>
      <w:divBdr>
        <w:top w:val="none" w:sz="0" w:space="0" w:color="auto"/>
        <w:left w:val="none" w:sz="0" w:space="0" w:color="auto"/>
        <w:bottom w:val="none" w:sz="0" w:space="0" w:color="auto"/>
        <w:right w:val="none" w:sz="0" w:space="0" w:color="auto"/>
      </w:divBdr>
    </w:div>
    <w:div w:id="765807723">
      <w:bodyDiv w:val="1"/>
      <w:marLeft w:val="0"/>
      <w:marRight w:val="0"/>
      <w:marTop w:val="0"/>
      <w:marBottom w:val="0"/>
      <w:divBdr>
        <w:top w:val="none" w:sz="0" w:space="0" w:color="auto"/>
        <w:left w:val="none" w:sz="0" w:space="0" w:color="auto"/>
        <w:bottom w:val="none" w:sz="0" w:space="0" w:color="auto"/>
        <w:right w:val="none" w:sz="0" w:space="0" w:color="auto"/>
      </w:divBdr>
    </w:div>
    <w:div w:id="765924965">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7234093">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1319668">
      <w:bodyDiv w:val="1"/>
      <w:marLeft w:val="0"/>
      <w:marRight w:val="0"/>
      <w:marTop w:val="0"/>
      <w:marBottom w:val="0"/>
      <w:divBdr>
        <w:top w:val="none" w:sz="0" w:space="0" w:color="auto"/>
        <w:left w:val="none" w:sz="0" w:space="0" w:color="auto"/>
        <w:bottom w:val="none" w:sz="0" w:space="0" w:color="auto"/>
        <w:right w:val="none" w:sz="0" w:space="0" w:color="auto"/>
      </w:divBdr>
    </w:div>
    <w:div w:id="771708042">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3212199">
      <w:bodyDiv w:val="1"/>
      <w:marLeft w:val="0"/>
      <w:marRight w:val="0"/>
      <w:marTop w:val="0"/>
      <w:marBottom w:val="0"/>
      <w:divBdr>
        <w:top w:val="none" w:sz="0" w:space="0" w:color="auto"/>
        <w:left w:val="none" w:sz="0" w:space="0" w:color="auto"/>
        <w:bottom w:val="none" w:sz="0" w:space="0" w:color="auto"/>
        <w:right w:val="none" w:sz="0" w:space="0" w:color="auto"/>
      </w:divBdr>
    </w:div>
    <w:div w:id="773786955">
      <w:bodyDiv w:val="1"/>
      <w:marLeft w:val="0"/>
      <w:marRight w:val="0"/>
      <w:marTop w:val="0"/>
      <w:marBottom w:val="0"/>
      <w:divBdr>
        <w:top w:val="none" w:sz="0" w:space="0" w:color="auto"/>
        <w:left w:val="none" w:sz="0" w:space="0" w:color="auto"/>
        <w:bottom w:val="none" w:sz="0" w:space="0" w:color="auto"/>
        <w:right w:val="none" w:sz="0" w:space="0" w:color="auto"/>
      </w:divBdr>
    </w:div>
    <w:div w:id="775442906">
      <w:bodyDiv w:val="1"/>
      <w:marLeft w:val="0"/>
      <w:marRight w:val="0"/>
      <w:marTop w:val="0"/>
      <w:marBottom w:val="0"/>
      <w:divBdr>
        <w:top w:val="none" w:sz="0" w:space="0" w:color="auto"/>
        <w:left w:val="none" w:sz="0" w:space="0" w:color="auto"/>
        <w:bottom w:val="none" w:sz="0" w:space="0" w:color="auto"/>
        <w:right w:val="none" w:sz="0" w:space="0" w:color="auto"/>
      </w:divBdr>
    </w:div>
    <w:div w:id="776483046">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0614140">
      <w:bodyDiv w:val="1"/>
      <w:marLeft w:val="0"/>
      <w:marRight w:val="0"/>
      <w:marTop w:val="0"/>
      <w:marBottom w:val="0"/>
      <w:divBdr>
        <w:top w:val="none" w:sz="0" w:space="0" w:color="auto"/>
        <w:left w:val="none" w:sz="0" w:space="0" w:color="auto"/>
        <w:bottom w:val="none" w:sz="0" w:space="0" w:color="auto"/>
        <w:right w:val="none" w:sz="0" w:space="0" w:color="auto"/>
      </w:divBdr>
    </w:div>
    <w:div w:id="781996818">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382269">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84663358">
      <w:bodyDiv w:val="1"/>
      <w:marLeft w:val="0"/>
      <w:marRight w:val="0"/>
      <w:marTop w:val="0"/>
      <w:marBottom w:val="0"/>
      <w:divBdr>
        <w:top w:val="none" w:sz="0" w:space="0" w:color="auto"/>
        <w:left w:val="none" w:sz="0" w:space="0" w:color="auto"/>
        <w:bottom w:val="none" w:sz="0" w:space="0" w:color="auto"/>
        <w:right w:val="none" w:sz="0" w:space="0" w:color="auto"/>
      </w:divBdr>
    </w:div>
    <w:div w:id="785468075">
      <w:bodyDiv w:val="1"/>
      <w:marLeft w:val="0"/>
      <w:marRight w:val="0"/>
      <w:marTop w:val="0"/>
      <w:marBottom w:val="0"/>
      <w:divBdr>
        <w:top w:val="none" w:sz="0" w:space="0" w:color="auto"/>
        <w:left w:val="none" w:sz="0" w:space="0" w:color="auto"/>
        <w:bottom w:val="none" w:sz="0" w:space="0" w:color="auto"/>
        <w:right w:val="none" w:sz="0" w:space="0" w:color="auto"/>
      </w:divBdr>
    </w:div>
    <w:div w:id="785931290">
      <w:bodyDiv w:val="1"/>
      <w:marLeft w:val="0"/>
      <w:marRight w:val="0"/>
      <w:marTop w:val="0"/>
      <w:marBottom w:val="0"/>
      <w:divBdr>
        <w:top w:val="none" w:sz="0" w:space="0" w:color="auto"/>
        <w:left w:val="none" w:sz="0" w:space="0" w:color="auto"/>
        <w:bottom w:val="none" w:sz="0" w:space="0" w:color="auto"/>
        <w:right w:val="none" w:sz="0" w:space="0" w:color="auto"/>
      </w:divBdr>
    </w:div>
    <w:div w:id="786125155">
      <w:bodyDiv w:val="1"/>
      <w:marLeft w:val="0"/>
      <w:marRight w:val="0"/>
      <w:marTop w:val="0"/>
      <w:marBottom w:val="0"/>
      <w:divBdr>
        <w:top w:val="none" w:sz="0" w:space="0" w:color="auto"/>
        <w:left w:val="none" w:sz="0" w:space="0" w:color="auto"/>
        <w:bottom w:val="none" w:sz="0" w:space="0" w:color="auto"/>
        <w:right w:val="none" w:sz="0" w:space="0" w:color="auto"/>
      </w:divBdr>
    </w:div>
    <w:div w:id="788016364">
      <w:bodyDiv w:val="1"/>
      <w:marLeft w:val="0"/>
      <w:marRight w:val="0"/>
      <w:marTop w:val="0"/>
      <w:marBottom w:val="0"/>
      <w:divBdr>
        <w:top w:val="none" w:sz="0" w:space="0" w:color="auto"/>
        <w:left w:val="none" w:sz="0" w:space="0" w:color="auto"/>
        <w:bottom w:val="none" w:sz="0" w:space="0" w:color="auto"/>
        <w:right w:val="none" w:sz="0" w:space="0" w:color="auto"/>
      </w:divBdr>
    </w:div>
    <w:div w:id="789781592">
      <w:bodyDiv w:val="1"/>
      <w:marLeft w:val="0"/>
      <w:marRight w:val="0"/>
      <w:marTop w:val="0"/>
      <w:marBottom w:val="0"/>
      <w:divBdr>
        <w:top w:val="none" w:sz="0" w:space="0" w:color="auto"/>
        <w:left w:val="none" w:sz="0" w:space="0" w:color="auto"/>
        <w:bottom w:val="none" w:sz="0" w:space="0" w:color="auto"/>
        <w:right w:val="none" w:sz="0" w:space="0" w:color="auto"/>
      </w:divBdr>
    </w:div>
    <w:div w:id="790395471">
      <w:bodyDiv w:val="1"/>
      <w:marLeft w:val="0"/>
      <w:marRight w:val="0"/>
      <w:marTop w:val="0"/>
      <w:marBottom w:val="0"/>
      <w:divBdr>
        <w:top w:val="none" w:sz="0" w:space="0" w:color="auto"/>
        <w:left w:val="none" w:sz="0" w:space="0" w:color="auto"/>
        <w:bottom w:val="none" w:sz="0" w:space="0" w:color="auto"/>
        <w:right w:val="none" w:sz="0" w:space="0" w:color="auto"/>
      </w:divBdr>
    </w:div>
    <w:div w:id="791050435">
      <w:bodyDiv w:val="1"/>
      <w:marLeft w:val="0"/>
      <w:marRight w:val="0"/>
      <w:marTop w:val="0"/>
      <w:marBottom w:val="0"/>
      <w:divBdr>
        <w:top w:val="none" w:sz="0" w:space="0" w:color="auto"/>
        <w:left w:val="none" w:sz="0" w:space="0" w:color="auto"/>
        <w:bottom w:val="none" w:sz="0" w:space="0" w:color="auto"/>
        <w:right w:val="none" w:sz="0" w:space="0" w:color="auto"/>
      </w:divBdr>
    </w:div>
    <w:div w:id="791440586">
      <w:bodyDiv w:val="1"/>
      <w:marLeft w:val="0"/>
      <w:marRight w:val="0"/>
      <w:marTop w:val="0"/>
      <w:marBottom w:val="0"/>
      <w:divBdr>
        <w:top w:val="none" w:sz="0" w:space="0" w:color="auto"/>
        <w:left w:val="none" w:sz="0" w:space="0" w:color="auto"/>
        <w:bottom w:val="none" w:sz="0" w:space="0" w:color="auto"/>
        <w:right w:val="none" w:sz="0" w:space="0" w:color="auto"/>
      </w:divBdr>
    </w:div>
    <w:div w:id="791633153">
      <w:bodyDiv w:val="1"/>
      <w:marLeft w:val="0"/>
      <w:marRight w:val="0"/>
      <w:marTop w:val="0"/>
      <w:marBottom w:val="0"/>
      <w:divBdr>
        <w:top w:val="none" w:sz="0" w:space="0" w:color="auto"/>
        <w:left w:val="none" w:sz="0" w:space="0" w:color="auto"/>
        <w:bottom w:val="none" w:sz="0" w:space="0" w:color="auto"/>
        <w:right w:val="none" w:sz="0" w:space="0" w:color="auto"/>
      </w:divBdr>
    </w:div>
    <w:div w:id="791945167">
      <w:bodyDiv w:val="1"/>
      <w:marLeft w:val="0"/>
      <w:marRight w:val="0"/>
      <w:marTop w:val="0"/>
      <w:marBottom w:val="0"/>
      <w:divBdr>
        <w:top w:val="none" w:sz="0" w:space="0" w:color="auto"/>
        <w:left w:val="none" w:sz="0" w:space="0" w:color="auto"/>
        <w:bottom w:val="none" w:sz="0" w:space="0" w:color="auto"/>
        <w:right w:val="none" w:sz="0" w:space="0" w:color="auto"/>
      </w:divBdr>
    </w:div>
    <w:div w:id="793989497">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797531240">
      <w:bodyDiv w:val="1"/>
      <w:marLeft w:val="0"/>
      <w:marRight w:val="0"/>
      <w:marTop w:val="0"/>
      <w:marBottom w:val="0"/>
      <w:divBdr>
        <w:top w:val="none" w:sz="0" w:space="0" w:color="auto"/>
        <w:left w:val="none" w:sz="0" w:space="0" w:color="auto"/>
        <w:bottom w:val="none" w:sz="0" w:space="0" w:color="auto"/>
        <w:right w:val="none" w:sz="0" w:space="0" w:color="auto"/>
      </w:divBdr>
    </w:div>
    <w:div w:id="799228920">
      <w:bodyDiv w:val="1"/>
      <w:marLeft w:val="0"/>
      <w:marRight w:val="0"/>
      <w:marTop w:val="0"/>
      <w:marBottom w:val="0"/>
      <w:divBdr>
        <w:top w:val="none" w:sz="0" w:space="0" w:color="auto"/>
        <w:left w:val="none" w:sz="0" w:space="0" w:color="auto"/>
        <w:bottom w:val="none" w:sz="0" w:space="0" w:color="auto"/>
        <w:right w:val="none" w:sz="0" w:space="0" w:color="auto"/>
      </w:divBdr>
    </w:div>
    <w:div w:id="800147812">
      <w:bodyDiv w:val="1"/>
      <w:marLeft w:val="0"/>
      <w:marRight w:val="0"/>
      <w:marTop w:val="0"/>
      <w:marBottom w:val="0"/>
      <w:divBdr>
        <w:top w:val="none" w:sz="0" w:space="0" w:color="auto"/>
        <w:left w:val="none" w:sz="0" w:space="0" w:color="auto"/>
        <w:bottom w:val="none" w:sz="0" w:space="0" w:color="auto"/>
        <w:right w:val="none" w:sz="0" w:space="0" w:color="auto"/>
      </w:divBdr>
    </w:div>
    <w:div w:id="802892630">
      <w:bodyDiv w:val="1"/>
      <w:marLeft w:val="0"/>
      <w:marRight w:val="0"/>
      <w:marTop w:val="0"/>
      <w:marBottom w:val="0"/>
      <w:divBdr>
        <w:top w:val="none" w:sz="0" w:space="0" w:color="auto"/>
        <w:left w:val="none" w:sz="0" w:space="0" w:color="auto"/>
        <w:bottom w:val="none" w:sz="0" w:space="0" w:color="auto"/>
        <w:right w:val="none" w:sz="0" w:space="0" w:color="auto"/>
      </w:divBdr>
    </w:div>
    <w:div w:id="803235994">
      <w:bodyDiv w:val="1"/>
      <w:marLeft w:val="0"/>
      <w:marRight w:val="0"/>
      <w:marTop w:val="0"/>
      <w:marBottom w:val="0"/>
      <w:divBdr>
        <w:top w:val="none" w:sz="0" w:space="0" w:color="auto"/>
        <w:left w:val="none" w:sz="0" w:space="0" w:color="auto"/>
        <w:bottom w:val="none" w:sz="0" w:space="0" w:color="auto"/>
        <w:right w:val="none" w:sz="0" w:space="0" w:color="auto"/>
      </w:divBdr>
    </w:div>
    <w:div w:id="803891082">
      <w:bodyDiv w:val="1"/>
      <w:marLeft w:val="0"/>
      <w:marRight w:val="0"/>
      <w:marTop w:val="0"/>
      <w:marBottom w:val="0"/>
      <w:divBdr>
        <w:top w:val="none" w:sz="0" w:space="0" w:color="auto"/>
        <w:left w:val="none" w:sz="0" w:space="0" w:color="auto"/>
        <w:bottom w:val="none" w:sz="0" w:space="0" w:color="auto"/>
        <w:right w:val="none" w:sz="0" w:space="0" w:color="auto"/>
      </w:divBdr>
    </w:div>
    <w:div w:id="806357664">
      <w:bodyDiv w:val="1"/>
      <w:marLeft w:val="0"/>
      <w:marRight w:val="0"/>
      <w:marTop w:val="0"/>
      <w:marBottom w:val="0"/>
      <w:divBdr>
        <w:top w:val="none" w:sz="0" w:space="0" w:color="auto"/>
        <w:left w:val="none" w:sz="0" w:space="0" w:color="auto"/>
        <w:bottom w:val="none" w:sz="0" w:space="0" w:color="auto"/>
        <w:right w:val="none" w:sz="0" w:space="0" w:color="auto"/>
      </w:divBdr>
    </w:div>
    <w:div w:id="806778647">
      <w:bodyDiv w:val="1"/>
      <w:marLeft w:val="0"/>
      <w:marRight w:val="0"/>
      <w:marTop w:val="0"/>
      <w:marBottom w:val="0"/>
      <w:divBdr>
        <w:top w:val="none" w:sz="0" w:space="0" w:color="auto"/>
        <w:left w:val="none" w:sz="0" w:space="0" w:color="auto"/>
        <w:bottom w:val="none" w:sz="0" w:space="0" w:color="auto"/>
        <w:right w:val="none" w:sz="0" w:space="0" w:color="auto"/>
      </w:divBdr>
    </w:div>
    <w:div w:id="807478637">
      <w:bodyDiv w:val="1"/>
      <w:marLeft w:val="0"/>
      <w:marRight w:val="0"/>
      <w:marTop w:val="0"/>
      <w:marBottom w:val="0"/>
      <w:divBdr>
        <w:top w:val="none" w:sz="0" w:space="0" w:color="auto"/>
        <w:left w:val="none" w:sz="0" w:space="0" w:color="auto"/>
        <w:bottom w:val="none" w:sz="0" w:space="0" w:color="auto"/>
        <w:right w:val="none" w:sz="0" w:space="0" w:color="auto"/>
      </w:divBdr>
    </w:div>
    <w:div w:id="808744456">
      <w:bodyDiv w:val="1"/>
      <w:marLeft w:val="0"/>
      <w:marRight w:val="0"/>
      <w:marTop w:val="0"/>
      <w:marBottom w:val="0"/>
      <w:divBdr>
        <w:top w:val="none" w:sz="0" w:space="0" w:color="auto"/>
        <w:left w:val="none" w:sz="0" w:space="0" w:color="auto"/>
        <w:bottom w:val="none" w:sz="0" w:space="0" w:color="auto"/>
        <w:right w:val="none" w:sz="0" w:space="0" w:color="auto"/>
      </w:divBdr>
    </w:div>
    <w:div w:id="809174776">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13832256">
      <w:bodyDiv w:val="1"/>
      <w:marLeft w:val="0"/>
      <w:marRight w:val="0"/>
      <w:marTop w:val="0"/>
      <w:marBottom w:val="0"/>
      <w:divBdr>
        <w:top w:val="none" w:sz="0" w:space="0" w:color="auto"/>
        <w:left w:val="none" w:sz="0" w:space="0" w:color="auto"/>
        <w:bottom w:val="none" w:sz="0" w:space="0" w:color="auto"/>
        <w:right w:val="none" w:sz="0" w:space="0" w:color="auto"/>
      </w:divBdr>
    </w:div>
    <w:div w:id="815802622">
      <w:bodyDiv w:val="1"/>
      <w:marLeft w:val="0"/>
      <w:marRight w:val="0"/>
      <w:marTop w:val="0"/>
      <w:marBottom w:val="0"/>
      <w:divBdr>
        <w:top w:val="none" w:sz="0" w:space="0" w:color="auto"/>
        <w:left w:val="none" w:sz="0" w:space="0" w:color="auto"/>
        <w:bottom w:val="none" w:sz="0" w:space="0" w:color="auto"/>
        <w:right w:val="none" w:sz="0" w:space="0" w:color="auto"/>
      </w:divBdr>
    </w:div>
    <w:div w:id="818380170">
      <w:bodyDiv w:val="1"/>
      <w:marLeft w:val="0"/>
      <w:marRight w:val="0"/>
      <w:marTop w:val="0"/>
      <w:marBottom w:val="0"/>
      <w:divBdr>
        <w:top w:val="none" w:sz="0" w:space="0" w:color="auto"/>
        <w:left w:val="none" w:sz="0" w:space="0" w:color="auto"/>
        <w:bottom w:val="none" w:sz="0" w:space="0" w:color="auto"/>
        <w:right w:val="none" w:sz="0" w:space="0" w:color="auto"/>
      </w:divBdr>
    </w:div>
    <w:div w:id="818812858">
      <w:bodyDiv w:val="1"/>
      <w:marLeft w:val="0"/>
      <w:marRight w:val="0"/>
      <w:marTop w:val="0"/>
      <w:marBottom w:val="0"/>
      <w:divBdr>
        <w:top w:val="none" w:sz="0" w:space="0" w:color="auto"/>
        <w:left w:val="none" w:sz="0" w:space="0" w:color="auto"/>
        <w:bottom w:val="none" w:sz="0" w:space="0" w:color="auto"/>
        <w:right w:val="none" w:sz="0" w:space="0" w:color="auto"/>
      </w:divBdr>
    </w:div>
    <w:div w:id="819229723">
      <w:bodyDiv w:val="1"/>
      <w:marLeft w:val="0"/>
      <w:marRight w:val="0"/>
      <w:marTop w:val="0"/>
      <w:marBottom w:val="0"/>
      <w:divBdr>
        <w:top w:val="none" w:sz="0" w:space="0" w:color="auto"/>
        <w:left w:val="none" w:sz="0" w:space="0" w:color="auto"/>
        <w:bottom w:val="none" w:sz="0" w:space="0" w:color="auto"/>
        <w:right w:val="none" w:sz="0" w:space="0" w:color="auto"/>
      </w:divBdr>
    </w:div>
    <w:div w:id="819922915">
      <w:bodyDiv w:val="1"/>
      <w:marLeft w:val="0"/>
      <w:marRight w:val="0"/>
      <w:marTop w:val="0"/>
      <w:marBottom w:val="0"/>
      <w:divBdr>
        <w:top w:val="none" w:sz="0" w:space="0" w:color="auto"/>
        <w:left w:val="none" w:sz="0" w:space="0" w:color="auto"/>
        <w:bottom w:val="none" w:sz="0" w:space="0" w:color="auto"/>
        <w:right w:val="none" w:sz="0" w:space="0" w:color="auto"/>
      </w:divBdr>
    </w:div>
    <w:div w:id="820581323">
      <w:bodyDiv w:val="1"/>
      <w:marLeft w:val="0"/>
      <w:marRight w:val="0"/>
      <w:marTop w:val="0"/>
      <w:marBottom w:val="0"/>
      <w:divBdr>
        <w:top w:val="none" w:sz="0" w:space="0" w:color="auto"/>
        <w:left w:val="none" w:sz="0" w:space="0" w:color="auto"/>
        <w:bottom w:val="none" w:sz="0" w:space="0" w:color="auto"/>
        <w:right w:val="none" w:sz="0" w:space="0" w:color="auto"/>
      </w:divBdr>
    </w:div>
    <w:div w:id="824204720">
      <w:bodyDiv w:val="1"/>
      <w:marLeft w:val="0"/>
      <w:marRight w:val="0"/>
      <w:marTop w:val="0"/>
      <w:marBottom w:val="0"/>
      <w:divBdr>
        <w:top w:val="none" w:sz="0" w:space="0" w:color="auto"/>
        <w:left w:val="none" w:sz="0" w:space="0" w:color="auto"/>
        <w:bottom w:val="none" w:sz="0" w:space="0" w:color="auto"/>
        <w:right w:val="none" w:sz="0" w:space="0" w:color="auto"/>
      </w:divBdr>
    </w:div>
    <w:div w:id="826281855">
      <w:bodyDiv w:val="1"/>
      <w:marLeft w:val="0"/>
      <w:marRight w:val="0"/>
      <w:marTop w:val="0"/>
      <w:marBottom w:val="0"/>
      <w:divBdr>
        <w:top w:val="none" w:sz="0" w:space="0" w:color="auto"/>
        <w:left w:val="none" w:sz="0" w:space="0" w:color="auto"/>
        <w:bottom w:val="none" w:sz="0" w:space="0" w:color="auto"/>
        <w:right w:val="none" w:sz="0" w:space="0" w:color="auto"/>
      </w:divBdr>
    </w:div>
    <w:div w:id="827214163">
      <w:bodyDiv w:val="1"/>
      <w:marLeft w:val="0"/>
      <w:marRight w:val="0"/>
      <w:marTop w:val="0"/>
      <w:marBottom w:val="0"/>
      <w:divBdr>
        <w:top w:val="none" w:sz="0" w:space="0" w:color="auto"/>
        <w:left w:val="none" w:sz="0" w:space="0" w:color="auto"/>
        <w:bottom w:val="none" w:sz="0" w:space="0" w:color="auto"/>
        <w:right w:val="none" w:sz="0" w:space="0" w:color="auto"/>
      </w:divBdr>
    </w:div>
    <w:div w:id="827284461">
      <w:bodyDiv w:val="1"/>
      <w:marLeft w:val="0"/>
      <w:marRight w:val="0"/>
      <w:marTop w:val="0"/>
      <w:marBottom w:val="0"/>
      <w:divBdr>
        <w:top w:val="none" w:sz="0" w:space="0" w:color="auto"/>
        <w:left w:val="none" w:sz="0" w:space="0" w:color="auto"/>
        <w:bottom w:val="none" w:sz="0" w:space="0" w:color="auto"/>
        <w:right w:val="none" w:sz="0" w:space="0" w:color="auto"/>
      </w:divBdr>
    </w:div>
    <w:div w:id="828129376">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29253494">
      <w:bodyDiv w:val="1"/>
      <w:marLeft w:val="0"/>
      <w:marRight w:val="0"/>
      <w:marTop w:val="0"/>
      <w:marBottom w:val="0"/>
      <w:divBdr>
        <w:top w:val="none" w:sz="0" w:space="0" w:color="auto"/>
        <w:left w:val="none" w:sz="0" w:space="0" w:color="auto"/>
        <w:bottom w:val="none" w:sz="0" w:space="0" w:color="auto"/>
        <w:right w:val="none" w:sz="0" w:space="0" w:color="auto"/>
      </w:divBdr>
    </w:div>
    <w:div w:id="829558046">
      <w:bodyDiv w:val="1"/>
      <w:marLeft w:val="0"/>
      <w:marRight w:val="0"/>
      <w:marTop w:val="0"/>
      <w:marBottom w:val="0"/>
      <w:divBdr>
        <w:top w:val="none" w:sz="0" w:space="0" w:color="auto"/>
        <w:left w:val="none" w:sz="0" w:space="0" w:color="auto"/>
        <w:bottom w:val="none" w:sz="0" w:space="0" w:color="auto"/>
        <w:right w:val="none" w:sz="0" w:space="0" w:color="auto"/>
      </w:divBdr>
    </w:div>
    <w:div w:id="834566997">
      <w:bodyDiv w:val="1"/>
      <w:marLeft w:val="0"/>
      <w:marRight w:val="0"/>
      <w:marTop w:val="0"/>
      <w:marBottom w:val="0"/>
      <w:divBdr>
        <w:top w:val="none" w:sz="0" w:space="0" w:color="auto"/>
        <w:left w:val="none" w:sz="0" w:space="0" w:color="auto"/>
        <w:bottom w:val="none" w:sz="0" w:space="0" w:color="auto"/>
        <w:right w:val="none" w:sz="0" w:space="0" w:color="auto"/>
      </w:divBdr>
    </w:div>
    <w:div w:id="835724380">
      <w:bodyDiv w:val="1"/>
      <w:marLeft w:val="0"/>
      <w:marRight w:val="0"/>
      <w:marTop w:val="0"/>
      <w:marBottom w:val="0"/>
      <w:divBdr>
        <w:top w:val="none" w:sz="0" w:space="0" w:color="auto"/>
        <w:left w:val="none" w:sz="0" w:space="0" w:color="auto"/>
        <w:bottom w:val="none" w:sz="0" w:space="0" w:color="auto"/>
        <w:right w:val="none" w:sz="0" w:space="0" w:color="auto"/>
      </w:divBdr>
    </w:div>
    <w:div w:id="835921149">
      <w:bodyDiv w:val="1"/>
      <w:marLeft w:val="0"/>
      <w:marRight w:val="0"/>
      <w:marTop w:val="0"/>
      <w:marBottom w:val="0"/>
      <w:divBdr>
        <w:top w:val="none" w:sz="0" w:space="0" w:color="auto"/>
        <w:left w:val="none" w:sz="0" w:space="0" w:color="auto"/>
        <w:bottom w:val="none" w:sz="0" w:space="0" w:color="auto"/>
        <w:right w:val="none" w:sz="0" w:space="0" w:color="auto"/>
      </w:divBdr>
    </w:div>
    <w:div w:id="836651974">
      <w:bodyDiv w:val="1"/>
      <w:marLeft w:val="0"/>
      <w:marRight w:val="0"/>
      <w:marTop w:val="0"/>
      <w:marBottom w:val="0"/>
      <w:divBdr>
        <w:top w:val="none" w:sz="0" w:space="0" w:color="auto"/>
        <w:left w:val="none" w:sz="0" w:space="0" w:color="auto"/>
        <w:bottom w:val="none" w:sz="0" w:space="0" w:color="auto"/>
        <w:right w:val="none" w:sz="0" w:space="0" w:color="auto"/>
      </w:divBdr>
    </w:div>
    <w:div w:id="837647476">
      <w:bodyDiv w:val="1"/>
      <w:marLeft w:val="0"/>
      <w:marRight w:val="0"/>
      <w:marTop w:val="0"/>
      <w:marBottom w:val="0"/>
      <w:divBdr>
        <w:top w:val="none" w:sz="0" w:space="0" w:color="auto"/>
        <w:left w:val="none" w:sz="0" w:space="0" w:color="auto"/>
        <w:bottom w:val="none" w:sz="0" w:space="0" w:color="auto"/>
        <w:right w:val="none" w:sz="0" w:space="0" w:color="auto"/>
      </w:divBdr>
    </w:div>
    <w:div w:id="839006989">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41046906">
      <w:bodyDiv w:val="1"/>
      <w:marLeft w:val="0"/>
      <w:marRight w:val="0"/>
      <w:marTop w:val="0"/>
      <w:marBottom w:val="0"/>
      <w:divBdr>
        <w:top w:val="none" w:sz="0" w:space="0" w:color="auto"/>
        <w:left w:val="none" w:sz="0" w:space="0" w:color="auto"/>
        <w:bottom w:val="none" w:sz="0" w:space="0" w:color="auto"/>
        <w:right w:val="none" w:sz="0" w:space="0" w:color="auto"/>
      </w:divBdr>
    </w:div>
    <w:div w:id="843590116">
      <w:bodyDiv w:val="1"/>
      <w:marLeft w:val="0"/>
      <w:marRight w:val="0"/>
      <w:marTop w:val="0"/>
      <w:marBottom w:val="0"/>
      <w:divBdr>
        <w:top w:val="none" w:sz="0" w:space="0" w:color="auto"/>
        <w:left w:val="none" w:sz="0" w:space="0" w:color="auto"/>
        <w:bottom w:val="none" w:sz="0" w:space="0" w:color="auto"/>
        <w:right w:val="none" w:sz="0" w:space="0" w:color="auto"/>
      </w:divBdr>
    </w:div>
    <w:div w:id="846552613">
      <w:bodyDiv w:val="1"/>
      <w:marLeft w:val="0"/>
      <w:marRight w:val="0"/>
      <w:marTop w:val="0"/>
      <w:marBottom w:val="0"/>
      <w:divBdr>
        <w:top w:val="none" w:sz="0" w:space="0" w:color="auto"/>
        <w:left w:val="none" w:sz="0" w:space="0" w:color="auto"/>
        <w:bottom w:val="none" w:sz="0" w:space="0" w:color="auto"/>
        <w:right w:val="none" w:sz="0" w:space="0" w:color="auto"/>
      </w:divBdr>
    </w:div>
    <w:div w:id="849291592">
      <w:bodyDiv w:val="1"/>
      <w:marLeft w:val="0"/>
      <w:marRight w:val="0"/>
      <w:marTop w:val="0"/>
      <w:marBottom w:val="0"/>
      <w:divBdr>
        <w:top w:val="none" w:sz="0" w:space="0" w:color="auto"/>
        <w:left w:val="none" w:sz="0" w:space="0" w:color="auto"/>
        <w:bottom w:val="none" w:sz="0" w:space="0" w:color="auto"/>
        <w:right w:val="none" w:sz="0" w:space="0" w:color="auto"/>
      </w:divBdr>
    </w:div>
    <w:div w:id="849492668">
      <w:bodyDiv w:val="1"/>
      <w:marLeft w:val="0"/>
      <w:marRight w:val="0"/>
      <w:marTop w:val="0"/>
      <w:marBottom w:val="0"/>
      <w:divBdr>
        <w:top w:val="none" w:sz="0" w:space="0" w:color="auto"/>
        <w:left w:val="none" w:sz="0" w:space="0" w:color="auto"/>
        <w:bottom w:val="none" w:sz="0" w:space="0" w:color="auto"/>
        <w:right w:val="none" w:sz="0" w:space="0" w:color="auto"/>
      </w:divBdr>
    </w:div>
    <w:div w:id="851266200">
      <w:bodyDiv w:val="1"/>
      <w:marLeft w:val="0"/>
      <w:marRight w:val="0"/>
      <w:marTop w:val="0"/>
      <w:marBottom w:val="0"/>
      <w:divBdr>
        <w:top w:val="none" w:sz="0" w:space="0" w:color="auto"/>
        <w:left w:val="none" w:sz="0" w:space="0" w:color="auto"/>
        <w:bottom w:val="none" w:sz="0" w:space="0" w:color="auto"/>
        <w:right w:val="none" w:sz="0" w:space="0" w:color="auto"/>
      </w:divBdr>
    </w:div>
    <w:div w:id="852458552">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4925669">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5774152">
      <w:bodyDiv w:val="1"/>
      <w:marLeft w:val="0"/>
      <w:marRight w:val="0"/>
      <w:marTop w:val="0"/>
      <w:marBottom w:val="0"/>
      <w:divBdr>
        <w:top w:val="none" w:sz="0" w:space="0" w:color="auto"/>
        <w:left w:val="none" w:sz="0" w:space="0" w:color="auto"/>
        <w:bottom w:val="none" w:sz="0" w:space="0" w:color="auto"/>
        <w:right w:val="none" w:sz="0" w:space="0" w:color="auto"/>
      </w:divBdr>
    </w:div>
    <w:div w:id="856310578">
      <w:bodyDiv w:val="1"/>
      <w:marLeft w:val="0"/>
      <w:marRight w:val="0"/>
      <w:marTop w:val="0"/>
      <w:marBottom w:val="0"/>
      <w:divBdr>
        <w:top w:val="none" w:sz="0" w:space="0" w:color="auto"/>
        <w:left w:val="none" w:sz="0" w:space="0" w:color="auto"/>
        <w:bottom w:val="none" w:sz="0" w:space="0" w:color="auto"/>
        <w:right w:val="none" w:sz="0" w:space="0" w:color="auto"/>
      </w:divBdr>
    </w:div>
    <w:div w:id="860163957">
      <w:bodyDiv w:val="1"/>
      <w:marLeft w:val="0"/>
      <w:marRight w:val="0"/>
      <w:marTop w:val="0"/>
      <w:marBottom w:val="0"/>
      <w:divBdr>
        <w:top w:val="none" w:sz="0" w:space="0" w:color="auto"/>
        <w:left w:val="none" w:sz="0" w:space="0" w:color="auto"/>
        <w:bottom w:val="none" w:sz="0" w:space="0" w:color="auto"/>
        <w:right w:val="none" w:sz="0" w:space="0" w:color="auto"/>
      </w:divBdr>
    </w:div>
    <w:div w:id="860897457">
      <w:bodyDiv w:val="1"/>
      <w:marLeft w:val="0"/>
      <w:marRight w:val="0"/>
      <w:marTop w:val="0"/>
      <w:marBottom w:val="0"/>
      <w:divBdr>
        <w:top w:val="none" w:sz="0" w:space="0" w:color="auto"/>
        <w:left w:val="none" w:sz="0" w:space="0" w:color="auto"/>
        <w:bottom w:val="none" w:sz="0" w:space="0" w:color="auto"/>
        <w:right w:val="none" w:sz="0" w:space="0" w:color="auto"/>
      </w:divBdr>
    </w:div>
    <w:div w:id="861630208">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71066959">
      <w:bodyDiv w:val="1"/>
      <w:marLeft w:val="0"/>
      <w:marRight w:val="0"/>
      <w:marTop w:val="0"/>
      <w:marBottom w:val="0"/>
      <w:divBdr>
        <w:top w:val="none" w:sz="0" w:space="0" w:color="auto"/>
        <w:left w:val="none" w:sz="0" w:space="0" w:color="auto"/>
        <w:bottom w:val="none" w:sz="0" w:space="0" w:color="auto"/>
        <w:right w:val="none" w:sz="0" w:space="0" w:color="auto"/>
      </w:divBdr>
    </w:div>
    <w:div w:id="871116153">
      <w:bodyDiv w:val="1"/>
      <w:marLeft w:val="0"/>
      <w:marRight w:val="0"/>
      <w:marTop w:val="0"/>
      <w:marBottom w:val="0"/>
      <w:divBdr>
        <w:top w:val="none" w:sz="0" w:space="0" w:color="auto"/>
        <w:left w:val="none" w:sz="0" w:space="0" w:color="auto"/>
        <w:bottom w:val="none" w:sz="0" w:space="0" w:color="auto"/>
        <w:right w:val="none" w:sz="0" w:space="0" w:color="auto"/>
      </w:divBdr>
    </w:div>
    <w:div w:id="872306742">
      <w:bodyDiv w:val="1"/>
      <w:marLeft w:val="0"/>
      <w:marRight w:val="0"/>
      <w:marTop w:val="0"/>
      <w:marBottom w:val="0"/>
      <w:divBdr>
        <w:top w:val="none" w:sz="0" w:space="0" w:color="auto"/>
        <w:left w:val="none" w:sz="0" w:space="0" w:color="auto"/>
        <w:bottom w:val="none" w:sz="0" w:space="0" w:color="auto"/>
        <w:right w:val="none" w:sz="0" w:space="0" w:color="auto"/>
      </w:divBdr>
    </w:div>
    <w:div w:id="873689142">
      <w:bodyDiv w:val="1"/>
      <w:marLeft w:val="0"/>
      <w:marRight w:val="0"/>
      <w:marTop w:val="0"/>
      <w:marBottom w:val="0"/>
      <w:divBdr>
        <w:top w:val="none" w:sz="0" w:space="0" w:color="auto"/>
        <w:left w:val="none" w:sz="0" w:space="0" w:color="auto"/>
        <w:bottom w:val="none" w:sz="0" w:space="0" w:color="auto"/>
        <w:right w:val="none" w:sz="0" w:space="0" w:color="auto"/>
      </w:divBdr>
    </w:div>
    <w:div w:id="874807195">
      <w:bodyDiv w:val="1"/>
      <w:marLeft w:val="0"/>
      <w:marRight w:val="0"/>
      <w:marTop w:val="0"/>
      <w:marBottom w:val="0"/>
      <w:divBdr>
        <w:top w:val="none" w:sz="0" w:space="0" w:color="auto"/>
        <w:left w:val="none" w:sz="0" w:space="0" w:color="auto"/>
        <w:bottom w:val="none" w:sz="0" w:space="0" w:color="auto"/>
        <w:right w:val="none" w:sz="0" w:space="0" w:color="auto"/>
      </w:divBdr>
    </w:div>
    <w:div w:id="876895459">
      <w:bodyDiv w:val="1"/>
      <w:marLeft w:val="0"/>
      <w:marRight w:val="0"/>
      <w:marTop w:val="0"/>
      <w:marBottom w:val="0"/>
      <w:divBdr>
        <w:top w:val="none" w:sz="0" w:space="0" w:color="auto"/>
        <w:left w:val="none" w:sz="0" w:space="0" w:color="auto"/>
        <w:bottom w:val="none" w:sz="0" w:space="0" w:color="auto"/>
        <w:right w:val="none" w:sz="0" w:space="0" w:color="auto"/>
      </w:divBdr>
    </w:div>
    <w:div w:id="877204253">
      <w:bodyDiv w:val="1"/>
      <w:marLeft w:val="0"/>
      <w:marRight w:val="0"/>
      <w:marTop w:val="0"/>
      <w:marBottom w:val="0"/>
      <w:divBdr>
        <w:top w:val="none" w:sz="0" w:space="0" w:color="auto"/>
        <w:left w:val="none" w:sz="0" w:space="0" w:color="auto"/>
        <w:bottom w:val="none" w:sz="0" w:space="0" w:color="auto"/>
        <w:right w:val="none" w:sz="0" w:space="0" w:color="auto"/>
      </w:divBdr>
    </w:div>
    <w:div w:id="881096718">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86574708">
      <w:bodyDiv w:val="1"/>
      <w:marLeft w:val="0"/>
      <w:marRight w:val="0"/>
      <w:marTop w:val="0"/>
      <w:marBottom w:val="0"/>
      <w:divBdr>
        <w:top w:val="none" w:sz="0" w:space="0" w:color="auto"/>
        <w:left w:val="none" w:sz="0" w:space="0" w:color="auto"/>
        <w:bottom w:val="none" w:sz="0" w:space="0" w:color="auto"/>
        <w:right w:val="none" w:sz="0" w:space="0" w:color="auto"/>
      </w:divBdr>
    </w:div>
    <w:div w:id="887037176">
      <w:bodyDiv w:val="1"/>
      <w:marLeft w:val="0"/>
      <w:marRight w:val="0"/>
      <w:marTop w:val="0"/>
      <w:marBottom w:val="0"/>
      <w:divBdr>
        <w:top w:val="none" w:sz="0" w:space="0" w:color="auto"/>
        <w:left w:val="none" w:sz="0" w:space="0" w:color="auto"/>
        <w:bottom w:val="none" w:sz="0" w:space="0" w:color="auto"/>
        <w:right w:val="none" w:sz="0" w:space="0" w:color="auto"/>
      </w:divBdr>
    </w:div>
    <w:div w:id="887061824">
      <w:bodyDiv w:val="1"/>
      <w:marLeft w:val="0"/>
      <w:marRight w:val="0"/>
      <w:marTop w:val="0"/>
      <w:marBottom w:val="0"/>
      <w:divBdr>
        <w:top w:val="none" w:sz="0" w:space="0" w:color="auto"/>
        <w:left w:val="none" w:sz="0" w:space="0" w:color="auto"/>
        <w:bottom w:val="none" w:sz="0" w:space="0" w:color="auto"/>
        <w:right w:val="none" w:sz="0" w:space="0" w:color="auto"/>
      </w:divBdr>
    </w:div>
    <w:div w:id="889265516">
      <w:bodyDiv w:val="1"/>
      <w:marLeft w:val="0"/>
      <w:marRight w:val="0"/>
      <w:marTop w:val="0"/>
      <w:marBottom w:val="0"/>
      <w:divBdr>
        <w:top w:val="none" w:sz="0" w:space="0" w:color="auto"/>
        <w:left w:val="none" w:sz="0" w:space="0" w:color="auto"/>
        <w:bottom w:val="none" w:sz="0" w:space="0" w:color="auto"/>
        <w:right w:val="none" w:sz="0" w:space="0" w:color="auto"/>
      </w:divBdr>
    </w:div>
    <w:div w:id="891503397">
      <w:bodyDiv w:val="1"/>
      <w:marLeft w:val="0"/>
      <w:marRight w:val="0"/>
      <w:marTop w:val="0"/>
      <w:marBottom w:val="0"/>
      <w:divBdr>
        <w:top w:val="none" w:sz="0" w:space="0" w:color="auto"/>
        <w:left w:val="none" w:sz="0" w:space="0" w:color="auto"/>
        <w:bottom w:val="none" w:sz="0" w:space="0" w:color="auto"/>
        <w:right w:val="none" w:sz="0" w:space="0" w:color="auto"/>
      </w:divBdr>
    </w:div>
    <w:div w:id="891891574">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2081845">
      <w:bodyDiv w:val="1"/>
      <w:marLeft w:val="0"/>
      <w:marRight w:val="0"/>
      <w:marTop w:val="0"/>
      <w:marBottom w:val="0"/>
      <w:divBdr>
        <w:top w:val="none" w:sz="0" w:space="0" w:color="auto"/>
        <w:left w:val="none" w:sz="0" w:space="0" w:color="auto"/>
        <w:bottom w:val="none" w:sz="0" w:space="0" w:color="auto"/>
        <w:right w:val="none" w:sz="0" w:space="0" w:color="auto"/>
      </w:divBdr>
    </w:div>
    <w:div w:id="892429583">
      <w:bodyDiv w:val="1"/>
      <w:marLeft w:val="0"/>
      <w:marRight w:val="0"/>
      <w:marTop w:val="0"/>
      <w:marBottom w:val="0"/>
      <w:divBdr>
        <w:top w:val="none" w:sz="0" w:space="0" w:color="auto"/>
        <w:left w:val="none" w:sz="0" w:space="0" w:color="auto"/>
        <w:bottom w:val="none" w:sz="0" w:space="0" w:color="auto"/>
        <w:right w:val="none" w:sz="0" w:space="0" w:color="auto"/>
      </w:divBdr>
    </w:div>
    <w:div w:id="892932106">
      <w:bodyDiv w:val="1"/>
      <w:marLeft w:val="0"/>
      <w:marRight w:val="0"/>
      <w:marTop w:val="0"/>
      <w:marBottom w:val="0"/>
      <w:divBdr>
        <w:top w:val="none" w:sz="0" w:space="0" w:color="auto"/>
        <w:left w:val="none" w:sz="0" w:space="0" w:color="auto"/>
        <w:bottom w:val="none" w:sz="0" w:space="0" w:color="auto"/>
        <w:right w:val="none" w:sz="0" w:space="0" w:color="auto"/>
      </w:divBdr>
    </w:div>
    <w:div w:id="893083438">
      <w:bodyDiv w:val="1"/>
      <w:marLeft w:val="0"/>
      <w:marRight w:val="0"/>
      <w:marTop w:val="0"/>
      <w:marBottom w:val="0"/>
      <w:divBdr>
        <w:top w:val="none" w:sz="0" w:space="0" w:color="auto"/>
        <w:left w:val="none" w:sz="0" w:space="0" w:color="auto"/>
        <w:bottom w:val="none" w:sz="0" w:space="0" w:color="auto"/>
        <w:right w:val="none" w:sz="0" w:space="0" w:color="auto"/>
      </w:divBdr>
    </w:div>
    <w:div w:id="893394501">
      <w:bodyDiv w:val="1"/>
      <w:marLeft w:val="0"/>
      <w:marRight w:val="0"/>
      <w:marTop w:val="0"/>
      <w:marBottom w:val="0"/>
      <w:divBdr>
        <w:top w:val="none" w:sz="0" w:space="0" w:color="auto"/>
        <w:left w:val="none" w:sz="0" w:space="0" w:color="auto"/>
        <w:bottom w:val="none" w:sz="0" w:space="0" w:color="auto"/>
        <w:right w:val="none" w:sz="0" w:space="0" w:color="auto"/>
      </w:divBdr>
    </w:div>
    <w:div w:id="894321129">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6891353">
      <w:bodyDiv w:val="1"/>
      <w:marLeft w:val="0"/>
      <w:marRight w:val="0"/>
      <w:marTop w:val="0"/>
      <w:marBottom w:val="0"/>
      <w:divBdr>
        <w:top w:val="none" w:sz="0" w:space="0" w:color="auto"/>
        <w:left w:val="none" w:sz="0" w:space="0" w:color="auto"/>
        <w:bottom w:val="none" w:sz="0" w:space="0" w:color="auto"/>
        <w:right w:val="none" w:sz="0" w:space="0" w:color="auto"/>
      </w:divBdr>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0166390">
      <w:bodyDiv w:val="1"/>
      <w:marLeft w:val="0"/>
      <w:marRight w:val="0"/>
      <w:marTop w:val="0"/>
      <w:marBottom w:val="0"/>
      <w:divBdr>
        <w:top w:val="none" w:sz="0" w:space="0" w:color="auto"/>
        <w:left w:val="none" w:sz="0" w:space="0" w:color="auto"/>
        <w:bottom w:val="none" w:sz="0" w:space="0" w:color="auto"/>
        <w:right w:val="none" w:sz="0" w:space="0" w:color="auto"/>
      </w:divBdr>
    </w:div>
    <w:div w:id="903031978">
      <w:bodyDiv w:val="1"/>
      <w:marLeft w:val="0"/>
      <w:marRight w:val="0"/>
      <w:marTop w:val="0"/>
      <w:marBottom w:val="0"/>
      <w:divBdr>
        <w:top w:val="none" w:sz="0" w:space="0" w:color="auto"/>
        <w:left w:val="none" w:sz="0" w:space="0" w:color="auto"/>
        <w:bottom w:val="none" w:sz="0" w:space="0" w:color="auto"/>
        <w:right w:val="none" w:sz="0" w:space="0" w:color="auto"/>
      </w:divBdr>
    </w:div>
    <w:div w:id="904485677">
      <w:bodyDiv w:val="1"/>
      <w:marLeft w:val="0"/>
      <w:marRight w:val="0"/>
      <w:marTop w:val="0"/>
      <w:marBottom w:val="0"/>
      <w:divBdr>
        <w:top w:val="none" w:sz="0" w:space="0" w:color="auto"/>
        <w:left w:val="none" w:sz="0" w:space="0" w:color="auto"/>
        <w:bottom w:val="none" w:sz="0" w:space="0" w:color="auto"/>
        <w:right w:val="none" w:sz="0" w:space="0" w:color="auto"/>
      </w:divBdr>
    </w:div>
    <w:div w:id="904684008">
      <w:bodyDiv w:val="1"/>
      <w:marLeft w:val="0"/>
      <w:marRight w:val="0"/>
      <w:marTop w:val="0"/>
      <w:marBottom w:val="0"/>
      <w:divBdr>
        <w:top w:val="none" w:sz="0" w:space="0" w:color="auto"/>
        <w:left w:val="none" w:sz="0" w:space="0" w:color="auto"/>
        <w:bottom w:val="none" w:sz="0" w:space="0" w:color="auto"/>
        <w:right w:val="none" w:sz="0" w:space="0" w:color="auto"/>
      </w:divBdr>
    </w:div>
    <w:div w:id="904795879">
      <w:bodyDiv w:val="1"/>
      <w:marLeft w:val="0"/>
      <w:marRight w:val="0"/>
      <w:marTop w:val="0"/>
      <w:marBottom w:val="0"/>
      <w:divBdr>
        <w:top w:val="none" w:sz="0" w:space="0" w:color="auto"/>
        <w:left w:val="none" w:sz="0" w:space="0" w:color="auto"/>
        <w:bottom w:val="none" w:sz="0" w:space="0" w:color="auto"/>
        <w:right w:val="none" w:sz="0" w:space="0" w:color="auto"/>
      </w:divBdr>
    </w:div>
    <w:div w:id="906186459">
      <w:bodyDiv w:val="1"/>
      <w:marLeft w:val="0"/>
      <w:marRight w:val="0"/>
      <w:marTop w:val="0"/>
      <w:marBottom w:val="0"/>
      <w:divBdr>
        <w:top w:val="none" w:sz="0" w:space="0" w:color="auto"/>
        <w:left w:val="none" w:sz="0" w:space="0" w:color="auto"/>
        <w:bottom w:val="none" w:sz="0" w:space="0" w:color="auto"/>
        <w:right w:val="none" w:sz="0" w:space="0" w:color="auto"/>
      </w:divBdr>
    </w:div>
    <w:div w:id="907955390">
      <w:bodyDiv w:val="1"/>
      <w:marLeft w:val="0"/>
      <w:marRight w:val="0"/>
      <w:marTop w:val="0"/>
      <w:marBottom w:val="0"/>
      <w:divBdr>
        <w:top w:val="none" w:sz="0" w:space="0" w:color="auto"/>
        <w:left w:val="none" w:sz="0" w:space="0" w:color="auto"/>
        <w:bottom w:val="none" w:sz="0" w:space="0" w:color="auto"/>
        <w:right w:val="none" w:sz="0" w:space="0" w:color="auto"/>
      </w:divBdr>
    </w:div>
    <w:div w:id="908033012">
      <w:bodyDiv w:val="1"/>
      <w:marLeft w:val="0"/>
      <w:marRight w:val="0"/>
      <w:marTop w:val="0"/>
      <w:marBottom w:val="0"/>
      <w:divBdr>
        <w:top w:val="none" w:sz="0" w:space="0" w:color="auto"/>
        <w:left w:val="none" w:sz="0" w:space="0" w:color="auto"/>
        <w:bottom w:val="none" w:sz="0" w:space="0" w:color="auto"/>
        <w:right w:val="none" w:sz="0" w:space="0" w:color="auto"/>
      </w:divBdr>
    </w:div>
    <w:div w:id="908879602">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15045695">
      <w:bodyDiv w:val="1"/>
      <w:marLeft w:val="0"/>
      <w:marRight w:val="0"/>
      <w:marTop w:val="0"/>
      <w:marBottom w:val="0"/>
      <w:divBdr>
        <w:top w:val="none" w:sz="0" w:space="0" w:color="auto"/>
        <w:left w:val="none" w:sz="0" w:space="0" w:color="auto"/>
        <w:bottom w:val="none" w:sz="0" w:space="0" w:color="auto"/>
        <w:right w:val="none" w:sz="0" w:space="0" w:color="auto"/>
      </w:divBdr>
    </w:div>
    <w:div w:id="917204707">
      <w:bodyDiv w:val="1"/>
      <w:marLeft w:val="0"/>
      <w:marRight w:val="0"/>
      <w:marTop w:val="0"/>
      <w:marBottom w:val="0"/>
      <w:divBdr>
        <w:top w:val="none" w:sz="0" w:space="0" w:color="auto"/>
        <w:left w:val="none" w:sz="0" w:space="0" w:color="auto"/>
        <w:bottom w:val="none" w:sz="0" w:space="0" w:color="auto"/>
        <w:right w:val="none" w:sz="0" w:space="0" w:color="auto"/>
      </w:divBdr>
    </w:div>
    <w:div w:id="918564089">
      <w:bodyDiv w:val="1"/>
      <w:marLeft w:val="0"/>
      <w:marRight w:val="0"/>
      <w:marTop w:val="0"/>
      <w:marBottom w:val="0"/>
      <w:divBdr>
        <w:top w:val="none" w:sz="0" w:space="0" w:color="auto"/>
        <w:left w:val="none" w:sz="0" w:space="0" w:color="auto"/>
        <w:bottom w:val="none" w:sz="0" w:space="0" w:color="auto"/>
        <w:right w:val="none" w:sz="0" w:space="0" w:color="auto"/>
      </w:divBdr>
    </w:div>
    <w:div w:id="918758216">
      <w:bodyDiv w:val="1"/>
      <w:marLeft w:val="0"/>
      <w:marRight w:val="0"/>
      <w:marTop w:val="0"/>
      <w:marBottom w:val="0"/>
      <w:divBdr>
        <w:top w:val="none" w:sz="0" w:space="0" w:color="auto"/>
        <w:left w:val="none" w:sz="0" w:space="0" w:color="auto"/>
        <w:bottom w:val="none" w:sz="0" w:space="0" w:color="auto"/>
        <w:right w:val="none" w:sz="0" w:space="0" w:color="auto"/>
      </w:divBdr>
    </w:div>
    <w:div w:id="919413102">
      <w:bodyDiv w:val="1"/>
      <w:marLeft w:val="0"/>
      <w:marRight w:val="0"/>
      <w:marTop w:val="0"/>
      <w:marBottom w:val="0"/>
      <w:divBdr>
        <w:top w:val="none" w:sz="0" w:space="0" w:color="auto"/>
        <w:left w:val="none" w:sz="0" w:space="0" w:color="auto"/>
        <w:bottom w:val="none" w:sz="0" w:space="0" w:color="auto"/>
        <w:right w:val="none" w:sz="0" w:space="0" w:color="auto"/>
      </w:divBdr>
    </w:div>
    <w:div w:id="920991348">
      <w:bodyDiv w:val="1"/>
      <w:marLeft w:val="0"/>
      <w:marRight w:val="0"/>
      <w:marTop w:val="0"/>
      <w:marBottom w:val="0"/>
      <w:divBdr>
        <w:top w:val="none" w:sz="0" w:space="0" w:color="auto"/>
        <w:left w:val="none" w:sz="0" w:space="0" w:color="auto"/>
        <w:bottom w:val="none" w:sz="0" w:space="0" w:color="auto"/>
        <w:right w:val="none" w:sz="0" w:space="0" w:color="auto"/>
      </w:divBdr>
    </w:div>
    <w:div w:id="923955108">
      <w:bodyDiv w:val="1"/>
      <w:marLeft w:val="0"/>
      <w:marRight w:val="0"/>
      <w:marTop w:val="0"/>
      <w:marBottom w:val="0"/>
      <w:divBdr>
        <w:top w:val="none" w:sz="0" w:space="0" w:color="auto"/>
        <w:left w:val="none" w:sz="0" w:space="0" w:color="auto"/>
        <w:bottom w:val="none" w:sz="0" w:space="0" w:color="auto"/>
        <w:right w:val="none" w:sz="0" w:space="0" w:color="auto"/>
      </w:divBdr>
    </w:div>
    <w:div w:id="924918220">
      <w:bodyDiv w:val="1"/>
      <w:marLeft w:val="0"/>
      <w:marRight w:val="0"/>
      <w:marTop w:val="0"/>
      <w:marBottom w:val="0"/>
      <w:divBdr>
        <w:top w:val="none" w:sz="0" w:space="0" w:color="auto"/>
        <w:left w:val="none" w:sz="0" w:space="0" w:color="auto"/>
        <w:bottom w:val="none" w:sz="0" w:space="0" w:color="auto"/>
        <w:right w:val="none" w:sz="0" w:space="0" w:color="auto"/>
      </w:divBdr>
    </w:div>
    <w:div w:id="925646931">
      <w:bodyDiv w:val="1"/>
      <w:marLeft w:val="0"/>
      <w:marRight w:val="0"/>
      <w:marTop w:val="0"/>
      <w:marBottom w:val="0"/>
      <w:divBdr>
        <w:top w:val="none" w:sz="0" w:space="0" w:color="auto"/>
        <w:left w:val="none" w:sz="0" w:space="0" w:color="auto"/>
        <w:bottom w:val="none" w:sz="0" w:space="0" w:color="auto"/>
        <w:right w:val="none" w:sz="0" w:space="0" w:color="auto"/>
      </w:divBdr>
    </w:div>
    <w:div w:id="925848823">
      <w:bodyDiv w:val="1"/>
      <w:marLeft w:val="0"/>
      <w:marRight w:val="0"/>
      <w:marTop w:val="0"/>
      <w:marBottom w:val="0"/>
      <w:divBdr>
        <w:top w:val="none" w:sz="0" w:space="0" w:color="auto"/>
        <w:left w:val="none" w:sz="0" w:space="0" w:color="auto"/>
        <w:bottom w:val="none" w:sz="0" w:space="0" w:color="auto"/>
        <w:right w:val="none" w:sz="0" w:space="0" w:color="auto"/>
      </w:divBdr>
    </w:div>
    <w:div w:id="926771946">
      <w:bodyDiv w:val="1"/>
      <w:marLeft w:val="0"/>
      <w:marRight w:val="0"/>
      <w:marTop w:val="0"/>
      <w:marBottom w:val="0"/>
      <w:divBdr>
        <w:top w:val="none" w:sz="0" w:space="0" w:color="auto"/>
        <w:left w:val="none" w:sz="0" w:space="0" w:color="auto"/>
        <w:bottom w:val="none" w:sz="0" w:space="0" w:color="auto"/>
        <w:right w:val="none" w:sz="0" w:space="0" w:color="auto"/>
      </w:divBdr>
    </w:div>
    <w:div w:id="928465236">
      <w:bodyDiv w:val="1"/>
      <w:marLeft w:val="0"/>
      <w:marRight w:val="0"/>
      <w:marTop w:val="0"/>
      <w:marBottom w:val="0"/>
      <w:divBdr>
        <w:top w:val="none" w:sz="0" w:space="0" w:color="auto"/>
        <w:left w:val="none" w:sz="0" w:space="0" w:color="auto"/>
        <w:bottom w:val="none" w:sz="0" w:space="0" w:color="auto"/>
        <w:right w:val="none" w:sz="0" w:space="0" w:color="auto"/>
      </w:divBdr>
    </w:div>
    <w:div w:id="929776357">
      <w:bodyDiv w:val="1"/>
      <w:marLeft w:val="0"/>
      <w:marRight w:val="0"/>
      <w:marTop w:val="0"/>
      <w:marBottom w:val="0"/>
      <w:divBdr>
        <w:top w:val="none" w:sz="0" w:space="0" w:color="auto"/>
        <w:left w:val="none" w:sz="0" w:space="0" w:color="auto"/>
        <w:bottom w:val="none" w:sz="0" w:space="0" w:color="auto"/>
        <w:right w:val="none" w:sz="0" w:space="0" w:color="auto"/>
      </w:divBdr>
    </w:div>
    <w:div w:id="930967743">
      <w:bodyDiv w:val="1"/>
      <w:marLeft w:val="0"/>
      <w:marRight w:val="0"/>
      <w:marTop w:val="0"/>
      <w:marBottom w:val="0"/>
      <w:divBdr>
        <w:top w:val="none" w:sz="0" w:space="0" w:color="auto"/>
        <w:left w:val="none" w:sz="0" w:space="0" w:color="auto"/>
        <w:bottom w:val="none" w:sz="0" w:space="0" w:color="auto"/>
        <w:right w:val="none" w:sz="0" w:space="0" w:color="auto"/>
      </w:divBdr>
    </w:div>
    <w:div w:id="931428827">
      <w:bodyDiv w:val="1"/>
      <w:marLeft w:val="0"/>
      <w:marRight w:val="0"/>
      <w:marTop w:val="0"/>
      <w:marBottom w:val="0"/>
      <w:divBdr>
        <w:top w:val="none" w:sz="0" w:space="0" w:color="auto"/>
        <w:left w:val="none" w:sz="0" w:space="0" w:color="auto"/>
        <w:bottom w:val="none" w:sz="0" w:space="0" w:color="auto"/>
        <w:right w:val="none" w:sz="0" w:space="0" w:color="auto"/>
      </w:divBdr>
    </w:div>
    <w:div w:id="932278838">
      <w:bodyDiv w:val="1"/>
      <w:marLeft w:val="0"/>
      <w:marRight w:val="0"/>
      <w:marTop w:val="0"/>
      <w:marBottom w:val="0"/>
      <w:divBdr>
        <w:top w:val="none" w:sz="0" w:space="0" w:color="auto"/>
        <w:left w:val="none" w:sz="0" w:space="0" w:color="auto"/>
        <w:bottom w:val="none" w:sz="0" w:space="0" w:color="auto"/>
        <w:right w:val="none" w:sz="0" w:space="0" w:color="auto"/>
      </w:divBdr>
    </w:div>
    <w:div w:id="933586606">
      <w:bodyDiv w:val="1"/>
      <w:marLeft w:val="0"/>
      <w:marRight w:val="0"/>
      <w:marTop w:val="0"/>
      <w:marBottom w:val="0"/>
      <w:divBdr>
        <w:top w:val="none" w:sz="0" w:space="0" w:color="auto"/>
        <w:left w:val="none" w:sz="0" w:space="0" w:color="auto"/>
        <w:bottom w:val="none" w:sz="0" w:space="0" w:color="auto"/>
        <w:right w:val="none" w:sz="0" w:space="0" w:color="auto"/>
      </w:divBdr>
    </w:div>
    <w:div w:id="935361119">
      <w:bodyDiv w:val="1"/>
      <w:marLeft w:val="0"/>
      <w:marRight w:val="0"/>
      <w:marTop w:val="0"/>
      <w:marBottom w:val="0"/>
      <w:divBdr>
        <w:top w:val="none" w:sz="0" w:space="0" w:color="auto"/>
        <w:left w:val="none" w:sz="0" w:space="0" w:color="auto"/>
        <w:bottom w:val="none" w:sz="0" w:space="0" w:color="auto"/>
        <w:right w:val="none" w:sz="0" w:space="0" w:color="auto"/>
      </w:divBdr>
    </w:div>
    <w:div w:id="936206331">
      <w:bodyDiv w:val="1"/>
      <w:marLeft w:val="0"/>
      <w:marRight w:val="0"/>
      <w:marTop w:val="0"/>
      <w:marBottom w:val="0"/>
      <w:divBdr>
        <w:top w:val="none" w:sz="0" w:space="0" w:color="auto"/>
        <w:left w:val="none" w:sz="0" w:space="0" w:color="auto"/>
        <w:bottom w:val="none" w:sz="0" w:space="0" w:color="auto"/>
        <w:right w:val="none" w:sz="0" w:space="0" w:color="auto"/>
      </w:divBdr>
    </w:div>
    <w:div w:id="937372314">
      <w:bodyDiv w:val="1"/>
      <w:marLeft w:val="0"/>
      <w:marRight w:val="0"/>
      <w:marTop w:val="0"/>
      <w:marBottom w:val="0"/>
      <w:divBdr>
        <w:top w:val="none" w:sz="0" w:space="0" w:color="auto"/>
        <w:left w:val="none" w:sz="0" w:space="0" w:color="auto"/>
        <w:bottom w:val="none" w:sz="0" w:space="0" w:color="auto"/>
        <w:right w:val="none" w:sz="0" w:space="0" w:color="auto"/>
      </w:divBdr>
    </w:div>
    <w:div w:id="939921270">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40795061">
      <w:bodyDiv w:val="1"/>
      <w:marLeft w:val="0"/>
      <w:marRight w:val="0"/>
      <w:marTop w:val="0"/>
      <w:marBottom w:val="0"/>
      <w:divBdr>
        <w:top w:val="none" w:sz="0" w:space="0" w:color="auto"/>
        <w:left w:val="none" w:sz="0" w:space="0" w:color="auto"/>
        <w:bottom w:val="none" w:sz="0" w:space="0" w:color="auto"/>
        <w:right w:val="none" w:sz="0" w:space="0" w:color="auto"/>
      </w:divBdr>
    </w:div>
    <w:div w:id="942154089">
      <w:bodyDiv w:val="1"/>
      <w:marLeft w:val="0"/>
      <w:marRight w:val="0"/>
      <w:marTop w:val="0"/>
      <w:marBottom w:val="0"/>
      <w:divBdr>
        <w:top w:val="none" w:sz="0" w:space="0" w:color="auto"/>
        <w:left w:val="none" w:sz="0" w:space="0" w:color="auto"/>
        <w:bottom w:val="none" w:sz="0" w:space="0" w:color="auto"/>
        <w:right w:val="none" w:sz="0" w:space="0" w:color="auto"/>
      </w:divBdr>
    </w:div>
    <w:div w:id="942541016">
      <w:bodyDiv w:val="1"/>
      <w:marLeft w:val="0"/>
      <w:marRight w:val="0"/>
      <w:marTop w:val="0"/>
      <w:marBottom w:val="0"/>
      <w:divBdr>
        <w:top w:val="none" w:sz="0" w:space="0" w:color="auto"/>
        <w:left w:val="none" w:sz="0" w:space="0" w:color="auto"/>
        <w:bottom w:val="none" w:sz="0" w:space="0" w:color="auto"/>
        <w:right w:val="none" w:sz="0" w:space="0" w:color="auto"/>
      </w:divBdr>
    </w:div>
    <w:div w:id="944532045">
      <w:bodyDiv w:val="1"/>
      <w:marLeft w:val="0"/>
      <w:marRight w:val="0"/>
      <w:marTop w:val="0"/>
      <w:marBottom w:val="0"/>
      <w:divBdr>
        <w:top w:val="none" w:sz="0" w:space="0" w:color="auto"/>
        <w:left w:val="none" w:sz="0" w:space="0" w:color="auto"/>
        <w:bottom w:val="none" w:sz="0" w:space="0" w:color="auto"/>
        <w:right w:val="none" w:sz="0" w:space="0" w:color="auto"/>
      </w:divBdr>
    </w:div>
    <w:div w:id="948242808">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60768094">
      <w:bodyDiv w:val="1"/>
      <w:marLeft w:val="0"/>
      <w:marRight w:val="0"/>
      <w:marTop w:val="0"/>
      <w:marBottom w:val="0"/>
      <w:divBdr>
        <w:top w:val="none" w:sz="0" w:space="0" w:color="auto"/>
        <w:left w:val="none" w:sz="0" w:space="0" w:color="auto"/>
        <w:bottom w:val="none" w:sz="0" w:space="0" w:color="auto"/>
        <w:right w:val="none" w:sz="0" w:space="0" w:color="auto"/>
      </w:divBdr>
    </w:div>
    <w:div w:id="962034912">
      <w:bodyDiv w:val="1"/>
      <w:marLeft w:val="0"/>
      <w:marRight w:val="0"/>
      <w:marTop w:val="0"/>
      <w:marBottom w:val="0"/>
      <w:divBdr>
        <w:top w:val="none" w:sz="0" w:space="0" w:color="auto"/>
        <w:left w:val="none" w:sz="0" w:space="0" w:color="auto"/>
        <w:bottom w:val="none" w:sz="0" w:space="0" w:color="auto"/>
        <w:right w:val="none" w:sz="0" w:space="0" w:color="auto"/>
      </w:divBdr>
    </w:div>
    <w:div w:id="964195845">
      <w:bodyDiv w:val="1"/>
      <w:marLeft w:val="0"/>
      <w:marRight w:val="0"/>
      <w:marTop w:val="0"/>
      <w:marBottom w:val="0"/>
      <w:divBdr>
        <w:top w:val="none" w:sz="0" w:space="0" w:color="auto"/>
        <w:left w:val="none" w:sz="0" w:space="0" w:color="auto"/>
        <w:bottom w:val="none" w:sz="0" w:space="0" w:color="auto"/>
        <w:right w:val="none" w:sz="0" w:space="0" w:color="auto"/>
      </w:divBdr>
    </w:div>
    <w:div w:id="968973011">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0018924">
      <w:bodyDiv w:val="1"/>
      <w:marLeft w:val="0"/>
      <w:marRight w:val="0"/>
      <w:marTop w:val="0"/>
      <w:marBottom w:val="0"/>
      <w:divBdr>
        <w:top w:val="none" w:sz="0" w:space="0" w:color="auto"/>
        <w:left w:val="none" w:sz="0" w:space="0" w:color="auto"/>
        <w:bottom w:val="none" w:sz="0" w:space="0" w:color="auto"/>
        <w:right w:val="none" w:sz="0" w:space="0" w:color="auto"/>
      </w:divBdr>
    </w:div>
    <w:div w:id="970552468">
      <w:bodyDiv w:val="1"/>
      <w:marLeft w:val="0"/>
      <w:marRight w:val="0"/>
      <w:marTop w:val="0"/>
      <w:marBottom w:val="0"/>
      <w:divBdr>
        <w:top w:val="none" w:sz="0" w:space="0" w:color="auto"/>
        <w:left w:val="none" w:sz="0" w:space="0" w:color="auto"/>
        <w:bottom w:val="none" w:sz="0" w:space="0" w:color="auto"/>
        <w:right w:val="none" w:sz="0" w:space="0" w:color="auto"/>
      </w:divBdr>
    </w:div>
    <w:div w:id="970670567">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73022836">
      <w:bodyDiv w:val="1"/>
      <w:marLeft w:val="0"/>
      <w:marRight w:val="0"/>
      <w:marTop w:val="0"/>
      <w:marBottom w:val="0"/>
      <w:divBdr>
        <w:top w:val="none" w:sz="0" w:space="0" w:color="auto"/>
        <w:left w:val="none" w:sz="0" w:space="0" w:color="auto"/>
        <w:bottom w:val="none" w:sz="0" w:space="0" w:color="auto"/>
        <w:right w:val="none" w:sz="0" w:space="0" w:color="auto"/>
      </w:divBdr>
    </w:div>
    <w:div w:id="975138553">
      <w:bodyDiv w:val="1"/>
      <w:marLeft w:val="0"/>
      <w:marRight w:val="0"/>
      <w:marTop w:val="0"/>
      <w:marBottom w:val="0"/>
      <w:divBdr>
        <w:top w:val="none" w:sz="0" w:space="0" w:color="auto"/>
        <w:left w:val="none" w:sz="0" w:space="0" w:color="auto"/>
        <w:bottom w:val="none" w:sz="0" w:space="0" w:color="auto"/>
        <w:right w:val="none" w:sz="0" w:space="0" w:color="auto"/>
      </w:divBdr>
    </w:div>
    <w:div w:id="975909288">
      <w:bodyDiv w:val="1"/>
      <w:marLeft w:val="0"/>
      <w:marRight w:val="0"/>
      <w:marTop w:val="0"/>
      <w:marBottom w:val="0"/>
      <w:divBdr>
        <w:top w:val="none" w:sz="0" w:space="0" w:color="auto"/>
        <w:left w:val="none" w:sz="0" w:space="0" w:color="auto"/>
        <w:bottom w:val="none" w:sz="0" w:space="0" w:color="auto"/>
        <w:right w:val="none" w:sz="0" w:space="0" w:color="auto"/>
      </w:divBdr>
    </w:div>
    <w:div w:id="977800033">
      <w:bodyDiv w:val="1"/>
      <w:marLeft w:val="0"/>
      <w:marRight w:val="0"/>
      <w:marTop w:val="0"/>
      <w:marBottom w:val="0"/>
      <w:divBdr>
        <w:top w:val="none" w:sz="0" w:space="0" w:color="auto"/>
        <w:left w:val="none" w:sz="0" w:space="0" w:color="auto"/>
        <w:bottom w:val="none" w:sz="0" w:space="0" w:color="auto"/>
        <w:right w:val="none" w:sz="0" w:space="0" w:color="auto"/>
      </w:divBdr>
    </w:div>
    <w:div w:id="97833932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0502694">
      <w:bodyDiv w:val="1"/>
      <w:marLeft w:val="0"/>
      <w:marRight w:val="0"/>
      <w:marTop w:val="0"/>
      <w:marBottom w:val="0"/>
      <w:divBdr>
        <w:top w:val="none" w:sz="0" w:space="0" w:color="auto"/>
        <w:left w:val="none" w:sz="0" w:space="0" w:color="auto"/>
        <w:bottom w:val="none" w:sz="0" w:space="0" w:color="auto"/>
        <w:right w:val="none" w:sz="0" w:space="0" w:color="auto"/>
      </w:divBdr>
    </w:div>
    <w:div w:id="980961252">
      <w:bodyDiv w:val="1"/>
      <w:marLeft w:val="0"/>
      <w:marRight w:val="0"/>
      <w:marTop w:val="0"/>
      <w:marBottom w:val="0"/>
      <w:divBdr>
        <w:top w:val="none" w:sz="0" w:space="0" w:color="auto"/>
        <w:left w:val="none" w:sz="0" w:space="0" w:color="auto"/>
        <w:bottom w:val="none" w:sz="0" w:space="0" w:color="auto"/>
        <w:right w:val="none" w:sz="0" w:space="0" w:color="auto"/>
      </w:divBdr>
    </w:div>
    <w:div w:id="982075597">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984507288">
      <w:bodyDiv w:val="1"/>
      <w:marLeft w:val="0"/>
      <w:marRight w:val="0"/>
      <w:marTop w:val="0"/>
      <w:marBottom w:val="0"/>
      <w:divBdr>
        <w:top w:val="none" w:sz="0" w:space="0" w:color="auto"/>
        <w:left w:val="none" w:sz="0" w:space="0" w:color="auto"/>
        <w:bottom w:val="none" w:sz="0" w:space="0" w:color="auto"/>
        <w:right w:val="none" w:sz="0" w:space="0" w:color="auto"/>
      </w:divBdr>
    </w:div>
    <w:div w:id="984700207">
      <w:bodyDiv w:val="1"/>
      <w:marLeft w:val="0"/>
      <w:marRight w:val="0"/>
      <w:marTop w:val="0"/>
      <w:marBottom w:val="0"/>
      <w:divBdr>
        <w:top w:val="none" w:sz="0" w:space="0" w:color="auto"/>
        <w:left w:val="none" w:sz="0" w:space="0" w:color="auto"/>
        <w:bottom w:val="none" w:sz="0" w:space="0" w:color="auto"/>
        <w:right w:val="none" w:sz="0" w:space="0" w:color="auto"/>
      </w:divBdr>
    </w:div>
    <w:div w:id="984970713">
      <w:bodyDiv w:val="1"/>
      <w:marLeft w:val="0"/>
      <w:marRight w:val="0"/>
      <w:marTop w:val="0"/>
      <w:marBottom w:val="0"/>
      <w:divBdr>
        <w:top w:val="none" w:sz="0" w:space="0" w:color="auto"/>
        <w:left w:val="none" w:sz="0" w:space="0" w:color="auto"/>
        <w:bottom w:val="none" w:sz="0" w:space="0" w:color="auto"/>
        <w:right w:val="none" w:sz="0" w:space="0" w:color="auto"/>
      </w:divBdr>
    </w:div>
    <w:div w:id="987437475">
      <w:bodyDiv w:val="1"/>
      <w:marLeft w:val="0"/>
      <w:marRight w:val="0"/>
      <w:marTop w:val="0"/>
      <w:marBottom w:val="0"/>
      <w:divBdr>
        <w:top w:val="none" w:sz="0" w:space="0" w:color="auto"/>
        <w:left w:val="none" w:sz="0" w:space="0" w:color="auto"/>
        <w:bottom w:val="none" w:sz="0" w:space="0" w:color="auto"/>
        <w:right w:val="none" w:sz="0" w:space="0" w:color="auto"/>
      </w:divBdr>
    </w:div>
    <w:div w:id="989863931">
      <w:bodyDiv w:val="1"/>
      <w:marLeft w:val="0"/>
      <w:marRight w:val="0"/>
      <w:marTop w:val="0"/>
      <w:marBottom w:val="0"/>
      <w:divBdr>
        <w:top w:val="none" w:sz="0" w:space="0" w:color="auto"/>
        <w:left w:val="none" w:sz="0" w:space="0" w:color="auto"/>
        <w:bottom w:val="none" w:sz="0" w:space="0" w:color="auto"/>
        <w:right w:val="none" w:sz="0" w:space="0" w:color="auto"/>
      </w:divBdr>
    </w:div>
    <w:div w:id="989942669">
      <w:bodyDiv w:val="1"/>
      <w:marLeft w:val="0"/>
      <w:marRight w:val="0"/>
      <w:marTop w:val="0"/>
      <w:marBottom w:val="0"/>
      <w:divBdr>
        <w:top w:val="none" w:sz="0" w:space="0" w:color="auto"/>
        <w:left w:val="none" w:sz="0" w:space="0" w:color="auto"/>
        <w:bottom w:val="none" w:sz="0" w:space="0" w:color="auto"/>
        <w:right w:val="none" w:sz="0" w:space="0" w:color="auto"/>
      </w:divBdr>
    </w:div>
    <w:div w:id="990062111">
      <w:bodyDiv w:val="1"/>
      <w:marLeft w:val="0"/>
      <w:marRight w:val="0"/>
      <w:marTop w:val="0"/>
      <w:marBottom w:val="0"/>
      <w:divBdr>
        <w:top w:val="none" w:sz="0" w:space="0" w:color="auto"/>
        <w:left w:val="none" w:sz="0" w:space="0" w:color="auto"/>
        <w:bottom w:val="none" w:sz="0" w:space="0" w:color="auto"/>
        <w:right w:val="none" w:sz="0" w:space="0" w:color="auto"/>
      </w:divBdr>
    </w:div>
    <w:div w:id="991445347">
      <w:bodyDiv w:val="1"/>
      <w:marLeft w:val="0"/>
      <w:marRight w:val="0"/>
      <w:marTop w:val="0"/>
      <w:marBottom w:val="0"/>
      <w:divBdr>
        <w:top w:val="none" w:sz="0" w:space="0" w:color="auto"/>
        <w:left w:val="none" w:sz="0" w:space="0" w:color="auto"/>
        <w:bottom w:val="none" w:sz="0" w:space="0" w:color="auto"/>
        <w:right w:val="none" w:sz="0" w:space="0" w:color="auto"/>
      </w:divBdr>
    </w:div>
    <w:div w:id="991757738">
      <w:bodyDiv w:val="1"/>
      <w:marLeft w:val="0"/>
      <w:marRight w:val="0"/>
      <w:marTop w:val="0"/>
      <w:marBottom w:val="0"/>
      <w:divBdr>
        <w:top w:val="none" w:sz="0" w:space="0" w:color="auto"/>
        <w:left w:val="none" w:sz="0" w:space="0" w:color="auto"/>
        <w:bottom w:val="none" w:sz="0" w:space="0" w:color="auto"/>
        <w:right w:val="none" w:sz="0" w:space="0" w:color="auto"/>
      </w:divBdr>
    </w:div>
    <w:div w:id="994068221">
      <w:bodyDiv w:val="1"/>
      <w:marLeft w:val="0"/>
      <w:marRight w:val="0"/>
      <w:marTop w:val="0"/>
      <w:marBottom w:val="0"/>
      <w:divBdr>
        <w:top w:val="none" w:sz="0" w:space="0" w:color="auto"/>
        <w:left w:val="none" w:sz="0" w:space="0" w:color="auto"/>
        <w:bottom w:val="none" w:sz="0" w:space="0" w:color="auto"/>
        <w:right w:val="none" w:sz="0" w:space="0" w:color="auto"/>
      </w:divBdr>
    </w:div>
    <w:div w:id="995954686">
      <w:bodyDiv w:val="1"/>
      <w:marLeft w:val="0"/>
      <w:marRight w:val="0"/>
      <w:marTop w:val="0"/>
      <w:marBottom w:val="0"/>
      <w:divBdr>
        <w:top w:val="none" w:sz="0" w:space="0" w:color="auto"/>
        <w:left w:val="none" w:sz="0" w:space="0" w:color="auto"/>
        <w:bottom w:val="none" w:sz="0" w:space="0" w:color="auto"/>
        <w:right w:val="none" w:sz="0" w:space="0" w:color="auto"/>
      </w:divBdr>
    </w:div>
    <w:div w:id="997423526">
      <w:bodyDiv w:val="1"/>
      <w:marLeft w:val="0"/>
      <w:marRight w:val="0"/>
      <w:marTop w:val="0"/>
      <w:marBottom w:val="0"/>
      <w:divBdr>
        <w:top w:val="none" w:sz="0" w:space="0" w:color="auto"/>
        <w:left w:val="none" w:sz="0" w:space="0" w:color="auto"/>
        <w:bottom w:val="none" w:sz="0" w:space="0" w:color="auto"/>
        <w:right w:val="none" w:sz="0" w:space="0" w:color="auto"/>
      </w:divBdr>
    </w:div>
    <w:div w:id="1003628624">
      <w:bodyDiv w:val="1"/>
      <w:marLeft w:val="0"/>
      <w:marRight w:val="0"/>
      <w:marTop w:val="0"/>
      <w:marBottom w:val="0"/>
      <w:divBdr>
        <w:top w:val="none" w:sz="0" w:space="0" w:color="auto"/>
        <w:left w:val="none" w:sz="0" w:space="0" w:color="auto"/>
        <w:bottom w:val="none" w:sz="0" w:space="0" w:color="auto"/>
        <w:right w:val="none" w:sz="0" w:space="0" w:color="auto"/>
      </w:divBdr>
    </w:div>
    <w:div w:id="1006248261">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8480827">
      <w:bodyDiv w:val="1"/>
      <w:marLeft w:val="0"/>
      <w:marRight w:val="0"/>
      <w:marTop w:val="0"/>
      <w:marBottom w:val="0"/>
      <w:divBdr>
        <w:top w:val="none" w:sz="0" w:space="0" w:color="auto"/>
        <w:left w:val="none" w:sz="0" w:space="0" w:color="auto"/>
        <w:bottom w:val="none" w:sz="0" w:space="0" w:color="auto"/>
        <w:right w:val="none" w:sz="0" w:space="0" w:color="auto"/>
      </w:divBdr>
    </w:div>
    <w:div w:id="1008827368">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09216858">
      <w:bodyDiv w:val="1"/>
      <w:marLeft w:val="0"/>
      <w:marRight w:val="0"/>
      <w:marTop w:val="0"/>
      <w:marBottom w:val="0"/>
      <w:divBdr>
        <w:top w:val="none" w:sz="0" w:space="0" w:color="auto"/>
        <w:left w:val="none" w:sz="0" w:space="0" w:color="auto"/>
        <w:bottom w:val="none" w:sz="0" w:space="0" w:color="auto"/>
        <w:right w:val="none" w:sz="0" w:space="0" w:color="auto"/>
      </w:divBdr>
    </w:div>
    <w:div w:id="1009867250">
      <w:bodyDiv w:val="1"/>
      <w:marLeft w:val="0"/>
      <w:marRight w:val="0"/>
      <w:marTop w:val="0"/>
      <w:marBottom w:val="0"/>
      <w:divBdr>
        <w:top w:val="none" w:sz="0" w:space="0" w:color="auto"/>
        <w:left w:val="none" w:sz="0" w:space="0" w:color="auto"/>
        <w:bottom w:val="none" w:sz="0" w:space="0" w:color="auto"/>
        <w:right w:val="none" w:sz="0" w:space="0" w:color="auto"/>
      </w:divBdr>
    </w:div>
    <w:div w:id="1010983485">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4458054">
      <w:bodyDiv w:val="1"/>
      <w:marLeft w:val="0"/>
      <w:marRight w:val="0"/>
      <w:marTop w:val="0"/>
      <w:marBottom w:val="0"/>
      <w:divBdr>
        <w:top w:val="none" w:sz="0" w:space="0" w:color="auto"/>
        <w:left w:val="none" w:sz="0" w:space="0" w:color="auto"/>
        <w:bottom w:val="none" w:sz="0" w:space="0" w:color="auto"/>
        <w:right w:val="none" w:sz="0" w:space="0" w:color="auto"/>
      </w:divBdr>
    </w:div>
    <w:div w:id="1016463856">
      <w:bodyDiv w:val="1"/>
      <w:marLeft w:val="0"/>
      <w:marRight w:val="0"/>
      <w:marTop w:val="0"/>
      <w:marBottom w:val="0"/>
      <w:divBdr>
        <w:top w:val="none" w:sz="0" w:space="0" w:color="auto"/>
        <w:left w:val="none" w:sz="0" w:space="0" w:color="auto"/>
        <w:bottom w:val="none" w:sz="0" w:space="0" w:color="auto"/>
        <w:right w:val="none" w:sz="0" w:space="0" w:color="auto"/>
      </w:divBdr>
    </w:div>
    <w:div w:id="1018120891">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0279697">
      <w:bodyDiv w:val="1"/>
      <w:marLeft w:val="0"/>
      <w:marRight w:val="0"/>
      <w:marTop w:val="0"/>
      <w:marBottom w:val="0"/>
      <w:divBdr>
        <w:top w:val="none" w:sz="0" w:space="0" w:color="auto"/>
        <w:left w:val="none" w:sz="0" w:space="0" w:color="auto"/>
        <w:bottom w:val="none" w:sz="0" w:space="0" w:color="auto"/>
        <w:right w:val="none" w:sz="0" w:space="0" w:color="auto"/>
      </w:divBdr>
    </w:div>
    <w:div w:id="1021321617">
      <w:bodyDiv w:val="1"/>
      <w:marLeft w:val="0"/>
      <w:marRight w:val="0"/>
      <w:marTop w:val="0"/>
      <w:marBottom w:val="0"/>
      <w:divBdr>
        <w:top w:val="none" w:sz="0" w:space="0" w:color="auto"/>
        <w:left w:val="none" w:sz="0" w:space="0" w:color="auto"/>
        <w:bottom w:val="none" w:sz="0" w:space="0" w:color="auto"/>
        <w:right w:val="none" w:sz="0" w:space="0" w:color="auto"/>
      </w:divBdr>
    </w:div>
    <w:div w:id="1021469436">
      <w:bodyDiv w:val="1"/>
      <w:marLeft w:val="0"/>
      <w:marRight w:val="0"/>
      <w:marTop w:val="0"/>
      <w:marBottom w:val="0"/>
      <w:divBdr>
        <w:top w:val="none" w:sz="0" w:space="0" w:color="auto"/>
        <w:left w:val="none" w:sz="0" w:space="0" w:color="auto"/>
        <w:bottom w:val="none" w:sz="0" w:space="0" w:color="auto"/>
        <w:right w:val="none" w:sz="0" w:space="0" w:color="auto"/>
      </w:divBdr>
    </w:div>
    <w:div w:id="1021854398">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29337795">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33263559">
      <w:bodyDiv w:val="1"/>
      <w:marLeft w:val="0"/>
      <w:marRight w:val="0"/>
      <w:marTop w:val="0"/>
      <w:marBottom w:val="0"/>
      <w:divBdr>
        <w:top w:val="none" w:sz="0" w:space="0" w:color="auto"/>
        <w:left w:val="none" w:sz="0" w:space="0" w:color="auto"/>
        <w:bottom w:val="none" w:sz="0" w:space="0" w:color="auto"/>
        <w:right w:val="none" w:sz="0" w:space="0" w:color="auto"/>
      </w:divBdr>
    </w:div>
    <w:div w:id="1034964786">
      <w:bodyDiv w:val="1"/>
      <w:marLeft w:val="0"/>
      <w:marRight w:val="0"/>
      <w:marTop w:val="0"/>
      <w:marBottom w:val="0"/>
      <w:divBdr>
        <w:top w:val="none" w:sz="0" w:space="0" w:color="auto"/>
        <w:left w:val="none" w:sz="0" w:space="0" w:color="auto"/>
        <w:bottom w:val="none" w:sz="0" w:space="0" w:color="auto"/>
        <w:right w:val="none" w:sz="0" w:space="0" w:color="auto"/>
      </w:divBdr>
    </w:div>
    <w:div w:id="1035233458">
      <w:bodyDiv w:val="1"/>
      <w:marLeft w:val="0"/>
      <w:marRight w:val="0"/>
      <w:marTop w:val="0"/>
      <w:marBottom w:val="0"/>
      <w:divBdr>
        <w:top w:val="none" w:sz="0" w:space="0" w:color="auto"/>
        <w:left w:val="none" w:sz="0" w:space="0" w:color="auto"/>
        <w:bottom w:val="none" w:sz="0" w:space="0" w:color="auto"/>
        <w:right w:val="none" w:sz="0" w:space="0" w:color="auto"/>
      </w:divBdr>
    </w:div>
    <w:div w:id="1039277344">
      <w:bodyDiv w:val="1"/>
      <w:marLeft w:val="0"/>
      <w:marRight w:val="0"/>
      <w:marTop w:val="0"/>
      <w:marBottom w:val="0"/>
      <w:divBdr>
        <w:top w:val="none" w:sz="0" w:space="0" w:color="auto"/>
        <w:left w:val="none" w:sz="0" w:space="0" w:color="auto"/>
        <w:bottom w:val="none" w:sz="0" w:space="0" w:color="auto"/>
        <w:right w:val="none" w:sz="0" w:space="0" w:color="auto"/>
      </w:divBdr>
    </w:div>
    <w:div w:id="1039353840">
      <w:bodyDiv w:val="1"/>
      <w:marLeft w:val="0"/>
      <w:marRight w:val="0"/>
      <w:marTop w:val="0"/>
      <w:marBottom w:val="0"/>
      <w:divBdr>
        <w:top w:val="none" w:sz="0" w:space="0" w:color="auto"/>
        <w:left w:val="none" w:sz="0" w:space="0" w:color="auto"/>
        <w:bottom w:val="none" w:sz="0" w:space="0" w:color="auto"/>
        <w:right w:val="none" w:sz="0" w:space="0" w:color="auto"/>
      </w:divBdr>
    </w:div>
    <w:div w:id="1040205678">
      <w:bodyDiv w:val="1"/>
      <w:marLeft w:val="0"/>
      <w:marRight w:val="0"/>
      <w:marTop w:val="0"/>
      <w:marBottom w:val="0"/>
      <w:divBdr>
        <w:top w:val="none" w:sz="0" w:space="0" w:color="auto"/>
        <w:left w:val="none" w:sz="0" w:space="0" w:color="auto"/>
        <w:bottom w:val="none" w:sz="0" w:space="0" w:color="auto"/>
        <w:right w:val="none" w:sz="0" w:space="0" w:color="auto"/>
      </w:divBdr>
    </w:div>
    <w:div w:id="1040403196">
      <w:bodyDiv w:val="1"/>
      <w:marLeft w:val="0"/>
      <w:marRight w:val="0"/>
      <w:marTop w:val="0"/>
      <w:marBottom w:val="0"/>
      <w:divBdr>
        <w:top w:val="none" w:sz="0" w:space="0" w:color="auto"/>
        <w:left w:val="none" w:sz="0" w:space="0" w:color="auto"/>
        <w:bottom w:val="none" w:sz="0" w:space="0" w:color="auto"/>
        <w:right w:val="none" w:sz="0" w:space="0" w:color="auto"/>
      </w:divBdr>
    </w:div>
    <w:div w:id="1043483655">
      <w:bodyDiv w:val="1"/>
      <w:marLeft w:val="0"/>
      <w:marRight w:val="0"/>
      <w:marTop w:val="0"/>
      <w:marBottom w:val="0"/>
      <w:divBdr>
        <w:top w:val="none" w:sz="0" w:space="0" w:color="auto"/>
        <w:left w:val="none" w:sz="0" w:space="0" w:color="auto"/>
        <w:bottom w:val="none" w:sz="0" w:space="0" w:color="auto"/>
        <w:right w:val="none" w:sz="0" w:space="0" w:color="auto"/>
      </w:divBdr>
    </w:div>
    <w:div w:id="1044059832">
      <w:bodyDiv w:val="1"/>
      <w:marLeft w:val="0"/>
      <w:marRight w:val="0"/>
      <w:marTop w:val="0"/>
      <w:marBottom w:val="0"/>
      <w:divBdr>
        <w:top w:val="none" w:sz="0" w:space="0" w:color="auto"/>
        <w:left w:val="none" w:sz="0" w:space="0" w:color="auto"/>
        <w:bottom w:val="none" w:sz="0" w:space="0" w:color="auto"/>
        <w:right w:val="none" w:sz="0" w:space="0" w:color="auto"/>
      </w:divBdr>
    </w:div>
    <w:div w:id="1046681880">
      <w:bodyDiv w:val="1"/>
      <w:marLeft w:val="0"/>
      <w:marRight w:val="0"/>
      <w:marTop w:val="0"/>
      <w:marBottom w:val="0"/>
      <w:divBdr>
        <w:top w:val="none" w:sz="0" w:space="0" w:color="auto"/>
        <w:left w:val="none" w:sz="0" w:space="0" w:color="auto"/>
        <w:bottom w:val="none" w:sz="0" w:space="0" w:color="auto"/>
        <w:right w:val="none" w:sz="0" w:space="0" w:color="auto"/>
      </w:divBdr>
    </w:div>
    <w:div w:id="1049652202">
      <w:bodyDiv w:val="1"/>
      <w:marLeft w:val="0"/>
      <w:marRight w:val="0"/>
      <w:marTop w:val="0"/>
      <w:marBottom w:val="0"/>
      <w:divBdr>
        <w:top w:val="none" w:sz="0" w:space="0" w:color="auto"/>
        <w:left w:val="none" w:sz="0" w:space="0" w:color="auto"/>
        <w:bottom w:val="none" w:sz="0" w:space="0" w:color="auto"/>
        <w:right w:val="none" w:sz="0" w:space="0" w:color="auto"/>
      </w:divBdr>
    </w:div>
    <w:div w:id="1050881619">
      <w:bodyDiv w:val="1"/>
      <w:marLeft w:val="0"/>
      <w:marRight w:val="0"/>
      <w:marTop w:val="0"/>
      <w:marBottom w:val="0"/>
      <w:divBdr>
        <w:top w:val="none" w:sz="0" w:space="0" w:color="auto"/>
        <w:left w:val="none" w:sz="0" w:space="0" w:color="auto"/>
        <w:bottom w:val="none" w:sz="0" w:space="0" w:color="auto"/>
        <w:right w:val="none" w:sz="0" w:space="0" w:color="auto"/>
      </w:divBdr>
    </w:div>
    <w:div w:id="1054041642">
      <w:bodyDiv w:val="1"/>
      <w:marLeft w:val="0"/>
      <w:marRight w:val="0"/>
      <w:marTop w:val="0"/>
      <w:marBottom w:val="0"/>
      <w:divBdr>
        <w:top w:val="none" w:sz="0" w:space="0" w:color="auto"/>
        <w:left w:val="none" w:sz="0" w:space="0" w:color="auto"/>
        <w:bottom w:val="none" w:sz="0" w:space="0" w:color="auto"/>
        <w:right w:val="none" w:sz="0" w:space="0" w:color="auto"/>
      </w:divBdr>
    </w:div>
    <w:div w:id="1054163554">
      <w:bodyDiv w:val="1"/>
      <w:marLeft w:val="0"/>
      <w:marRight w:val="0"/>
      <w:marTop w:val="0"/>
      <w:marBottom w:val="0"/>
      <w:divBdr>
        <w:top w:val="none" w:sz="0" w:space="0" w:color="auto"/>
        <w:left w:val="none" w:sz="0" w:space="0" w:color="auto"/>
        <w:bottom w:val="none" w:sz="0" w:space="0" w:color="auto"/>
        <w:right w:val="none" w:sz="0" w:space="0" w:color="auto"/>
      </w:divBdr>
    </w:div>
    <w:div w:id="1054350722">
      <w:bodyDiv w:val="1"/>
      <w:marLeft w:val="0"/>
      <w:marRight w:val="0"/>
      <w:marTop w:val="0"/>
      <w:marBottom w:val="0"/>
      <w:divBdr>
        <w:top w:val="none" w:sz="0" w:space="0" w:color="auto"/>
        <w:left w:val="none" w:sz="0" w:space="0" w:color="auto"/>
        <w:bottom w:val="none" w:sz="0" w:space="0" w:color="auto"/>
        <w:right w:val="none" w:sz="0" w:space="0" w:color="auto"/>
      </w:divBdr>
    </w:div>
    <w:div w:id="1056123834">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7244196">
      <w:bodyDiv w:val="1"/>
      <w:marLeft w:val="0"/>
      <w:marRight w:val="0"/>
      <w:marTop w:val="0"/>
      <w:marBottom w:val="0"/>
      <w:divBdr>
        <w:top w:val="none" w:sz="0" w:space="0" w:color="auto"/>
        <w:left w:val="none" w:sz="0" w:space="0" w:color="auto"/>
        <w:bottom w:val="none" w:sz="0" w:space="0" w:color="auto"/>
        <w:right w:val="none" w:sz="0" w:space="0" w:color="auto"/>
      </w:divBdr>
    </w:div>
    <w:div w:id="1057558322">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58359456">
      <w:bodyDiv w:val="1"/>
      <w:marLeft w:val="0"/>
      <w:marRight w:val="0"/>
      <w:marTop w:val="0"/>
      <w:marBottom w:val="0"/>
      <w:divBdr>
        <w:top w:val="none" w:sz="0" w:space="0" w:color="auto"/>
        <w:left w:val="none" w:sz="0" w:space="0" w:color="auto"/>
        <w:bottom w:val="none" w:sz="0" w:space="0" w:color="auto"/>
        <w:right w:val="none" w:sz="0" w:space="0" w:color="auto"/>
      </w:divBdr>
    </w:div>
    <w:div w:id="1059550557">
      <w:bodyDiv w:val="1"/>
      <w:marLeft w:val="0"/>
      <w:marRight w:val="0"/>
      <w:marTop w:val="0"/>
      <w:marBottom w:val="0"/>
      <w:divBdr>
        <w:top w:val="none" w:sz="0" w:space="0" w:color="auto"/>
        <w:left w:val="none" w:sz="0" w:space="0" w:color="auto"/>
        <w:bottom w:val="none" w:sz="0" w:space="0" w:color="auto"/>
        <w:right w:val="none" w:sz="0" w:space="0" w:color="auto"/>
      </w:divBdr>
    </w:div>
    <w:div w:id="1061556621">
      <w:bodyDiv w:val="1"/>
      <w:marLeft w:val="0"/>
      <w:marRight w:val="0"/>
      <w:marTop w:val="0"/>
      <w:marBottom w:val="0"/>
      <w:divBdr>
        <w:top w:val="none" w:sz="0" w:space="0" w:color="auto"/>
        <w:left w:val="none" w:sz="0" w:space="0" w:color="auto"/>
        <w:bottom w:val="none" w:sz="0" w:space="0" w:color="auto"/>
        <w:right w:val="none" w:sz="0" w:space="0" w:color="auto"/>
      </w:divBdr>
    </w:div>
    <w:div w:id="1062171528">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65488963">
      <w:bodyDiv w:val="1"/>
      <w:marLeft w:val="0"/>
      <w:marRight w:val="0"/>
      <w:marTop w:val="0"/>
      <w:marBottom w:val="0"/>
      <w:divBdr>
        <w:top w:val="none" w:sz="0" w:space="0" w:color="auto"/>
        <w:left w:val="none" w:sz="0" w:space="0" w:color="auto"/>
        <w:bottom w:val="none" w:sz="0" w:space="0" w:color="auto"/>
        <w:right w:val="none" w:sz="0" w:space="0" w:color="auto"/>
      </w:divBdr>
    </w:div>
    <w:div w:id="1066761123">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2117143">
      <w:bodyDiv w:val="1"/>
      <w:marLeft w:val="0"/>
      <w:marRight w:val="0"/>
      <w:marTop w:val="0"/>
      <w:marBottom w:val="0"/>
      <w:divBdr>
        <w:top w:val="none" w:sz="0" w:space="0" w:color="auto"/>
        <w:left w:val="none" w:sz="0" w:space="0" w:color="auto"/>
        <w:bottom w:val="none" w:sz="0" w:space="0" w:color="auto"/>
        <w:right w:val="none" w:sz="0" w:space="0" w:color="auto"/>
      </w:divBdr>
    </w:div>
    <w:div w:id="1074083652">
      <w:bodyDiv w:val="1"/>
      <w:marLeft w:val="0"/>
      <w:marRight w:val="0"/>
      <w:marTop w:val="0"/>
      <w:marBottom w:val="0"/>
      <w:divBdr>
        <w:top w:val="none" w:sz="0" w:space="0" w:color="auto"/>
        <w:left w:val="none" w:sz="0" w:space="0" w:color="auto"/>
        <w:bottom w:val="none" w:sz="0" w:space="0" w:color="auto"/>
        <w:right w:val="none" w:sz="0" w:space="0" w:color="auto"/>
      </w:divBdr>
    </w:div>
    <w:div w:id="1075736209">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77702463">
      <w:bodyDiv w:val="1"/>
      <w:marLeft w:val="0"/>
      <w:marRight w:val="0"/>
      <w:marTop w:val="0"/>
      <w:marBottom w:val="0"/>
      <w:divBdr>
        <w:top w:val="none" w:sz="0" w:space="0" w:color="auto"/>
        <w:left w:val="none" w:sz="0" w:space="0" w:color="auto"/>
        <w:bottom w:val="none" w:sz="0" w:space="0" w:color="auto"/>
        <w:right w:val="none" w:sz="0" w:space="0" w:color="auto"/>
      </w:divBdr>
    </w:div>
    <w:div w:id="1078554113">
      <w:bodyDiv w:val="1"/>
      <w:marLeft w:val="0"/>
      <w:marRight w:val="0"/>
      <w:marTop w:val="0"/>
      <w:marBottom w:val="0"/>
      <w:divBdr>
        <w:top w:val="none" w:sz="0" w:space="0" w:color="auto"/>
        <w:left w:val="none" w:sz="0" w:space="0" w:color="auto"/>
        <w:bottom w:val="none" w:sz="0" w:space="0" w:color="auto"/>
        <w:right w:val="none" w:sz="0" w:space="0" w:color="auto"/>
      </w:divBdr>
    </w:div>
    <w:div w:id="1080102310">
      <w:bodyDiv w:val="1"/>
      <w:marLeft w:val="0"/>
      <w:marRight w:val="0"/>
      <w:marTop w:val="0"/>
      <w:marBottom w:val="0"/>
      <w:divBdr>
        <w:top w:val="none" w:sz="0" w:space="0" w:color="auto"/>
        <w:left w:val="none" w:sz="0" w:space="0" w:color="auto"/>
        <w:bottom w:val="none" w:sz="0" w:space="0" w:color="auto"/>
        <w:right w:val="none" w:sz="0" w:space="0" w:color="auto"/>
      </w:divBdr>
    </w:div>
    <w:div w:id="1080247601">
      <w:bodyDiv w:val="1"/>
      <w:marLeft w:val="0"/>
      <w:marRight w:val="0"/>
      <w:marTop w:val="0"/>
      <w:marBottom w:val="0"/>
      <w:divBdr>
        <w:top w:val="none" w:sz="0" w:space="0" w:color="auto"/>
        <w:left w:val="none" w:sz="0" w:space="0" w:color="auto"/>
        <w:bottom w:val="none" w:sz="0" w:space="0" w:color="auto"/>
        <w:right w:val="none" w:sz="0" w:space="0" w:color="auto"/>
      </w:divBdr>
    </w:div>
    <w:div w:id="1080755085">
      <w:bodyDiv w:val="1"/>
      <w:marLeft w:val="0"/>
      <w:marRight w:val="0"/>
      <w:marTop w:val="0"/>
      <w:marBottom w:val="0"/>
      <w:divBdr>
        <w:top w:val="none" w:sz="0" w:space="0" w:color="auto"/>
        <w:left w:val="none" w:sz="0" w:space="0" w:color="auto"/>
        <w:bottom w:val="none" w:sz="0" w:space="0" w:color="auto"/>
        <w:right w:val="none" w:sz="0" w:space="0" w:color="auto"/>
      </w:divBdr>
    </w:div>
    <w:div w:id="1082140893">
      <w:bodyDiv w:val="1"/>
      <w:marLeft w:val="0"/>
      <w:marRight w:val="0"/>
      <w:marTop w:val="0"/>
      <w:marBottom w:val="0"/>
      <w:divBdr>
        <w:top w:val="none" w:sz="0" w:space="0" w:color="auto"/>
        <w:left w:val="none" w:sz="0" w:space="0" w:color="auto"/>
        <w:bottom w:val="none" w:sz="0" w:space="0" w:color="auto"/>
        <w:right w:val="none" w:sz="0" w:space="0" w:color="auto"/>
      </w:divBdr>
    </w:div>
    <w:div w:id="1085031735">
      <w:bodyDiv w:val="1"/>
      <w:marLeft w:val="0"/>
      <w:marRight w:val="0"/>
      <w:marTop w:val="0"/>
      <w:marBottom w:val="0"/>
      <w:divBdr>
        <w:top w:val="none" w:sz="0" w:space="0" w:color="auto"/>
        <w:left w:val="none" w:sz="0" w:space="0" w:color="auto"/>
        <w:bottom w:val="none" w:sz="0" w:space="0" w:color="auto"/>
        <w:right w:val="none" w:sz="0" w:space="0" w:color="auto"/>
      </w:divBdr>
    </w:div>
    <w:div w:id="1087267777">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89230404">
      <w:bodyDiv w:val="1"/>
      <w:marLeft w:val="0"/>
      <w:marRight w:val="0"/>
      <w:marTop w:val="0"/>
      <w:marBottom w:val="0"/>
      <w:divBdr>
        <w:top w:val="none" w:sz="0" w:space="0" w:color="auto"/>
        <w:left w:val="none" w:sz="0" w:space="0" w:color="auto"/>
        <w:bottom w:val="none" w:sz="0" w:space="0" w:color="auto"/>
        <w:right w:val="none" w:sz="0" w:space="0" w:color="auto"/>
      </w:divBdr>
    </w:div>
    <w:div w:id="1090470041">
      <w:bodyDiv w:val="1"/>
      <w:marLeft w:val="0"/>
      <w:marRight w:val="0"/>
      <w:marTop w:val="0"/>
      <w:marBottom w:val="0"/>
      <w:divBdr>
        <w:top w:val="none" w:sz="0" w:space="0" w:color="auto"/>
        <w:left w:val="none" w:sz="0" w:space="0" w:color="auto"/>
        <w:bottom w:val="none" w:sz="0" w:space="0" w:color="auto"/>
        <w:right w:val="none" w:sz="0" w:space="0" w:color="auto"/>
      </w:divBdr>
    </w:div>
    <w:div w:id="1091001282">
      <w:bodyDiv w:val="1"/>
      <w:marLeft w:val="0"/>
      <w:marRight w:val="0"/>
      <w:marTop w:val="0"/>
      <w:marBottom w:val="0"/>
      <w:divBdr>
        <w:top w:val="none" w:sz="0" w:space="0" w:color="auto"/>
        <w:left w:val="none" w:sz="0" w:space="0" w:color="auto"/>
        <w:bottom w:val="none" w:sz="0" w:space="0" w:color="auto"/>
        <w:right w:val="none" w:sz="0" w:space="0" w:color="auto"/>
      </w:divBdr>
    </w:div>
    <w:div w:id="1093012915">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098139288">
      <w:bodyDiv w:val="1"/>
      <w:marLeft w:val="0"/>
      <w:marRight w:val="0"/>
      <w:marTop w:val="0"/>
      <w:marBottom w:val="0"/>
      <w:divBdr>
        <w:top w:val="none" w:sz="0" w:space="0" w:color="auto"/>
        <w:left w:val="none" w:sz="0" w:space="0" w:color="auto"/>
        <w:bottom w:val="none" w:sz="0" w:space="0" w:color="auto"/>
        <w:right w:val="none" w:sz="0" w:space="0" w:color="auto"/>
      </w:divBdr>
    </w:div>
    <w:div w:id="1098907939">
      <w:bodyDiv w:val="1"/>
      <w:marLeft w:val="0"/>
      <w:marRight w:val="0"/>
      <w:marTop w:val="0"/>
      <w:marBottom w:val="0"/>
      <w:divBdr>
        <w:top w:val="none" w:sz="0" w:space="0" w:color="auto"/>
        <w:left w:val="none" w:sz="0" w:space="0" w:color="auto"/>
        <w:bottom w:val="none" w:sz="0" w:space="0" w:color="auto"/>
        <w:right w:val="none" w:sz="0" w:space="0" w:color="auto"/>
      </w:divBdr>
    </w:div>
    <w:div w:id="1099913691">
      <w:bodyDiv w:val="1"/>
      <w:marLeft w:val="0"/>
      <w:marRight w:val="0"/>
      <w:marTop w:val="0"/>
      <w:marBottom w:val="0"/>
      <w:divBdr>
        <w:top w:val="none" w:sz="0" w:space="0" w:color="auto"/>
        <w:left w:val="none" w:sz="0" w:space="0" w:color="auto"/>
        <w:bottom w:val="none" w:sz="0" w:space="0" w:color="auto"/>
        <w:right w:val="none" w:sz="0" w:space="0" w:color="auto"/>
      </w:divBdr>
    </w:div>
    <w:div w:id="1100446007">
      <w:bodyDiv w:val="1"/>
      <w:marLeft w:val="0"/>
      <w:marRight w:val="0"/>
      <w:marTop w:val="0"/>
      <w:marBottom w:val="0"/>
      <w:divBdr>
        <w:top w:val="none" w:sz="0" w:space="0" w:color="auto"/>
        <w:left w:val="none" w:sz="0" w:space="0" w:color="auto"/>
        <w:bottom w:val="none" w:sz="0" w:space="0" w:color="auto"/>
        <w:right w:val="none" w:sz="0" w:space="0" w:color="auto"/>
      </w:divBdr>
    </w:div>
    <w:div w:id="1100679109">
      <w:bodyDiv w:val="1"/>
      <w:marLeft w:val="0"/>
      <w:marRight w:val="0"/>
      <w:marTop w:val="0"/>
      <w:marBottom w:val="0"/>
      <w:divBdr>
        <w:top w:val="none" w:sz="0" w:space="0" w:color="auto"/>
        <w:left w:val="none" w:sz="0" w:space="0" w:color="auto"/>
        <w:bottom w:val="none" w:sz="0" w:space="0" w:color="auto"/>
        <w:right w:val="none" w:sz="0" w:space="0" w:color="auto"/>
      </w:divBdr>
    </w:div>
    <w:div w:id="1104612493">
      <w:bodyDiv w:val="1"/>
      <w:marLeft w:val="0"/>
      <w:marRight w:val="0"/>
      <w:marTop w:val="0"/>
      <w:marBottom w:val="0"/>
      <w:divBdr>
        <w:top w:val="none" w:sz="0" w:space="0" w:color="auto"/>
        <w:left w:val="none" w:sz="0" w:space="0" w:color="auto"/>
        <w:bottom w:val="none" w:sz="0" w:space="0" w:color="auto"/>
        <w:right w:val="none" w:sz="0" w:space="0" w:color="auto"/>
      </w:divBdr>
    </w:div>
    <w:div w:id="1104807844">
      <w:bodyDiv w:val="1"/>
      <w:marLeft w:val="0"/>
      <w:marRight w:val="0"/>
      <w:marTop w:val="0"/>
      <w:marBottom w:val="0"/>
      <w:divBdr>
        <w:top w:val="none" w:sz="0" w:space="0" w:color="auto"/>
        <w:left w:val="none" w:sz="0" w:space="0" w:color="auto"/>
        <w:bottom w:val="none" w:sz="0" w:space="0" w:color="auto"/>
        <w:right w:val="none" w:sz="0" w:space="0" w:color="auto"/>
      </w:divBdr>
    </w:div>
    <w:div w:id="1105154822">
      <w:bodyDiv w:val="1"/>
      <w:marLeft w:val="0"/>
      <w:marRight w:val="0"/>
      <w:marTop w:val="0"/>
      <w:marBottom w:val="0"/>
      <w:divBdr>
        <w:top w:val="none" w:sz="0" w:space="0" w:color="auto"/>
        <w:left w:val="none" w:sz="0" w:space="0" w:color="auto"/>
        <w:bottom w:val="none" w:sz="0" w:space="0" w:color="auto"/>
        <w:right w:val="none" w:sz="0" w:space="0" w:color="auto"/>
      </w:divBdr>
    </w:div>
    <w:div w:id="1106192046">
      <w:bodyDiv w:val="1"/>
      <w:marLeft w:val="0"/>
      <w:marRight w:val="0"/>
      <w:marTop w:val="0"/>
      <w:marBottom w:val="0"/>
      <w:divBdr>
        <w:top w:val="none" w:sz="0" w:space="0" w:color="auto"/>
        <w:left w:val="none" w:sz="0" w:space="0" w:color="auto"/>
        <w:bottom w:val="none" w:sz="0" w:space="0" w:color="auto"/>
        <w:right w:val="none" w:sz="0" w:space="0" w:color="auto"/>
      </w:divBdr>
    </w:div>
    <w:div w:id="1106194448">
      <w:bodyDiv w:val="1"/>
      <w:marLeft w:val="0"/>
      <w:marRight w:val="0"/>
      <w:marTop w:val="0"/>
      <w:marBottom w:val="0"/>
      <w:divBdr>
        <w:top w:val="none" w:sz="0" w:space="0" w:color="auto"/>
        <w:left w:val="none" w:sz="0" w:space="0" w:color="auto"/>
        <w:bottom w:val="none" w:sz="0" w:space="0" w:color="auto"/>
        <w:right w:val="none" w:sz="0" w:space="0" w:color="auto"/>
      </w:divBdr>
    </w:div>
    <w:div w:id="1106194665">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06536699">
      <w:bodyDiv w:val="1"/>
      <w:marLeft w:val="0"/>
      <w:marRight w:val="0"/>
      <w:marTop w:val="0"/>
      <w:marBottom w:val="0"/>
      <w:divBdr>
        <w:top w:val="none" w:sz="0" w:space="0" w:color="auto"/>
        <w:left w:val="none" w:sz="0" w:space="0" w:color="auto"/>
        <w:bottom w:val="none" w:sz="0" w:space="0" w:color="auto"/>
        <w:right w:val="none" w:sz="0" w:space="0" w:color="auto"/>
      </w:divBdr>
    </w:div>
    <w:div w:id="1108431955">
      <w:bodyDiv w:val="1"/>
      <w:marLeft w:val="0"/>
      <w:marRight w:val="0"/>
      <w:marTop w:val="0"/>
      <w:marBottom w:val="0"/>
      <w:divBdr>
        <w:top w:val="none" w:sz="0" w:space="0" w:color="auto"/>
        <w:left w:val="none" w:sz="0" w:space="0" w:color="auto"/>
        <w:bottom w:val="none" w:sz="0" w:space="0" w:color="auto"/>
        <w:right w:val="none" w:sz="0" w:space="0" w:color="auto"/>
      </w:divBdr>
    </w:div>
    <w:div w:id="1109275586">
      <w:bodyDiv w:val="1"/>
      <w:marLeft w:val="0"/>
      <w:marRight w:val="0"/>
      <w:marTop w:val="0"/>
      <w:marBottom w:val="0"/>
      <w:divBdr>
        <w:top w:val="none" w:sz="0" w:space="0" w:color="auto"/>
        <w:left w:val="none" w:sz="0" w:space="0" w:color="auto"/>
        <w:bottom w:val="none" w:sz="0" w:space="0" w:color="auto"/>
        <w:right w:val="none" w:sz="0" w:space="0" w:color="auto"/>
      </w:divBdr>
    </w:div>
    <w:div w:id="1111626595">
      <w:bodyDiv w:val="1"/>
      <w:marLeft w:val="0"/>
      <w:marRight w:val="0"/>
      <w:marTop w:val="0"/>
      <w:marBottom w:val="0"/>
      <w:divBdr>
        <w:top w:val="none" w:sz="0" w:space="0" w:color="auto"/>
        <w:left w:val="none" w:sz="0" w:space="0" w:color="auto"/>
        <w:bottom w:val="none" w:sz="0" w:space="0" w:color="auto"/>
        <w:right w:val="none" w:sz="0" w:space="0" w:color="auto"/>
      </w:divBdr>
    </w:div>
    <w:div w:id="1113745540">
      <w:bodyDiv w:val="1"/>
      <w:marLeft w:val="0"/>
      <w:marRight w:val="0"/>
      <w:marTop w:val="0"/>
      <w:marBottom w:val="0"/>
      <w:divBdr>
        <w:top w:val="none" w:sz="0" w:space="0" w:color="auto"/>
        <w:left w:val="none" w:sz="0" w:space="0" w:color="auto"/>
        <w:bottom w:val="none" w:sz="0" w:space="0" w:color="auto"/>
        <w:right w:val="none" w:sz="0" w:space="0" w:color="auto"/>
      </w:divBdr>
    </w:div>
    <w:div w:id="1113793859">
      <w:bodyDiv w:val="1"/>
      <w:marLeft w:val="0"/>
      <w:marRight w:val="0"/>
      <w:marTop w:val="0"/>
      <w:marBottom w:val="0"/>
      <w:divBdr>
        <w:top w:val="none" w:sz="0" w:space="0" w:color="auto"/>
        <w:left w:val="none" w:sz="0" w:space="0" w:color="auto"/>
        <w:bottom w:val="none" w:sz="0" w:space="0" w:color="auto"/>
        <w:right w:val="none" w:sz="0" w:space="0" w:color="auto"/>
      </w:divBdr>
    </w:div>
    <w:div w:id="1114981663">
      <w:bodyDiv w:val="1"/>
      <w:marLeft w:val="0"/>
      <w:marRight w:val="0"/>
      <w:marTop w:val="0"/>
      <w:marBottom w:val="0"/>
      <w:divBdr>
        <w:top w:val="none" w:sz="0" w:space="0" w:color="auto"/>
        <w:left w:val="none" w:sz="0" w:space="0" w:color="auto"/>
        <w:bottom w:val="none" w:sz="0" w:space="0" w:color="auto"/>
        <w:right w:val="none" w:sz="0" w:space="0" w:color="auto"/>
      </w:divBdr>
    </w:div>
    <w:div w:id="1115782852">
      <w:bodyDiv w:val="1"/>
      <w:marLeft w:val="0"/>
      <w:marRight w:val="0"/>
      <w:marTop w:val="0"/>
      <w:marBottom w:val="0"/>
      <w:divBdr>
        <w:top w:val="none" w:sz="0" w:space="0" w:color="auto"/>
        <w:left w:val="none" w:sz="0" w:space="0" w:color="auto"/>
        <w:bottom w:val="none" w:sz="0" w:space="0" w:color="auto"/>
        <w:right w:val="none" w:sz="0" w:space="0" w:color="auto"/>
      </w:divBdr>
    </w:div>
    <w:div w:id="1116218359">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18790821">
      <w:bodyDiv w:val="1"/>
      <w:marLeft w:val="0"/>
      <w:marRight w:val="0"/>
      <w:marTop w:val="0"/>
      <w:marBottom w:val="0"/>
      <w:divBdr>
        <w:top w:val="none" w:sz="0" w:space="0" w:color="auto"/>
        <w:left w:val="none" w:sz="0" w:space="0" w:color="auto"/>
        <w:bottom w:val="none" w:sz="0" w:space="0" w:color="auto"/>
        <w:right w:val="none" w:sz="0" w:space="0" w:color="auto"/>
      </w:divBdr>
    </w:div>
    <w:div w:id="1119497120">
      <w:bodyDiv w:val="1"/>
      <w:marLeft w:val="0"/>
      <w:marRight w:val="0"/>
      <w:marTop w:val="0"/>
      <w:marBottom w:val="0"/>
      <w:divBdr>
        <w:top w:val="none" w:sz="0" w:space="0" w:color="auto"/>
        <w:left w:val="none" w:sz="0" w:space="0" w:color="auto"/>
        <w:bottom w:val="none" w:sz="0" w:space="0" w:color="auto"/>
        <w:right w:val="none" w:sz="0" w:space="0" w:color="auto"/>
      </w:divBdr>
    </w:div>
    <w:div w:id="1123770725">
      <w:bodyDiv w:val="1"/>
      <w:marLeft w:val="0"/>
      <w:marRight w:val="0"/>
      <w:marTop w:val="0"/>
      <w:marBottom w:val="0"/>
      <w:divBdr>
        <w:top w:val="none" w:sz="0" w:space="0" w:color="auto"/>
        <w:left w:val="none" w:sz="0" w:space="0" w:color="auto"/>
        <w:bottom w:val="none" w:sz="0" w:space="0" w:color="auto"/>
        <w:right w:val="none" w:sz="0" w:space="0" w:color="auto"/>
      </w:divBdr>
    </w:div>
    <w:div w:id="1123962072">
      <w:bodyDiv w:val="1"/>
      <w:marLeft w:val="0"/>
      <w:marRight w:val="0"/>
      <w:marTop w:val="0"/>
      <w:marBottom w:val="0"/>
      <w:divBdr>
        <w:top w:val="none" w:sz="0" w:space="0" w:color="auto"/>
        <w:left w:val="none" w:sz="0" w:space="0" w:color="auto"/>
        <w:bottom w:val="none" w:sz="0" w:space="0" w:color="auto"/>
        <w:right w:val="none" w:sz="0" w:space="0" w:color="auto"/>
      </w:divBdr>
    </w:div>
    <w:div w:id="1125779119">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27744097">
      <w:bodyDiv w:val="1"/>
      <w:marLeft w:val="0"/>
      <w:marRight w:val="0"/>
      <w:marTop w:val="0"/>
      <w:marBottom w:val="0"/>
      <w:divBdr>
        <w:top w:val="none" w:sz="0" w:space="0" w:color="auto"/>
        <w:left w:val="none" w:sz="0" w:space="0" w:color="auto"/>
        <w:bottom w:val="none" w:sz="0" w:space="0" w:color="auto"/>
        <w:right w:val="none" w:sz="0" w:space="0" w:color="auto"/>
      </w:divBdr>
    </w:div>
    <w:div w:id="1129133499">
      <w:bodyDiv w:val="1"/>
      <w:marLeft w:val="0"/>
      <w:marRight w:val="0"/>
      <w:marTop w:val="0"/>
      <w:marBottom w:val="0"/>
      <w:divBdr>
        <w:top w:val="none" w:sz="0" w:space="0" w:color="auto"/>
        <w:left w:val="none" w:sz="0" w:space="0" w:color="auto"/>
        <w:bottom w:val="none" w:sz="0" w:space="0" w:color="auto"/>
        <w:right w:val="none" w:sz="0" w:space="0" w:color="auto"/>
      </w:divBdr>
    </w:div>
    <w:div w:id="1129937953">
      <w:bodyDiv w:val="1"/>
      <w:marLeft w:val="0"/>
      <w:marRight w:val="0"/>
      <w:marTop w:val="0"/>
      <w:marBottom w:val="0"/>
      <w:divBdr>
        <w:top w:val="none" w:sz="0" w:space="0" w:color="auto"/>
        <w:left w:val="none" w:sz="0" w:space="0" w:color="auto"/>
        <w:bottom w:val="none" w:sz="0" w:space="0" w:color="auto"/>
        <w:right w:val="none" w:sz="0" w:space="0" w:color="auto"/>
      </w:divBdr>
    </w:div>
    <w:div w:id="1130587749">
      <w:bodyDiv w:val="1"/>
      <w:marLeft w:val="0"/>
      <w:marRight w:val="0"/>
      <w:marTop w:val="0"/>
      <w:marBottom w:val="0"/>
      <w:divBdr>
        <w:top w:val="none" w:sz="0" w:space="0" w:color="auto"/>
        <w:left w:val="none" w:sz="0" w:space="0" w:color="auto"/>
        <w:bottom w:val="none" w:sz="0" w:space="0" w:color="auto"/>
        <w:right w:val="none" w:sz="0" w:space="0" w:color="auto"/>
      </w:divBdr>
    </w:div>
    <w:div w:id="1132554805">
      <w:bodyDiv w:val="1"/>
      <w:marLeft w:val="0"/>
      <w:marRight w:val="0"/>
      <w:marTop w:val="0"/>
      <w:marBottom w:val="0"/>
      <w:divBdr>
        <w:top w:val="none" w:sz="0" w:space="0" w:color="auto"/>
        <w:left w:val="none" w:sz="0" w:space="0" w:color="auto"/>
        <w:bottom w:val="none" w:sz="0" w:space="0" w:color="auto"/>
        <w:right w:val="none" w:sz="0" w:space="0" w:color="auto"/>
      </w:divBdr>
    </w:div>
    <w:div w:id="1132596234">
      <w:bodyDiv w:val="1"/>
      <w:marLeft w:val="0"/>
      <w:marRight w:val="0"/>
      <w:marTop w:val="0"/>
      <w:marBottom w:val="0"/>
      <w:divBdr>
        <w:top w:val="none" w:sz="0" w:space="0" w:color="auto"/>
        <w:left w:val="none" w:sz="0" w:space="0" w:color="auto"/>
        <w:bottom w:val="none" w:sz="0" w:space="0" w:color="auto"/>
        <w:right w:val="none" w:sz="0" w:space="0" w:color="auto"/>
      </w:divBdr>
    </w:div>
    <w:div w:id="1139419884">
      <w:bodyDiv w:val="1"/>
      <w:marLeft w:val="0"/>
      <w:marRight w:val="0"/>
      <w:marTop w:val="0"/>
      <w:marBottom w:val="0"/>
      <w:divBdr>
        <w:top w:val="none" w:sz="0" w:space="0" w:color="auto"/>
        <w:left w:val="none" w:sz="0" w:space="0" w:color="auto"/>
        <w:bottom w:val="none" w:sz="0" w:space="0" w:color="auto"/>
        <w:right w:val="none" w:sz="0" w:space="0" w:color="auto"/>
      </w:divBdr>
    </w:div>
    <w:div w:id="1140346458">
      <w:bodyDiv w:val="1"/>
      <w:marLeft w:val="0"/>
      <w:marRight w:val="0"/>
      <w:marTop w:val="0"/>
      <w:marBottom w:val="0"/>
      <w:divBdr>
        <w:top w:val="none" w:sz="0" w:space="0" w:color="auto"/>
        <w:left w:val="none" w:sz="0" w:space="0" w:color="auto"/>
        <w:bottom w:val="none" w:sz="0" w:space="0" w:color="auto"/>
        <w:right w:val="none" w:sz="0" w:space="0" w:color="auto"/>
      </w:divBdr>
    </w:div>
    <w:div w:id="1142040902">
      <w:bodyDiv w:val="1"/>
      <w:marLeft w:val="0"/>
      <w:marRight w:val="0"/>
      <w:marTop w:val="0"/>
      <w:marBottom w:val="0"/>
      <w:divBdr>
        <w:top w:val="none" w:sz="0" w:space="0" w:color="auto"/>
        <w:left w:val="none" w:sz="0" w:space="0" w:color="auto"/>
        <w:bottom w:val="none" w:sz="0" w:space="0" w:color="auto"/>
        <w:right w:val="none" w:sz="0" w:space="0" w:color="auto"/>
      </w:divBdr>
    </w:div>
    <w:div w:id="1142501791">
      <w:bodyDiv w:val="1"/>
      <w:marLeft w:val="0"/>
      <w:marRight w:val="0"/>
      <w:marTop w:val="0"/>
      <w:marBottom w:val="0"/>
      <w:divBdr>
        <w:top w:val="none" w:sz="0" w:space="0" w:color="auto"/>
        <w:left w:val="none" w:sz="0" w:space="0" w:color="auto"/>
        <w:bottom w:val="none" w:sz="0" w:space="0" w:color="auto"/>
        <w:right w:val="none" w:sz="0" w:space="0" w:color="auto"/>
      </w:divBdr>
    </w:div>
    <w:div w:id="1143160203">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4157195">
      <w:bodyDiv w:val="1"/>
      <w:marLeft w:val="0"/>
      <w:marRight w:val="0"/>
      <w:marTop w:val="0"/>
      <w:marBottom w:val="0"/>
      <w:divBdr>
        <w:top w:val="none" w:sz="0" w:space="0" w:color="auto"/>
        <w:left w:val="none" w:sz="0" w:space="0" w:color="auto"/>
        <w:bottom w:val="none" w:sz="0" w:space="0" w:color="auto"/>
        <w:right w:val="none" w:sz="0" w:space="0" w:color="auto"/>
      </w:divBdr>
    </w:div>
    <w:div w:id="1144858025">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47013508">
      <w:bodyDiv w:val="1"/>
      <w:marLeft w:val="0"/>
      <w:marRight w:val="0"/>
      <w:marTop w:val="0"/>
      <w:marBottom w:val="0"/>
      <w:divBdr>
        <w:top w:val="none" w:sz="0" w:space="0" w:color="auto"/>
        <w:left w:val="none" w:sz="0" w:space="0" w:color="auto"/>
        <w:bottom w:val="none" w:sz="0" w:space="0" w:color="auto"/>
        <w:right w:val="none" w:sz="0" w:space="0" w:color="auto"/>
      </w:divBdr>
    </w:div>
    <w:div w:id="1147239526">
      <w:bodyDiv w:val="1"/>
      <w:marLeft w:val="0"/>
      <w:marRight w:val="0"/>
      <w:marTop w:val="0"/>
      <w:marBottom w:val="0"/>
      <w:divBdr>
        <w:top w:val="none" w:sz="0" w:space="0" w:color="auto"/>
        <w:left w:val="none" w:sz="0" w:space="0" w:color="auto"/>
        <w:bottom w:val="none" w:sz="0" w:space="0" w:color="auto"/>
        <w:right w:val="none" w:sz="0" w:space="0" w:color="auto"/>
      </w:divBdr>
    </w:div>
    <w:div w:id="1149395699">
      <w:bodyDiv w:val="1"/>
      <w:marLeft w:val="0"/>
      <w:marRight w:val="0"/>
      <w:marTop w:val="0"/>
      <w:marBottom w:val="0"/>
      <w:divBdr>
        <w:top w:val="none" w:sz="0" w:space="0" w:color="auto"/>
        <w:left w:val="none" w:sz="0" w:space="0" w:color="auto"/>
        <w:bottom w:val="none" w:sz="0" w:space="0" w:color="auto"/>
        <w:right w:val="none" w:sz="0" w:space="0" w:color="auto"/>
      </w:divBdr>
    </w:div>
    <w:div w:id="1149516073">
      <w:bodyDiv w:val="1"/>
      <w:marLeft w:val="0"/>
      <w:marRight w:val="0"/>
      <w:marTop w:val="0"/>
      <w:marBottom w:val="0"/>
      <w:divBdr>
        <w:top w:val="none" w:sz="0" w:space="0" w:color="auto"/>
        <w:left w:val="none" w:sz="0" w:space="0" w:color="auto"/>
        <w:bottom w:val="none" w:sz="0" w:space="0" w:color="auto"/>
        <w:right w:val="none" w:sz="0" w:space="0" w:color="auto"/>
      </w:divBdr>
    </w:div>
    <w:div w:id="1151409186">
      <w:bodyDiv w:val="1"/>
      <w:marLeft w:val="0"/>
      <w:marRight w:val="0"/>
      <w:marTop w:val="0"/>
      <w:marBottom w:val="0"/>
      <w:divBdr>
        <w:top w:val="none" w:sz="0" w:space="0" w:color="auto"/>
        <w:left w:val="none" w:sz="0" w:space="0" w:color="auto"/>
        <w:bottom w:val="none" w:sz="0" w:space="0" w:color="auto"/>
        <w:right w:val="none" w:sz="0" w:space="0" w:color="auto"/>
      </w:divBdr>
    </w:div>
    <w:div w:id="1152529248">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57762609">
      <w:bodyDiv w:val="1"/>
      <w:marLeft w:val="0"/>
      <w:marRight w:val="0"/>
      <w:marTop w:val="0"/>
      <w:marBottom w:val="0"/>
      <w:divBdr>
        <w:top w:val="none" w:sz="0" w:space="0" w:color="auto"/>
        <w:left w:val="none" w:sz="0" w:space="0" w:color="auto"/>
        <w:bottom w:val="none" w:sz="0" w:space="0" w:color="auto"/>
        <w:right w:val="none" w:sz="0" w:space="0" w:color="auto"/>
      </w:divBdr>
    </w:div>
    <w:div w:id="1160929717">
      <w:bodyDiv w:val="1"/>
      <w:marLeft w:val="0"/>
      <w:marRight w:val="0"/>
      <w:marTop w:val="0"/>
      <w:marBottom w:val="0"/>
      <w:divBdr>
        <w:top w:val="none" w:sz="0" w:space="0" w:color="auto"/>
        <w:left w:val="none" w:sz="0" w:space="0" w:color="auto"/>
        <w:bottom w:val="none" w:sz="0" w:space="0" w:color="auto"/>
        <w:right w:val="none" w:sz="0" w:space="0" w:color="auto"/>
      </w:divBdr>
    </w:div>
    <w:div w:id="1161116345">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2234205">
      <w:bodyDiv w:val="1"/>
      <w:marLeft w:val="0"/>
      <w:marRight w:val="0"/>
      <w:marTop w:val="0"/>
      <w:marBottom w:val="0"/>
      <w:divBdr>
        <w:top w:val="none" w:sz="0" w:space="0" w:color="auto"/>
        <w:left w:val="none" w:sz="0" w:space="0" w:color="auto"/>
        <w:bottom w:val="none" w:sz="0" w:space="0" w:color="auto"/>
        <w:right w:val="none" w:sz="0" w:space="0" w:color="auto"/>
      </w:divBdr>
    </w:div>
    <w:div w:id="1163858647">
      <w:bodyDiv w:val="1"/>
      <w:marLeft w:val="0"/>
      <w:marRight w:val="0"/>
      <w:marTop w:val="0"/>
      <w:marBottom w:val="0"/>
      <w:divBdr>
        <w:top w:val="none" w:sz="0" w:space="0" w:color="auto"/>
        <w:left w:val="none" w:sz="0" w:space="0" w:color="auto"/>
        <w:bottom w:val="none" w:sz="0" w:space="0" w:color="auto"/>
        <w:right w:val="none" w:sz="0" w:space="0" w:color="auto"/>
      </w:divBdr>
    </w:div>
    <w:div w:id="1164933296">
      <w:bodyDiv w:val="1"/>
      <w:marLeft w:val="0"/>
      <w:marRight w:val="0"/>
      <w:marTop w:val="0"/>
      <w:marBottom w:val="0"/>
      <w:divBdr>
        <w:top w:val="none" w:sz="0" w:space="0" w:color="auto"/>
        <w:left w:val="none" w:sz="0" w:space="0" w:color="auto"/>
        <w:bottom w:val="none" w:sz="0" w:space="0" w:color="auto"/>
        <w:right w:val="none" w:sz="0" w:space="0" w:color="auto"/>
      </w:divBdr>
    </w:div>
    <w:div w:id="1165707297">
      <w:bodyDiv w:val="1"/>
      <w:marLeft w:val="0"/>
      <w:marRight w:val="0"/>
      <w:marTop w:val="0"/>
      <w:marBottom w:val="0"/>
      <w:divBdr>
        <w:top w:val="none" w:sz="0" w:space="0" w:color="auto"/>
        <w:left w:val="none" w:sz="0" w:space="0" w:color="auto"/>
        <w:bottom w:val="none" w:sz="0" w:space="0" w:color="auto"/>
        <w:right w:val="none" w:sz="0" w:space="0" w:color="auto"/>
      </w:divBdr>
    </w:div>
    <w:div w:id="1169563257">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0607224">
      <w:bodyDiv w:val="1"/>
      <w:marLeft w:val="0"/>
      <w:marRight w:val="0"/>
      <w:marTop w:val="0"/>
      <w:marBottom w:val="0"/>
      <w:divBdr>
        <w:top w:val="none" w:sz="0" w:space="0" w:color="auto"/>
        <w:left w:val="none" w:sz="0" w:space="0" w:color="auto"/>
        <w:bottom w:val="none" w:sz="0" w:space="0" w:color="auto"/>
        <w:right w:val="none" w:sz="0" w:space="0" w:color="auto"/>
      </w:divBdr>
    </w:div>
    <w:div w:id="1174567561">
      <w:bodyDiv w:val="1"/>
      <w:marLeft w:val="0"/>
      <w:marRight w:val="0"/>
      <w:marTop w:val="0"/>
      <w:marBottom w:val="0"/>
      <w:divBdr>
        <w:top w:val="none" w:sz="0" w:space="0" w:color="auto"/>
        <w:left w:val="none" w:sz="0" w:space="0" w:color="auto"/>
        <w:bottom w:val="none" w:sz="0" w:space="0" w:color="auto"/>
        <w:right w:val="none" w:sz="0" w:space="0" w:color="auto"/>
      </w:divBdr>
    </w:div>
    <w:div w:id="1177309167">
      <w:bodyDiv w:val="1"/>
      <w:marLeft w:val="0"/>
      <w:marRight w:val="0"/>
      <w:marTop w:val="0"/>
      <w:marBottom w:val="0"/>
      <w:divBdr>
        <w:top w:val="none" w:sz="0" w:space="0" w:color="auto"/>
        <w:left w:val="none" w:sz="0" w:space="0" w:color="auto"/>
        <w:bottom w:val="none" w:sz="0" w:space="0" w:color="auto"/>
        <w:right w:val="none" w:sz="0" w:space="0" w:color="auto"/>
      </w:divBdr>
    </w:div>
    <w:div w:id="1178233466">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0848043">
      <w:bodyDiv w:val="1"/>
      <w:marLeft w:val="0"/>
      <w:marRight w:val="0"/>
      <w:marTop w:val="0"/>
      <w:marBottom w:val="0"/>
      <w:divBdr>
        <w:top w:val="none" w:sz="0" w:space="0" w:color="auto"/>
        <w:left w:val="none" w:sz="0" w:space="0" w:color="auto"/>
        <w:bottom w:val="none" w:sz="0" w:space="0" w:color="auto"/>
        <w:right w:val="none" w:sz="0" w:space="0" w:color="auto"/>
      </w:divBdr>
    </w:div>
    <w:div w:id="1180968945">
      <w:bodyDiv w:val="1"/>
      <w:marLeft w:val="0"/>
      <w:marRight w:val="0"/>
      <w:marTop w:val="0"/>
      <w:marBottom w:val="0"/>
      <w:divBdr>
        <w:top w:val="none" w:sz="0" w:space="0" w:color="auto"/>
        <w:left w:val="none" w:sz="0" w:space="0" w:color="auto"/>
        <w:bottom w:val="none" w:sz="0" w:space="0" w:color="auto"/>
        <w:right w:val="none" w:sz="0" w:space="0" w:color="auto"/>
      </w:divBdr>
    </w:div>
    <w:div w:id="1181630365">
      <w:bodyDiv w:val="1"/>
      <w:marLeft w:val="0"/>
      <w:marRight w:val="0"/>
      <w:marTop w:val="0"/>
      <w:marBottom w:val="0"/>
      <w:divBdr>
        <w:top w:val="none" w:sz="0" w:space="0" w:color="auto"/>
        <w:left w:val="none" w:sz="0" w:space="0" w:color="auto"/>
        <w:bottom w:val="none" w:sz="0" w:space="0" w:color="auto"/>
        <w:right w:val="none" w:sz="0" w:space="0" w:color="auto"/>
      </w:divBdr>
    </w:div>
    <w:div w:id="1183976708">
      <w:bodyDiv w:val="1"/>
      <w:marLeft w:val="0"/>
      <w:marRight w:val="0"/>
      <w:marTop w:val="0"/>
      <w:marBottom w:val="0"/>
      <w:divBdr>
        <w:top w:val="none" w:sz="0" w:space="0" w:color="auto"/>
        <w:left w:val="none" w:sz="0" w:space="0" w:color="auto"/>
        <w:bottom w:val="none" w:sz="0" w:space="0" w:color="auto"/>
        <w:right w:val="none" w:sz="0" w:space="0" w:color="auto"/>
      </w:divBdr>
    </w:div>
    <w:div w:id="1184784180">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88911753">
      <w:bodyDiv w:val="1"/>
      <w:marLeft w:val="0"/>
      <w:marRight w:val="0"/>
      <w:marTop w:val="0"/>
      <w:marBottom w:val="0"/>
      <w:divBdr>
        <w:top w:val="none" w:sz="0" w:space="0" w:color="auto"/>
        <w:left w:val="none" w:sz="0" w:space="0" w:color="auto"/>
        <w:bottom w:val="none" w:sz="0" w:space="0" w:color="auto"/>
        <w:right w:val="none" w:sz="0" w:space="0" w:color="auto"/>
      </w:divBdr>
    </w:div>
    <w:div w:id="1189025347">
      <w:bodyDiv w:val="1"/>
      <w:marLeft w:val="0"/>
      <w:marRight w:val="0"/>
      <w:marTop w:val="0"/>
      <w:marBottom w:val="0"/>
      <w:divBdr>
        <w:top w:val="none" w:sz="0" w:space="0" w:color="auto"/>
        <w:left w:val="none" w:sz="0" w:space="0" w:color="auto"/>
        <w:bottom w:val="none" w:sz="0" w:space="0" w:color="auto"/>
        <w:right w:val="none" w:sz="0" w:space="0" w:color="auto"/>
      </w:divBdr>
    </w:div>
    <w:div w:id="1189223009">
      <w:bodyDiv w:val="1"/>
      <w:marLeft w:val="0"/>
      <w:marRight w:val="0"/>
      <w:marTop w:val="0"/>
      <w:marBottom w:val="0"/>
      <w:divBdr>
        <w:top w:val="none" w:sz="0" w:space="0" w:color="auto"/>
        <w:left w:val="none" w:sz="0" w:space="0" w:color="auto"/>
        <w:bottom w:val="none" w:sz="0" w:space="0" w:color="auto"/>
        <w:right w:val="none" w:sz="0" w:space="0" w:color="auto"/>
      </w:divBdr>
    </w:div>
    <w:div w:id="1190878684">
      <w:bodyDiv w:val="1"/>
      <w:marLeft w:val="0"/>
      <w:marRight w:val="0"/>
      <w:marTop w:val="0"/>
      <w:marBottom w:val="0"/>
      <w:divBdr>
        <w:top w:val="none" w:sz="0" w:space="0" w:color="auto"/>
        <w:left w:val="none" w:sz="0" w:space="0" w:color="auto"/>
        <w:bottom w:val="none" w:sz="0" w:space="0" w:color="auto"/>
        <w:right w:val="none" w:sz="0" w:space="0" w:color="auto"/>
      </w:divBdr>
    </w:div>
    <w:div w:id="1191182495">
      <w:bodyDiv w:val="1"/>
      <w:marLeft w:val="0"/>
      <w:marRight w:val="0"/>
      <w:marTop w:val="0"/>
      <w:marBottom w:val="0"/>
      <w:divBdr>
        <w:top w:val="none" w:sz="0" w:space="0" w:color="auto"/>
        <w:left w:val="none" w:sz="0" w:space="0" w:color="auto"/>
        <w:bottom w:val="none" w:sz="0" w:space="0" w:color="auto"/>
        <w:right w:val="none" w:sz="0" w:space="0" w:color="auto"/>
      </w:divBdr>
    </w:div>
    <w:div w:id="1191842146">
      <w:bodyDiv w:val="1"/>
      <w:marLeft w:val="0"/>
      <w:marRight w:val="0"/>
      <w:marTop w:val="0"/>
      <w:marBottom w:val="0"/>
      <w:divBdr>
        <w:top w:val="none" w:sz="0" w:space="0" w:color="auto"/>
        <w:left w:val="none" w:sz="0" w:space="0" w:color="auto"/>
        <w:bottom w:val="none" w:sz="0" w:space="0" w:color="auto"/>
        <w:right w:val="none" w:sz="0" w:space="0" w:color="auto"/>
      </w:divBdr>
    </w:div>
    <w:div w:id="1193029322">
      <w:bodyDiv w:val="1"/>
      <w:marLeft w:val="0"/>
      <w:marRight w:val="0"/>
      <w:marTop w:val="0"/>
      <w:marBottom w:val="0"/>
      <w:divBdr>
        <w:top w:val="none" w:sz="0" w:space="0" w:color="auto"/>
        <w:left w:val="none" w:sz="0" w:space="0" w:color="auto"/>
        <w:bottom w:val="none" w:sz="0" w:space="0" w:color="auto"/>
        <w:right w:val="none" w:sz="0" w:space="0" w:color="auto"/>
      </w:divBdr>
    </w:div>
    <w:div w:id="1193811004">
      <w:bodyDiv w:val="1"/>
      <w:marLeft w:val="0"/>
      <w:marRight w:val="0"/>
      <w:marTop w:val="0"/>
      <w:marBottom w:val="0"/>
      <w:divBdr>
        <w:top w:val="none" w:sz="0" w:space="0" w:color="auto"/>
        <w:left w:val="none" w:sz="0" w:space="0" w:color="auto"/>
        <w:bottom w:val="none" w:sz="0" w:space="0" w:color="auto"/>
        <w:right w:val="none" w:sz="0" w:space="0" w:color="auto"/>
      </w:divBdr>
    </w:div>
    <w:div w:id="1195536872">
      <w:bodyDiv w:val="1"/>
      <w:marLeft w:val="0"/>
      <w:marRight w:val="0"/>
      <w:marTop w:val="0"/>
      <w:marBottom w:val="0"/>
      <w:divBdr>
        <w:top w:val="none" w:sz="0" w:space="0" w:color="auto"/>
        <w:left w:val="none" w:sz="0" w:space="0" w:color="auto"/>
        <w:bottom w:val="none" w:sz="0" w:space="0" w:color="auto"/>
        <w:right w:val="none" w:sz="0" w:space="0" w:color="auto"/>
      </w:divBdr>
    </w:div>
    <w:div w:id="1195772130">
      <w:bodyDiv w:val="1"/>
      <w:marLeft w:val="0"/>
      <w:marRight w:val="0"/>
      <w:marTop w:val="0"/>
      <w:marBottom w:val="0"/>
      <w:divBdr>
        <w:top w:val="none" w:sz="0" w:space="0" w:color="auto"/>
        <w:left w:val="none" w:sz="0" w:space="0" w:color="auto"/>
        <w:bottom w:val="none" w:sz="0" w:space="0" w:color="auto"/>
        <w:right w:val="none" w:sz="0" w:space="0" w:color="auto"/>
      </w:divBdr>
    </w:div>
    <w:div w:id="1196118342">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199314401">
      <w:bodyDiv w:val="1"/>
      <w:marLeft w:val="0"/>
      <w:marRight w:val="0"/>
      <w:marTop w:val="0"/>
      <w:marBottom w:val="0"/>
      <w:divBdr>
        <w:top w:val="none" w:sz="0" w:space="0" w:color="auto"/>
        <w:left w:val="none" w:sz="0" w:space="0" w:color="auto"/>
        <w:bottom w:val="none" w:sz="0" w:space="0" w:color="auto"/>
        <w:right w:val="none" w:sz="0" w:space="0" w:color="auto"/>
      </w:divBdr>
    </w:div>
    <w:div w:id="1199900752">
      <w:bodyDiv w:val="1"/>
      <w:marLeft w:val="0"/>
      <w:marRight w:val="0"/>
      <w:marTop w:val="0"/>
      <w:marBottom w:val="0"/>
      <w:divBdr>
        <w:top w:val="none" w:sz="0" w:space="0" w:color="auto"/>
        <w:left w:val="none" w:sz="0" w:space="0" w:color="auto"/>
        <w:bottom w:val="none" w:sz="0" w:space="0" w:color="auto"/>
        <w:right w:val="none" w:sz="0" w:space="0" w:color="auto"/>
      </w:divBdr>
    </w:div>
    <w:div w:id="1199968719">
      <w:bodyDiv w:val="1"/>
      <w:marLeft w:val="0"/>
      <w:marRight w:val="0"/>
      <w:marTop w:val="0"/>
      <w:marBottom w:val="0"/>
      <w:divBdr>
        <w:top w:val="none" w:sz="0" w:space="0" w:color="auto"/>
        <w:left w:val="none" w:sz="0" w:space="0" w:color="auto"/>
        <w:bottom w:val="none" w:sz="0" w:space="0" w:color="auto"/>
        <w:right w:val="none" w:sz="0" w:space="0" w:color="auto"/>
      </w:divBdr>
    </w:div>
    <w:div w:id="1201090421">
      <w:bodyDiv w:val="1"/>
      <w:marLeft w:val="0"/>
      <w:marRight w:val="0"/>
      <w:marTop w:val="0"/>
      <w:marBottom w:val="0"/>
      <w:divBdr>
        <w:top w:val="none" w:sz="0" w:space="0" w:color="auto"/>
        <w:left w:val="none" w:sz="0" w:space="0" w:color="auto"/>
        <w:bottom w:val="none" w:sz="0" w:space="0" w:color="auto"/>
        <w:right w:val="none" w:sz="0" w:space="0" w:color="auto"/>
      </w:divBdr>
    </w:div>
    <w:div w:id="1202940629">
      <w:bodyDiv w:val="1"/>
      <w:marLeft w:val="0"/>
      <w:marRight w:val="0"/>
      <w:marTop w:val="0"/>
      <w:marBottom w:val="0"/>
      <w:divBdr>
        <w:top w:val="none" w:sz="0" w:space="0" w:color="auto"/>
        <w:left w:val="none" w:sz="0" w:space="0" w:color="auto"/>
        <w:bottom w:val="none" w:sz="0" w:space="0" w:color="auto"/>
        <w:right w:val="none" w:sz="0" w:space="0" w:color="auto"/>
      </w:divBdr>
    </w:div>
    <w:div w:id="1202979246">
      <w:bodyDiv w:val="1"/>
      <w:marLeft w:val="0"/>
      <w:marRight w:val="0"/>
      <w:marTop w:val="0"/>
      <w:marBottom w:val="0"/>
      <w:divBdr>
        <w:top w:val="none" w:sz="0" w:space="0" w:color="auto"/>
        <w:left w:val="none" w:sz="0" w:space="0" w:color="auto"/>
        <w:bottom w:val="none" w:sz="0" w:space="0" w:color="auto"/>
        <w:right w:val="none" w:sz="0" w:space="0" w:color="auto"/>
      </w:divBdr>
    </w:div>
    <w:div w:id="1204053652">
      <w:bodyDiv w:val="1"/>
      <w:marLeft w:val="0"/>
      <w:marRight w:val="0"/>
      <w:marTop w:val="0"/>
      <w:marBottom w:val="0"/>
      <w:divBdr>
        <w:top w:val="none" w:sz="0" w:space="0" w:color="auto"/>
        <w:left w:val="none" w:sz="0" w:space="0" w:color="auto"/>
        <w:bottom w:val="none" w:sz="0" w:space="0" w:color="auto"/>
        <w:right w:val="none" w:sz="0" w:space="0" w:color="auto"/>
      </w:divBdr>
    </w:div>
    <w:div w:id="1204367230">
      <w:bodyDiv w:val="1"/>
      <w:marLeft w:val="0"/>
      <w:marRight w:val="0"/>
      <w:marTop w:val="0"/>
      <w:marBottom w:val="0"/>
      <w:divBdr>
        <w:top w:val="none" w:sz="0" w:space="0" w:color="auto"/>
        <w:left w:val="none" w:sz="0" w:space="0" w:color="auto"/>
        <w:bottom w:val="none" w:sz="0" w:space="0" w:color="auto"/>
        <w:right w:val="none" w:sz="0" w:space="0" w:color="auto"/>
      </w:divBdr>
    </w:div>
    <w:div w:id="1206020946">
      <w:bodyDiv w:val="1"/>
      <w:marLeft w:val="0"/>
      <w:marRight w:val="0"/>
      <w:marTop w:val="0"/>
      <w:marBottom w:val="0"/>
      <w:divBdr>
        <w:top w:val="none" w:sz="0" w:space="0" w:color="auto"/>
        <w:left w:val="none" w:sz="0" w:space="0" w:color="auto"/>
        <w:bottom w:val="none" w:sz="0" w:space="0" w:color="auto"/>
        <w:right w:val="none" w:sz="0" w:space="0" w:color="auto"/>
      </w:divBdr>
    </w:div>
    <w:div w:id="1207378805">
      <w:bodyDiv w:val="1"/>
      <w:marLeft w:val="0"/>
      <w:marRight w:val="0"/>
      <w:marTop w:val="0"/>
      <w:marBottom w:val="0"/>
      <w:divBdr>
        <w:top w:val="none" w:sz="0" w:space="0" w:color="auto"/>
        <w:left w:val="none" w:sz="0" w:space="0" w:color="auto"/>
        <w:bottom w:val="none" w:sz="0" w:space="0" w:color="auto"/>
        <w:right w:val="none" w:sz="0" w:space="0" w:color="auto"/>
      </w:divBdr>
    </w:div>
    <w:div w:id="1208647029">
      <w:bodyDiv w:val="1"/>
      <w:marLeft w:val="0"/>
      <w:marRight w:val="0"/>
      <w:marTop w:val="0"/>
      <w:marBottom w:val="0"/>
      <w:divBdr>
        <w:top w:val="none" w:sz="0" w:space="0" w:color="auto"/>
        <w:left w:val="none" w:sz="0" w:space="0" w:color="auto"/>
        <w:bottom w:val="none" w:sz="0" w:space="0" w:color="auto"/>
        <w:right w:val="none" w:sz="0" w:space="0" w:color="auto"/>
      </w:divBdr>
    </w:div>
    <w:div w:id="1210263582">
      <w:bodyDiv w:val="1"/>
      <w:marLeft w:val="0"/>
      <w:marRight w:val="0"/>
      <w:marTop w:val="0"/>
      <w:marBottom w:val="0"/>
      <w:divBdr>
        <w:top w:val="none" w:sz="0" w:space="0" w:color="auto"/>
        <w:left w:val="none" w:sz="0" w:space="0" w:color="auto"/>
        <w:bottom w:val="none" w:sz="0" w:space="0" w:color="auto"/>
        <w:right w:val="none" w:sz="0" w:space="0" w:color="auto"/>
      </w:divBdr>
    </w:div>
    <w:div w:id="1211453196">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3273300">
      <w:bodyDiv w:val="1"/>
      <w:marLeft w:val="0"/>
      <w:marRight w:val="0"/>
      <w:marTop w:val="0"/>
      <w:marBottom w:val="0"/>
      <w:divBdr>
        <w:top w:val="none" w:sz="0" w:space="0" w:color="auto"/>
        <w:left w:val="none" w:sz="0" w:space="0" w:color="auto"/>
        <w:bottom w:val="none" w:sz="0" w:space="0" w:color="auto"/>
        <w:right w:val="none" w:sz="0" w:space="0" w:color="auto"/>
      </w:divBdr>
    </w:div>
    <w:div w:id="1214195122">
      <w:bodyDiv w:val="1"/>
      <w:marLeft w:val="0"/>
      <w:marRight w:val="0"/>
      <w:marTop w:val="0"/>
      <w:marBottom w:val="0"/>
      <w:divBdr>
        <w:top w:val="none" w:sz="0" w:space="0" w:color="auto"/>
        <w:left w:val="none" w:sz="0" w:space="0" w:color="auto"/>
        <w:bottom w:val="none" w:sz="0" w:space="0" w:color="auto"/>
        <w:right w:val="none" w:sz="0" w:space="0" w:color="auto"/>
      </w:divBdr>
    </w:div>
    <w:div w:id="1214997095">
      <w:bodyDiv w:val="1"/>
      <w:marLeft w:val="0"/>
      <w:marRight w:val="0"/>
      <w:marTop w:val="0"/>
      <w:marBottom w:val="0"/>
      <w:divBdr>
        <w:top w:val="none" w:sz="0" w:space="0" w:color="auto"/>
        <w:left w:val="none" w:sz="0" w:space="0" w:color="auto"/>
        <w:bottom w:val="none" w:sz="0" w:space="0" w:color="auto"/>
        <w:right w:val="none" w:sz="0" w:space="0" w:color="auto"/>
      </w:divBdr>
    </w:div>
    <w:div w:id="1216311982">
      <w:bodyDiv w:val="1"/>
      <w:marLeft w:val="0"/>
      <w:marRight w:val="0"/>
      <w:marTop w:val="0"/>
      <w:marBottom w:val="0"/>
      <w:divBdr>
        <w:top w:val="none" w:sz="0" w:space="0" w:color="auto"/>
        <w:left w:val="none" w:sz="0" w:space="0" w:color="auto"/>
        <w:bottom w:val="none" w:sz="0" w:space="0" w:color="auto"/>
        <w:right w:val="none" w:sz="0" w:space="0" w:color="auto"/>
      </w:divBdr>
    </w:div>
    <w:div w:id="1216502165">
      <w:bodyDiv w:val="1"/>
      <w:marLeft w:val="0"/>
      <w:marRight w:val="0"/>
      <w:marTop w:val="0"/>
      <w:marBottom w:val="0"/>
      <w:divBdr>
        <w:top w:val="none" w:sz="0" w:space="0" w:color="auto"/>
        <w:left w:val="none" w:sz="0" w:space="0" w:color="auto"/>
        <w:bottom w:val="none" w:sz="0" w:space="0" w:color="auto"/>
        <w:right w:val="none" w:sz="0" w:space="0" w:color="auto"/>
      </w:divBdr>
    </w:div>
    <w:div w:id="1216546194">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19897173">
      <w:bodyDiv w:val="1"/>
      <w:marLeft w:val="0"/>
      <w:marRight w:val="0"/>
      <w:marTop w:val="0"/>
      <w:marBottom w:val="0"/>
      <w:divBdr>
        <w:top w:val="none" w:sz="0" w:space="0" w:color="auto"/>
        <w:left w:val="none" w:sz="0" w:space="0" w:color="auto"/>
        <w:bottom w:val="none" w:sz="0" w:space="0" w:color="auto"/>
        <w:right w:val="none" w:sz="0" w:space="0" w:color="auto"/>
      </w:divBdr>
    </w:div>
    <w:div w:id="1220823661">
      <w:bodyDiv w:val="1"/>
      <w:marLeft w:val="0"/>
      <w:marRight w:val="0"/>
      <w:marTop w:val="0"/>
      <w:marBottom w:val="0"/>
      <w:divBdr>
        <w:top w:val="none" w:sz="0" w:space="0" w:color="auto"/>
        <w:left w:val="none" w:sz="0" w:space="0" w:color="auto"/>
        <w:bottom w:val="none" w:sz="0" w:space="0" w:color="auto"/>
        <w:right w:val="none" w:sz="0" w:space="0" w:color="auto"/>
      </w:divBdr>
    </w:div>
    <w:div w:id="1222016488">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062903">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26530281">
      <w:bodyDiv w:val="1"/>
      <w:marLeft w:val="0"/>
      <w:marRight w:val="0"/>
      <w:marTop w:val="0"/>
      <w:marBottom w:val="0"/>
      <w:divBdr>
        <w:top w:val="none" w:sz="0" w:space="0" w:color="auto"/>
        <w:left w:val="none" w:sz="0" w:space="0" w:color="auto"/>
        <w:bottom w:val="none" w:sz="0" w:space="0" w:color="auto"/>
        <w:right w:val="none" w:sz="0" w:space="0" w:color="auto"/>
      </w:divBdr>
    </w:div>
    <w:div w:id="1228765444">
      <w:bodyDiv w:val="1"/>
      <w:marLeft w:val="0"/>
      <w:marRight w:val="0"/>
      <w:marTop w:val="0"/>
      <w:marBottom w:val="0"/>
      <w:divBdr>
        <w:top w:val="none" w:sz="0" w:space="0" w:color="auto"/>
        <w:left w:val="none" w:sz="0" w:space="0" w:color="auto"/>
        <w:bottom w:val="none" w:sz="0" w:space="0" w:color="auto"/>
        <w:right w:val="none" w:sz="0" w:space="0" w:color="auto"/>
      </w:divBdr>
    </w:div>
    <w:div w:id="1230387210">
      <w:bodyDiv w:val="1"/>
      <w:marLeft w:val="0"/>
      <w:marRight w:val="0"/>
      <w:marTop w:val="0"/>
      <w:marBottom w:val="0"/>
      <w:divBdr>
        <w:top w:val="none" w:sz="0" w:space="0" w:color="auto"/>
        <w:left w:val="none" w:sz="0" w:space="0" w:color="auto"/>
        <w:bottom w:val="none" w:sz="0" w:space="0" w:color="auto"/>
        <w:right w:val="none" w:sz="0" w:space="0" w:color="auto"/>
      </w:divBdr>
    </w:div>
    <w:div w:id="1230387531">
      <w:bodyDiv w:val="1"/>
      <w:marLeft w:val="0"/>
      <w:marRight w:val="0"/>
      <w:marTop w:val="0"/>
      <w:marBottom w:val="0"/>
      <w:divBdr>
        <w:top w:val="none" w:sz="0" w:space="0" w:color="auto"/>
        <w:left w:val="none" w:sz="0" w:space="0" w:color="auto"/>
        <w:bottom w:val="none" w:sz="0" w:space="0" w:color="auto"/>
        <w:right w:val="none" w:sz="0" w:space="0" w:color="auto"/>
      </w:divBdr>
    </w:div>
    <w:div w:id="1230460886">
      <w:bodyDiv w:val="1"/>
      <w:marLeft w:val="0"/>
      <w:marRight w:val="0"/>
      <w:marTop w:val="0"/>
      <w:marBottom w:val="0"/>
      <w:divBdr>
        <w:top w:val="none" w:sz="0" w:space="0" w:color="auto"/>
        <w:left w:val="none" w:sz="0" w:space="0" w:color="auto"/>
        <w:bottom w:val="none" w:sz="0" w:space="0" w:color="auto"/>
        <w:right w:val="none" w:sz="0" w:space="0" w:color="auto"/>
      </w:divBdr>
    </w:div>
    <w:div w:id="1232036860">
      <w:bodyDiv w:val="1"/>
      <w:marLeft w:val="0"/>
      <w:marRight w:val="0"/>
      <w:marTop w:val="0"/>
      <w:marBottom w:val="0"/>
      <w:divBdr>
        <w:top w:val="none" w:sz="0" w:space="0" w:color="auto"/>
        <w:left w:val="none" w:sz="0" w:space="0" w:color="auto"/>
        <w:bottom w:val="none" w:sz="0" w:space="0" w:color="auto"/>
        <w:right w:val="none" w:sz="0" w:space="0" w:color="auto"/>
      </w:divBdr>
    </w:div>
    <w:div w:id="1233389013">
      <w:bodyDiv w:val="1"/>
      <w:marLeft w:val="0"/>
      <w:marRight w:val="0"/>
      <w:marTop w:val="0"/>
      <w:marBottom w:val="0"/>
      <w:divBdr>
        <w:top w:val="none" w:sz="0" w:space="0" w:color="auto"/>
        <w:left w:val="none" w:sz="0" w:space="0" w:color="auto"/>
        <w:bottom w:val="none" w:sz="0" w:space="0" w:color="auto"/>
        <w:right w:val="none" w:sz="0" w:space="0" w:color="auto"/>
      </w:divBdr>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278530">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38126037">
      <w:bodyDiv w:val="1"/>
      <w:marLeft w:val="0"/>
      <w:marRight w:val="0"/>
      <w:marTop w:val="0"/>
      <w:marBottom w:val="0"/>
      <w:divBdr>
        <w:top w:val="none" w:sz="0" w:space="0" w:color="auto"/>
        <w:left w:val="none" w:sz="0" w:space="0" w:color="auto"/>
        <w:bottom w:val="none" w:sz="0" w:space="0" w:color="auto"/>
        <w:right w:val="none" w:sz="0" w:space="0" w:color="auto"/>
      </w:divBdr>
    </w:div>
    <w:div w:id="1238786187">
      <w:bodyDiv w:val="1"/>
      <w:marLeft w:val="0"/>
      <w:marRight w:val="0"/>
      <w:marTop w:val="0"/>
      <w:marBottom w:val="0"/>
      <w:divBdr>
        <w:top w:val="none" w:sz="0" w:space="0" w:color="auto"/>
        <w:left w:val="none" w:sz="0" w:space="0" w:color="auto"/>
        <w:bottom w:val="none" w:sz="0" w:space="0" w:color="auto"/>
        <w:right w:val="none" w:sz="0" w:space="0" w:color="auto"/>
      </w:divBdr>
    </w:div>
    <w:div w:id="1239558147">
      <w:bodyDiv w:val="1"/>
      <w:marLeft w:val="0"/>
      <w:marRight w:val="0"/>
      <w:marTop w:val="0"/>
      <w:marBottom w:val="0"/>
      <w:divBdr>
        <w:top w:val="none" w:sz="0" w:space="0" w:color="auto"/>
        <w:left w:val="none" w:sz="0" w:space="0" w:color="auto"/>
        <w:bottom w:val="none" w:sz="0" w:space="0" w:color="auto"/>
        <w:right w:val="none" w:sz="0" w:space="0" w:color="auto"/>
      </w:divBdr>
    </w:div>
    <w:div w:id="1241207886">
      <w:bodyDiv w:val="1"/>
      <w:marLeft w:val="0"/>
      <w:marRight w:val="0"/>
      <w:marTop w:val="0"/>
      <w:marBottom w:val="0"/>
      <w:divBdr>
        <w:top w:val="none" w:sz="0" w:space="0" w:color="auto"/>
        <w:left w:val="none" w:sz="0" w:space="0" w:color="auto"/>
        <w:bottom w:val="none" w:sz="0" w:space="0" w:color="auto"/>
        <w:right w:val="none" w:sz="0" w:space="0" w:color="auto"/>
      </w:divBdr>
    </w:div>
    <w:div w:id="1242059393">
      <w:bodyDiv w:val="1"/>
      <w:marLeft w:val="0"/>
      <w:marRight w:val="0"/>
      <w:marTop w:val="0"/>
      <w:marBottom w:val="0"/>
      <w:divBdr>
        <w:top w:val="none" w:sz="0" w:space="0" w:color="auto"/>
        <w:left w:val="none" w:sz="0" w:space="0" w:color="auto"/>
        <w:bottom w:val="none" w:sz="0" w:space="0" w:color="auto"/>
        <w:right w:val="none" w:sz="0" w:space="0" w:color="auto"/>
      </w:divBdr>
    </w:div>
    <w:div w:id="1242329800">
      <w:bodyDiv w:val="1"/>
      <w:marLeft w:val="0"/>
      <w:marRight w:val="0"/>
      <w:marTop w:val="0"/>
      <w:marBottom w:val="0"/>
      <w:divBdr>
        <w:top w:val="none" w:sz="0" w:space="0" w:color="auto"/>
        <w:left w:val="none" w:sz="0" w:space="0" w:color="auto"/>
        <w:bottom w:val="none" w:sz="0" w:space="0" w:color="auto"/>
        <w:right w:val="none" w:sz="0" w:space="0" w:color="auto"/>
      </w:divBdr>
    </w:div>
    <w:div w:id="1242368869">
      <w:bodyDiv w:val="1"/>
      <w:marLeft w:val="0"/>
      <w:marRight w:val="0"/>
      <w:marTop w:val="0"/>
      <w:marBottom w:val="0"/>
      <w:divBdr>
        <w:top w:val="none" w:sz="0" w:space="0" w:color="auto"/>
        <w:left w:val="none" w:sz="0" w:space="0" w:color="auto"/>
        <w:bottom w:val="none" w:sz="0" w:space="0" w:color="auto"/>
        <w:right w:val="none" w:sz="0" w:space="0" w:color="auto"/>
      </w:divBdr>
    </w:div>
    <w:div w:id="1244142373">
      <w:bodyDiv w:val="1"/>
      <w:marLeft w:val="0"/>
      <w:marRight w:val="0"/>
      <w:marTop w:val="0"/>
      <w:marBottom w:val="0"/>
      <w:divBdr>
        <w:top w:val="none" w:sz="0" w:space="0" w:color="auto"/>
        <w:left w:val="none" w:sz="0" w:space="0" w:color="auto"/>
        <w:bottom w:val="none" w:sz="0" w:space="0" w:color="auto"/>
        <w:right w:val="none" w:sz="0" w:space="0" w:color="auto"/>
      </w:divBdr>
    </w:div>
    <w:div w:id="1245189429">
      <w:bodyDiv w:val="1"/>
      <w:marLeft w:val="0"/>
      <w:marRight w:val="0"/>
      <w:marTop w:val="0"/>
      <w:marBottom w:val="0"/>
      <w:divBdr>
        <w:top w:val="none" w:sz="0" w:space="0" w:color="auto"/>
        <w:left w:val="none" w:sz="0" w:space="0" w:color="auto"/>
        <w:bottom w:val="none" w:sz="0" w:space="0" w:color="auto"/>
        <w:right w:val="none" w:sz="0" w:space="0" w:color="auto"/>
      </w:divBdr>
    </w:div>
    <w:div w:id="1245216240">
      <w:bodyDiv w:val="1"/>
      <w:marLeft w:val="0"/>
      <w:marRight w:val="0"/>
      <w:marTop w:val="0"/>
      <w:marBottom w:val="0"/>
      <w:divBdr>
        <w:top w:val="none" w:sz="0" w:space="0" w:color="auto"/>
        <w:left w:val="none" w:sz="0" w:space="0" w:color="auto"/>
        <w:bottom w:val="none" w:sz="0" w:space="0" w:color="auto"/>
        <w:right w:val="none" w:sz="0" w:space="0" w:color="auto"/>
      </w:divBdr>
    </w:div>
    <w:div w:id="1247348839">
      <w:bodyDiv w:val="1"/>
      <w:marLeft w:val="0"/>
      <w:marRight w:val="0"/>
      <w:marTop w:val="0"/>
      <w:marBottom w:val="0"/>
      <w:divBdr>
        <w:top w:val="none" w:sz="0" w:space="0" w:color="auto"/>
        <w:left w:val="none" w:sz="0" w:space="0" w:color="auto"/>
        <w:bottom w:val="none" w:sz="0" w:space="0" w:color="auto"/>
        <w:right w:val="none" w:sz="0" w:space="0" w:color="auto"/>
      </w:divBdr>
    </w:div>
    <w:div w:id="1247568150">
      <w:bodyDiv w:val="1"/>
      <w:marLeft w:val="0"/>
      <w:marRight w:val="0"/>
      <w:marTop w:val="0"/>
      <w:marBottom w:val="0"/>
      <w:divBdr>
        <w:top w:val="none" w:sz="0" w:space="0" w:color="auto"/>
        <w:left w:val="none" w:sz="0" w:space="0" w:color="auto"/>
        <w:bottom w:val="none" w:sz="0" w:space="0" w:color="auto"/>
        <w:right w:val="none" w:sz="0" w:space="0" w:color="auto"/>
      </w:divBdr>
    </w:div>
    <w:div w:id="1248072030">
      <w:bodyDiv w:val="1"/>
      <w:marLeft w:val="0"/>
      <w:marRight w:val="0"/>
      <w:marTop w:val="0"/>
      <w:marBottom w:val="0"/>
      <w:divBdr>
        <w:top w:val="none" w:sz="0" w:space="0" w:color="auto"/>
        <w:left w:val="none" w:sz="0" w:space="0" w:color="auto"/>
        <w:bottom w:val="none" w:sz="0" w:space="0" w:color="auto"/>
        <w:right w:val="none" w:sz="0" w:space="0" w:color="auto"/>
      </w:divBdr>
    </w:div>
    <w:div w:id="1248610878">
      <w:bodyDiv w:val="1"/>
      <w:marLeft w:val="0"/>
      <w:marRight w:val="0"/>
      <w:marTop w:val="0"/>
      <w:marBottom w:val="0"/>
      <w:divBdr>
        <w:top w:val="none" w:sz="0" w:space="0" w:color="auto"/>
        <w:left w:val="none" w:sz="0" w:space="0" w:color="auto"/>
        <w:bottom w:val="none" w:sz="0" w:space="0" w:color="auto"/>
        <w:right w:val="none" w:sz="0" w:space="0" w:color="auto"/>
      </w:divBdr>
    </w:div>
    <w:div w:id="1250122111">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1231519">
      <w:bodyDiv w:val="1"/>
      <w:marLeft w:val="0"/>
      <w:marRight w:val="0"/>
      <w:marTop w:val="0"/>
      <w:marBottom w:val="0"/>
      <w:divBdr>
        <w:top w:val="none" w:sz="0" w:space="0" w:color="auto"/>
        <w:left w:val="none" w:sz="0" w:space="0" w:color="auto"/>
        <w:bottom w:val="none" w:sz="0" w:space="0" w:color="auto"/>
        <w:right w:val="none" w:sz="0" w:space="0" w:color="auto"/>
      </w:divBdr>
    </w:div>
    <w:div w:id="1251622596">
      <w:bodyDiv w:val="1"/>
      <w:marLeft w:val="0"/>
      <w:marRight w:val="0"/>
      <w:marTop w:val="0"/>
      <w:marBottom w:val="0"/>
      <w:divBdr>
        <w:top w:val="none" w:sz="0" w:space="0" w:color="auto"/>
        <w:left w:val="none" w:sz="0" w:space="0" w:color="auto"/>
        <w:bottom w:val="none" w:sz="0" w:space="0" w:color="auto"/>
        <w:right w:val="none" w:sz="0" w:space="0" w:color="auto"/>
      </w:divBdr>
    </w:div>
    <w:div w:id="1252425487">
      <w:bodyDiv w:val="1"/>
      <w:marLeft w:val="0"/>
      <w:marRight w:val="0"/>
      <w:marTop w:val="0"/>
      <w:marBottom w:val="0"/>
      <w:divBdr>
        <w:top w:val="none" w:sz="0" w:space="0" w:color="auto"/>
        <w:left w:val="none" w:sz="0" w:space="0" w:color="auto"/>
        <w:bottom w:val="none" w:sz="0" w:space="0" w:color="auto"/>
        <w:right w:val="none" w:sz="0" w:space="0" w:color="auto"/>
      </w:divBdr>
    </w:div>
    <w:div w:id="1253124289">
      <w:bodyDiv w:val="1"/>
      <w:marLeft w:val="0"/>
      <w:marRight w:val="0"/>
      <w:marTop w:val="0"/>
      <w:marBottom w:val="0"/>
      <w:divBdr>
        <w:top w:val="none" w:sz="0" w:space="0" w:color="auto"/>
        <w:left w:val="none" w:sz="0" w:space="0" w:color="auto"/>
        <w:bottom w:val="none" w:sz="0" w:space="0" w:color="auto"/>
        <w:right w:val="none" w:sz="0" w:space="0" w:color="auto"/>
      </w:divBdr>
    </w:div>
    <w:div w:id="1253974290">
      <w:bodyDiv w:val="1"/>
      <w:marLeft w:val="0"/>
      <w:marRight w:val="0"/>
      <w:marTop w:val="0"/>
      <w:marBottom w:val="0"/>
      <w:divBdr>
        <w:top w:val="none" w:sz="0" w:space="0" w:color="auto"/>
        <w:left w:val="none" w:sz="0" w:space="0" w:color="auto"/>
        <w:bottom w:val="none" w:sz="0" w:space="0" w:color="auto"/>
        <w:right w:val="none" w:sz="0" w:space="0" w:color="auto"/>
      </w:divBdr>
    </w:div>
    <w:div w:id="1254128492">
      <w:bodyDiv w:val="1"/>
      <w:marLeft w:val="0"/>
      <w:marRight w:val="0"/>
      <w:marTop w:val="0"/>
      <w:marBottom w:val="0"/>
      <w:divBdr>
        <w:top w:val="none" w:sz="0" w:space="0" w:color="auto"/>
        <w:left w:val="none" w:sz="0" w:space="0" w:color="auto"/>
        <w:bottom w:val="none" w:sz="0" w:space="0" w:color="auto"/>
        <w:right w:val="none" w:sz="0" w:space="0" w:color="auto"/>
      </w:divBdr>
    </w:div>
    <w:div w:id="1254975733">
      <w:bodyDiv w:val="1"/>
      <w:marLeft w:val="0"/>
      <w:marRight w:val="0"/>
      <w:marTop w:val="0"/>
      <w:marBottom w:val="0"/>
      <w:divBdr>
        <w:top w:val="none" w:sz="0" w:space="0" w:color="auto"/>
        <w:left w:val="none" w:sz="0" w:space="0" w:color="auto"/>
        <w:bottom w:val="none" w:sz="0" w:space="0" w:color="auto"/>
        <w:right w:val="none" w:sz="0" w:space="0" w:color="auto"/>
      </w:divBdr>
    </w:div>
    <w:div w:id="1255240540">
      <w:bodyDiv w:val="1"/>
      <w:marLeft w:val="0"/>
      <w:marRight w:val="0"/>
      <w:marTop w:val="0"/>
      <w:marBottom w:val="0"/>
      <w:divBdr>
        <w:top w:val="none" w:sz="0" w:space="0" w:color="auto"/>
        <w:left w:val="none" w:sz="0" w:space="0" w:color="auto"/>
        <w:bottom w:val="none" w:sz="0" w:space="0" w:color="auto"/>
        <w:right w:val="none" w:sz="0" w:space="0" w:color="auto"/>
      </w:divBdr>
    </w:div>
    <w:div w:id="1256787669">
      <w:bodyDiv w:val="1"/>
      <w:marLeft w:val="0"/>
      <w:marRight w:val="0"/>
      <w:marTop w:val="0"/>
      <w:marBottom w:val="0"/>
      <w:divBdr>
        <w:top w:val="none" w:sz="0" w:space="0" w:color="auto"/>
        <w:left w:val="none" w:sz="0" w:space="0" w:color="auto"/>
        <w:bottom w:val="none" w:sz="0" w:space="0" w:color="auto"/>
        <w:right w:val="none" w:sz="0" w:space="0" w:color="auto"/>
      </w:divBdr>
    </w:div>
    <w:div w:id="1257128068">
      <w:bodyDiv w:val="1"/>
      <w:marLeft w:val="0"/>
      <w:marRight w:val="0"/>
      <w:marTop w:val="0"/>
      <w:marBottom w:val="0"/>
      <w:divBdr>
        <w:top w:val="none" w:sz="0" w:space="0" w:color="auto"/>
        <w:left w:val="none" w:sz="0" w:space="0" w:color="auto"/>
        <w:bottom w:val="none" w:sz="0" w:space="0" w:color="auto"/>
        <w:right w:val="none" w:sz="0" w:space="0" w:color="auto"/>
      </w:divBdr>
    </w:div>
    <w:div w:id="1258709438">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2177009">
      <w:bodyDiv w:val="1"/>
      <w:marLeft w:val="0"/>
      <w:marRight w:val="0"/>
      <w:marTop w:val="0"/>
      <w:marBottom w:val="0"/>
      <w:divBdr>
        <w:top w:val="none" w:sz="0" w:space="0" w:color="auto"/>
        <w:left w:val="none" w:sz="0" w:space="0" w:color="auto"/>
        <w:bottom w:val="none" w:sz="0" w:space="0" w:color="auto"/>
        <w:right w:val="none" w:sz="0" w:space="0" w:color="auto"/>
      </w:divBdr>
    </w:div>
    <w:div w:id="1262957690">
      <w:bodyDiv w:val="1"/>
      <w:marLeft w:val="0"/>
      <w:marRight w:val="0"/>
      <w:marTop w:val="0"/>
      <w:marBottom w:val="0"/>
      <w:divBdr>
        <w:top w:val="none" w:sz="0" w:space="0" w:color="auto"/>
        <w:left w:val="none" w:sz="0" w:space="0" w:color="auto"/>
        <w:bottom w:val="none" w:sz="0" w:space="0" w:color="auto"/>
        <w:right w:val="none" w:sz="0" w:space="0" w:color="auto"/>
      </w:divBdr>
    </w:div>
    <w:div w:id="1264146937">
      <w:bodyDiv w:val="1"/>
      <w:marLeft w:val="0"/>
      <w:marRight w:val="0"/>
      <w:marTop w:val="0"/>
      <w:marBottom w:val="0"/>
      <w:divBdr>
        <w:top w:val="none" w:sz="0" w:space="0" w:color="auto"/>
        <w:left w:val="none" w:sz="0" w:space="0" w:color="auto"/>
        <w:bottom w:val="none" w:sz="0" w:space="0" w:color="auto"/>
        <w:right w:val="none" w:sz="0" w:space="0" w:color="auto"/>
      </w:divBdr>
    </w:div>
    <w:div w:id="1264537279">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7039465">
      <w:bodyDiv w:val="1"/>
      <w:marLeft w:val="0"/>
      <w:marRight w:val="0"/>
      <w:marTop w:val="0"/>
      <w:marBottom w:val="0"/>
      <w:divBdr>
        <w:top w:val="none" w:sz="0" w:space="0" w:color="auto"/>
        <w:left w:val="none" w:sz="0" w:space="0" w:color="auto"/>
        <w:bottom w:val="none" w:sz="0" w:space="0" w:color="auto"/>
        <w:right w:val="none" w:sz="0" w:space="0" w:color="auto"/>
      </w:divBdr>
    </w:div>
    <w:div w:id="1268733332">
      <w:bodyDiv w:val="1"/>
      <w:marLeft w:val="0"/>
      <w:marRight w:val="0"/>
      <w:marTop w:val="0"/>
      <w:marBottom w:val="0"/>
      <w:divBdr>
        <w:top w:val="none" w:sz="0" w:space="0" w:color="auto"/>
        <w:left w:val="none" w:sz="0" w:space="0" w:color="auto"/>
        <w:bottom w:val="none" w:sz="0" w:space="0" w:color="auto"/>
        <w:right w:val="none" w:sz="0" w:space="0" w:color="auto"/>
      </w:divBdr>
    </w:div>
    <w:div w:id="1268849452">
      <w:bodyDiv w:val="1"/>
      <w:marLeft w:val="0"/>
      <w:marRight w:val="0"/>
      <w:marTop w:val="0"/>
      <w:marBottom w:val="0"/>
      <w:divBdr>
        <w:top w:val="none" w:sz="0" w:space="0" w:color="auto"/>
        <w:left w:val="none" w:sz="0" w:space="0" w:color="auto"/>
        <w:bottom w:val="none" w:sz="0" w:space="0" w:color="auto"/>
        <w:right w:val="none" w:sz="0" w:space="0" w:color="auto"/>
      </w:divBdr>
    </w:div>
    <w:div w:id="1269460248">
      <w:bodyDiv w:val="1"/>
      <w:marLeft w:val="0"/>
      <w:marRight w:val="0"/>
      <w:marTop w:val="0"/>
      <w:marBottom w:val="0"/>
      <w:divBdr>
        <w:top w:val="none" w:sz="0" w:space="0" w:color="auto"/>
        <w:left w:val="none" w:sz="0" w:space="0" w:color="auto"/>
        <w:bottom w:val="none" w:sz="0" w:space="0" w:color="auto"/>
        <w:right w:val="none" w:sz="0" w:space="0" w:color="auto"/>
      </w:divBdr>
    </w:div>
    <w:div w:id="1269461770">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69895886">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2664228">
      <w:bodyDiv w:val="1"/>
      <w:marLeft w:val="0"/>
      <w:marRight w:val="0"/>
      <w:marTop w:val="0"/>
      <w:marBottom w:val="0"/>
      <w:divBdr>
        <w:top w:val="none" w:sz="0" w:space="0" w:color="auto"/>
        <w:left w:val="none" w:sz="0" w:space="0" w:color="auto"/>
        <w:bottom w:val="none" w:sz="0" w:space="0" w:color="auto"/>
        <w:right w:val="none" w:sz="0" w:space="0" w:color="auto"/>
      </w:divBdr>
    </w:div>
    <w:div w:id="1276600945">
      <w:bodyDiv w:val="1"/>
      <w:marLeft w:val="0"/>
      <w:marRight w:val="0"/>
      <w:marTop w:val="0"/>
      <w:marBottom w:val="0"/>
      <w:divBdr>
        <w:top w:val="none" w:sz="0" w:space="0" w:color="auto"/>
        <w:left w:val="none" w:sz="0" w:space="0" w:color="auto"/>
        <w:bottom w:val="none" w:sz="0" w:space="0" w:color="auto"/>
        <w:right w:val="none" w:sz="0" w:space="0" w:color="auto"/>
      </w:divBdr>
    </w:div>
    <w:div w:id="1277366439">
      <w:bodyDiv w:val="1"/>
      <w:marLeft w:val="0"/>
      <w:marRight w:val="0"/>
      <w:marTop w:val="0"/>
      <w:marBottom w:val="0"/>
      <w:divBdr>
        <w:top w:val="none" w:sz="0" w:space="0" w:color="auto"/>
        <w:left w:val="none" w:sz="0" w:space="0" w:color="auto"/>
        <w:bottom w:val="none" w:sz="0" w:space="0" w:color="auto"/>
        <w:right w:val="none" w:sz="0" w:space="0" w:color="auto"/>
      </w:divBdr>
    </w:div>
    <w:div w:id="1278414066">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2149611">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7814038">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0745036">
      <w:bodyDiv w:val="1"/>
      <w:marLeft w:val="0"/>
      <w:marRight w:val="0"/>
      <w:marTop w:val="0"/>
      <w:marBottom w:val="0"/>
      <w:divBdr>
        <w:top w:val="none" w:sz="0" w:space="0" w:color="auto"/>
        <w:left w:val="none" w:sz="0" w:space="0" w:color="auto"/>
        <w:bottom w:val="none" w:sz="0" w:space="0" w:color="auto"/>
        <w:right w:val="none" w:sz="0" w:space="0" w:color="auto"/>
      </w:divBdr>
    </w:div>
    <w:div w:id="1290820092">
      <w:bodyDiv w:val="1"/>
      <w:marLeft w:val="0"/>
      <w:marRight w:val="0"/>
      <w:marTop w:val="0"/>
      <w:marBottom w:val="0"/>
      <w:divBdr>
        <w:top w:val="none" w:sz="0" w:space="0" w:color="auto"/>
        <w:left w:val="none" w:sz="0" w:space="0" w:color="auto"/>
        <w:bottom w:val="none" w:sz="0" w:space="0" w:color="auto"/>
        <w:right w:val="none" w:sz="0" w:space="0" w:color="auto"/>
      </w:divBdr>
    </w:div>
    <w:div w:id="1290941542">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295477429">
      <w:bodyDiv w:val="1"/>
      <w:marLeft w:val="0"/>
      <w:marRight w:val="0"/>
      <w:marTop w:val="0"/>
      <w:marBottom w:val="0"/>
      <w:divBdr>
        <w:top w:val="none" w:sz="0" w:space="0" w:color="auto"/>
        <w:left w:val="none" w:sz="0" w:space="0" w:color="auto"/>
        <w:bottom w:val="none" w:sz="0" w:space="0" w:color="auto"/>
        <w:right w:val="none" w:sz="0" w:space="0" w:color="auto"/>
      </w:divBdr>
    </w:div>
    <w:div w:id="1295914685">
      <w:bodyDiv w:val="1"/>
      <w:marLeft w:val="0"/>
      <w:marRight w:val="0"/>
      <w:marTop w:val="0"/>
      <w:marBottom w:val="0"/>
      <w:divBdr>
        <w:top w:val="none" w:sz="0" w:space="0" w:color="auto"/>
        <w:left w:val="none" w:sz="0" w:space="0" w:color="auto"/>
        <w:bottom w:val="none" w:sz="0" w:space="0" w:color="auto"/>
        <w:right w:val="none" w:sz="0" w:space="0" w:color="auto"/>
      </w:divBdr>
    </w:div>
    <w:div w:id="1297762623">
      <w:bodyDiv w:val="1"/>
      <w:marLeft w:val="0"/>
      <w:marRight w:val="0"/>
      <w:marTop w:val="0"/>
      <w:marBottom w:val="0"/>
      <w:divBdr>
        <w:top w:val="none" w:sz="0" w:space="0" w:color="auto"/>
        <w:left w:val="none" w:sz="0" w:space="0" w:color="auto"/>
        <w:bottom w:val="none" w:sz="0" w:space="0" w:color="auto"/>
        <w:right w:val="none" w:sz="0" w:space="0" w:color="auto"/>
      </w:divBdr>
    </w:div>
    <w:div w:id="1297875688">
      <w:bodyDiv w:val="1"/>
      <w:marLeft w:val="0"/>
      <w:marRight w:val="0"/>
      <w:marTop w:val="0"/>
      <w:marBottom w:val="0"/>
      <w:divBdr>
        <w:top w:val="none" w:sz="0" w:space="0" w:color="auto"/>
        <w:left w:val="none" w:sz="0" w:space="0" w:color="auto"/>
        <w:bottom w:val="none" w:sz="0" w:space="0" w:color="auto"/>
        <w:right w:val="none" w:sz="0" w:space="0" w:color="auto"/>
      </w:divBdr>
    </w:div>
    <w:div w:id="1298026307">
      <w:bodyDiv w:val="1"/>
      <w:marLeft w:val="0"/>
      <w:marRight w:val="0"/>
      <w:marTop w:val="0"/>
      <w:marBottom w:val="0"/>
      <w:divBdr>
        <w:top w:val="none" w:sz="0" w:space="0" w:color="auto"/>
        <w:left w:val="none" w:sz="0" w:space="0" w:color="auto"/>
        <w:bottom w:val="none" w:sz="0" w:space="0" w:color="auto"/>
        <w:right w:val="none" w:sz="0" w:space="0" w:color="auto"/>
      </w:divBdr>
    </w:div>
    <w:div w:id="1298100092">
      <w:bodyDiv w:val="1"/>
      <w:marLeft w:val="0"/>
      <w:marRight w:val="0"/>
      <w:marTop w:val="0"/>
      <w:marBottom w:val="0"/>
      <w:divBdr>
        <w:top w:val="none" w:sz="0" w:space="0" w:color="auto"/>
        <w:left w:val="none" w:sz="0" w:space="0" w:color="auto"/>
        <w:bottom w:val="none" w:sz="0" w:space="0" w:color="auto"/>
        <w:right w:val="none" w:sz="0" w:space="0" w:color="auto"/>
      </w:divBdr>
    </w:div>
    <w:div w:id="1299608606">
      <w:bodyDiv w:val="1"/>
      <w:marLeft w:val="0"/>
      <w:marRight w:val="0"/>
      <w:marTop w:val="0"/>
      <w:marBottom w:val="0"/>
      <w:divBdr>
        <w:top w:val="none" w:sz="0" w:space="0" w:color="auto"/>
        <w:left w:val="none" w:sz="0" w:space="0" w:color="auto"/>
        <w:bottom w:val="none" w:sz="0" w:space="0" w:color="auto"/>
        <w:right w:val="none" w:sz="0" w:space="0" w:color="auto"/>
      </w:divBdr>
    </w:div>
    <w:div w:id="1299914191">
      <w:bodyDiv w:val="1"/>
      <w:marLeft w:val="0"/>
      <w:marRight w:val="0"/>
      <w:marTop w:val="0"/>
      <w:marBottom w:val="0"/>
      <w:divBdr>
        <w:top w:val="none" w:sz="0" w:space="0" w:color="auto"/>
        <w:left w:val="none" w:sz="0" w:space="0" w:color="auto"/>
        <w:bottom w:val="none" w:sz="0" w:space="0" w:color="auto"/>
        <w:right w:val="none" w:sz="0" w:space="0" w:color="auto"/>
      </w:divBdr>
    </w:div>
    <w:div w:id="1300575167">
      <w:bodyDiv w:val="1"/>
      <w:marLeft w:val="0"/>
      <w:marRight w:val="0"/>
      <w:marTop w:val="0"/>
      <w:marBottom w:val="0"/>
      <w:divBdr>
        <w:top w:val="none" w:sz="0" w:space="0" w:color="auto"/>
        <w:left w:val="none" w:sz="0" w:space="0" w:color="auto"/>
        <w:bottom w:val="none" w:sz="0" w:space="0" w:color="auto"/>
        <w:right w:val="none" w:sz="0" w:space="0" w:color="auto"/>
      </w:divBdr>
    </w:div>
    <w:div w:id="1305236056">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07975508">
      <w:bodyDiv w:val="1"/>
      <w:marLeft w:val="0"/>
      <w:marRight w:val="0"/>
      <w:marTop w:val="0"/>
      <w:marBottom w:val="0"/>
      <w:divBdr>
        <w:top w:val="none" w:sz="0" w:space="0" w:color="auto"/>
        <w:left w:val="none" w:sz="0" w:space="0" w:color="auto"/>
        <w:bottom w:val="none" w:sz="0" w:space="0" w:color="auto"/>
        <w:right w:val="none" w:sz="0" w:space="0" w:color="auto"/>
      </w:divBdr>
    </w:div>
    <w:div w:id="1308973401">
      <w:bodyDiv w:val="1"/>
      <w:marLeft w:val="0"/>
      <w:marRight w:val="0"/>
      <w:marTop w:val="0"/>
      <w:marBottom w:val="0"/>
      <w:divBdr>
        <w:top w:val="none" w:sz="0" w:space="0" w:color="auto"/>
        <w:left w:val="none" w:sz="0" w:space="0" w:color="auto"/>
        <w:bottom w:val="none" w:sz="0" w:space="0" w:color="auto"/>
        <w:right w:val="none" w:sz="0" w:space="0" w:color="auto"/>
      </w:divBdr>
    </w:div>
    <w:div w:id="1310595544">
      <w:bodyDiv w:val="1"/>
      <w:marLeft w:val="0"/>
      <w:marRight w:val="0"/>
      <w:marTop w:val="0"/>
      <w:marBottom w:val="0"/>
      <w:divBdr>
        <w:top w:val="none" w:sz="0" w:space="0" w:color="auto"/>
        <w:left w:val="none" w:sz="0" w:space="0" w:color="auto"/>
        <w:bottom w:val="none" w:sz="0" w:space="0" w:color="auto"/>
        <w:right w:val="none" w:sz="0" w:space="0" w:color="auto"/>
      </w:divBdr>
    </w:div>
    <w:div w:id="1311599354">
      <w:bodyDiv w:val="1"/>
      <w:marLeft w:val="0"/>
      <w:marRight w:val="0"/>
      <w:marTop w:val="0"/>
      <w:marBottom w:val="0"/>
      <w:divBdr>
        <w:top w:val="none" w:sz="0" w:space="0" w:color="auto"/>
        <w:left w:val="none" w:sz="0" w:space="0" w:color="auto"/>
        <w:bottom w:val="none" w:sz="0" w:space="0" w:color="auto"/>
        <w:right w:val="none" w:sz="0" w:space="0" w:color="auto"/>
      </w:divBdr>
    </w:div>
    <w:div w:id="1312562895">
      <w:bodyDiv w:val="1"/>
      <w:marLeft w:val="0"/>
      <w:marRight w:val="0"/>
      <w:marTop w:val="0"/>
      <w:marBottom w:val="0"/>
      <w:divBdr>
        <w:top w:val="none" w:sz="0" w:space="0" w:color="auto"/>
        <w:left w:val="none" w:sz="0" w:space="0" w:color="auto"/>
        <w:bottom w:val="none" w:sz="0" w:space="0" w:color="auto"/>
        <w:right w:val="none" w:sz="0" w:space="0" w:color="auto"/>
      </w:divBdr>
    </w:div>
    <w:div w:id="1313827930">
      <w:bodyDiv w:val="1"/>
      <w:marLeft w:val="0"/>
      <w:marRight w:val="0"/>
      <w:marTop w:val="0"/>
      <w:marBottom w:val="0"/>
      <w:divBdr>
        <w:top w:val="none" w:sz="0" w:space="0" w:color="auto"/>
        <w:left w:val="none" w:sz="0" w:space="0" w:color="auto"/>
        <w:bottom w:val="none" w:sz="0" w:space="0" w:color="auto"/>
        <w:right w:val="none" w:sz="0" w:space="0" w:color="auto"/>
      </w:divBdr>
    </w:div>
    <w:div w:id="1315180823">
      <w:bodyDiv w:val="1"/>
      <w:marLeft w:val="0"/>
      <w:marRight w:val="0"/>
      <w:marTop w:val="0"/>
      <w:marBottom w:val="0"/>
      <w:divBdr>
        <w:top w:val="none" w:sz="0" w:space="0" w:color="auto"/>
        <w:left w:val="none" w:sz="0" w:space="0" w:color="auto"/>
        <w:bottom w:val="none" w:sz="0" w:space="0" w:color="auto"/>
        <w:right w:val="none" w:sz="0" w:space="0" w:color="auto"/>
      </w:divBdr>
    </w:div>
    <w:div w:id="1323776378">
      <w:bodyDiv w:val="1"/>
      <w:marLeft w:val="0"/>
      <w:marRight w:val="0"/>
      <w:marTop w:val="0"/>
      <w:marBottom w:val="0"/>
      <w:divBdr>
        <w:top w:val="none" w:sz="0" w:space="0" w:color="auto"/>
        <w:left w:val="none" w:sz="0" w:space="0" w:color="auto"/>
        <w:bottom w:val="none" w:sz="0" w:space="0" w:color="auto"/>
        <w:right w:val="none" w:sz="0" w:space="0" w:color="auto"/>
      </w:divBdr>
    </w:div>
    <w:div w:id="1325205903">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27515744">
      <w:bodyDiv w:val="1"/>
      <w:marLeft w:val="0"/>
      <w:marRight w:val="0"/>
      <w:marTop w:val="0"/>
      <w:marBottom w:val="0"/>
      <w:divBdr>
        <w:top w:val="none" w:sz="0" w:space="0" w:color="auto"/>
        <w:left w:val="none" w:sz="0" w:space="0" w:color="auto"/>
        <w:bottom w:val="none" w:sz="0" w:space="0" w:color="auto"/>
        <w:right w:val="none" w:sz="0" w:space="0" w:color="auto"/>
      </w:divBdr>
    </w:div>
    <w:div w:id="1328750398">
      <w:bodyDiv w:val="1"/>
      <w:marLeft w:val="0"/>
      <w:marRight w:val="0"/>
      <w:marTop w:val="0"/>
      <w:marBottom w:val="0"/>
      <w:divBdr>
        <w:top w:val="none" w:sz="0" w:space="0" w:color="auto"/>
        <w:left w:val="none" w:sz="0" w:space="0" w:color="auto"/>
        <w:bottom w:val="none" w:sz="0" w:space="0" w:color="auto"/>
        <w:right w:val="none" w:sz="0" w:space="0" w:color="auto"/>
      </w:divBdr>
    </w:div>
    <w:div w:id="1329481831">
      <w:bodyDiv w:val="1"/>
      <w:marLeft w:val="0"/>
      <w:marRight w:val="0"/>
      <w:marTop w:val="0"/>
      <w:marBottom w:val="0"/>
      <w:divBdr>
        <w:top w:val="none" w:sz="0" w:space="0" w:color="auto"/>
        <w:left w:val="none" w:sz="0" w:space="0" w:color="auto"/>
        <w:bottom w:val="none" w:sz="0" w:space="0" w:color="auto"/>
        <w:right w:val="none" w:sz="0" w:space="0" w:color="auto"/>
      </w:divBdr>
    </w:div>
    <w:div w:id="1331717006">
      <w:bodyDiv w:val="1"/>
      <w:marLeft w:val="0"/>
      <w:marRight w:val="0"/>
      <w:marTop w:val="0"/>
      <w:marBottom w:val="0"/>
      <w:divBdr>
        <w:top w:val="none" w:sz="0" w:space="0" w:color="auto"/>
        <w:left w:val="none" w:sz="0" w:space="0" w:color="auto"/>
        <w:bottom w:val="none" w:sz="0" w:space="0" w:color="auto"/>
        <w:right w:val="none" w:sz="0" w:space="0" w:color="auto"/>
      </w:divBdr>
    </w:div>
    <w:div w:id="1332756926">
      <w:bodyDiv w:val="1"/>
      <w:marLeft w:val="0"/>
      <w:marRight w:val="0"/>
      <w:marTop w:val="0"/>
      <w:marBottom w:val="0"/>
      <w:divBdr>
        <w:top w:val="none" w:sz="0" w:space="0" w:color="auto"/>
        <w:left w:val="none" w:sz="0" w:space="0" w:color="auto"/>
        <w:bottom w:val="none" w:sz="0" w:space="0" w:color="auto"/>
        <w:right w:val="none" w:sz="0" w:space="0" w:color="auto"/>
      </w:divBdr>
    </w:div>
    <w:div w:id="1332952893">
      <w:bodyDiv w:val="1"/>
      <w:marLeft w:val="0"/>
      <w:marRight w:val="0"/>
      <w:marTop w:val="0"/>
      <w:marBottom w:val="0"/>
      <w:divBdr>
        <w:top w:val="none" w:sz="0" w:space="0" w:color="auto"/>
        <w:left w:val="none" w:sz="0" w:space="0" w:color="auto"/>
        <w:bottom w:val="none" w:sz="0" w:space="0" w:color="auto"/>
        <w:right w:val="none" w:sz="0" w:space="0" w:color="auto"/>
      </w:divBdr>
    </w:div>
    <w:div w:id="1334725549">
      <w:bodyDiv w:val="1"/>
      <w:marLeft w:val="0"/>
      <w:marRight w:val="0"/>
      <w:marTop w:val="0"/>
      <w:marBottom w:val="0"/>
      <w:divBdr>
        <w:top w:val="none" w:sz="0" w:space="0" w:color="auto"/>
        <w:left w:val="none" w:sz="0" w:space="0" w:color="auto"/>
        <w:bottom w:val="none" w:sz="0" w:space="0" w:color="auto"/>
        <w:right w:val="none" w:sz="0" w:space="0" w:color="auto"/>
      </w:divBdr>
    </w:div>
    <w:div w:id="1335382674">
      <w:bodyDiv w:val="1"/>
      <w:marLeft w:val="0"/>
      <w:marRight w:val="0"/>
      <w:marTop w:val="0"/>
      <w:marBottom w:val="0"/>
      <w:divBdr>
        <w:top w:val="none" w:sz="0" w:space="0" w:color="auto"/>
        <w:left w:val="none" w:sz="0" w:space="0" w:color="auto"/>
        <w:bottom w:val="none" w:sz="0" w:space="0" w:color="auto"/>
        <w:right w:val="none" w:sz="0" w:space="0" w:color="auto"/>
      </w:divBdr>
    </w:div>
    <w:div w:id="1335573975">
      <w:bodyDiv w:val="1"/>
      <w:marLeft w:val="0"/>
      <w:marRight w:val="0"/>
      <w:marTop w:val="0"/>
      <w:marBottom w:val="0"/>
      <w:divBdr>
        <w:top w:val="none" w:sz="0" w:space="0" w:color="auto"/>
        <w:left w:val="none" w:sz="0" w:space="0" w:color="auto"/>
        <w:bottom w:val="none" w:sz="0" w:space="0" w:color="auto"/>
        <w:right w:val="none" w:sz="0" w:space="0" w:color="auto"/>
      </w:divBdr>
    </w:div>
    <w:div w:id="1338072993">
      <w:bodyDiv w:val="1"/>
      <w:marLeft w:val="0"/>
      <w:marRight w:val="0"/>
      <w:marTop w:val="0"/>
      <w:marBottom w:val="0"/>
      <w:divBdr>
        <w:top w:val="none" w:sz="0" w:space="0" w:color="auto"/>
        <w:left w:val="none" w:sz="0" w:space="0" w:color="auto"/>
        <w:bottom w:val="none" w:sz="0" w:space="0" w:color="auto"/>
        <w:right w:val="none" w:sz="0" w:space="0" w:color="auto"/>
      </w:divBdr>
    </w:div>
    <w:div w:id="1339890463">
      <w:bodyDiv w:val="1"/>
      <w:marLeft w:val="0"/>
      <w:marRight w:val="0"/>
      <w:marTop w:val="0"/>
      <w:marBottom w:val="0"/>
      <w:divBdr>
        <w:top w:val="none" w:sz="0" w:space="0" w:color="auto"/>
        <w:left w:val="none" w:sz="0" w:space="0" w:color="auto"/>
        <w:bottom w:val="none" w:sz="0" w:space="0" w:color="auto"/>
        <w:right w:val="none" w:sz="0" w:space="0" w:color="auto"/>
      </w:divBdr>
    </w:div>
    <w:div w:id="1340307770">
      <w:bodyDiv w:val="1"/>
      <w:marLeft w:val="0"/>
      <w:marRight w:val="0"/>
      <w:marTop w:val="0"/>
      <w:marBottom w:val="0"/>
      <w:divBdr>
        <w:top w:val="none" w:sz="0" w:space="0" w:color="auto"/>
        <w:left w:val="none" w:sz="0" w:space="0" w:color="auto"/>
        <w:bottom w:val="none" w:sz="0" w:space="0" w:color="auto"/>
        <w:right w:val="none" w:sz="0" w:space="0" w:color="auto"/>
      </w:divBdr>
    </w:div>
    <w:div w:id="1343161633">
      <w:bodyDiv w:val="1"/>
      <w:marLeft w:val="0"/>
      <w:marRight w:val="0"/>
      <w:marTop w:val="0"/>
      <w:marBottom w:val="0"/>
      <w:divBdr>
        <w:top w:val="none" w:sz="0" w:space="0" w:color="auto"/>
        <w:left w:val="none" w:sz="0" w:space="0" w:color="auto"/>
        <w:bottom w:val="none" w:sz="0" w:space="0" w:color="auto"/>
        <w:right w:val="none" w:sz="0" w:space="0" w:color="auto"/>
      </w:divBdr>
    </w:div>
    <w:div w:id="1343781443">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5942014">
      <w:bodyDiv w:val="1"/>
      <w:marLeft w:val="0"/>
      <w:marRight w:val="0"/>
      <w:marTop w:val="0"/>
      <w:marBottom w:val="0"/>
      <w:divBdr>
        <w:top w:val="none" w:sz="0" w:space="0" w:color="auto"/>
        <w:left w:val="none" w:sz="0" w:space="0" w:color="auto"/>
        <w:bottom w:val="none" w:sz="0" w:space="0" w:color="auto"/>
        <w:right w:val="none" w:sz="0" w:space="0" w:color="auto"/>
      </w:divBdr>
    </w:div>
    <w:div w:id="1346327864">
      <w:bodyDiv w:val="1"/>
      <w:marLeft w:val="0"/>
      <w:marRight w:val="0"/>
      <w:marTop w:val="0"/>
      <w:marBottom w:val="0"/>
      <w:divBdr>
        <w:top w:val="none" w:sz="0" w:space="0" w:color="auto"/>
        <w:left w:val="none" w:sz="0" w:space="0" w:color="auto"/>
        <w:bottom w:val="none" w:sz="0" w:space="0" w:color="auto"/>
        <w:right w:val="none" w:sz="0" w:space="0" w:color="auto"/>
      </w:divBdr>
    </w:div>
    <w:div w:id="1347514735">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49674815">
      <w:bodyDiv w:val="1"/>
      <w:marLeft w:val="0"/>
      <w:marRight w:val="0"/>
      <w:marTop w:val="0"/>
      <w:marBottom w:val="0"/>
      <w:divBdr>
        <w:top w:val="none" w:sz="0" w:space="0" w:color="auto"/>
        <w:left w:val="none" w:sz="0" w:space="0" w:color="auto"/>
        <w:bottom w:val="none" w:sz="0" w:space="0" w:color="auto"/>
        <w:right w:val="none" w:sz="0" w:space="0" w:color="auto"/>
      </w:divBdr>
    </w:div>
    <w:div w:id="1350569629">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53843486">
      <w:bodyDiv w:val="1"/>
      <w:marLeft w:val="0"/>
      <w:marRight w:val="0"/>
      <w:marTop w:val="0"/>
      <w:marBottom w:val="0"/>
      <w:divBdr>
        <w:top w:val="none" w:sz="0" w:space="0" w:color="auto"/>
        <w:left w:val="none" w:sz="0" w:space="0" w:color="auto"/>
        <w:bottom w:val="none" w:sz="0" w:space="0" w:color="auto"/>
        <w:right w:val="none" w:sz="0" w:space="0" w:color="auto"/>
      </w:divBdr>
    </w:div>
    <w:div w:id="1355155039">
      <w:bodyDiv w:val="1"/>
      <w:marLeft w:val="0"/>
      <w:marRight w:val="0"/>
      <w:marTop w:val="0"/>
      <w:marBottom w:val="0"/>
      <w:divBdr>
        <w:top w:val="none" w:sz="0" w:space="0" w:color="auto"/>
        <w:left w:val="none" w:sz="0" w:space="0" w:color="auto"/>
        <w:bottom w:val="none" w:sz="0" w:space="0" w:color="auto"/>
        <w:right w:val="none" w:sz="0" w:space="0" w:color="auto"/>
      </w:divBdr>
    </w:div>
    <w:div w:id="1356887105">
      <w:bodyDiv w:val="1"/>
      <w:marLeft w:val="0"/>
      <w:marRight w:val="0"/>
      <w:marTop w:val="0"/>
      <w:marBottom w:val="0"/>
      <w:divBdr>
        <w:top w:val="none" w:sz="0" w:space="0" w:color="auto"/>
        <w:left w:val="none" w:sz="0" w:space="0" w:color="auto"/>
        <w:bottom w:val="none" w:sz="0" w:space="0" w:color="auto"/>
        <w:right w:val="none" w:sz="0" w:space="0" w:color="auto"/>
      </w:divBdr>
    </w:div>
    <w:div w:id="1358774687">
      <w:bodyDiv w:val="1"/>
      <w:marLeft w:val="0"/>
      <w:marRight w:val="0"/>
      <w:marTop w:val="0"/>
      <w:marBottom w:val="0"/>
      <w:divBdr>
        <w:top w:val="none" w:sz="0" w:space="0" w:color="auto"/>
        <w:left w:val="none" w:sz="0" w:space="0" w:color="auto"/>
        <w:bottom w:val="none" w:sz="0" w:space="0" w:color="auto"/>
        <w:right w:val="none" w:sz="0" w:space="0" w:color="auto"/>
      </w:divBdr>
    </w:div>
    <w:div w:id="1359350901">
      <w:bodyDiv w:val="1"/>
      <w:marLeft w:val="0"/>
      <w:marRight w:val="0"/>
      <w:marTop w:val="0"/>
      <w:marBottom w:val="0"/>
      <w:divBdr>
        <w:top w:val="none" w:sz="0" w:space="0" w:color="auto"/>
        <w:left w:val="none" w:sz="0" w:space="0" w:color="auto"/>
        <w:bottom w:val="none" w:sz="0" w:space="0" w:color="auto"/>
        <w:right w:val="none" w:sz="0" w:space="0" w:color="auto"/>
      </w:divBdr>
    </w:div>
    <w:div w:id="1360618738">
      <w:bodyDiv w:val="1"/>
      <w:marLeft w:val="0"/>
      <w:marRight w:val="0"/>
      <w:marTop w:val="0"/>
      <w:marBottom w:val="0"/>
      <w:divBdr>
        <w:top w:val="none" w:sz="0" w:space="0" w:color="auto"/>
        <w:left w:val="none" w:sz="0" w:space="0" w:color="auto"/>
        <w:bottom w:val="none" w:sz="0" w:space="0" w:color="auto"/>
        <w:right w:val="none" w:sz="0" w:space="0" w:color="auto"/>
      </w:divBdr>
    </w:div>
    <w:div w:id="1362247894">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4676636">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6981572">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69334330">
      <w:bodyDiv w:val="1"/>
      <w:marLeft w:val="0"/>
      <w:marRight w:val="0"/>
      <w:marTop w:val="0"/>
      <w:marBottom w:val="0"/>
      <w:divBdr>
        <w:top w:val="none" w:sz="0" w:space="0" w:color="auto"/>
        <w:left w:val="none" w:sz="0" w:space="0" w:color="auto"/>
        <w:bottom w:val="none" w:sz="0" w:space="0" w:color="auto"/>
        <w:right w:val="none" w:sz="0" w:space="0" w:color="auto"/>
      </w:divBdr>
    </w:div>
    <w:div w:id="1371107785">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1497609">
      <w:bodyDiv w:val="1"/>
      <w:marLeft w:val="0"/>
      <w:marRight w:val="0"/>
      <w:marTop w:val="0"/>
      <w:marBottom w:val="0"/>
      <w:divBdr>
        <w:top w:val="none" w:sz="0" w:space="0" w:color="auto"/>
        <w:left w:val="none" w:sz="0" w:space="0" w:color="auto"/>
        <w:bottom w:val="none" w:sz="0" w:space="0" w:color="auto"/>
        <w:right w:val="none" w:sz="0" w:space="0" w:color="auto"/>
      </w:divBdr>
    </w:div>
    <w:div w:id="1374383610">
      <w:bodyDiv w:val="1"/>
      <w:marLeft w:val="0"/>
      <w:marRight w:val="0"/>
      <w:marTop w:val="0"/>
      <w:marBottom w:val="0"/>
      <w:divBdr>
        <w:top w:val="none" w:sz="0" w:space="0" w:color="auto"/>
        <w:left w:val="none" w:sz="0" w:space="0" w:color="auto"/>
        <w:bottom w:val="none" w:sz="0" w:space="0" w:color="auto"/>
        <w:right w:val="none" w:sz="0" w:space="0" w:color="auto"/>
      </w:divBdr>
    </w:div>
    <w:div w:id="1374962428">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377268719">
      <w:bodyDiv w:val="1"/>
      <w:marLeft w:val="0"/>
      <w:marRight w:val="0"/>
      <w:marTop w:val="0"/>
      <w:marBottom w:val="0"/>
      <w:divBdr>
        <w:top w:val="none" w:sz="0" w:space="0" w:color="auto"/>
        <w:left w:val="none" w:sz="0" w:space="0" w:color="auto"/>
        <w:bottom w:val="none" w:sz="0" w:space="0" w:color="auto"/>
        <w:right w:val="none" w:sz="0" w:space="0" w:color="auto"/>
      </w:divBdr>
    </w:div>
    <w:div w:id="1380131923">
      <w:bodyDiv w:val="1"/>
      <w:marLeft w:val="0"/>
      <w:marRight w:val="0"/>
      <w:marTop w:val="0"/>
      <w:marBottom w:val="0"/>
      <w:divBdr>
        <w:top w:val="none" w:sz="0" w:space="0" w:color="auto"/>
        <w:left w:val="none" w:sz="0" w:space="0" w:color="auto"/>
        <w:bottom w:val="none" w:sz="0" w:space="0" w:color="auto"/>
        <w:right w:val="none" w:sz="0" w:space="0" w:color="auto"/>
      </w:divBdr>
    </w:div>
    <w:div w:id="1380980399">
      <w:bodyDiv w:val="1"/>
      <w:marLeft w:val="0"/>
      <w:marRight w:val="0"/>
      <w:marTop w:val="0"/>
      <w:marBottom w:val="0"/>
      <w:divBdr>
        <w:top w:val="none" w:sz="0" w:space="0" w:color="auto"/>
        <w:left w:val="none" w:sz="0" w:space="0" w:color="auto"/>
        <w:bottom w:val="none" w:sz="0" w:space="0" w:color="auto"/>
        <w:right w:val="none" w:sz="0" w:space="0" w:color="auto"/>
      </w:divBdr>
    </w:div>
    <w:div w:id="1381128647">
      <w:bodyDiv w:val="1"/>
      <w:marLeft w:val="0"/>
      <w:marRight w:val="0"/>
      <w:marTop w:val="0"/>
      <w:marBottom w:val="0"/>
      <w:divBdr>
        <w:top w:val="none" w:sz="0" w:space="0" w:color="auto"/>
        <w:left w:val="none" w:sz="0" w:space="0" w:color="auto"/>
        <w:bottom w:val="none" w:sz="0" w:space="0" w:color="auto"/>
        <w:right w:val="none" w:sz="0" w:space="0" w:color="auto"/>
      </w:divBdr>
    </w:div>
    <w:div w:id="1381707119">
      <w:bodyDiv w:val="1"/>
      <w:marLeft w:val="0"/>
      <w:marRight w:val="0"/>
      <w:marTop w:val="0"/>
      <w:marBottom w:val="0"/>
      <w:divBdr>
        <w:top w:val="none" w:sz="0" w:space="0" w:color="auto"/>
        <w:left w:val="none" w:sz="0" w:space="0" w:color="auto"/>
        <w:bottom w:val="none" w:sz="0" w:space="0" w:color="auto"/>
        <w:right w:val="none" w:sz="0" w:space="0" w:color="auto"/>
      </w:divBdr>
    </w:div>
    <w:div w:id="1381831645">
      <w:bodyDiv w:val="1"/>
      <w:marLeft w:val="0"/>
      <w:marRight w:val="0"/>
      <w:marTop w:val="0"/>
      <w:marBottom w:val="0"/>
      <w:divBdr>
        <w:top w:val="none" w:sz="0" w:space="0" w:color="auto"/>
        <w:left w:val="none" w:sz="0" w:space="0" w:color="auto"/>
        <w:bottom w:val="none" w:sz="0" w:space="0" w:color="auto"/>
        <w:right w:val="none" w:sz="0" w:space="0" w:color="auto"/>
      </w:divBdr>
    </w:div>
    <w:div w:id="1382171106">
      <w:bodyDiv w:val="1"/>
      <w:marLeft w:val="0"/>
      <w:marRight w:val="0"/>
      <w:marTop w:val="0"/>
      <w:marBottom w:val="0"/>
      <w:divBdr>
        <w:top w:val="none" w:sz="0" w:space="0" w:color="auto"/>
        <w:left w:val="none" w:sz="0" w:space="0" w:color="auto"/>
        <w:bottom w:val="none" w:sz="0" w:space="0" w:color="auto"/>
        <w:right w:val="none" w:sz="0" w:space="0" w:color="auto"/>
      </w:divBdr>
    </w:div>
    <w:div w:id="1389065797">
      <w:bodyDiv w:val="1"/>
      <w:marLeft w:val="0"/>
      <w:marRight w:val="0"/>
      <w:marTop w:val="0"/>
      <w:marBottom w:val="0"/>
      <w:divBdr>
        <w:top w:val="none" w:sz="0" w:space="0" w:color="auto"/>
        <w:left w:val="none" w:sz="0" w:space="0" w:color="auto"/>
        <w:bottom w:val="none" w:sz="0" w:space="0" w:color="auto"/>
        <w:right w:val="none" w:sz="0" w:space="0" w:color="auto"/>
      </w:divBdr>
    </w:div>
    <w:div w:id="1389496818">
      <w:bodyDiv w:val="1"/>
      <w:marLeft w:val="0"/>
      <w:marRight w:val="0"/>
      <w:marTop w:val="0"/>
      <w:marBottom w:val="0"/>
      <w:divBdr>
        <w:top w:val="none" w:sz="0" w:space="0" w:color="auto"/>
        <w:left w:val="none" w:sz="0" w:space="0" w:color="auto"/>
        <w:bottom w:val="none" w:sz="0" w:space="0" w:color="auto"/>
        <w:right w:val="none" w:sz="0" w:space="0" w:color="auto"/>
      </w:divBdr>
    </w:div>
    <w:div w:id="1390155211">
      <w:bodyDiv w:val="1"/>
      <w:marLeft w:val="0"/>
      <w:marRight w:val="0"/>
      <w:marTop w:val="0"/>
      <w:marBottom w:val="0"/>
      <w:divBdr>
        <w:top w:val="none" w:sz="0" w:space="0" w:color="auto"/>
        <w:left w:val="none" w:sz="0" w:space="0" w:color="auto"/>
        <w:bottom w:val="none" w:sz="0" w:space="0" w:color="auto"/>
        <w:right w:val="none" w:sz="0" w:space="0" w:color="auto"/>
      </w:divBdr>
    </w:div>
    <w:div w:id="1391340756">
      <w:bodyDiv w:val="1"/>
      <w:marLeft w:val="0"/>
      <w:marRight w:val="0"/>
      <w:marTop w:val="0"/>
      <w:marBottom w:val="0"/>
      <w:divBdr>
        <w:top w:val="none" w:sz="0" w:space="0" w:color="auto"/>
        <w:left w:val="none" w:sz="0" w:space="0" w:color="auto"/>
        <w:bottom w:val="none" w:sz="0" w:space="0" w:color="auto"/>
        <w:right w:val="none" w:sz="0" w:space="0" w:color="auto"/>
      </w:divBdr>
    </w:div>
    <w:div w:id="1391616599">
      <w:bodyDiv w:val="1"/>
      <w:marLeft w:val="0"/>
      <w:marRight w:val="0"/>
      <w:marTop w:val="0"/>
      <w:marBottom w:val="0"/>
      <w:divBdr>
        <w:top w:val="none" w:sz="0" w:space="0" w:color="auto"/>
        <w:left w:val="none" w:sz="0" w:space="0" w:color="auto"/>
        <w:bottom w:val="none" w:sz="0" w:space="0" w:color="auto"/>
        <w:right w:val="none" w:sz="0" w:space="0" w:color="auto"/>
      </w:divBdr>
    </w:div>
    <w:div w:id="1396664151">
      <w:bodyDiv w:val="1"/>
      <w:marLeft w:val="0"/>
      <w:marRight w:val="0"/>
      <w:marTop w:val="0"/>
      <w:marBottom w:val="0"/>
      <w:divBdr>
        <w:top w:val="none" w:sz="0" w:space="0" w:color="auto"/>
        <w:left w:val="none" w:sz="0" w:space="0" w:color="auto"/>
        <w:bottom w:val="none" w:sz="0" w:space="0" w:color="auto"/>
        <w:right w:val="none" w:sz="0" w:space="0" w:color="auto"/>
      </w:divBdr>
    </w:div>
    <w:div w:id="1397167757">
      <w:bodyDiv w:val="1"/>
      <w:marLeft w:val="0"/>
      <w:marRight w:val="0"/>
      <w:marTop w:val="0"/>
      <w:marBottom w:val="0"/>
      <w:divBdr>
        <w:top w:val="none" w:sz="0" w:space="0" w:color="auto"/>
        <w:left w:val="none" w:sz="0" w:space="0" w:color="auto"/>
        <w:bottom w:val="none" w:sz="0" w:space="0" w:color="auto"/>
        <w:right w:val="none" w:sz="0" w:space="0" w:color="auto"/>
      </w:divBdr>
    </w:div>
    <w:div w:id="1397169736">
      <w:bodyDiv w:val="1"/>
      <w:marLeft w:val="0"/>
      <w:marRight w:val="0"/>
      <w:marTop w:val="0"/>
      <w:marBottom w:val="0"/>
      <w:divBdr>
        <w:top w:val="none" w:sz="0" w:space="0" w:color="auto"/>
        <w:left w:val="none" w:sz="0" w:space="0" w:color="auto"/>
        <w:bottom w:val="none" w:sz="0" w:space="0" w:color="auto"/>
        <w:right w:val="none" w:sz="0" w:space="0" w:color="auto"/>
      </w:divBdr>
    </w:div>
    <w:div w:id="1397779931">
      <w:bodyDiv w:val="1"/>
      <w:marLeft w:val="0"/>
      <w:marRight w:val="0"/>
      <w:marTop w:val="0"/>
      <w:marBottom w:val="0"/>
      <w:divBdr>
        <w:top w:val="none" w:sz="0" w:space="0" w:color="auto"/>
        <w:left w:val="none" w:sz="0" w:space="0" w:color="auto"/>
        <w:bottom w:val="none" w:sz="0" w:space="0" w:color="auto"/>
        <w:right w:val="none" w:sz="0" w:space="0" w:color="auto"/>
      </w:divBdr>
    </w:div>
    <w:div w:id="1399742981">
      <w:bodyDiv w:val="1"/>
      <w:marLeft w:val="0"/>
      <w:marRight w:val="0"/>
      <w:marTop w:val="0"/>
      <w:marBottom w:val="0"/>
      <w:divBdr>
        <w:top w:val="none" w:sz="0" w:space="0" w:color="auto"/>
        <w:left w:val="none" w:sz="0" w:space="0" w:color="auto"/>
        <w:bottom w:val="none" w:sz="0" w:space="0" w:color="auto"/>
        <w:right w:val="none" w:sz="0" w:space="0" w:color="auto"/>
      </w:divBdr>
    </w:div>
    <w:div w:id="1401710979">
      <w:bodyDiv w:val="1"/>
      <w:marLeft w:val="0"/>
      <w:marRight w:val="0"/>
      <w:marTop w:val="0"/>
      <w:marBottom w:val="0"/>
      <w:divBdr>
        <w:top w:val="none" w:sz="0" w:space="0" w:color="auto"/>
        <w:left w:val="none" w:sz="0" w:space="0" w:color="auto"/>
        <w:bottom w:val="none" w:sz="0" w:space="0" w:color="auto"/>
        <w:right w:val="none" w:sz="0" w:space="0" w:color="auto"/>
      </w:divBdr>
    </w:div>
    <w:div w:id="1402828985">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182910">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06220553">
      <w:bodyDiv w:val="1"/>
      <w:marLeft w:val="0"/>
      <w:marRight w:val="0"/>
      <w:marTop w:val="0"/>
      <w:marBottom w:val="0"/>
      <w:divBdr>
        <w:top w:val="none" w:sz="0" w:space="0" w:color="auto"/>
        <w:left w:val="none" w:sz="0" w:space="0" w:color="auto"/>
        <w:bottom w:val="none" w:sz="0" w:space="0" w:color="auto"/>
        <w:right w:val="none" w:sz="0" w:space="0" w:color="auto"/>
      </w:divBdr>
    </w:div>
    <w:div w:id="1406802014">
      <w:bodyDiv w:val="1"/>
      <w:marLeft w:val="0"/>
      <w:marRight w:val="0"/>
      <w:marTop w:val="0"/>
      <w:marBottom w:val="0"/>
      <w:divBdr>
        <w:top w:val="none" w:sz="0" w:space="0" w:color="auto"/>
        <w:left w:val="none" w:sz="0" w:space="0" w:color="auto"/>
        <w:bottom w:val="none" w:sz="0" w:space="0" w:color="auto"/>
        <w:right w:val="none" w:sz="0" w:space="0" w:color="auto"/>
      </w:divBdr>
    </w:div>
    <w:div w:id="1408650991">
      <w:bodyDiv w:val="1"/>
      <w:marLeft w:val="0"/>
      <w:marRight w:val="0"/>
      <w:marTop w:val="0"/>
      <w:marBottom w:val="0"/>
      <w:divBdr>
        <w:top w:val="none" w:sz="0" w:space="0" w:color="auto"/>
        <w:left w:val="none" w:sz="0" w:space="0" w:color="auto"/>
        <w:bottom w:val="none" w:sz="0" w:space="0" w:color="auto"/>
        <w:right w:val="none" w:sz="0" w:space="0" w:color="auto"/>
      </w:divBdr>
    </w:div>
    <w:div w:id="1409231464">
      <w:bodyDiv w:val="1"/>
      <w:marLeft w:val="0"/>
      <w:marRight w:val="0"/>
      <w:marTop w:val="0"/>
      <w:marBottom w:val="0"/>
      <w:divBdr>
        <w:top w:val="none" w:sz="0" w:space="0" w:color="auto"/>
        <w:left w:val="none" w:sz="0" w:space="0" w:color="auto"/>
        <w:bottom w:val="none" w:sz="0" w:space="0" w:color="auto"/>
        <w:right w:val="none" w:sz="0" w:space="0" w:color="auto"/>
      </w:divBdr>
    </w:div>
    <w:div w:id="1410153832">
      <w:bodyDiv w:val="1"/>
      <w:marLeft w:val="0"/>
      <w:marRight w:val="0"/>
      <w:marTop w:val="0"/>
      <w:marBottom w:val="0"/>
      <w:divBdr>
        <w:top w:val="none" w:sz="0" w:space="0" w:color="auto"/>
        <w:left w:val="none" w:sz="0" w:space="0" w:color="auto"/>
        <w:bottom w:val="none" w:sz="0" w:space="0" w:color="auto"/>
        <w:right w:val="none" w:sz="0" w:space="0" w:color="auto"/>
      </w:divBdr>
    </w:div>
    <w:div w:id="1410808680">
      <w:bodyDiv w:val="1"/>
      <w:marLeft w:val="0"/>
      <w:marRight w:val="0"/>
      <w:marTop w:val="0"/>
      <w:marBottom w:val="0"/>
      <w:divBdr>
        <w:top w:val="none" w:sz="0" w:space="0" w:color="auto"/>
        <w:left w:val="none" w:sz="0" w:space="0" w:color="auto"/>
        <w:bottom w:val="none" w:sz="0" w:space="0" w:color="auto"/>
        <w:right w:val="none" w:sz="0" w:space="0" w:color="auto"/>
      </w:divBdr>
    </w:div>
    <w:div w:id="1412002782">
      <w:bodyDiv w:val="1"/>
      <w:marLeft w:val="0"/>
      <w:marRight w:val="0"/>
      <w:marTop w:val="0"/>
      <w:marBottom w:val="0"/>
      <w:divBdr>
        <w:top w:val="none" w:sz="0" w:space="0" w:color="auto"/>
        <w:left w:val="none" w:sz="0" w:space="0" w:color="auto"/>
        <w:bottom w:val="none" w:sz="0" w:space="0" w:color="auto"/>
        <w:right w:val="none" w:sz="0" w:space="0" w:color="auto"/>
      </w:divBdr>
    </w:div>
    <w:div w:id="1415054230">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2531419">
      <w:bodyDiv w:val="1"/>
      <w:marLeft w:val="0"/>
      <w:marRight w:val="0"/>
      <w:marTop w:val="0"/>
      <w:marBottom w:val="0"/>
      <w:divBdr>
        <w:top w:val="none" w:sz="0" w:space="0" w:color="auto"/>
        <w:left w:val="none" w:sz="0" w:space="0" w:color="auto"/>
        <w:bottom w:val="none" w:sz="0" w:space="0" w:color="auto"/>
        <w:right w:val="none" w:sz="0" w:space="0" w:color="auto"/>
      </w:divBdr>
    </w:div>
    <w:div w:id="1424105566">
      <w:bodyDiv w:val="1"/>
      <w:marLeft w:val="0"/>
      <w:marRight w:val="0"/>
      <w:marTop w:val="0"/>
      <w:marBottom w:val="0"/>
      <w:divBdr>
        <w:top w:val="none" w:sz="0" w:space="0" w:color="auto"/>
        <w:left w:val="none" w:sz="0" w:space="0" w:color="auto"/>
        <w:bottom w:val="none" w:sz="0" w:space="0" w:color="auto"/>
        <w:right w:val="none" w:sz="0" w:space="0" w:color="auto"/>
      </w:divBdr>
    </w:div>
    <w:div w:id="1426027843">
      <w:bodyDiv w:val="1"/>
      <w:marLeft w:val="0"/>
      <w:marRight w:val="0"/>
      <w:marTop w:val="0"/>
      <w:marBottom w:val="0"/>
      <w:divBdr>
        <w:top w:val="none" w:sz="0" w:space="0" w:color="auto"/>
        <w:left w:val="none" w:sz="0" w:space="0" w:color="auto"/>
        <w:bottom w:val="none" w:sz="0" w:space="0" w:color="auto"/>
        <w:right w:val="none" w:sz="0" w:space="0" w:color="auto"/>
      </w:divBdr>
    </w:div>
    <w:div w:id="1428115788">
      <w:bodyDiv w:val="1"/>
      <w:marLeft w:val="0"/>
      <w:marRight w:val="0"/>
      <w:marTop w:val="0"/>
      <w:marBottom w:val="0"/>
      <w:divBdr>
        <w:top w:val="none" w:sz="0" w:space="0" w:color="auto"/>
        <w:left w:val="none" w:sz="0" w:space="0" w:color="auto"/>
        <w:bottom w:val="none" w:sz="0" w:space="0" w:color="auto"/>
        <w:right w:val="none" w:sz="0" w:space="0" w:color="auto"/>
      </w:divBdr>
    </w:div>
    <w:div w:id="1431004990">
      <w:bodyDiv w:val="1"/>
      <w:marLeft w:val="0"/>
      <w:marRight w:val="0"/>
      <w:marTop w:val="0"/>
      <w:marBottom w:val="0"/>
      <w:divBdr>
        <w:top w:val="none" w:sz="0" w:space="0" w:color="auto"/>
        <w:left w:val="none" w:sz="0" w:space="0" w:color="auto"/>
        <w:bottom w:val="none" w:sz="0" w:space="0" w:color="auto"/>
        <w:right w:val="none" w:sz="0" w:space="0" w:color="auto"/>
      </w:divBdr>
    </w:div>
    <w:div w:id="1432433406">
      <w:bodyDiv w:val="1"/>
      <w:marLeft w:val="0"/>
      <w:marRight w:val="0"/>
      <w:marTop w:val="0"/>
      <w:marBottom w:val="0"/>
      <w:divBdr>
        <w:top w:val="none" w:sz="0" w:space="0" w:color="auto"/>
        <w:left w:val="none" w:sz="0" w:space="0" w:color="auto"/>
        <w:bottom w:val="none" w:sz="0" w:space="0" w:color="auto"/>
        <w:right w:val="none" w:sz="0" w:space="0" w:color="auto"/>
      </w:divBdr>
    </w:div>
    <w:div w:id="1432583464">
      <w:bodyDiv w:val="1"/>
      <w:marLeft w:val="0"/>
      <w:marRight w:val="0"/>
      <w:marTop w:val="0"/>
      <w:marBottom w:val="0"/>
      <w:divBdr>
        <w:top w:val="none" w:sz="0" w:space="0" w:color="auto"/>
        <w:left w:val="none" w:sz="0" w:space="0" w:color="auto"/>
        <w:bottom w:val="none" w:sz="0" w:space="0" w:color="auto"/>
        <w:right w:val="none" w:sz="0" w:space="0" w:color="auto"/>
      </w:divBdr>
    </w:div>
    <w:div w:id="1432819407">
      <w:bodyDiv w:val="1"/>
      <w:marLeft w:val="0"/>
      <w:marRight w:val="0"/>
      <w:marTop w:val="0"/>
      <w:marBottom w:val="0"/>
      <w:divBdr>
        <w:top w:val="none" w:sz="0" w:space="0" w:color="auto"/>
        <w:left w:val="none" w:sz="0" w:space="0" w:color="auto"/>
        <w:bottom w:val="none" w:sz="0" w:space="0" w:color="auto"/>
        <w:right w:val="none" w:sz="0" w:space="0" w:color="auto"/>
      </w:divBdr>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3894544">
      <w:bodyDiv w:val="1"/>
      <w:marLeft w:val="0"/>
      <w:marRight w:val="0"/>
      <w:marTop w:val="0"/>
      <w:marBottom w:val="0"/>
      <w:divBdr>
        <w:top w:val="none" w:sz="0" w:space="0" w:color="auto"/>
        <w:left w:val="none" w:sz="0" w:space="0" w:color="auto"/>
        <w:bottom w:val="none" w:sz="0" w:space="0" w:color="auto"/>
        <w:right w:val="none" w:sz="0" w:space="0" w:color="auto"/>
      </w:divBdr>
    </w:div>
    <w:div w:id="1434088862">
      <w:bodyDiv w:val="1"/>
      <w:marLeft w:val="0"/>
      <w:marRight w:val="0"/>
      <w:marTop w:val="0"/>
      <w:marBottom w:val="0"/>
      <w:divBdr>
        <w:top w:val="none" w:sz="0" w:space="0" w:color="auto"/>
        <w:left w:val="none" w:sz="0" w:space="0" w:color="auto"/>
        <w:bottom w:val="none" w:sz="0" w:space="0" w:color="auto"/>
        <w:right w:val="none" w:sz="0" w:space="0" w:color="auto"/>
      </w:divBdr>
    </w:div>
    <w:div w:id="1434783611">
      <w:bodyDiv w:val="1"/>
      <w:marLeft w:val="0"/>
      <w:marRight w:val="0"/>
      <w:marTop w:val="0"/>
      <w:marBottom w:val="0"/>
      <w:divBdr>
        <w:top w:val="none" w:sz="0" w:space="0" w:color="auto"/>
        <w:left w:val="none" w:sz="0" w:space="0" w:color="auto"/>
        <w:bottom w:val="none" w:sz="0" w:space="0" w:color="auto"/>
        <w:right w:val="none" w:sz="0" w:space="0" w:color="auto"/>
      </w:divBdr>
    </w:div>
    <w:div w:id="1434940097">
      <w:bodyDiv w:val="1"/>
      <w:marLeft w:val="0"/>
      <w:marRight w:val="0"/>
      <w:marTop w:val="0"/>
      <w:marBottom w:val="0"/>
      <w:divBdr>
        <w:top w:val="none" w:sz="0" w:space="0" w:color="auto"/>
        <w:left w:val="none" w:sz="0" w:space="0" w:color="auto"/>
        <w:bottom w:val="none" w:sz="0" w:space="0" w:color="auto"/>
        <w:right w:val="none" w:sz="0" w:space="0" w:color="auto"/>
      </w:divBdr>
    </w:div>
    <w:div w:id="1435979896">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37290192">
      <w:bodyDiv w:val="1"/>
      <w:marLeft w:val="0"/>
      <w:marRight w:val="0"/>
      <w:marTop w:val="0"/>
      <w:marBottom w:val="0"/>
      <w:divBdr>
        <w:top w:val="none" w:sz="0" w:space="0" w:color="auto"/>
        <w:left w:val="none" w:sz="0" w:space="0" w:color="auto"/>
        <w:bottom w:val="none" w:sz="0" w:space="0" w:color="auto"/>
        <w:right w:val="none" w:sz="0" w:space="0" w:color="auto"/>
      </w:divBdr>
    </w:div>
    <w:div w:id="1437751060">
      <w:bodyDiv w:val="1"/>
      <w:marLeft w:val="0"/>
      <w:marRight w:val="0"/>
      <w:marTop w:val="0"/>
      <w:marBottom w:val="0"/>
      <w:divBdr>
        <w:top w:val="none" w:sz="0" w:space="0" w:color="auto"/>
        <w:left w:val="none" w:sz="0" w:space="0" w:color="auto"/>
        <w:bottom w:val="none" w:sz="0" w:space="0" w:color="auto"/>
        <w:right w:val="none" w:sz="0" w:space="0" w:color="auto"/>
      </w:divBdr>
    </w:div>
    <w:div w:id="1438480660">
      <w:bodyDiv w:val="1"/>
      <w:marLeft w:val="0"/>
      <w:marRight w:val="0"/>
      <w:marTop w:val="0"/>
      <w:marBottom w:val="0"/>
      <w:divBdr>
        <w:top w:val="none" w:sz="0" w:space="0" w:color="auto"/>
        <w:left w:val="none" w:sz="0" w:space="0" w:color="auto"/>
        <w:bottom w:val="none" w:sz="0" w:space="0" w:color="auto"/>
        <w:right w:val="none" w:sz="0" w:space="0" w:color="auto"/>
      </w:divBdr>
    </w:div>
    <w:div w:id="1439789491">
      <w:bodyDiv w:val="1"/>
      <w:marLeft w:val="0"/>
      <w:marRight w:val="0"/>
      <w:marTop w:val="0"/>
      <w:marBottom w:val="0"/>
      <w:divBdr>
        <w:top w:val="none" w:sz="0" w:space="0" w:color="auto"/>
        <w:left w:val="none" w:sz="0" w:space="0" w:color="auto"/>
        <w:bottom w:val="none" w:sz="0" w:space="0" w:color="auto"/>
        <w:right w:val="none" w:sz="0" w:space="0" w:color="auto"/>
      </w:divBdr>
    </w:div>
    <w:div w:id="1439832634">
      <w:bodyDiv w:val="1"/>
      <w:marLeft w:val="0"/>
      <w:marRight w:val="0"/>
      <w:marTop w:val="0"/>
      <w:marBottom w:val="0"/>
      <w:divBdr>
        <w:top w:val="none" w:sz="0" w:space="0" w:color="auto"/>
        <w:left w:val="none" w:sz="0" w:space="0" w:color="auto"/>
        <w:bottom w:val="none" w:sz="0" w:space="0" w:color="auto"/>
        <w:right w:val="none" w:sz="0" w:space="0" w:color="auto"/>
      </w:divBdr>
    </w:div>
    <w:div w:id="1441145790">
      <w:bodyDiv w:val="1"/>
      <w:marLeft w:val="0"/>
      <w:marRight w:val="0"/>
      <w:marTop w:val="0"/>
      <w:marBottom w:val="0"/>
      <w:divBdr>
        <w:top w:val="none" w:sz="0" w:space="0" w:color="auto"/>
        <w:left w:val="none" w:sz="0" w:space="0" w:color="auto"/>
        <w:bottom w:val="none" w:sz="0" w:space="0" w:color="auto"/>
        <w:right w:val="none" w:sz="0" w:space="0" w:color="auto"/>
      </w:divBdr>
    </w:div>
    <w:div w:id="144287309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46002601">
      <w:bodyDiv w:val="1"/>
      <w:marLeft w:val="0"/>
      <w:marRight w:val="0"/>
      <w:marTop w:val="0"/>
      <w:marBottom w:val="0"/>
      <w:divBdr>
        <w:top w:val="none" w:sz="0" w:space="0" w:color="auto"/>
        <w:left w:val="none" w:sz="0" w:space="0" w:color="auto"/>
        <w:bottom w:val="none" w:sz="0" w:space="0" w:color="auto"/>
        <w:right w:val="none" w:sz="0" w:space="0" w:color="auto"/>
      </w:divBdr>
    </w:div>
    <w:div w:id="1448768610">
      <w:bodyDiv w:val="1"/>
      <w:marLeft w:val="0"/>
      <w:marRight w:val="0"/>
      <w:marTop w:val="0"/>
      <w:marBottom w:val="0"/>
      <w:divBdr>
        <w:top w:val="none" w:sz="0" w:space="0" w:color="auto"/>
        <w:left w:val="none" w:sz="0" w:space="0" w:color="auto"/>
        <w:bottom w:val="none" w:sz="0" w:space="0" w:color="auto"/>
        <w:right w:val="none" w:sz="0" w:space="0" w:color="auto"/>
      </w:divBdr>
    </w:div>
    <w:div w:id="1450592144">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52750967">
      <w:bodyDiv w:val="1"/>
      <w:marLeft w:val="0"/>
      <w:marRight w:val="0"/>
      <w:marTop w:val="0"/>
      <w:marBottom w:val="0"/>
      <w:divBdr>
        <w:top w:val="none" w:sz="0" w:space="0" w:color="auto"/>
        <w:left w:val="none" w:sz="0" w:space="0" w:color="auto"/>
        <w:bottom w:val="none" w:sz="0" w:space="0" w:color="auto"/>
        <w:right w:val="none" w:sz="0" w:space="0" w:color="auto"/>
      </w:divBdr>
    </w:div>
    <w:div w:id="1453286068">
      <w:bodyDiv w:val="1"/>
      <w:marLeft w:val="0"/>
      <w:marRight w:val="0"/>
      <w:marTop w:val="0"/>
      <w:marBottom w:val="0"/>
      <w:divBdr>
        <w:top w:val="none" w:sz="0" w:space="0" w:color="auto"/>
        <w:left w:val="none" w:sz="0" w:space="0" w:color="auto"/>
        <w:bottom w:val="none" w:sz="0" w:space="0" w:color="auto"/>
        <w:right w:val="none" w:sz="0" w:space="0" w:color="auto"/>
      </w:divBdr>
    </w:div>
    <w:div w:id="1455828003">
      <w:bodyDiv w:val="1"/>
      <w:marLeft w:val="0"/>
      <w:marRight w:val="0"/>
      <w:marTop w:val="0"/>
      <w:marBottom w:val="0"/>
      <w:divBdr>
        <w:top w:val="none" w:sz="0" w:space="0" w:color="auto"/>
        <w:left w:val="none" w:sz="0" w:space="0" w:color="auto"/>
        <w:bottom w:val="none" w:sz="0" w:space="0" w:color="auto"/>
        <w:right w:val="none" w:sz="0" w:space="0" w:color="auto"/>
      </w:divBdr>
    </w:div>
    <w:div w:id="1455977854">
      <w:bodyDiv w:val="1"/>
      <w:marLeft w:val="0"/>
      <w:marRight w:val="0"/>
      <w:marTop w:val="0"/>
      <w:marBottom w:val="0"/>
      <w:divBdr>
        <w:top w:val="none" w:sz="0" w:space="0" w:color="auto"/>
        <w:left w:val="none" w:sz="0" w:space="0" w:color="auto"/>
        <w:bottom w:val="none" w:sz="0" w:space="0" w:color="auto"/>
        <w:right w:val="none" w:sz="0" w:space="0" w:color="auto"/>
      </w:divBdr>
    </w:div>
    <w:div w:id="1456676897">
      <w:bodyDiv w:val="1"/>
      <w:marLeft w:val="0"/>
      <w:marRight w:val="0"/>
      <w:marTop w:val="0"/>
      <w:marBottom w:val="0"/>
      <w:divBdr>
        <w:top w:val="none" w:sz="0" w:space="0" w:color="auto"/>
        <w:left w:val="none" w:sz="0" w:space="0" w:color="auto"/>
        <w:bottom w:val="none" w:sz="0" w:space="0" w:color="auto"/>
        <w:right w:val="none" w:sz="0" w:space="0" w:color="auto"/>
      </w:divBdr>
    </w:div>
    <w:div w:id="1457946455">
      <w:bodyDiv w:val="1"/>
      <w:marLeft w:val="0"/>
      <w:marRight w:val="0"/>
      <w:marTop w:val="0"/>
      <w:marBottom w:val="0"/>
      <w:divBdr>
        <w:top w:val="none" w:sz="0" w:space="0" w:color="auto"/>
        <w:left w:val="none" w:sz="0" w:space="0" w:color="auto"/>
        <w:bottom w:val="none" w:sz="0" w:space="0" w:color="auto"/>
        <w:right w:val="none" w:sz="0" w:space="0" w:color="auto"/>
      </w:divBdr>
    </w:div>
    <w:div w:id="1460878157">
      <w:bodyDiv w:val="1"/>
      <w:marLeft w:val="0"/>
      <w:marRight w:val="0"/>
      <w:marTop w:val="0"/>
      <w:marBottom w:val="0"/>
      <w:divBdr>
        <w:top w:val="none" w:sz="0" w:space="0" w:color="auto"/>
        <w:left w:val="none" w:sz="0" w:space="0" w:color="auto"/>
        <w:bottom w:val="none" w:sz="0" w:space="0" w:color="auto"/>
        <w:right w:val="none" w:sz="0" w:space="0" w:color="auto"/>
      </w:divBdr>
    </w:div>
    <w:div w:id="1460999274">
      <w:bodyDiv w:val="1"/>
      <w:marLeft w:val="0"/>
      <w:marRight w:val="0"/>
      <w:marTop w:val="0"/>
      <w:marBottom w:val="0"/>
      <w:divBdr>
        <w:top w:val="none" w:sz="0" w:space="0" w:color="auto"/>
        <w:left w:val="none" w:sz="0" w:space="0" w:color="auto"/>
        <w:bottom w:val="none" w:sz="0" w:space="0" w:color="auto"/>
        <w:right w:val="none" w:sz="0" w:space="0" w:color="auto"/>
      </w:divBdr>
    </w:div>
    <w:div w:id="1461146646">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3573713">
      <w:bodyDiv w:val="1"/>
      <w:marLeft w:val="0"/>
      <w:marRight w:val="0"/>
      <w:marTop w:val="0"/>
      <w:marBottom w:val="0"/>
      <w:divBdr>
        <w:top w:val="none" w:sz="0" w:space="0" w:color="auto"/>
        <w:left w:val="none" w:sz="0" w:space="0" w:color="auto"/>
        <w:bottom w:val="none" w:sz="0" w:space="0" w:color="auto"/>
        <w:right w:val="none" w:sz="0" w:space="0" w:color="auto"/>
      </w:divBdr>
    </w:div>
    <w:div w:id="1463814388">
      <w:bodyDiv w:val="1"/>
      <w:marLeft w:val="0"/>
      <w:marRight w:val="0"/>
      <w:marTop w:val="0"/>
      <w:marBottom w:val="0"/>
      <w:divBdr>
        <w:top w:val="none" w:sz="0" w:space="0" w:color="auto"/>
        <w:left w:val="none" w:sz="0" w:space="0" w:color="auto"/>
        <w:bottom w:val="none" w:sz="0" w:space="0" w:color="auto"/>
        <w:right w:val="none" w:sz="0" w:space="0" w:color="auto"/>
      </w:divBdr>
    </w:div>
    <w:div w:id="1466508626">
      <w:bodyDiv w:val="1"/>
      <w:marLeft w:val="0"/>
      <w:marRight w:val="0"/>
      <w:marTop w:val="0"/>
      <w:marBottom w:val="0"/>
      <w:divBdr>
        <w:top w:val="none" w:sz="0" w:space="0" w:color="auto"/>
        <w:left w:val="none" w:sz="0" w:space="0" w:color="auto"/>
        <w:bottom w:val="none" w:sz="0" w:space="0" w:color="auto"/>
        <w:right w:val="none" w:sz="0" w:space="0" w:color="auto"/>
      </w:divBdr>
    </w:div>
    <w:div w:id="1467504263">
      <w:bodyDiv w:val="1"/>
      <w:marLeft w:val="0"/>
      <w:marRight w:val="0"/>
      <w:marTop w:val="0"/>
      <w:marBottom w:val="0"/>
      <w:divBdr>
        <w:top w:val="none" w:sz="0" w:space="0" w:color="auto"/>
        <w:left w:val="none" w:sz="0" w:space="0" w:color="auto"/>
        <w:bottom w:val="none" w:sz="0" w:space="0" w:color="auto"/>
        <w:right w:val="none" w:sz="0" w:space="0" w:color="auto"/>
      </w:divBdr>
    </w:div>
    <w:div w:id="1467704376">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70321396">
      <w:bodyDiv w:val="1"/>
      <w:marLeft w:val="0"/>
      <w:marRight w:val="0"/>
      <w:marTop w:val="0"/>
      <w:marBottom w:val="0"/>
      <w:divBdr>
        <w:top w:val="none" w:sz="0" w:space="0" w:color="auto"/>
        <w:left w:val="none" w:sz="0" w:space="0" w:color="auto"/>
        <w:bottom w:val="none" w:sz="0" w:space="0" w:color="auto"/>
        <w:right w:val="none" w:sz="0" w:space="0" w:color="auto"/>
      </w:divBdr>
    </w:div>
    <w:div w:id="1471165678">
      <w:bodyDiv w:val="1"/>
      <w:marLeft w:val="0"/>
      <w:marRight w:val="0"/>
      <w:marTop w:val="0"/>
      <w:marBottom w:val="0"/>
      <w:divBdr>
        <w:top w:val="none" w:sz="0" w:space="0" w:color="auto"/>
        <w:left w:val="none" w:sz="0" w:space="0" w:color="auto"/>
        <w:bottom w:val="none" w:sz="0" w:space="0" w:color="auto"/>
        <w:right w:val="none" w:sz="0" w:space="0" w:color="auto"/>
      </w:divBdr>
    </w:div>
    <w:div w:id="1471631153">
      <w:bodyDiv w:val="1"/>
      <w:marLeft w:val="0"/>
      <w:marRight w:val="0"/>
      <w:marTop w:val="0"/>
      <w:marBottom w:val="0"/>
      <w:divBdr>
        <w:top w:val="none" w:sz="0" w:space="0" w:color="auto"/>
        <w:left w:val="none" w:sz="0" w:space="0" w:color="auto"/>
        <w:bottom w:val="none" w:sz="0" w:space="0" w:color="auto"/>
        <w:right w:val="none" w:sz="0" w:space="0" w:color="auto"/>
      </w:divBdr>
    </w:div>
    <w:div w:id="1471677738">
      <w:bodyDiv w:val="1"/>
      <w:marLeft w:val="0"/>
      <w:marRight w:val="0"/>
      <w:marTop w:val="0"/>
      <w:marBottom w:val="0"/>
      <w:divBdr>
        <w:top w:val="none" w:sz="0" w:space="0" w:color="auto"/>
        <w:left w:val="none" w:sz="0" w:space="0" w:color="auto"/>
        <w:bottom w:val="none" w:sz="0" w:space="0" w:color="auto"/>
        <w:right w:val="none" w:sz="0" w:space="0" w:color="auto"/>
      </w:divBdr>
    </w:div>
    <w:div w:id="1475609271">
      <w:bodyDiv w:val="1"/>
      <w:marLeft w:val="0"/>
      <w:marRight w:val="0"/>
      <w:marTop w:val="0"/>
      <w:marBottom w:val="0"/>
      <w:divBdr>
        <w:top w:val="none" w:sz="0" w:space="0" w:color="auto"/>
        <w:left w:val="none" w:sz="0" w:space="0" w:color="auto"/>
        <w:bottom w:val="none" w:sz="0" w:space="0" w:color="auto"/>
        <w:right w:val="none" w:sz="0" w:space="0" w:color="auto"/>
      </w:divBdr>
    </w:div>
    <w:div w:id="1475635183">
      <w:bodyDiv w:val="1"/>
      <w:marLeft w:val="0"/>
      <w:marRight w:val="0"/>
      <w:marTop w:val="0"/>
      <w:marBottom w:val="0"/>
      <w:divBdr>
        <w:top w:val="none" w:sz="0" w:space="0" w:color="auto"/>
        <w:left w:val="none" w:sz="0" w:space="0" w:color="auto"/>
        <w:bottom w:val="none" w:sz="0" w:space="0" w:color="auto"/>
        <w:right w:val="none" w:sz="0" w:space="0" w:color="auto"/>
      </w:divBdr>
    </w:div>
    <w:div w:id="1478644176">
      <w:bodyDiv w:val="1"/>
      <w:marLeft w:val="0"/>
      <w:marRight w:val="0"/>
      <w:marTop w:val="0"/>
      <w:marBottom w:val="0"/>
      <w:divBdr>
        <w:top w:val="none" w:sz="0" w:space="0" w:color="auto"/>
        <w:left w:val="none" w:sz="0" w:space="0" w:color="auto"/>
        <w:bottom w:val="none" w:sz="0" w:space="0" w:color="auto"/>
        <w:right w:val="none" w:sz="0" w:space="0" w:color="auto"/>
      </w:divBdr>
    </w:div>
    <w:div w:id="1478838767">
      <w:bodyDiv w:val="1"/>
      <w:marLeft w:val="0"/>
      <w:marRight w:val="0"/>
      <w:marTop w:val="0"/>
      <w:marBottom w:val="0"/>
      <w:divBdr>
        <w:top w:val="none" w:sz="0" w:space="0" w:color="auto"/>
        <w:left w:val="none" w:sz="0" w:space="0" w:color="auto"/>
        <w:bottom w:val="none" w:sz="0" w:space="0" w:color="auto"/>
        <w:right w:val="none" w:sz="0" w:space="0" w:color="auto"/>
      </w:divBdr>
    </w:div>
    <w:div w:id="1480610027">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482428674">
      <w:bodyDiv w:val="1"/>
      <w:marLeft w:val="0"/>
      <w:marRight w:val="0"/>
      <w:marTop w:val="0"/>
      <w:marBottom w:val="0"/>
      <w:divBdr>
        <w:top w:val="none" w:sz="0" w:space="0" w:color="auto"/>
        <w:left w:val="none" w:sz="0" w:space="0" w:color="auto"/>
        <w:bottom w:val="none" w:sz="0" w:space="0" w:color="auto"/>
        <w:right w:val="none" w:sz="0" w:space="0" w:color="auto"/>
      </w:divBdr>
    </w:div>
    <w:div w:id="1485125482">
      <w:bodyDiv w:val="1"/>
      <w:marLeft w:val="0"/>
      <w:marRight w:val="0"/>
      <w:marTop w:val="0"/>
      <w:marBottom w:val="0"/>
      <w:divBdr>
        <w:top w:val="none" w:sz="0" w:space="0" w:color="auto"/>
        <w:left w:val="none" w:sz="0" w:space="0" w:color="auto"/>
        <w:bottom w:val="none" w:sz="0" w:space="0" w:color="auto"/>
        <w:right w:val="none" w:sz="0" w:space="0" w:color="auto"/>
      </w:divBdr>
    </w:div>
    <w:div w:id="1485506919">
      <w:bodyDiv w:val="1"/>
      <w:marLeft w:val="0"/>
      <w:marRight w:val="0"/>
      <w:marTop w:val="0"/>
      <w:marBottom w:val="0"/>
      <w:divBdr>
        <w:top w:val="none" w:sz="0" w:space="0" w:color="auto"/>
        <w:left w:val="none" w:sz="0" w:space="0" w:color="auto"/>
        <w:bottom w:val="none" w:sz="0" w:space="0" w:color="auto"/>
        <w:right w:val="none" w:sz="0" w:space="0" w:color="auto"/>
      </w:divBdr>
    </w:div>
    <w:div w:id="1487088349">
      <w:bodyDiv w:val="1"/>
      <w:marLeft w:val="0"/>
      <w:marRight w:val="0"/>
      <w:marTop w:val="0"/>
      <w:marBottom w:val="0"/>
      <w:divBdr>
        <w:top w:val="none" w:sz="0" w:space="0" w:color="auto"/>
        <w:left w:val="none" w:sz="0" w:space="0" w:color="auto"/>
        <w:bottom w:val="none" w:sz="0" w:space="0" w:color="auto"/>
        <w:right w:val="none" w:sz="0" w:space="0" w:color="auto"/>
      </w:divBdr>
    </w:div>
    <w:div w:id="1487165160">
      <w:bodyDiv w:val="1"/>
      <w:marLeft w:val="0"/>
      <w:marRight w:val="0"/>
      <w:marTop w:val="0"/>
      <w:marBottom w:val="0"/>
      <w:divBdr>
        <w:top w:val="none" w:sz="0" w:space="0" w:color="auto"/>
        <w:left w:val="none" w:sz="0" w:space="0" w:color="auto"/>
        <w:bottom w:val="none" w:sz="0" w:space="0" w:color="auto"/>
        <w:right w:val="none" w:sz="0" w:space="0" w:color="auto"/>
      </w:divBdr>
    </w:div>
    <w:div w:id="1488282517">
      <w:bodyDiv w:val="1"/>
      <w:marLeft w:val="0"/>
      <w:marRight w:val="0"/>
      <w:marTop w:val="0"/>
      <w:marBottom w:val="0"/>
      <w:divBdr>
        <w:top w:val="none" w:sz="0" w:space="0" w:color="auto"/>
        <w:left w:val="none" w:sz="0" w:space="0" w:color="auto"/>
        <w:bottom w:val="none" w:sz="0" w:space="0" w:color="auto"/>
        <w:right w:val="none" w:sz="0" w:space="0" w:color="auto"/>
      </w:divBdr>
    </w:div>
    <w:div w:id="1489252377">
      <w:bodyDiv w:val="1"/>
      <w:marLeft w:val="0"/>
      <w:marRight w:val="0"/>
      <w:marTop w:val="0"/>
      <w:marBottom w:val="0"/>
      <w:divBdr>
        <w:top w:val="none" w:sz="0" w:space="0" w:color="auto"/>
        <w:left w:val="none" w:sz="0" w:space="0" w:color="auto"/>
        <w:bottom w:val="none" w:sz="0" w:space="0" w:color="auto"/>
        <w:right w:val="none" w:sz="0" w:space="0" w:color="auto"/>
      </w:divBdr>
    </w:div>
    <w:div w:id="1492138100">
      <w:bodyDiv w:val="1"/>
      <w:marLeft w:val="0"/>
      <w:marRight w:val="0"/>
      <w:marTop w:val="0"/>
      <w:marBottom w:val="0"/>
      <w:divBdr>
        <w:top w:val="none" w:sz="0" w:space="0" w:color="auto"/>
        <w:left w:val="none" w:sz="0" w:space="0" w:color="auto"/>
        <w:bottom w:val="none" w:sz="0" w:space="0" w:color="auto"/>
        <w:right w:val="none" w:sz="0" w:space="0" w:color="auto"/>
      </w:divBdr>
    </w:div>
    <w:div w:id="1492872735">
      <w:bodyDiv w:val="1"/>
      <w:marLeft w:val="0"/>
      <w:marRight w:val="0"/>
      <w:marTop w:val="0"/>
      <w:marBottom w:val="0"/>
      <w:divBdr>
        <w:top w:val="none" w:sz="0" w:space="0" w:color="auto"/>
        <w:left w:val="none" w:sz="0" w:space="0" w:color="auto"/>
        <w:bottom w:val="none" w:sz="0" w:space="0" w:color="auto"/>
        <w:right w:val="none" w:sz="0" w:space="0" w:color="auto"/>
      </w:divBdr>
    </w:div>
    <w:div w:id="1493254160">
      <w:bodyDiv w:val="1"/>
      <w:marLeft w:val="0"/>
      <w:marRight w:val="0"/>
      <w:marTop w:val="0"/>
      <w:marBottom w:val="0"/>
      <w:divBdr>
        <w:top w:val="none" w:sz="0" w:space="0" w:color="auto"/>
        <w:left w:val="none" w:sz="0" w:space="0" w:color="auto"/>
        <w:bottom w:val="none" w:sz="0" w:space="0" w:color="auto"/>
        <w:right w:val="none" w:sz="0" w:space="0" w:color="auto"/>
      </w:divBdr>
    </w:div>
    <w:div w:id="1493447042">
      <w:bodyDiv w:val="1"/>
      <w:marLeft w:val="0"/>
      <w:marRight w:val="0"/>
      <w:marTop w:val="0"/>
      <w:marBottom w:val="0"/>
      <w:divBdr>
        <w:top w:val="none" w:sz="0" w:space="0" w:color="auto"/>
        <w:left w:val="none" w:sz="0" w:space="0" w:color="auto"/>
        <w:bottom w:val="none" w:sz="0" w:space="0" w:color="auto"/>
        <w:right w:val="none" w:sz="0" w:space="0" w:color="auto"/>
      </w:divBdr>
    </w:div>
    <w:div w:id="1495338387">
      <w:bodyDiv w:val="1"/>
      <w:marLeft w:val="0"/>
      <w:marRight w:val="0"/>
      <w:marTop w:val="0"/>
      <w:marBottom w:val="0"/>
      <w:divBdr>
        <w:top w:val="none" w:sz="0" w:space="0" w:color="auto"/>
        <w:left w:val="none" w:sz="0" w:space="0" w:color="auto"/>
        <w:bottom w:val="none" w:sz="0" w:space="0" w:color="auto"/>
        <w:right w:val="none" w:sz="0" w:space="0" w:color="auto"/>
      </w:divBdr>
    </w:div>
    <w:div w:id="1496654022">
      <w:bodyDiv w:val="1"/>
      <w:marLeft w:val="0"/>
      <w:marRight w:val="0"/>
      <w:marTop w:val="0"/>
      <w:marBottom w:val="0"/>
      <w:divBdr>
        <w:top w:val="none" w:sz="0" w:space="0" w:color="auto"/>
        <w:left w:val="none" w:sz="0" w:space="0" w:color="auto"/>
        <w:bottom w:val="none" w:sz="0" w:space="0" w:color="auto"/>
        <w:right w:val="none" w:sz="0" w:space="0" w:color="auto"/>
      </w:divBdr>
    </w:div>
    <w:div w:id="1499226004">
      <w:bodyDiv w:val="1"/>
      <w:marLeft w:val="0"/>
      <w:marRight w:val="0"/>
      <w:marTop w:val="0"/>
      <w:marBottom w:val="0"/>
      <w:divBdr>
        <w:top w:val="none" w:sz="0" w:space="0" w:color="auto"/>
        <w:left w:val="none" w:sz="0" w:space="0" w:color="auto"/>
        <w:bottom w:val="none" w:sz="0" w:space="0" w:color="auto"/>
        <w:right w:val="none" w:sz="0" w:space="0" w:color="auto"/>
      </w:divBdr>
    </w:div>
    <w:div w:id="1501853557">
      <w:bodyDiv w:val="1"/>
      <w:marLeft w:val="0"/>
      <w:marRight w:val="0"/>
      <w:marTop w:val="0"/>
      <w:marBottom w:val="0"/>
      <w:divBdr>
        <w:top w:val="none" w:sz="0" w:space="0" w:color="auto"/>
        <w:left w:val="none" w:sz="0" w:space="0" w:color="auto"/>
        <w:bottom w:val="none" w:sz="0" w:space="0" w:color="auto"/>
        <w:right w:val="none" w:sz="0" w:space="0" w:color="auto"/>
      </w:divBdr>
    </w:div>
    <w:div w:id="1502505678">
      <w:bodyDiv w:val="1"/>
      <w:marLeft w:val="0"/>
      <w:marRight w:val="0"/>
      <w:marTop w:val="0"/>
      <w:marBottom w:val="0"/>
      <w:divBdr>
        <w:top w:val="none" w:sz="0" w:space="0" w:color="auto"/>
        <w:left w:val="none" w:sz="0" w:space="0" w:color="auto"/>
        <w:bottom w:val="none" w:sz="0" w:space="0" w:color="auto"/>
        <w:right w:val="none" w:sz="0" w:space="0" w:color="auto"/>
      </w:divBdr>
    </w:div>
    <w:div w:id="1503663894">
      <w:bodyDiv w:val="1"/>
      <w:marLeft w:val="0"/>
      <w:marRight w:val="0"/>
      <w:marTop w:val="0"/>
      <w:marBottom w:val="0"/>
      <w:divBdr>
        <w:top w:val="none" w:sz="0" w:space="0" w:color="auto"/>
        <w:left w:val="none" w:sz="0" w:space="0" w:color="auto"/>
        <w:bottom w:val="none" w:sz="0" w:space="0" w:color="auto"/>
        <w:right w:val="none" w:sz="0" w:space="0" w:color="auto"/>
      </w:divBdr>
    </w:div>
    <w:div w:id="1505709062">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06440209">
      <w:bodyDiv w:val="1"/>
      <w:marLeft w:val="0"/>
      <w:marRight w:val="0"/>
      <w:marTop w:val="0"/>
      <w:marBottom w:val="0"/>
      <w:divBdr>
        <w:top w:val="none" w:sz="0" w:space="0" w:color="auto"/>
        <w:left w:val="none" w:sz="0" w:space="0" w:color="auto"/>
        <w:bottom w:val="none" w:sz="0" w:space="0" w:color="auto"/>
        <w:right w:val="none" w:sz="0" w:space="0" w:color="auto"/>
      </w:divBdr>
    </w:div>
    <w:div w:id="1506747277">
      <w:bodyDiv w:val="1"/>
      <w:marLeft w:val="0"/>
      <w:marRight w:val="0"/>
      <w:marTop w:val="0"/>
      <w:marBottom w:val="0"/>
      <w:divBdr>
        <w:top w:val="none" w:sz="0" w:space="0" w:color="auto"/>
        <w:left w:val="none" w:sz="0" w:space="0" w:color="auto"/>
        <w:bottom w:val="none" w:sz="0" w:space="0" w:color="auto"/>
        <w:right w:val="none" w:sz="0" w:space="0" w:color="auto"/>
      </w:divBdr>
    </w:div>
    <w:div w:id="1509367998">
      <w:bodyDiv w:val="1"/>
      <w:marLeft w:val="0"/>
      <w:marRight w:val="0"/>
      <w:marTop w:val="0"/>
      <w:marBottom w:val="0"/>
      <w:divBdr>
        <w:top w:val="none" w:sz="0" w:space="0" w:color="auto"/>
        <w:left w:val="none" w:sz="0" w:space="0" w:color="auto"/>
        <w:bottom w:val="none" w:sz="0" w:space="0" w:color="auto"/>
        <w:right w:val="none" w:sz="0" w:space="0" w:color="auto"/>
      </w:divBdr>
    </w:div>
    <w:div w:id="1513643119">
      <w:bodyDiv w:val="1"/>
      <w:marLeft w:val="0"/>
      <w:marRight w:val="0"/>
      <w:marTop w:val="0"/>
      <w:marBottom w:val="0"/>
      <w:divBdr>
        <w:top w:val="none" w:sz="0" w:space="0" w:color="auto"/>
        <w:left w:val="none" w:sz="0" w:space="0" w:color="auto"/>
        <w:bottom w:val="none" w:sz="0" w:space="0" w:color="auto"/>
        <w:right w:val="none" w:sz="0" w:space="0" w:color="auto"/>
      </w:divBdr>
    </w:div>
    <w:div w:id="1513687259">
      <w:bodyDiv w:val="1"/>
      <w:marLeft w:val="0"/>
      <w:marRight w:val="0"/>
      <w:marTop w:val="0"/>
      <w:marBottom w:val="0"/>
      <w:divBdr>
        <w:top w:val="none" w:sz="0" w:space="0" w:color="auto"/>
        <w:left w:val="none" w:sz="0" w:space="0" w:color="auto"/>
        <w:bottom w:val="none" w:sz="0" w:space="0" w:color="auto"/>
        <w:right w:val="none" w:sz="0" w:space="0" w:color="auto"/>
      </w:divBdr>
    </w:div>
    <w:div w:id="1513758703">
      <w:bodyDiv w:val="1"/>
      <w:marLeft w:val="0"/>
      <w:marRight w:val="0"/>
      <w:marTop w:val="0"/>
      <w:marBottom w:val="0"/>
      <w:divBdr>
        <w:top w:val="none" w:sz="0" w:space="0" w:color="auto"/>
        <w:left w:val="none" w:sz="0" w:space="0" w:color="auto"/>
        <w:bottom w:val="none" w:sz="0" w:space="0" w:color="auto"/>
        <w:right w:val="none" w:sz="0" w:space="0" w:color="auto"/>
      </w:divBdr>
    </w:div>
    <w:div w:id="1515146121">
      <w:bodyDiv w:val="1"/>
      <w:marLeft w:val="0"/>
      <w:marRight w:val="0"/>
      <w:marTop w:val="0"/>
      <w:marBottom w:val="0"/>
      <w:divBdr>
        <w:top w:val="none" w:sz="0" w:space="0" w:color="auto"/>
        <w:left w:val="none" w:sz="0" w:space="0" w:color="auto"/>
        <w:bottom w:val="none" w:sz="0" w:space="0" w:color="auto"/>
        <w:right w:val="none" w:sz="0" w:space="0" w:color="auto"/>
      </w:divBdr>
    </w:div>
    <w:div w:id="1516310152">
      <w:bodyDiv w:val="1"/>
      <w:marLeft w:val="0"/>
      <w:marRight w:val="0"/>
      <w:marTop w:val="0"/>
      <w:marBottom w:val="0"/>
      <w:divBdr>
        <w:top w:val="none" w:sz="0" w:space="0" w:color="auto"/>
        <w:left w:val="none" w:sz="0" w:space="0" w:color="auto"/>
        <w:bottom w:val="none" w:sz="0" w:space="0" w:color="auto"/>
        <w:right w:val="none" w:sz="0" w:space="0" w:color="auto"/>
      </w:divBdr>
    </w:div>
    <w:div w:id="1516842268">
      <w:bodyDiv w:val="1"/>
      <w:marLeft w:val="0"/>
      <w:marRight w:val="0"/>
      <w:marTop w:val="0"/>
      <w:marBottom w:val="0"/>
      <w:divBdr>
        <w:top w:val="none" w:sz="0" w:space="0" w:color="auto"/>
        <w:left w:val="none" w:sz="0" w:space="0" w:color="auto"/>
        <w:bottom w:val="none" w:sz="0" w:space="0" w:color="auto"/>
        <w:right w:val="none" w:sz="0" w:space="0" w:color="auto"/>
      </w:divBdr>
    </w:div>
    <w:div w:id="1521119648">
      <w:bodyDiv w:val="1"/>
      <w:marLeft w:val="0"/>
      <w:marRight w:val="0"/>
      <w:marTop w:val="0"/>
      <w:marBottom w:val="0"/>
      <w:divBdr>
        <w:top w:val="none" w:sz="0" w:space="0" w:color="auto"/>
        <w:left w:val="none" w:sz="0" w:space="0" w:color="auto"/>
        <w:bottom w:val="none" w:sz="0" w:space="0" w:color="auto"/>
        <w:right w:val="none" w:sz="0" w:space="0" w:color="auto"/>
      </w:divBdr>
    </w:div>
    <w:div w:id="1523739156">
      <w:bodyDiv w:val="1"/>
      <w:marLeft w:val="0"/>
      <w:marRight w:val="0"/>
      <w:marTop w:val="0"/>
      <w:marBottom w:val="0"/>
      <w:divBdr>
        <w:top w:val="none" w:sz="0" w:space="0" w:color="auto"/>
        <w:left w:val="none" w:sz="0" w:space="0" w:color="auto"/>
        <w:bottom w:val="none" w:sz="0" w:space="0" w:color="auto"/>
        <w:right w:val="none" w:sz="0" w:space="0" w:color="auto"/>
      </w:divBdr>
    </w:div>
    <w:div w:id="1527600737">
      <w:bodyDiv w:val="1"/>
      <w:marLeft w:val="0"/>
      <w:marRight w:val="0"/>
      <w:marTop w:val="0"/>
      <w:marBottom w:val="0"/>
      <w:divBdr>
        <w:top w:val="none" w:sz="0" w:space="0" w:color="auto"/>
        <w:left w:val="none" w:sz="0" w:space="0" w:color="auto"/>
        <w:bottom w:val="none" w:sz="0" w:space="0" w:color="auto"/>
        <w:right w:val="none" w:sz="0" w:space="0" w:color="auto"/>
      </w:divBdr>
    </w:div>
    <w:div w:id="1527907675">
      <w:bodyDiv w:val="1"/>
      <w:marLeft w:val="0"/>
      <w:marRight w:val="0"/>
      <w:marTop w:val="0"/>
      <w:marBottom w:val="0"/>
      <w:divBdr>
        <w:top w:val="none" w:sz="0" w:space="0" w:color="auto"/>
        <w:left w:val="none" w:sz="0" w:space="0" w:color="auto"/>
        <w:bottom w:val="none" w:sz="0" w:space="0" w:color="auto"/>
        <w:right w:val="none" w:sz="0" w:space="0" w:color="auto"/>
      </w:divBdr>
    </w:div>
    <w:div w:id="1528642175">
      <w:bodyDiv w:val="1"/>
      <w:marLeft w:val="0"/>
      <w:marRight w:val="0"/>
      <w:marTop w:val="0"/>
      <w:marBottom w:val="0"/>
      <w:divBdr>
        <w:top w:val="none" w:sz="0" w:space="0" w:color="auto"/>
        <w:left w:val="none" w:sz="0" w:space="0" w:color="auto"/>
        <w:bottom w:val="none" w:sz="0" w:space="0" w:color="auto"/>
        <w:right w:val="none" w:sz="0" w:space="0" w:color="auto"/>
      </w:divBdr>
    </w:div>
    <w:div w:id="1528910387">
      <w:bodyDiv w:val="1"/>
      <w:marLeft w:val="0"/>
      <w:marRight w:val="0"/>
      <w:marTop w:val="0"/>
      <w:marBottom w:val="0"/>
      <w:divBdr>
        <w:top w:val="none" w:sz="0" w:space="0" w:color="auto"/>
        <w:left w:val="none" w:sz="0" w:space="0" w:color="auto"/>
        <w:bottom w:val="none" w:sz="0" w:space="0" w:color="auto"/>
        <w:right w:val="none" w:sz="0" w:space="0" w:color="auto"/>
      </w:divBdr>
    </w:div>
    <w:div w:id="1530144047">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2110110">
      <w:bodyDiv w:val="1"/>
      <w:marLeft w:val="0"/>
      <w:marRight w:val="0"/>
      <w:marTop w:val="0"/>
      <w:marBottom w:val="0"/>
      <w:divBdr>
        <w:top w:val="none" w:sz="0" w:space="0" w:color="auto"/>
        <w:left w:val="none" w:sz="0" w:space="0" w:color="auto"/>
        <w:bottom w:val="none" w:sz="0" w:space="0" w:color="auto"/>
        <w:right w:val="none" w:sz="0" w:space="0" w:color="auto"/>
      </w:divBdr>
    </w:div>
    <w:div w:id="1535927044">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39970161">
      <w:bodyDiv w:val="1"/>
      <w:marLeft w:val="0"/>
      <w:marRight w:val="0"/>
      <w:marTop w:val="0"/>
      <w:marBottom w:val="0"/>
      <w:divBdr>
        <w:top w:val="none" w:sz="0" w:space="0" w:color="auto"/>
        <w:left w:val="none" w:sz="0" w:space="0" w:color="auto"/>
        <w:bottom w:val="none" w:sz="0" w:space="0" w:color="auto"/>
        <w:right w:val="none" w:sz="0" w:space="0" w:color="auto"/>
      </w:divBdr>
    </w:div>
    <w:div w:id="1543905349">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40612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49492617">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55309894">
      <w:bodyDiv w:val="1"/>
      <w:marLeft w:val="0"/>
      <w:marRight w:val="0"/>
      <w:marTop w:val="0"/>
      <w:marBottom w:val="0"/>
      <w:divBdr>
        <w:top w:val="none" w:sz="0" w:space="0" w:color="auto"/>
        <w:left w:val="none" w:sz="0" w:space="0" w:color="auto"/>
        <w:bottom w:val="none" w:sz="0" w:space="0" w:color="auto"/>
        <w:right w:val="none" w:sz="0" w:space="0" w:color="auto"/>
      </w:divBdr>
    </w:div>
    <w:div w:id="1555849993">
      <w:bodyDiv w:val="1"/>
      <w:marLeft w:val="0"/>
      <w:marRight w:val="0"/>
      <w:marTop w:val="0"/>
      <w:marBottom w:val="0"/>
      <w:divBdr>
        <w:top w:val="none" w:sz="0" w:space="0" w:color="auto"/>
        <w:left w:val="none" w:sz="0" w:space="0" w:color="auto"/>
        <w:bottom w:val="none" w:sz="0" w:space="0" w:color="auto"/>
        <w:right w:val="none" w:sz="0" w:space="0" w:color="auto"/>
      </w:divBdr>
    </w:div>
    <w:div w:id="1561670458">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64221765">
      <w:bodyDiv w:val="1"/>
      <w:marLeft w:val="0"/>
      <w:marRight w:val="0"/>
      <w:marTop w:val="0"/>
      <w:marBottom w:val="0"/>
      <w:divBdr>
        <w:top w:val="none" w:sz="0" w:space="0" w:color="auto"/>
        <w:left w:val="none" w:sz="0" w:space="0" w:color="auto"/>
        <w:bottom w:val="none" w:sz="0" w:space="0" w:color="auto"/>
        <w:right w:val="none" w:sz="0" w:space="0" w:color="auto"/>
      </w:divBdr>
    </w:div>
    <w:div w:id="1565875527">
      <w:bodyDiv w:val="1"/>
      <w:marLeft w:val="0"/>
      <w:marRight w:val="0"/>
      <w:marTop w:val="0"/>
      <w:marBottom w:val="0"/>
      <w:divBdr>
        <w:top w:val="none" w:sz="0" w:space="0" w:color="auto"/>
        <w:left w:val="none" w:sz="0" w:space="0" w:color="auto"/>
        <w:bottom w:val="none" w:sz="0" w:space="0" w:color="auto"/>
        <w:right w:val="none" w:sz="0" w:space="0" w:color="auto"/>
      </w:divBdr>
    </w:div>
    <w:div w:id="1568227295">
      <w:bodyDiv w:val="1"/>
      <w:marLeft w:val="0"/>
      <w:marRight w:val="0"/>
      <w:marTop w:val="0"/>
      <w:marBottom w:val="0"/>
      <w:divBdr>
        <w:top w:val="none" w:sz="0" w:space="0" w:color="auto"/>
        <w:left w:val="none" w:sz="0" w:space="0" w:color="auto"/>
        <w:bottom w:val="none" w:sz="0" w:space="0" w:color="auto"/>
        <w:right w:val="none" w:sz="0" w:space="0" w:color="auto"/>
      </w:divBdr>
    </w:div>
    <w:div w:id="1569996609">
      <w:bodyDiv w:val="1"/>
      <w:marLeft w:val="0"/>
      <w:marRight w:val="0"/>
      <w:marTop w:val="0"/>
      <w:marBottom w:val="0"/>
      <w:divBdr>
        <w:top w:val="none" w:sz="0" w:space="0" w:color="auto"/>
        <w:left w:val="none" w:sz="0" w:space="0" w:color="auto"/>
        <w:bottom w:val="none" w:sz="0" w:space="0" w:color="auto"/>
        <w:right w:val="none" w:sz="0" w:space="0" w:color="auto"/>
      </w:divBdr>
    </w:div>
    <w:div w:id="1570531146">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1816969">
      <w:bodyDiv w:val="1"/>
      <w:marLeft w:val="0"/>
      <w:marRight w:val="0"/>
      <w:marTop w:val="0"/>
      <w:marBottom w:val="0"/>
      <w:divBdr>
        <w:top w:val="none" w:sz="0" w:space="0" w:color="auto"/>
        <w:left w:val="none" w:sz="0" w:space="0" w:color="auto"/>
        <w:bottom w:val="none" w:sz="0" w:space="0" w:color="auto"/>
        <w:right w:val="none" w:sz="0" w:space="0" w:color="auto"/>
      </w:divBdr>
    </w:div>
    <w:div w:id="1572500899">
      <w:bodyDiv w:val="1"/>
      <w:marLeft w:val="0"/>
      <w:marRight w:val="0"/>
      <w:marTop w:val="0"/>
      <w:marBottom w:val="0"/>
      <w:divBdr>
        <w:top w:val="none" w:sz="0" w:space="0" w:color="auto"/>
        <w:left w:val="none" w:sz="0" w:space="0" w:color="auto"/>
        <w:bottom w:val="none" w:sz="0" w:space="0" w:color="auto"/>
        <w:right w:val="none" w:sz="0" w:space="0" w:color="auto"/>
      </w:divBdr>
    </w:div>
    <w:div w:id="1573006861">
      <w:bodyDiv w:val="1"/>
      <w:marLeft w:val="0"/>
      <w:marRight w:val="0"/>
      <w:marTop w:val="0"/>
      <w:marBottom w:val="0"/>
      <w:divBdr>
        <w:top w:val="none" w:sz="0" w:space="0" w:color="auto"/>
        <w:left w:val="none" w:sz="0" w:space="0" w:color="auto"/>
        <w:bottom w:val="none" w:sz="0" w:space="0" w:color="auto"/>
        <w:right w:val="none" w:sz="0" w:space="0" w:color="auto"/>
      </w:divBdr>
    </w:div>
    <w:div w:id="1573155144">
      <w:bodyDiv w:val="1"/>
      <w:marLeft w:val="0"/>
      <w:marRight w:val="0"/>
      <w:marTop w:val="0"/>
      <w:marBottom w:val="0"/>
      <w:divBdr>
        <w:top w:val="none" w:sz="0" w:space="0" w:color="auto"/>
        <w:left w:val="none" w:sz="0" w:space="0" w:color="auto"/>
        <w:bottom w:val="none" w:sz="0" w:space="0" w:color="auto"/>
        <w:right w:val="none" w:sz="0" w:space="0" w:color="auto"/>
      </w:divBdr>
    </w:div>
    <w:div w:id="1574044930">
      <w:bodyDiv w:val="1"/>
      <w:marLeft w:val="0"/>
      <w:marRight w:val="0"/>
      <w:marTop w:val="0"/>
      <w:marBottom w:val="0"/>
      <w:divBdr>
        <w:top w:val="none" w:sz="0" w:space="0" w:color="auto"/>
        <w:left w:val="none" w:sz="0" w:space="0" w:color="auto"/>
        <w:bottom w:val="none" w:sz="0" w:space="0" w:color="auto"/>
        <w:right w:val="none" w:sz="0" w:space="0" w:color="auto"/>
      </w:divBdr>
    </w:div>
    <w:div w:id="1574045287">
      <w:bodyDiv w:val="1"/>
      <w:marLeft w:val="0"/>
      <w:marRight w:val="0"/>
      <w:marTop w:val="0"/>
      <w:marBottom w:val="0"/>
      <w:divBdr>
        <w:top w:val="none" w:sz="0" w:space="0" w:color="auto"/>
        <w:left w:val="none" w:sz="0" w:space="0" w:color="auto"/>
        <w:bottom w:val="none" w:sz="0" w:space="0" w:color="auto"/>
        <w:right w:val="none" w:sz="0" w:space="0" w:color="auto"/>
      </w:divBdr>
    </w:div>
    <w:div w:id="1576167781">
      <w:bodyDiv w:val="1"/>
      <w:marLeft w:val="0"/>
      <w:marRight w:val="0"/>
      <w:marTop w:val="0"/>
      <w:marBottom w:val="0"/>
      <w:divBdr>
        <w:top w:val="none" w:sz="0" w:space="0" w:color="auto"/>
        <w:left w:val="none" w:sz="0" w:space="0" w:color="auto"/>
        <w:bottom w:val="none" w:sz="0" w:space="0" w:color="auto"/>
        <w:right w:val="none" w:sz="0" w:space="0" w:color="auto"/>
      </w:divBdr>
    </w:div>
    <w:div w:id="1576208472">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79170833">
      <w:bodyDiv w:val="1"/>
      <w:marLeft w:val="0"/>
      <w:marRight w:val="0"/>
      <w:marTop w:val="0"/>
      <w:marBottom w:val="0"/>
      <w:divBdr>
        <w:top w:val="none" w:sz="0" w:space="0" w:color="auto"/>
        <w:left w:val="none" w:sz="0" w:space="0" w:color="auto"/>
        <w:bottom w:val="none" w:sz="0" w:space="0" w:color="auto"/>
        <w:right w:val="none" w:sz="0" w:space="0" w:color="auto"/>
      </w:divBdr>
    </w:div>
    <w:div w:id="1581330740">
      <w:bodyDiv w:val="1"/>
      <w:marLeft w:val="0"/>
      <w:marRight w:val="0"/>
      <w:marTop w:val="0"/>
      <w:marBottom w:val="0"/>
      <w:divBdr>
        <w:top w:val="none" w:sz="0" w:space="0" w:color="auto"/>
        <w:left w:val="none" w:sz="0" w:space="0" w:color="auto"/>
        <w:bottom w:val="none" w:sz="0" w:space="0" w:color="auto"/>
        <w:right w:val="none" w:sz="0" w:space="0" w:color="auto"/>
      </w:divBdr>
    </w:div>
    <w:div w:id="1583175638">
      <w:bodyDiv w:val="1"/>
      <w:marLeft w:val="0"/>
      <w:marRight w:val="0"/>
      <w:marTop w:val="0"/>
      <w:marBottom w:val="0"/>
      <w:divBdr>
        <w:top w:val="none" w:sz="0" w:space="0" w:color="auto"/>
        <w:left w:val="none" w:sz="0" w:space="0" w:color="auto"/>
        <w:bottom w:val="none" w:sz="0" w:space="0" w:color="auto"/>
        <w:right w:val="none" w:sz="0" w:space="0" w:color="auto"/>
      </w:divBdr>
    </w:div>
    <w:div w:id="1586331471">
      <w:bodyDiv w:val="1"/>
      <w:marLeft w:val="0"/>
      <w:marRight w:val="0"/>
      <w:marTop w:val="0"/>
      <w:marBottom w:val="0"/>
      <w:divBdr>
        <w:top w:val="none" w:sz="0" w:space="0" w:color="auto"/>
        <w:left w:val="none" w:sz="0" w:space="0" w:color="auto"/>
        <w:bottom w:val="none" w:sz="0" w:space="0" w:color="auto"/>
        <w:right w:val="none" w:sz="0" w:space="0" w:color="auto"/>
      </w:divBdr>
    </w:div>
    <w:div w:id="1589265747">
      <w:bodyDiv w:val="1"/>
      <w:marLeft w:val="0"/>
      <w:marRight w:val="0"/>
      <w:marTop w:val="0"/>
      <w:marBottom w:val="0"/>
      <w:divBdr>
        <w:top w:val="none" w:sz="0" w:space="0" w:color="auto"/>
        <w:left w:val="none" w:sz="0" w:space="0" w:color="auto"/>
        <w:bottom w:val="none" w:sz="0" w:space="0" w:color="auto"/>
        <w:right w:val="none" w:sz="0" w:space="0" w:color="auto"/>
      </w:divBdr>
    </w:div>
    <w:div w:id="1592466973">
      <w:bodyDiv w:val="1"/>
      <w:marLeft w:val="0"/>
      <w:marRight w:val="0"/>
      <w:marTop w:val="0"/>
      <w:marBottom w:val="0"/>
      <w:divBdr>
        <w:top w:val="none" w:sz="0" w:space="0" w:color="auto"/>
        <w:left w:val="none" w:sz="0" w:space="0" w:color="auto"/>
        <w:bottom w:val="none" w:sz="0" w:space="0" w:color="auto"/>
        <w:right w:val="none" w:sz="0" w:space="0" w:color="auto"/>
      </w:divBdr>
    </w:div>
    <w:div w:id="1595168559">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597326930">
      <w:bodyDiv w:val="1"/>
      <w:marLeft w:val="0"/>
      <w:marRight w:val="0"/>
      <w:marTop w:val="0"/>
      <w:marBottom w:val="0"/>
      <w:divBdr>
        <w:top w:val="none" w:sz="0" w:space="0" w:color="auto"/>
        <w:left w:val="none" w:sz="0" w:space="0" w:color="auto"/>
        <w:bottom w:val="none" w:sz="0" w:space="0" w:color="auto"/>
        <w:right w:val="none" w:sz="0" w:space="0" w:color="auto"/>
      </w:divBdr>
    </w:div>
    <w:div w:id="1597590331">
      <w:bodyDiv w:val="1"/>
      <w:marLeft w:val="0"/>
      <w:marRight w:val="0"/>
      <w:marTop w:val="0"/>
      <w:marBottom w:val="0"/>
      <w:divBdr>
        <w:top w:val="none" w:sz="0" w:space="0" w:color="auto"/>
        <w:left w:val="none" w:sz="0" w:space="0" w:color="auto"/>
        <w:bottom w:val="none" w:sz="0" w:space="0" w:color="auto"/>
        <w:right w:val="none" w:sz="0" w:space="0" w:color="auto"/>
      </w:divBdr>
    </w:div>
    <w:div w:id="1597708174">
      <w:bodyDiv w:val="1"/>
      <w:marLeft w:val="0"/>
      <w:marRight w:val="0"/>
      <w:marTop w:val="0"/>
      <w:marBottom w:val="0"/>
      <w:divBdr>
        <w:top w:val="none" w:sz="0" w:space="0" w:color="auto"/>
        <w:left w:val="none" w:sz="0" w:space="0" w:color="auto"/>
        <w:bottom w:val="none" w:sz="0" w:space="0" w:color="auto"/>
        <w:right w:val="none" w:sz="0" w:space="0" w:color="auto"/>
      </w:divBdr>
    </w:div>
    <w:div w:id="1597860973">
      <w:bodyDiv w:val="1"/>
      <w:marLeft w:val="0"/>
      <w:marRight w:val="0"/>
      <w:marTop w:val="0"/>
      <w:marBottom w:val="0"/>
      <w:divBdr>
        <w:top w:val="none" w:sz="0" w:space="0" w:color="auto"/>
        <w:left w:val="none" w:sz="0" w:space="0" w:color="auto"/>
        <w:bottom w:val="none" w:sz="0" w:space="0" w:color="auto"/>
        <w:right w:val="none" w:sz="0" w:space="0" w:color="auto"/>
      </w:divBdr>
    </w:div>
    <w:div w:id="1599487419">
      <w:bodyDiv w:val="1"/>
      <w:marLeft w:val="0"/>
      <w:marRight w:val="0"/>
      <w:marTop w:val="0"/>
      <w:marBottom w:val="0"/>
      <w:divBdr>
        <w:top w:val="none" w:sz="0" w:space="0" w:color="auto"/>
        <w:left w:val="none" w:sz="0" w:space="0" w:color="auto"/>
        <w:bottom w:val="none" w:sz="0" w:space="0" w:color="auto"/>
        <w:right w:val="none" w:sz="0" w:space="0" w:color="auto"/>
      </w:divBdr>
    </w:div>
    <w:div w:id="1602450839">
      <w:bodyDiv w:val="1"/>
      <w:marLeft w:val="0"/>
      <w:marRight w:val="0"/>
      <w:marTop w:val="0"/>
      <w:marBottom w:val="0"/>
      <w:divBdr>
        <w:top w:val="none" w:sz="0" w:space="0" w:color="auto"/>
        <w:left w:val="none" w:sz="0" w:space="0" w:color="auto"/>
        <w:bottom w:val="none" w:sz="0" w:space="0" w:color="auto"/>
        <w:right w:val="none" w:sz="0" w:space="0" w:color="auto"/>
      </w:divBdr>
    </w:div>
    <w:div w:id="1606842480">
      <w:bodyDiv w:val="1"/>
      <w:marLeft w:val="0"/>
      <w:marRight w:val="0"/>
      <w:marTop w:val="0"/>
      <w:marBottom w:val="0"/>
      <w:divBdr>
        <w:top w:val="none" w:sz="0" w:space="0" w:color="auto"/>
        <w:left w:val="none" w:sz="0" w:space="0" w:color="auto"/>
        <w:bottom w:val="none" w:sz="0" w:space="0" w:color="auto"/>
        <w:right w:val="none" w:sz="0" w:space="0" w:color="auto"/>
      </w:divBdr>
    </w:div>
    <w:div w:id="1607151317">
      <w:bodyDiv w:val="1"/>
      <w:marLeft w:val="0"/>
      <w:marRight w:val="0"/>
      <w:marTop w:val="0"/>
      <w:marBottom w:val="0"/>
      <w:divBdr>
        <w:top w:val="none" w:sz="0" w:space="0" w:color="auto"/>
        <w:left w:val="none" w:sz="0" w:space="0" w:color="auto"/>
        <w:bottom w:val="none" w:sz="0" w:space="0" w:color="auto"/>
        <w:right w:val="none" w:sz="0" w:space="0" w:color="auto"/>
      </w:divBdr>
    </w:div>
    <w:div w:id="1609195674">
      <w:bodyDiv w:val="1"/>
      <w:marLeft w:val="0"/>
      <w:marRight w:val="0"/>
      <w:marTop w:val="0"/>
      <w:marBottom w:val="0"/>
      <w:divBdr>
        <w:top w:val="none" w:sz="0" w:space="0" w:color="auto"/>
        <w:left w:val="none" w:sz="0" w:space="0" w:color="auto"/>
        <w:bottom w:val="none" w:sz="0" w:space="0" w:color="auto"/>
        <w:right w:val="none" w:sz="0" w:space="0" w:color="auto"/>
      </w:divBdr>
    </w:div>
    <w:div w:id="1609463957">
      <w:bodyDiv w:val="1"/>
      <w:marLeft w:val="0"/>
      <w:marRight w:val="0"/>
      <w:marTop w:val="0"/>
      <w:marBottom w:val="0"/>
      <w:divBdr>
        <w:top w:val="none" w:sz="0" w:space="0" w:color="auto"/>
        <w:left w:val="none" w:sz="0" w:space="0" w:color="auto"/>
        <w:bottom w:val="none" w:sz="0" w:space="0" w:color="auto"/>
        <w:right w:val="none" w:sz="0" w:space="0" w:color="auto"/>
      </w:divBdr>
    </w:div>
    <w:div w:id="1611934944">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16135521">
      <w:bodyDiv w:val="1"/>
      <w:marLeft w:val="0"/>
      <w:marRight w:val="0"/>
      <w:marTop w:val="0"/>
      <w:marBottom w:val="0"/>
      <w:divBdr>
        <w:top w:val="none" w:sz="0" w:space="0" w:color="auto"/>
        <w:left w:val="none" w:sz="0" w:space="0" w:color="auto"/>
        <w:bottom w:val="none" w:sz="0" w:space="0" w:color="auto"/>
        <w:right w:val="none" w:sz="0" w:space="0" w:color="auto"/>
      </w:divBdr>
    </w:div>
    <w:div w:id="1616867336">
      <w:bodyDiv w:val="1"/>
      <w:marLeft w:val="0"/>
      <w:marRight w:val="0"/>
      <w:marTop w:val="0"/>
      <w:marBottom w:val="0"/>
      <w:divBdr>
        <w:top w:val="none" w:sz="0" w:space="0" w:color="auto"/>
        <w:left w:val="none" w:sz="0" w:space="0" w:color="auto"/>
        <w:bottom w:val="none" w:sz="0" w:space="0" w:color="auto"/>
        <w:right w:val="none" w:sz="0" w:space="0" w:color="auto"/>
      </w:divBdr>
    </w:div>
    <w:div w:id="1621108899">
      <w:bodyDiv w:val="1"/>
      <w:marLeft w:val="0"/>
      <w:marRight w:val="0"/>
      <w:marTop w:val="0"/>
      <w:marBottom w:val="0"/>
      <w:divBdr>
        <w:top w:val="none" w:sz="0" w:space="0" w:color="auto"/>
        <w:left w:val="none" w:sz="0" w:space="0" w:color="auto"/>
        <w:bottom w:val="none" w:sz="0" w:space="0" w:color="auto"/>
        <w:right w:val="none" w:sz="0" w:space="0" w:color="auto"/>
      </w:divBdr>
    </w:div>
    <w:div w:id="1621260206">
      <w:bodyDiv w:val="1"/>
      <w:marLeft w:val="0"/>
      <w:marRight w:val="0"/>
      <w:marTop w:val="0"/>
      <w:marBottom w:val="0"/>
      <w:divBdr>
        <w:top w:val="none" w:sz="0" w:space="0" w:color="auto"/>
        <w:left w:val="none" w:sz="0" w:space="0" w:color="auto"/>
        <w:bottom w:val="none" w:sz="0" w:space="0" w:color="auto"/>
        <w:right w:val="none" w:sz="0" w:space="0" w:color="auto"/>
      </w:divBdr>
    </w:div>
    <w:div w:id="1622877000">
      <w:bodyDiv w:val="1"/>
      <w:marLeft w:val="0"/>
      <w:marRight w:val="0"/>
      <w:marTop w:val="0"/>
      <w:marBottom w:val="0"/>
      <w:divBdr>
        <w:top w:val="none" w:sz="0" w:space="0" w:color="auto"/>
        <w:left w:val="none" w:sz="0" w:space="0" w:color="auto"/>
        <w:bottom w:val="none" w:sz="0" w:space="0" w:color="auto"/>
        <w:right w:val="none" w:sz="0" w:space="0" w:color="auto"/>
      </w:divBdr>
    </w:div>
    <w:div w:id="1622956326">
      <w:bodyDiv w:val="1"/>
      <w:marLeft w:val="0"/>
      <w:marRight w:val="0"/>
      <w:marTop w:val="0"/>
      <w:marBottom w:val="0"/>
      <w:divBdr>
        <w:top w:val="none" w:sz="0" w:space="0" w:color="auto"/>
        <w:left w:val="none" w:sz="0" w:space="0" w:color="auto"/>
        <w:bottom w:val="none" w:sz="0" w:space="0" w:color="auto"/>
        <w:right w:val="none" w:sz="0" w:space="0" w:color="auto"/>
      </w:divBdr>
    </w:div>
    <w:div w:id="1625697639">
      <w:bodyDiv w:val="1"/>
      <w:marLeft w:val="0"/>
      <w:marRight w:val="0"/>
      <w:marTop w:val="0"/>
      <w:marBottom w:val="0"/>
      <w:divBdr>
        <w:top w:val="none" w:sz="0" w:space="0" w:color="auto"/>
        <w:left w:val="none" w:sz="0" w:space="0" w:color="auto"/>
        <w:bottom w:val="none" w:sz="0" w:space="0" w:color="auto"/>
        <w:right w:val="none" w:sz="0" w:space="0" w:color="auto"/>
      </w:divBdr>
    </w:div>
    <w:div w:id="1625841246">
      <w:bodyDiv w:val="1"/>
      <w:marLeft w:val="0"/>
      <w:marRight w:val="0"/>
      <w:marTop w:val="0"/>
      <w:marBottom w:val="0"/>
      <w:divBdr>
        <w:top w:val="none" w:sz="0" w:space="0" w:color="auto"/>
        <w:left w:val="none" w:sz="0" w:space="0" w:color="auto"/>
        <w:bottom w:val="none" w:sz="0" w:space="0" w:color="auto"/>
        <w:right w:val="none" w:sz="0" w:space="0" w:color="auto"/>
      </w:divBdr>
    </w:div>
    <w:div w:id="1629896166">
      <w:bodyDiv w:val="1"/>
      <w:marLeft w:val="0"/>
      <w:marRight w:val="0"/>
      <w:marTop w:val="0"/>
      <w:marBottom w:val="0"/>
      <w:divBdr>
        <w:top w:val="none" w:sz="0" w:space="0" w:color="auto"/>
        <w:left w:val="none" w:sz="0" w:space="0" w:color="auto"/>
        <w:bottom w:val="none" w:sz="0" w:space="0" w:color="auto"/>
        <w:right w:val="none" w:sz="0" w:space="0" w:color="auto"/>
      </w:divBdr>
    </w:div>
    <w:div w:id="1631474463">
      <w:bodyDiv w:val="1"/>
      <w:marLeft w:val="0"/>
      <w:marRight w:val="0"/>
      <w:marTop w:val="0"/>
      <w:marBottom w:val="0"/>
      <w:divBdr>
        <w:top w:val="none" w:sz="0" w:space="0" w:color="auto"/>
        <w:left w:val="none" w:sz="0" w:space="0" w:color="auto"/>
        <w:bottom w:val="none" w:sz="0" w:space="0" w:color="auto"/>
        <w:right w:val="none" w:sz="0" w:space="0" w:color="auto"/>
      </w:divBdr>
    </w:div>
    <w:div w:id="1632399625">
      <w:bodyDiv w:val="1"/>
      <w:marLeft w:val="0"/>
      <w:marRight w:val="0"/>
      <w:marTop w:val="0"/>
      <w:marBottom w:val="0"/>
      <w:divBdr>
        <w:top w:val="none" w:sz="0" w:space="0" w:color="auto"/>
        <w:left w:val="none" w:sz="0" w:space="0" w:color="auto"/>
        <w:bottom w:val="none" w:sz="0" w:space="0" w:color="auto"/>
        <w:right w:val="none" w:sz="0" w:space="0" w:color="auto"/>
      </w:divBdr>
    </w:div>
    <w:div w:id="1633057766">
      <w:bodyDiv w:val="1"/>
      <w:marLeft w:val="0"/>
      <w:marRight w:val="0"/>
      <w:marTop w:val="0"/>
      <w:marBottom w:val="0"/>
      <w:divBdr>
        <w:top w:val="none" w:sz="0" w:space="0" w:color="auto"/>
        <w:left w:val="none" w:sz="0" w:space="0" w:color="auto"/>
        <w:bottom w:val="none" w:sz="0" w:space="0" w:color="auto"/>
        <w:right w:val="none" w:sz="0" w:space="0" w:color="auto"/>
      </w:divBdr>
    </w:div>
    <w:div w:id="1635212435">
      <w:bodyDiv w:val="1"/>
      <w:marLeft w:val="0"/>
      <w:marRight w:val="0"/>
      <w:marTop w:val="0"/>
      <w:marBottom w:val="0"/>
      <w:divBdr>
        <w:top w:val="none" w:sz="0" w:space="0" w:color="auto"/>
        <w:left w:val="none" w:sz="0" w:space="0" w:color="auto"/>
        <w:bottom w:val="none" w:sz="0" w:space="0" w:color="auto"/>
        <w:right w:val="none" w:sz="0" w:space="0" w:color="auto"/>
      </w:divBdr>
    </w:div>
    <w:div w:id="1635789881">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38875663">
      <w:bodyDiv w:val="1"/>
      <w:marLeft w:val="0"/>
      <w:marRight w:val="0"/>
      <w:marTop w:val="0"/>
      <w:marBottom w:val="0"/>
      <w:divBdr>
        <w:top w:val="none" w:sz="0" w:space="0" w:color="auto"/>
        <w:left w:val="none" w:sz="0" w:space="0" w:color="auto"/>
        <w:bottom w:val="none" w:sz="0" w:space="0" w:color="auto"/>
        <w:right w:val="none" w:sz="0" w:space="0" w:color="auto"/>
      </w:divBdr>
    </w:div>
    <w:div w:id="1640375892">
      <w:bodyDiv w:val="1"/>
      <w:marLeft w:val="0"/>
      <w:marRight w:val="0"/>
      <w:marTop w:val="0"/>
      <w:marBottom w:val="0"/>
      <w:divBdr>
        <w:top w:val="none" w:sz="0" w:space="0" w:color="auto"/>
        <w:left w:val="none" w:sz="0" w:space="0" w:color="auto"/>
        <w:bottom w:val="none" w:sz="0" w:space="0" w:color="auto"/>
        <w:right w:val="none" w:sz="0" w:space="0" w:color="auto"/>
      </w:divBdr>
    </w:div>
    <w:div w:id="1640450876">
      <w:bodyDiv w:val="1"/>
      <w:marLeft w:val="0"/>
      <w:marRight w:val="0"/>
      <w:marTop w:val="0"/>
      <w:marBottom w:val="0"/>
      <w:divBdr>
        <w:top w:val="none" w:sz="0" w:space="0" w:color="auto"/>
        <w:left w:val="none" w:sz="0" w:space="0" w:color="auto"/>
        <w:bottom w:val="none" w:sz="0" w:space="0" w:color="auto"/>
        <w:right w:val="none" w:sz="0" w:space="0" w:color="auto"/>
      </w:divBdr>
    </w:div>
    <w:div w:id="1640722015">
      <w:bodyDiv w:val="1"/>
      <w:marLeft w:val="0"/>
      <w:marRight w:val="0"/>
      <w:marTop w:val="0"/>
      <w:marBottom w:val="0"/>
      <w:divBdr>
        <w:top w:val="none" w:sz="0" w:space="0" w:color="auto"/>
        <w:left w:val="none" w:sz="0" w:space="0" w:color="auto"/>
        <w:bottom w:val="none" w:sz="0" w:space="0" w:color="auto"/>
        <w:right w:val="none" w:sz="0" w:space="0" w:color="auto"/>
      </w:divBdr>
    </w:div>
    <w:div w:id="1641228152">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3847933">
      <w:bodyDiv w:val="1"/>
      <w:marLeft w:val="0"/>
      <w:marRight w:val="0"/>
      <w:marTop w:val="0"/>
      <w:marBottom w:val="0"/>
      <w:divBdr>
        <w:top w:val="none" w:sz="0" w:space="0" w:color="auto"/>
        <w:left w:val="none" w:sz="0" w:space="0" w:color="auto"/>
        <w:bottom w:val="none" w:sz="0" w:space="0" w:color="auto"/>
        <w:right w:val="none" w:sz="0" w:space="0" w:color="auto"/>
      </w:divBdr>
    </w:div>
    <w:div w:id="1644458259">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45895169">
      <w:bodyDiv w:val="1"/>
      <w:marLeft w:val="0"/>
      <w:marRight w:val="0"/>
      <w:marTop w:val="0"/>
      <w:marBottom w:val="0"/>
      <w:divBdr>
        <w:top w:val="none" w:sz="0" w:space="0" w:color="auto"/>
        <w:left w:val="none" w:sz="0" w:space="0" w:color="auto"/>
        <w:bottom w:val="none" w:sz="0" w:space="0" w:color="auto"/>
        <w:right w:val="none" w:sz="0" w:space="0" w:color="auto"/>
      </w:divBdr>
    </w:div>
    <w:div w:id="1648901046">
      <w:bodyDiv w:val="1"/>
      <w:marLeft w:val="0"/>
      <w:marRight w:val="0"/>
      <w:marTop w:val="0"/>
      <w:marBottom w:val="0"/>
      <w:divBdr>
        <w:top w:val="none" w:sz="0" w:space="0" w:color="auto"/>
        <w:left w:val="none" w:sz="0" w:space="0" w:color="auto"/>
        <w:bottom w:val="none" w:sz="0" w:space="0" w:color="auto"/>
        <w:right w:val="none" w:sz="0" w:space="0" w:color="auto"/>
      </w:divBdr>
    </w:div>
    <w:div w:id="1650669294">
      <w:bodyDiv w:val="1"/>
      <w:marLeft w:val="0"/>
      <w:marRight w:val="0"/>
      <w:marTop w:val="0"/>
      <w:marBottom w:val="0"/>
      <w:divBdr>
        <w:top w:val="none" w:sz="0" w:space="0" w:color="auto"/>
        <w:left w:val="none" w:sz="0" w:space="0" w:color="auto"/>
        <w:bottom w:val="none" w:sz="0" w:space="0" w:color="auto"/>
        <w:right w:val="none" w:sz="0" w:space="0" w:color="auto"/>
      </w:divBdr>
    </w:div>
    <w:div w:id="1651516690">
      <w:bodyDiv w:val="1"/>
      <w:marLeft w:val="0"/>
      <w:marRight w:val="0"/>
      <w:marTop w:val="0"/>
      <w:marBottom w:val="0"/>
      <w:divBdr>
        <w:top w:val="none" w:sz="0" w:space="0" w:color="auto"/>
        <w:left w:val="none" w:sz="0" w:space="0" w:color="auto"/>
        <w:bottom w:val="none" w:sz="0" w:space="0" w:color="auto"/>
        <w:right w:val="none" w:sz="0" w:space="0" w:color="auto"/>
      </w:divBdr>
    </w:div>
    <w:div w:id="1651708502">
      <w:bodyDiv w:val="1"/>
      <w:marLeft w:val="0"/>
      <w:marRight w:val="0"/>
      <w:marTop w:val="0"/>
      <w:marBottom w:val="0"/>
      <w:divBdr>
        <w:top w:val="none" w:sz="0" w:space="0" w:color="auto"/>
        <w:left w:val="none" w:sz="0" w:space="0" w:color="auto"/>
        <w:bottom w:val="none" w:sz="0" w:space="0" w:color="auto"/>
        <w:right w:val="none" w:sz="0" w:space="0" w:color="auto"/>
      </w:divBdr>
    </w:div>
    <w:div w:id="1652176850">
      <w:bodyDiv w:val="1"/>
      <w:marLeft w:val="0"/>
      <w:marRight w:val="0"/>
      <w:marTop w:val="0"/>
      <w:marBottom w:val="0"/>
      <w:divBdr>
        <w:top w:val="none" w:sz="0" w:space="0" w:color="auto"/>
        <w:left w:val="none" w:sz="0" w:space="0" w:color="auto"/>
        <w:bottom w:val="none" w:sz="0" w:space="0" w:color="auto"/>
        <w:right w:val="none" w:sz="0" w:space="0" w:color="auto"/>
      </w:divBdr>
    </w:div>
    <w:div w:id="1653825529">
      <w:bodyDiv w:val="1"/>
      <w:marLeft w:val="0"/>
      <w:marRight w:val="0"/>
      <w:marTop w:val="0"/>
      <w:marBottom w:val="0"/>
      <w:divBdr>
        <w:top w:val="none" w:sz="0" w:space="0" w:color="auto"/>
        <w:left w:val="none" w:sz="0" w:space="0" w:color="auto"/>
        <w:bottom w:val="none" w:sz="0" w:space="0" w:color="auto"/>
        <w:right w:val="none" w:sz="0" w:space="0" w:color="auto"/>
      </w:divBdr>
    </w:div>
    <w:div w:id="1654094275">
      <w:bodyDiv w:val="1"/>
      <w:marLeft w:val="0"/>
      <w:marRight w:val="0"/>
      <w:marTop w:val="0"/>
      <w:marBottom w:val="0"/>
      <w:divBdr>
        <w:top w:val="none" w:sz="0" w:space="0" w:color="auto"/>
        <w:left w:val="none" w:sz="0" w:space="0" w:color="auto"/>
        <w:bottom w:val="none" w:sz="0" w:space="0" w:color="auto"/>
        <w:right w:val="none" w:sz="0" w:space="0" w:color="auto"/>
      </w:divBdr>
    </w:div>
    <w:div w:id="1655139130">
      <w:bodyDiv w:val="1"/>
      <w:marLeft w:val="0"/>
      <w:marRight w:val="0"/>
      <w:marTop w:val="0"/>
      <w:marBottom w:val="0"/>
      <w:divBdr>
        <w:top w:val="none" w:sz="0" w:space="0" w:color="auto"/>
        <w:left w:val="none" w:sz="0" w:space="0" w:color="auto"/>
        <w:bottom w:val="none" w:sz="0" w:space="0" w:color="auto"/>
        <w:right w:val="none" w:sz="0" w:space="0" w:color="auto"/>
      </w:divBdr>
    </w:div>
    <w:div w:id="1655261986">
      <w:bodyDiv w:val="1"/>
      <w:marLeft w:val="0"/>
      <w:marRight w:val="0"/>
      <w:marTop w:val="0"/>
      <w:marBottom w:val="0"/>
      <w:divBdr>
        <w:top w:val="none" w:sz="0" w:space="0" w:color="auto"/>
        <w:left w:val="none" w:sz="0" w:space="0" w:color="auto"/>
        <w:bottom w:val="none" w:sz="0" w:space="0" w:color="auto"/>
        <w:right w:val="none" w:sz="0" w:space="0" w:color="auto"/>
      </w:divBdr>
    </w:div>
    <w:div w:id="1657564858">
      <w:bodyDiv w:val="1"/>
      <w:marLeft w:val="0"/>
      <w:marRight w:val="0"/>
      <w:marTop w:val="0"/>
      <w:marBottom w:val="0"/>
      <w:divBdr>
        <w:top w:val="none" w:sz="0" w:space="0" w:color="auto"/>
        <w:left w:val="none" w:sz="0" w:space="0" w:color="auto"/>
        <w:bottom w:val="none" w:sz="0" w:space="0" w:color="auto"/>
        <w:right w:val="none" w:sz="0" w:space="0" w:color="auto"/>
      </w:divBdr>
    </w:div>
    <w:div w:id="1658877017">
      <w:bodyDiv w:val="1"/>
      <w:marLeft w:val="0"/>
      <w:marRight w:val="0"/>
      <w:marTop w:val="0"/>
      <w:marBottom w:val="0"/>
      <w:divBdr>
        <w:top w:val="none" w:sz="0" w:space="0" w:color="auto"/>
        <w:left w:val="none" w:sz="0" w:space="0" w:color="auto"/>
        <w:bottom w:val="none" w:sz="0" w:space="0" w:color="auto"/>
        <w:right w:val="none" w:sz="0" w:space="0" w:color="auto"/>
      </w:divBdr>
    </w:div>
    <w:div w:id="1661226019">
      <w:bodyDiv w:val="1"/>
      <w:marLeft w:val="0"/>
      <w:marRight w:val="0"/>
      <w:marTop w:val="0"/>
      <w:marBottom w:val="0"/>
      <w:divBdr>
        <w:top w:val="none" w:sz="0" w:space="0" w:color="auto"/>
        <w:left w:val="none" w:sz="0" w:space="0" w:color="auto"/>
        <w:bottom w:val="none" w:sz="0" w:space="0" w:color="auto"/>
        <w:right w:val="none" w:sz="0" w:space="0" w:color="auto"/>
      </w:divBdr>
    </w:div>
    <w:div w:id="1661494235">
      <w:bodyDiv w:val="1"/>
      <w:marLeft w:val="0"/>
      <w:marRight w:val="0"/>
      <w:marTop w:val="0"/>
      <w:marBottom w:val="0"/>
      <w:divBdr>
        <w:top w:val="none" w:sz="0" w:space="0" w:color="auto"/>
        <w:left w:val="none" w:sz="0" w:space="0" w:color="auto"/>
        <w:bottom w:val="none" w:sz="0" w:space="0" w:color="auto"/>
        <w:right w:val="none" w:sz="0" w:space="0" w:color="auto"/>
      </w:divBdr>
    </w:div>
    <w:div w:id="1663851362">
      <w:bodyDiv w:val="1"/>
      <w:marLeft w:val="0"/>
      <w:marRight w:val="0"/>
      <w:marTop w:val="0"/>
      <w:marBottom w:val="0"/>
      <w:divBdr>
        <w:top w:val="none" w:sz="0" w:space="0" w:color="auto"/>
        <w:left w:val="none" w:sz="0" w:space="0" w:color="auto"/>
        <w:bottom w:val="none" w:sz="0" w:space="0" w:color="auto"/>
        <w:right w:val="none" w:sz="0" w:space="0" w:color="auto"/>
      </w:divBdr>
    </w:div>
    <w:div w:id="1665469508">
      <w:bodyDiv w:val="1"/>
      <w:marLeft w:val="0"/>
      <w:marRight w:val="0"/>
      <w:marTop w:val="0"/>
      <w:marBottom w:val="0"/>
      <w:divBdr>
        <w:top w:val="none" w:sz="0" w:space="0" w:color="auto"/>
        <w:left w:val="none" w:sz="0" w:space="0" w:color="auto"/>
        <w:bottom w:val="none" w:sz="0" w:space="0" w:color="auto"/>
        <w:right w:val="none" w:sz="0" w:space="0" w:color="auto"/>
      </w:divBdr>
    </w:div>
    <w:div w:id="1665477932">
      <w:bodyDiv w:val="1"/>
      <w:marLeft w:val="0"/>
      <w:marRight w:val="0"/>
      <w:marTop w:val="0"/>
      <w:marBottom w:val="0"/>
      <w:divBdr>
        <w:top w:val="none" w:sz="0" w:space="0" w:color="auto"/>
        <w:left w:val="none" w:sz="0" w:space="0" w:color="auto"/>
        <w:bottom w:val="none" w:sz="0" w:space="0" w:color="auto"/>
        <w:right w:val="none" w:sz="0" w:space="0" w:color="auto"/>
      </w:divBdr>
    </w:div>
    <w:div w:id="1665551903">
      <w:bodyDiv w:val="1"/>
      <w:marLeft w:val="0"/>
      <w:marRight w:val="0"/>
      <w:marTop w:val="0"/>
      <w:marBottom w:val="0"/>
      <w:divBdr>
        <w:top w:val="none" w:sz="0" w:space="0" w:color="auto"/>
        <w:left w:val="none" w:sz="0" w:space="0" w:color="auto"/>
        <w:bottom w:val="none" w:sz="0" w:space="0" w:color="auto"/>
        <w:right w:val="none" w:sz="0" w:space="0" w:color="auto"/>
      </w:divBdr>
    </w:div>
    <w:div w:id="1668286033">
      <w:bodyDiv w:val="1"/>
      <w:marLeft w:val="0"/>
      <w:marRight w:val="0"/>
      <w:marTop w:val="0"/>
      <w:marBottom w:val="0"/>
      <w:divBdr>
        <w:top w:val="none" w:sz="0" w:space="0" w:color="auto"/>
        <w:left w:val="none" w:sz="0" w:space="0" w:color="auto"/>
        <w:bottom w:val="none" w:sz="0" w:space="0" w:color="auto"/>
        <w:right w:val="none" w:sz="0" w:space="0" w:color="auto"/>
      </w:divBdr>
    </w:div>
    <w:div w:id="1668512106">
      <w:bodyDiv w:val="1"/>
      <w:marLeft w:val="0"/>
      <w:marRight w:val="0"/>
      <w:marTop w:val="0"/>
      <w:marBottom w:val="0"/>
      <w:divBdr>
        <w:top w:val="none" w:sz="0" w:space="0" w:color="auto"/>
        <w:left w:val="none" w:sz="0" w:space="0" w:color="auto"/>
        <w:bottom w:val="none" w:sz="0" w:space="0" w:color="auto"/>
        <w:right w:val="none" w:sz="0" w:space="0" w:color="auto"/>
      </w:divBdr>
    </w:div>
    <w:div w:id="1673139529">
      <w:bodyDiv w:val="1"/>
      <w:marLeft w:val="0"/>
      <w:marRight w:val="0"/>
      <w:marTop w:val="0"/>
      <w:marBottom w:val="0"/>
      <w:divBdr>
        <w:top w:val="none" w:sz="0" w:space="0" w:color="auto"/>
        <w:left w:val="none" w:sz="0" w:space="0" w:color="auto"/>
        <w:bottom w:val="none" w:sz="0" w:space="0" w:color="auto"/>
        <w:right w:val="none" w:sz="0" w:space="0" w:color="auto"/>
      </w:divBdr>
    </w:div>
    <w:div w:id="1675499999">
      <w:bodyDiv w:val="1"/>
      <w:marLeft w:val="0"/>
      <w:marRight w:val="0"/>
      <w:marTop w:val="0"/>
      <w:marBottom w:val="0"/>
      <w:divBdr>
        <w:top w:val="none" w:sz="0" w:space="0" w:color="auto"/>
        <w:left w:val="none" w:sz="0" w:space="0" w:color="auto"/>
        <w:bottom w:val="none" w:sz="0" w:space="0" w:color="auto"/>
        <w:right w:val="none" w:sz="0" w:space="0" w:color="auto"/>
      </w:divBdr>
    </w:div>
    <w:div w:id="1677489853">
      <w:bodyDiv w:val="1"/>
      <w:marLeft w:val="0"/>
      <w:marRight w:val="0"/>
      <w:marTop w:val="0"/>
      <w:marBottom w:val="0"/>
      <w:divBdr>
        <w:top w:val="none" w:sz="0" w:space="0" w:color="auto"/>
        <w:left w:val="none" w:sz="0" w:space="0" w:color="auto"/>
        <w:bottom w:val="none" w:sz="0" w:space="0" w:color="auto"/>
        <w:right w:val="none" w:sz="0" w:space="0" w:color="auto"/>
      </w:divBdr>
    </w:div>
    <w:div w:id="1680423388">
      <w:bodyDiv w:val="1"/>
      <w:marLeft w:val="0"/>
      <w:marRight w:val="0"/>
      <w:marTop w:val="0"/>
      <w:marBottom w:val="0"/>
      <w:divBdr>
        <w:top w:val="none" w:sz="0" w:space="0" w:color="auto"/>
        <w:left w:val="none" w:sz="0" w:space="0" w:color="auto"/>
        <w:bottom w:val="none" w:sz="0" w:space="0" w:color="auto"/>
        <w:right w:val="none" w:sz="0" w:space="0" w:color="auto"/>
      </w:divBdr>
    </w:div>
    <w:div w:id="1686176910">
      <w:bodyDiv w:val="1"/>
      <w:marLeft w:val="0"/>
      <w:marRight w:val="0"/>
      <w:marTop w:val="0"/>
      <w:marBottom w:val="0"/>
      <w:divBdr>
        <w:top w:val="none" w:sz="0" w:space="0" w:color="auto"/>
        <w:left w:val="none" w:sz="0" w:space="0" w:color="auto"/>
        <w:bottom w:val="none" w:sz="0" w:space="0" w:color="auto"/>
        <w:right w:val="none" w:sz="0" w:space="0" w:color="auto"/>
      </w:divBdr>
    </w:div>
    <w:div w:id="1686863277">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89796131">
      <w:bodyDiv w:val="1"/>
      <w:marLeft w:val="0"/>
      <w:marRight w:val="0"/>
      <w:marTop w:val="0"/>
      <w:marBottom w:val="0"/>
      <w:divBdr>
        <w:top w:val="none" w:sz="0" w:space="0" w:color="auto"/>
        <w:left w:val="none" w:sz="0" w:space="0" w:color="auto"/>
        <w:bottom w:val="none" w:sz="0" w:space="0" w:color="auto"/>
        <w:right w:val="none" w:sz="0" w:space="0" w:color="auto"/>
      </w:divBdr>
    </w:div>
    <w:div w:id="1693871524">
      <w:bodyDiv w:val="1"/>
      <w:marLeft w:val="0"/>
      <w:marRight w:val="0"/>
      <w:marTop w:val="0"/>
      <w:marBottom w:val="0"/>
      <w:divBdr>
        <w:top w:val="none" w:sz="0" w:space="0" w:color="auto"/>
        <w:left w:val="none" w:sz="0" w:space="0" w:color="auto"/>
        <w:bottom w:val="none" w:sz="0" w:space="0" w:color="auto"/>
        <w:right w:val="none" w:sz="0" w:space="0" w:color="auto"/>
      </w:divBdr>
    </w:div>
    <w:div w:id="1693871922">
      <w:bodyDiv w:val="1"/>
      <w:marLeft w:val="0"/>
      <w:marRight w:val="0"/>
      <w:marTop w:val="0"/>
      <w:marBottom w:val="0"/>
      <w:divBdr>
        <w:top w:val="none" w:sz="0" w:space="0" w:color="auto"/>
        <w:left w:val="none" w:sz="0" w:space="0" w:color="auto"/>
        <w:bottom w:val="none" w:sz="0" w:space="0" w:color="auto"/>
        <w:right w:val="none" w:sz="0" w:space="0" w:color="auto"/>
      </w:divBdr>
    </w:div>
    <w:div w:id="1694721873">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699693944">
      <w:bodyDiv w:val="1"/>
      <w:marLeft w:val="0"/>
      <w:marRight w:val="0"/>
      <w:marTop w:val="0"/>
      <w:marBottom w:val="0"/>
      <w:divBdr>
        <w:top w:val="none" w:sz="0" w:space="0" w:color="auto"/>
        <w:left w:val="none" w:sz="0" w:space="0" w:color="auto"/>
        <w:bottom w:val="none" w:sz="0" w:space="0" w:color="auto"/>
        <w:right w:val="none" w:sz="0" w:space="0" w:color="auto"/>
      </w:divBdr>
    </w:div>
    <w:div w:id="1701390239">
      <w:bodyDiv w:val="1"/>
      <w:marLeft w:val="0"/>
      <w:marRight w:val="0"/>
      <w:marTop w:val="0"/>
      <w:marBottom w:val="0"/>
      <w:divBdr>
        <w:top w:val="none" w:sz="0" w:space="0" w:color="auto"/>
        <w:left w:val="none" w:sz="0" w:space="0" w:color="auto"/>
        <w:bottom w:val="none" w:sz="0" w:space="0" w:color="auto"/>
        <w:right w:val="none" w:sz="0" w:space="0" w:color="auto"/>
      </w:divBdr>
    </w:div>
    <w:div w:id="1702127147">
      <w:bodyDiv w:val="1"/>
      <w:marLeft w:val="0"/>
      <w:marRight w:val="0"/>
      <w:marTop w:val="0"/>
      <w:marBottom w:val="0"/>
      <w:divBdr>
        <w:top w:val="none" w:sz="0" w:space="0" w:color="auto"/>
        <w:left w:val="none" w:sz="0" w:space="0" w:color="auto"/>
        <w:bottom w:val="none" w:sz="0" w:space="0" w:color="auto"/>
        <w:right w:val="none" w:sz="0" w:space="0" w:color="auto"/>
      </w:divBdr>
    </w:div>
    <w:div w:id="1702436377">
      <w:bodyDiv w:val="1"/>
      <w:marLeft w:val="0"/>
      <w:marRight w:val="0"/>
      <w:marTop w:val="0"/>
      <w:marBottom w:val="0"/>
      <w:divBdr>
        <w:top w:val="none" w:sz="0" w:space="0" w:color="auto"/>
        <w:left w:val="none" w:sz="0" w:space="0" w:color="auto"/>
        <w:bottom w:val="none" w:sz="0" w:space="0" w:color="auto"/>
        <w:right w:val="none" w:sz="0" w:space="0" w:color="auto"/>
      </w:divBdr>
    </w:div>
    <w:div w:id="1702896889">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04135174">
      <w:bodyDiv w:val="1"/>
      <w:marLeft w:val="0"/>
      <w:marRight w:val="0"/>
      <w:marTop w:val="0"/>
      <w:marBottom w:val="0"/>
      <w:divBdr>
        <w:top w:val="none" w:sz="0" w:space="0" w:color="auto"/>
        <w:left w:val="none" w:sz="0" w:space="0" w:color="auto"/>
        <w:bottom w:val="none" w:sz="0" w:space="0" w:color="auto"/>
        <w:right w:val="none" w:sz="0" w:space="0" w:color="auto"/>
      </w:divBdr>
    </w:div>
    <w:div w:id="1704405742">
      <w:bodyDiv w:val="1"/>
      <w:marLeft w:val="0"/>
      <w:marRight w:val="0"/>
      <w:marTop w:val="0"/>
      <w:marBottom w:val="0"/>
      <w:divBdr>
        <w:top w:val="none" w:sz="0" w:space="0" w:color="auto"/>
        <w:left w:val="none" w:sz="0" w:space="0" w:color="auto"/>
        <w:bottom w:val="none" w:sz="0" w:space="0" w:color="auto"/>
        <w:right w:val="none" w:sz="0" w:space="0" w:color="auto"/>
      </w:divBdr>
    </w:div>
    <w:div w:id="1707371048">
      <w:bodyDiv w:val="1"/>
      <w:marLeft w:val="0"/>
      <w:marRight w:val="0"/>
      <w:marTop w:val="0"/>
      <w:marBottom w:val="0"/>
      <w:divBdr>
        <w:top w:val="none" w:sz="0" w:space="0" w:color="auto"/>
        <w:left w:val="none" w:sz="0" w:space="0" w:color="auto"/>
        <w:bottom w:val="none" w:sz="0" w:space="0" w:color="auto"/>
        <w:right w:val="none" w:sz="0" w:space="0" w:color="auto"/>
      </w:divBdr>
    </w:div>
    <w:div w:id="1707677978">
      <w:bodyDiv w:val="1"/>
      <w:marLeft w:val="0"/>
      <w:marRight w:val="0"/>
      <w:marTop w:val="0"/>
      <w:marBottom w:val="0"/>
      <w:divBdr>
        <w:top w:val="none" w:sz="0" w:space="0" w:color="auto"/>
        <w:left w:val="none" w:sz="0" w:space="0" w:color="auto"/>
        <w:bottom w:val="none" w:sz="0" w:space="0" w:color="auto"/>
        <w:right w:val="none" w:sz="0" w:space="0" w:color="auto"/>
      </w:divBdr>
    </w:div>
    <w:div w:id="1708214346">
      <w:bodyDiv w:val="1"/>
      <w:marLeft w:val="0"/>
      <w:marRight w:val="0"/>
      <w:marTop w:val="0"/>
      <w:marBottom w:val="0"/>
      <w:divBdr>
        <w:top w:val="none" w:sz="0" w:space="0" w:color="auto"/>
        <w:left w:val="none" w:sz="0" w:space="0" w:color="auto"/>
        <w:bottom w:val="none" w:sz="0" w:space="0" w:color="auto"/>
        <w:right w:val="none" w:sz="0" w:space="0" w:color="auto"/>
      </w:divBdr>
    </w:div>
    <w:div w:id="1711539013">
      <w:bodyDiv w:val="1"/>
      <w:marLeft w:val="0"/>
      <w:marRight w:val="0"/>
      <w:marTop w:val="0"/>
      <w:marBottom w:val="0"/>
      <w:divBdr>
        <w:top w:val="none" w:sz="0" w:space="0" w:color="auto"/>
        <w:left w:val="none" w:sz="0" w:space="0" w:color="auto"/>
        <w:bottom w:val="none" w:sz="0" w:space="0" w:color="auto"/>
        <w:right w:val="none" w:sz="0" w:space="0" w:color="auto"/>
      </w:divBdr>
    </w:div>
    <w:div w:id="1711878976">
      <w:bodyDiv w:val="1"/>
      <w:marLeft w:val="0"/>
      <w:marRight w:val="0"/>
      <w:marTop w:val="0"/>
      <w:marBottom w:val="0"/>
      <w:divBdr>
        <w:top w:val="none" w:sz="0" w:space="0" w:color="auto"/>
        <w:left w:val="none" w:sz="0" w:space="0" w:color="auto"/>
        <w:bottom w:val="none" w:sz="0" w:space="0" w:color="auto"/>
        <w:right w:val="none" w:sz="0" w:space="0" w:color="auto"/>
      </w:divBdr>
    </w:div>
    <w:div w:id="1711998180">
      <w:bodyDiv w:val="1"/>
      <w:marLeft w:val="0"/>
      <w:marRight w:val="0"/>
      <w:marTop w:val="0"/>
      <w:marBottom w:val="0"/>
      <w:divBdr>
        <w:top w:val="none" w:sz="0" w:space="0" w:color="auto"/>
        <w:left w:val="none" w:sz="0" w:space="0" w:color="auto"/>
        <w:bottom w:val="none" w:sz="0" w:space="0" w:color="auto"/>
        <w:right w:val="none" w:sz="0" w:space="0" w:color="auto"/>
      </w:divBdr>
    </w:div>
    <w:div w:id="1712337563">
      <w:bodyDiv w:val="1"/>
      <w:marLeft w:val="0"/>
      <w:marRight w:val="0"/>
      <w:marTop w:val="0"/>
      <w:marBottom w:val="0"/>
      <w:divBdr>
        <w:top w:val="none" w:sz="0" w:space="0" w:color="auto"/>
        <w:left w:val="none" w:sz="0" w:space="0" w:color="auto"/>
        <w:bottom w:val="none" w:sz="0" w:space="0" w:color="auto"/>
        <w:right w:val="none" w:sz="0" w:space="0" w:color="auto"/>
      </w:divBdr>
    </w:div>
    <w:div w:id="1714498826">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17046700">
      <w:bodyDiv w:val="1"/>
      <w:marLeft w:val="0"/>
      <w:marRight w:val="0"/>
      <w:marTop w:val="0"/>
      <w:marBottom w:val="0"/>
      <w:divBdr>
        <w:top w:val="none" w:sz="0" w:space="0" w:color="auto"/>
        <w:left w:val="none" w:sz="0" w:space="0" w:color="auto"/>
        <w:bottom w:val="none" w:sz="0" w:space="0" w:color="auto"/>
        <w:right w:val="none" w:sz="0" w:space="0" w:color="auto"/>
      </w:divBdr>
    </w:div>
    <w:div w:id="1720393089">
      <w:bodyDiv w:val="1"/>
      <w:marLeft w:val="0"/>
      <w:marRight w:val="0"/>
      <w:marTop w:val="0"/>
      <w:marBottom w:val="0"/>
      <w:divBdr>
        <w:top w:val="none" w:sz="0" w:space="0" w:color="auto"/>
        <w:left w:val="none" w:sz="0" w:space="0" w:color="auto"/>
        <w:bottom w:val="none" w:sz="0" w:space="0" w:color="auto"/>
        <w:right w:val="none" w:sz="0" w:space="0" w:color="auto"/>
      </w:divBdr>
    </w:div>
    <w:div w:id="1721587106">
      <w:bodyDiv w:val="1"/>
      <w:marLeft w:val="0"/>
      <w:marRight w:val="0"/>
      <w:marTop w:val="0"/>
      <w:marBottom w:val="0"/>
      <w:divBdr>
        <w:top w:val="none" w:sz="0" w:space="0" w:color="auto"/>
        <w:left w:val="none" w:sz="0" w:space="0" w:color="auto"/>
        <w:bottom w:val="none" w:sz="0" w:space="0" w:color="auto"/>
        <w:right w:val="none" w:sz="0" w:space="0" w:color="auto"/>
      </w:divBdr>
    </w:div>
    <w:div w:id="1722048429">
      <w:bodyDiv w:val="1"/>
      <w:marLeft w:val="0"/>
      <w:marRight w:val="0"/>
      <w:marTop w:val="0"/>
      <w:marBottom w:val="0"/>
      <w:divBdr>
        <w:top w:val="none" w:sz="0" w:space="0" w:color="auto"/>
        <w:left w:val="none" w:sz="0" w:space="0" w:color="auto"/>
        <w:bottom w:val="none" w:sz="0" w:space="0" w:color="auto"/>
        <w:right w:val="none" w:sz="0" w:space="0" w:color="auto"/>
      </w:divBdr>
    </w:div>
    <w:div w:id="1727100690">
      <w:bodyDiv w:val="1"/>
      <w:marLeft w:val="0"/>
      <w:marRight w:val="0"/>
      <w:marTop w:val="0"/>
      <w:marBottom w:val="0"/>
      <w:divBdr>
        <w:top w:val="none" w:sz="0" w:space="0" w:color="auto"/>
        <w:left w:val="none" w:sz="0" w:space="0" w:color="auto"/>
        <w:bottom w:val="none" w:sz="0" w:space="0" w:color="auto"/>
        <w:right w:val="none" w:sz="0" w:space="0" w:color="auto"/>
      </w:divBdr>
    </w:div>
    <w:div w:id="1727802161">
      <w:bodyDiv w:val="1"/>
      <w:marLeft w:val="0"/>
      <w:marRight w:val="0"/>
      <w:marTop w:val="0"/>
      <w:marBottom w:val="0"/>
      <w:divBdr>
        <w:top w:val="none" w:sz="0" w:space="0" w:color="auto"/>
        <w:left w:val="none" w:sz="0" w:space="0" w:color="auto"/>
        <w:bottom w:val="none" w:sz="0" w:space="0" w:color="auto"/>
        <w:right w:val="none" w:sz="0" w:space="0" w:color="auto"/>
      </w:divBdr>
    </w:div>
    <w:div w:id="1728071035">
      <w:bodyDiv w:val="1"/>
      <w:marLeft w:val="0"/>
      <w:marRight w:val="0"/>
      <w:marTop w:val="0"/>
      <w:marBottom w:val="0"/>
      <w:divBdr>
        <w:top w:val="none" w:sz="0" w:space="0" w:color="auto"/>
        <w:left w:val="none" w:sz="0" w:space="0" w:color="auto"/>
        <w:bottom w:val="none" w:sz="0" w:space="0" w:color="auto"/>
        <w:right w:val="none" w:sz="0" w:space="0" w:color="auto"/>
      </w:divBdr>
    </w:div>
    <w:div w:id="1728647092">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1266873">
      <w:bodyDiv w:val="1"/>
      <w:marLeft w:val="0"/>
      <w:marRight w:val="0"/>
      <w:marTop w:val="0"/>
      <w:marBottom w:val="0"/>
      <w:divBdr>
        <w:top w:val="none" w:sz="0" w:space="0" w:color="auto"/>
        <w:left w:val="none" w:sz="0" w:space="0" w:color="auto"/>
        <w:bottom w:val="none" w:sz="0" w:space="0" w:color="auto"/>
        <w:right w:val="none" w:sz="0" w:space="0" w:color="auto"/>
      </w:divBdr>
    </w:div>
    <w:div w:id="1732077550">
      <w:bodyDiv w:val="1"/>
      <w:marLeft w:val="0"/>
      <w:marRight w:val="0"/>
      <w:marTop w:val="0"/>
      <w:marBottom w:val="0"/>
      <w:divBdr>
        <w:top w:val="none" w:sz="0" w:space="0" w:color="auto"/>
        <w:left w:val="none" w:sz="0" w:space="0" w:color="auto"/>
        <w:bottom w:val="none" w:sz="0" w:space="0" w:color="auto"/>
        <w:right w:val="none" w:sz="0" w:space="0" w:color="auto"/>
      </w:divBdr>
    </w:div>
    <w:div w:id="1734045247">
      <w:bodyDiv w:val="1"/>
      <w:marLeft w:val="0"/>
      <w:marRight w:val="0"/>
      <w:marTop w:val="0"/>
      <w:marBottom w:val="0"/>
      <w:divBdr>
        <w:top w:val="none" w:sz="0" w:space="0" w:color="auto"/>
        <w:left w:val="none" w:sz="0" w:space="0" w:color="auto"/>
        <w:bottom w:val="none" w:sz="0" w:space="0" w:color="auto"/>
        <w:right w:val="none" w:sz="0" w:space="0" w:color="auto"/>
      </w:divBdr>
    </w:div>
    <w:div w:id="1734738250">
      <w:bodyDiv w:val="1"/>
      <w:marLeft w:val="0"/>
      <w:marRight w:val="0"/>
      <w:marTop w:val="0"/>
      <w:marBottom w:val="0"/>
      <w:divBdr>
        <w:top w:val="none" w:sz="0" w:space="0" w:color="auto"/>
        <w:left w:val="none" w:sz="0" w:space="0" w:color="auto"/>
        <w:bottom w:val="none" w:sz="0" w:space="0" w:color="auto"/>
        <w:right w:val="none" w:sz="0" w:space="0" w:color="auto"/>
      </w:divBdr>
    </w:div>
    <w:div w:id="1735542992">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7051079">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39402478">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44991312">
      <w:bodyDiv w:val="1"/>
      <w:marLeft w:val="0"/>
      <w:marRight w:val="0"/>
      <w:marTop w:val="0"/>
      <w:marBottom w:val="0"/>
      <w:divBdr>
        <w:top w:val="none" w:sz="0" w:space="0" w:color="auto"/>
        <w:left w:val="none" w:sz="0" w:space="0" w:color="auto"/>
        <w:bottom w:val="none" w:sz="0" w:space="0" w:color="auto"/>
        <w:right w:val="none" w:sz="0" w:space="0" w:color="auto"/>
      </w:divBdr>
    </w:div>
    <w:div w:id="1748308132">
      <w:bodyDiv w:val="1"/>
      <w:marLeft w:val="0"/>
      <w:marRight w:val="0"/>
      <w:marTop w:val="0"/>
      <w:marBottom w:val="0"/>
      <w:divBdr>
        <w:top w:val="none" w:sz="0" w:space="0" w:color="auto"/>
        <w:left w:val="none" w:sz="0" w:space="0" w:color="auto"/>
        <w:bottom w:val="none" w:sz="0" w:space="0" w:color="auto"/>
        <w:right w:val="none" w:sz="0" w:space="0" w:color="auto"/>
      </w:divBdr>
    </w:div>
    <w:div w:id="1749158194">
      <w:bodyDiv w:val="1"/>
      <w:marLeft w:val="0"/>
      <w:marRight w:val="0"/>
      <w:marTop w:val="0"/>
      <w:marBottom w:val="0"/>
      <w:divBdr>
        <w:top w:val="none" w:sz="0" w:space="0" w:color="auto"/>
        <w:left w:val="none" w:sz="0" w:space="0" w:color="auto"/>
        <w:bottom w:val="none" w:sz="0" w:space="0" w:color="auto"/>
        <w:right w:val="none" w:sz="0" w:space="0" w:color="auto"/>
      </w:divBdr>
    </w:div>
    <w:div w:id="1749419226">
      <w:bodyDiv w:val="1"/>
      <w:marLeft w:val="0"/>
      <w:marRight w:val="0"/>
      <w:marTop w:val="0"/>
      <w:marBottom w:val="0"/>
      <w:divBdr>
        <w:top w:val="none" w:sz="0" w:space="0" w:color="auto"/>
        <w:left w:val="none" w:sz="0" w:space="0" w:color="auto"/>
        <w:bottom w:val="none" w:sz="0" w:space="0" w:color="auto"/>
        <w:right w:val="none" w:sz="0" w:space="0" w:color="auto"/>
      </w:divBdr>
    </w:div>
    <w:div w:id="1757820442">
      <w:bodyDiv w:val="1"/>
      <w:marLeft w:val="0"/>
      <w:marRight w:val="0"/>
      <w:marTop w:val="0"/>
      <w:marBottom w:val="0"/>
      <w:divBdr>
        <w:top w:val="none" w:sz="0" w:space="0" w:color="auto"/>
        <w:left w:val="none" w:sz="0" w:space="0" w:color="auto"/>
        <w:bottom w:val="none" w:sz="0" w:space="0" w:color="auto"/>
        <w:right w:val="none" w:sz="0" w:space="0" w:color="auto"/>
      </w:divBdr>
    </w:div>
    <w:div w:id="1758284560">
      <w:bodyDiv w:val="1"/>
      <w:marLeft w:val="0"/>
      <w:marRight w:val="0"/>
      <w:marTop w:val="0"/>
      <w:marBottom w:val="0"/>
      <w:divBdr>
        <w:top w:val="none" w:sz="0" w:space="0" w:color="auto"/>
        <w:left w:val="none" w:sz="0" w:space="0" w:color="auto"/>
        <w:bottom w:val="none" w:sz="0" w:space="0" w:color="auto"/>
        <w:right w:val="none" w:sz="0" w:space="0" w:color="auto"/>
      </w:divBdr>
    </w:div>
    <w:div w:id="1760103692">
      <w:bodyDiv w:val="1"/>
      <w:marLeft w:val="0"/>
      <w:marRight w:val="0"/>
      <w:marTop w:val="0"/>
      <w:marBottom w:val="0"/>
      <w:divBdr>
        <w:top w:val="none" w:sz="0" w:space="0" w:color="auto"/>
        <w:left w:val="none" w:sz="0" w:space="0" w:color="auto"/>
        <w:bottom w:val="none" w:sz="0" w:space="0" w:color="auto"/>
        <w:right w:val="none" w:sz="0" w:space="0" w:color="auto"/>
      </w:divBdr>
    </w:div>
    <w:div w:id="1760710089">
      <w:bodyDiv w:val="1"/>
      <w:marLeft w:val="0"/>
      <w:marRight w:val="0"/>
      <w:marTop w:val="0"/>
      <w:marBottom w:val="0"/>
      <w:divBdr>
        <w:top w:val="none" w:sz="0" w:space="0" w:color="auto"/>
        <w:left w:val="none" w:sz="0" w:space="0" w:color="auto"/>
        <w:bottom w:val="none" w:sz="0" w:space="0" w:color="auto"/>
        <w:right w:val="none" w:sz="0" w:space="0" w:color="auto"/>
      </w:divBdr>
    </w:div>
    <w:div w:id="1760755863">
      <w:bodyDiv w:val="1"/>
      <w:marLeft w:val="0"/>
      <w:marRight w:val="0"/>
      <w:marTop w:val="0"/>
      <w:marBottom w:val="0"/>
      <w:divBdr>
        <w:top w:val="none" w:sz="0" w:space="0" w:color="auto"/>
        <w:left w:val="none" w:sz="0" w:space="0" w:color="auto"/>
        <w:bottom w:val="none" w:sz="0" w:space="0" w:color="auto"/>
        <w:right w:val="none" w:sz="0" w:space="0" w:color="auto"/>
      </w:divBdr>
    </w:div>
    <w:div w:id="1761175666">
      <w:bodyDiv w:val="1"/>
      <w:marLeft w:val="0"/>
      <w:marRight w:val="0"/>
      <w:marTop w:val="0"/>
      <w:marBottom w:val="0"/>
      <w:divBdr>
        <w:top w:val="none" w:sz="0" w:space="0" w:color="auto"/>
        <w:left w:val="none" w:sz="0" w:space="0" w:color="auto"/>
        <w:bottom w:val="none" w:sz="0" w:space="0" w:color="auto"/>
        <w:right w:val="none" w:sz="0" w:space="0" w:color="auto"/>
      </w:divBdr>
    </w:div>
    <w:div w:id="1761219243">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2415021">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64376827">
      <w:bodyDiv w:val="1"/>
      <w:marLeft w:val="0"/>
      <w:marRight w:val="0"/>
      <w:marTop w:val="0"/>
      <w:marBottom w:val="0"/>
      <w:divBdr>
        <w:top w:val="none" w:sz="0" w:space="0" w:color="auto"/>
        <w:left w:val="none" w:sz="0" w:space="0" w:color="auto"/>
        <w:bottom w:val="none" w:sz="0" w:space="0" w:color="auto"/>
        <w:right w:val="none" w:sz="0" w:space="0" w:color="auto"/>
      </w:divBdr>
    </w:div>
    <w:div w:id="1765345236">
      <w:bodyDiv w:val="1"/>
      <w:marLeft w:val="0"/>
      <w:marRight w:val="0"/>
      <w:marTop w:val="0"/>
      <w:marBottom w:val="0"/>
      <w:divBdr>
        <w:top w:val="none" w:sz="0" w:space="0" w:color="auto"/>
        <w:left w:val="none" w:sz="0" w:space="0" w:color="auto"/>
        <w:bottom w:val="none" w:sz="0" w:space="0" w:color="auto"/>
        <w:right w:val="none" w:sz="0" w:space="0" w:color="auto"/>
      </w:divBdr>
    </w:div>
    <w:div w:id="1768235739">
      <w:bodyDiv w:val="1"/>
      <w:marLeft w:val="0"/>
      <w:marRight w:val="0"/>
      <w:marTop w:val="0"/>
      <w:marBottom w:val="0"/>
      <w:divBdr>
        <w:top w:val="none" w:sz="0" w:space="0" w:color="auto"/>
        <w:left w:val="none" w:sz="0" w:space="0" w:color="auto"/>
        <w:bottom w:val="none" w:sz="0" w:space="0" w:color="auto"/>
        <w:right w:val="none" w:sz="0" w:space="0" w:color="auto"/>
      </w:divBdr>
    </w:div>
    <w:div w:id="1769229955">
      <w:bodyDiv w:val="1"/>
      <w:marLeft w:val="0"/>
      <w:marRight w:val="0"/>
      <w:marTop w:val="0"/>
      <w:marBottom w:val="0"/>
      <w:divBdr>
        <w:top w:val="none" w:sz="0" w:space="0" w:color="auto"/>
        <w:left w:val="none" w:sz="0" w:space="0" w:color="auto"/>
        <w:bottom w:val="none" w:sz="0" w:space="0" w:color="auto"/>
        <w:right w:val="none" w:sz="0" w:space="0" w:color="auto"/>
      </w:divBdr>
    </w:div>
    <w:div w:id="1769277750">
      <w:bodyDiv w:val="1"/>
      <w:marLeft w:val="0"/>
      <w:marRight w:val="0"/>
      <w:marTop w:val="0"/>
      <w:marBottom w:val="0"/>
      <w:divBdr>
        <w:top w:val="none" w:sz="0" w:space="0" w:color="auto"/>
        <w:left w:val="none" w:sz="0" w:space="0" w:color="auto"/>
        <w:bottom w:val="none" w:sz="0" w:space="0" w:color="auto"/>
        <w:right w:val="none" w:sz="0" w:space="0" w:color="auto"/>
      </w:divBdr>
    </w:div>
    <w:div w:id="1770389672">
      <w:bodyDiv w:val="1"/>
      <w:marLeft w:val="0"/>
      <w:marRight w:val="0"/>
      <w:marTop w:val="0"/>
      <w:marBottom w:val="0"/>
      <w:divBdr>
        <w:top w:val="none" w:sz="0" w:space="0" w:color="auto"/>
        <w:left w:val="none" w:sz="0" w:space="0" w:color="auto"/>
        <w:bottom w:val="none" w:sz="0" w:space="0" w:color="auto"/>
        <w:right w:val="none" w:sz="0" w:space="0" w:color="auto"/>
      </w:divBdr>
    </w:div>
    <w:div w:id="1770389882">
      <w:bodyDiv w:val="1"/>
      <w:marLeft w:val="0"/>
      <w:marRight w:val="0"/>
      <w:marTop w:val="0"/>
      <w:marBottom w:val="0"/>
      <w:divBdr>
        <w:top w:val="none" w:sz="0" w:space="0" w:color="auto"/>
        <w:left w:val="none" w:sz="0" w:space="0" w:color="auto"/>
        <w:bottom w:val="none" w:sz="0" w:space="0" w:color="auto"/>
        <w:right w:val="none" w:sz="0" w:space="0" w:color="auto"/>
      </w:divBdr>
    </w:div>
    <w:div w:id="1771243112">
      <w:bodyDiv w:val="1"/>
      <w:marLeft w:val="0"/>
      <w:marRight w:val="0"/>
      <w:marTop w:val="0"/>
      <w:marBottom w:val="0"/>
      <w:divBdr>
        <w:top w:val="none" w:sz="0" w:space="0" w:color="auto"/>
        <w:left w:val="none" w:sz="0" w:space="0" w:color="auto"/>
        <w:bottom w:val="none" w:sz="0" w:space="0" w:color="auto"/>
        <w:right w:val="none" w:sz="0" w:space="0" w:color="auto"/>
      </w:divBdr>
    </w:div>
    <w:div w:id="1771655192">
      <w:bodyDiv w:val="1"/>
      <w:marLeft w:val="0"/>
      <w:marRight w:val="0"/>
      <w:marTop w:val="0"/>
      <w:marBottom w:val="0"/>
      <w:divBdr>
        <w:top w:val="none" w:sz="0" w:space="0" w:color="auto"/>
        <w:left w:val="none" w:sz="0" w:space="0" w:color="auto"/>
        <w:bottom w:val="none" w:sz="0" w:space="0" w:color="auto"/>
        <w:right w:val="none" w:sz="0" w:space="0" w:color="auto"/>
      </w:divBdr>
    </w:div>
    <w:div w:id="1772772377">
      <w:bodyDiv w:val="1"/>
      <w:marLeft w:val="0"/>
      <w:marRight w:val="0"/>
      <w:marTop w:val="0"/>
      <w:marBottom w:val="0"/>
      <w:divBdr>
        <w:top w:val="none" w:sz="0" w:space="0" w:color="auto"/>
        <w:left w:val="none" w:sz="0" w:space="0" w:color="auto"/>
        <w:bottom w:val="none" w:sz="0" w:space="0" w:color="auto"/>
        <w:right w:val="none" w:sz="0" w:space="0" w:color="auto"/>
      </w:divBdr>
    </w:div>
    <w:div w:id="1778060421">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0947454">
      <w:bodyDiv w:val="1"/>
      <w:marLeft w:val="0"/>
      <w:marRight w:val="0"/>
      <w:marTop w:val="0"/>
      <w:marBottom w:val="0"/>
      <w:divBdr>
        <w:top w:val="none" w:sz="0" w:space="0" w:color="auto"/>
        <w:left w:val="none" w:sz="0" w:space="0" w:color="auto"/>
        <w:bottom w:val="none" w:sz="0" w:space="0" w:color="auto"/>
        <w:right w:val="none" w:sz="0" w:space="0" w:color="auto"/>
      </w:divBdr>
    </w:div>
    <w:div w:id="1783111728">
      <w:bodyDiv w:val="1"/>
      <w:marLeft w:val="0"/>
      <w:marRight w:val="0"/>
      <w:marTop w:val="0"/>
      <w:marBottom w:val="0"/>
      <w:divBdr>
        <w:top w:val="none" w:sz="0" w:space="0" w:color="auto"/>
        <w:left w:val="none" w:sz="0" w:space="0" w:color="auto"/>
        <w:bottom w:val="none" w:sz="0" w:space="0" w:color="auto"/>
        <w:right w:val="none" w:sz="0" w:space="0" w:color="auto"/>
      </w:divBdr>
    </w:div>
    <w:div w:id="1783185664">
      <w:bodyDiv w:val="1"/>
      <w:marLeft w:val="0"/>
      <w:marRight w:val="0"/>
      <w:marTop w:val="0"/>
      <w:marBottom w:val="0"/>
      <w:divBdr>
        <w:top w:val="none" w:sz="0" w:space="0" w:color="auto"/>
        <w:left w:val="none" w:sz="0" w:space="0" w:color="auto"/>
        <w:bottom w:val="none" w:sz="0" w:space="0" w:color="auto"/>
        <w:right w:val="none" w:sz="0" w:space="0" w:color="auto"/>
      </w:divBdr>
    </w:div>
    <w:div w:id="1783380170">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84184171">
      <w:bodyDiv w:val="1"/>
      <w:marLeft w:val="0"/>
      <w:marRight w:val="0"/>
      <w:marTop w:val="0"/>
      <w:marBottom w:val="0"/>
      <w:divBdr>
        <w:top w:val="none" w:sz="0" w:space="0" w:color="auto"/>
        <w:left w:val="none" w:sz="0" w:space="0" w:color="auto"/>
        <w:bottom w:val="none" w:sz="0" w:space="0" w:color="auto"/>
        <w:right w:val="none" w:sz="0" w:space="0" w:color="auto"/>
      </w:divBdr>
    </w:div>
    <w:div w:id="1784422808">
      <w:bodyDiv w:val="1"/>
      <w:marLeft w:val="0"/>
      <w:marRight w:val="0"/>
      <w:marTop w:val="0"/>
      <w:marBottom w:val="0"/>
      <w:divBdr>
        <w:top w:val="none" w:sz="0" w:space="0" w:color="auto"/>
        <w:left w:val="none" w:sz="0" w:space="0" w:color="auto"/>
        <w:bottom w:val="none" w:sz="0" w:space="0" w:color="auto"/>
        <w:right w:val="none" w:sz="0" w:space="0" w:color="auto"/>
      </w:divBdr>
    </w:div>
    <w:div w:id="1786775941">
      <w:bodyDiv w:val="1"/>
      <w:marLeft w:val="0"/>
      <w:marRight w:val="0"/>
      <w:marTop w:val="0"/>
      <w:marBottom w:val="0"/>
      <w:divBdr>
        <w:top w:val="none" w:sz="0" w:space="0" w:color="auto"/>
        <w:left w:val="none" w:sz="0" w:space="0" w:color="auto"/>
        <w:bottom w:val="none" w:sz="0" w:space="0" w:color="auto"/>
        <w:right w:val="none" w:sz="0" w:space="0" w:color="auto"/>
      </w:divBdr>
    </w:div>
    <w:div w:id="1788809750">
      <w:bodyDiv w:val="1"/>
      <w:marLeft w:val="0"/>
      <w:marRight w:val="0"/>
      <w:marTop w:val="0"/>
      <w:marBottom w:val="0"/>
      <w:divBdr>
        <w:top w:val="none" w:sz="0" w:space="0" w:color="auto"/>
        <w:left w:val="none" w:sz="0" w:space="0" w:color="auto"/>
        <w:bottom w:val="none" w:sz="0" w:space="0" w:color="auto"/>
        <w:right w:val="none" w:sz="0" w:space="0" w:color="auto"/>
      </w:divBdr>
    </w:div>
    <w:div w:id="1789162125">
      <w:bodyDiv w:val="1"/>
      <w:marLeft w:val="0"/>
      <w:marRight w:val="0"/>
      <w:marTop w:val="0"/>
      <w:marBottom w:val="0"/>
      <w:divBdr>
        <w:top w:val="none" w:sz="0" w:space="0" w:color="auto"/>
        <w:left w:val="none" w:sz="0" w:space="0" w:color="auto"/>
        <w:bottom w:val="none" w:sz="0" w:space="0" w:color="auto"/>
        <w:right w:val="none" w:sz="0" w:space="0" w:color="auto"/>
      </w:divBdr>
    </w:div>
    <w:div w:id="1793985725">
      <w:bodyDiv w:val="1"/>
      <w:marLeft w:val="0"/>
      <w:marRight w:val="0"/>
      <w:marTop w:val="0"/>
      <w:marBottom w:val="0"/>
      <w:divBdr>
        <w:top w:val="none" w:sz="0" w:space="0" w:color="auto"/>
        <w:left w:val="none" w:sz="0" w:space="0" w:color="auto"/>
        <w:bottom w:val="none" w:sz="0" w:space="0" w:color="auto"/>
        <w:right w:val="none" w:sz="0" w:space="0" w:color="auto"/>
      </w:divBdr>
    </w:div>
    <w:div w:id="1794206140">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796941412">
      <w:bodyDiv w:val="1"/>
      <w:marLeft w:val="0"/>
      <w:marRight w:val="0"/>
      <w:marTop w:val="0"/>
      <w:marBottom w:val="0"/>
      <w:divBdr>
        <w:top w:val="none" w:sz="0" w:space="0" w:color="auto"/>
        <w:left w:val="none" w:sz="0" w:space="0" w:color="auto"/>
        <w:bottom w:val="none" w:sz="0" w:space="0" w:color="auto"/>
        <w:right w:val="none" w:sz="0" w:space="0" w:color="auto"/>
      </w:divBdr>
    </w:div>
    <w:div w:id="1797721145">
      <w:bodyDiv w:val="1"/>
      <w:marLeft w:val="0"/>
      <w:marRight w:val="0"/>
      <w:marTop w:val="0"/>
      <w:marBottom w:val="0"/>
      <w:divBdr>
        <w:top w:val="none" w:sz="0" w:space="0" w:color="auto"/>
        <w:left w:val="none" w:sz="0" w:space="0" w:color="auto"/>
        <w:bottom w:val="none" w:sz="0" w:space="0" w:color="auto"/>
        <w:right w:val="none" w:sz="0" w:space="0" w:color="auto"/>
      </w:divBdr>
    </w:div>
    <w:div w:id="1797723217">
      <w:bodyDiv w:val="1"/>
      <w:marLeft w:val="0"/>
      <w:marRight w:val="0"/>
      <w:marTop w:val="0"/>
      <w:marBottom w:val="0"/>
      <w:divBdr>
        <w:top w:val="none" w:sz="0" w:space="0" w:color="auto"/>
        <w:left w:val="none" w:sz="0" w:space="0" w:color="auto"/>
        <w:bottom w:val="none" w:sz="0" w:space="0" w:color="auto"/>
        <w:right w:val="none" w:sz="0" w:space="0" w:color="auto"/>
      </w:divBdr>
    </w:div>
    <w:div w:id="1801024717">
      <w:bodyDiv w:val="1"/>
      <w:marLeft w:val="0"/>
      <w:marRight w:val="0"/>
      <w:marTop w:val="0"/>
      <w:marBottom w:val="0"/>
      <w:divBdr>
        <w:top w:val="none" w:sz="0" w:space="0" w:color="auto"/>
        <w:left w:val="none" w:sz="0" w:space="0" w:color="auto"/>
        <w:bottom w:val="none" w:sz="0" w:space="0" w:color="auto"/>
        <w:right w:val="none" w:sz="0" w:space="0" w:color="auto"/>
      </w:divBdr>
    </w:div>
    <w:div w:id="1804738062">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07309922">
      <w:bodyDiv w:val="1"/>
      <w:marLeft w:val="0"/>
      <w:marRight w:val="0"/>
      <w:marTop w:val="0"/>
      <w:marBottom w:val="0"/>
      <w:divBdr>
        <w:top w:val="none" w:sz="0" w:space="0" w:color="auto"/>
        <w:left w:val="none" w:sz="0" w:space="0" w:color="auto"/>
        <w:bottom w:val="none" w:sz="0" w:space="0" w:color="auto"/>
        <w:right w:val="none" w:sz="0" w:space="0" w:color="auto"/>
      </w:divBdr>
    </w:div>
    <w:div w:id="1807552514">
      <w:bodyDiv w:val="1"/>
      <w:marLeft w:val="0"/>
      <w:marRight w:val="0"/>
      <w:marTop w:val="0"/>
      <w:marBottom w:val="0"/>
      <w:divBdr>
        <w:top w:val="none" w:sz="0" w:space="0" w:color="auto"/>
        <w:left w:val="none" w:sz="0" w:space="0" w:color="auto"/>
        <w:bottom w:val="none" w:sz="0" w:space="0" w:color="auto"/>
        <w:right w:val="none" w:sz="0" w:space="0" w:color="auto"/>
      </w:divBdr>
    </w:div>
    <w:div w:id="1811821164">
      <w:bodyDiv w:val="1"/>
      <w:marLeft w:val="0"/>
      <w:marRight w:val="0"/>
      <w:marTop w:val="0"/>
      <w:marBottom w:val="0"/>
      <w:divBdr>
        <w:top w:val="none" w:sz="0" w:space="0" w:color="auto"/>
        <w:left w:val="none" w:sz="0" w:space="0" w:color="auto"/>
        <w:bottom w:val="none" w:sz="0" w:space="0" w:color="auto"/>
        <w:right w:val="none" w:sz="0" w:space="0" w:color="auto"/>
      </w:divBdr>
    </w:div>
    <w:div w:id="1814177495">
      <w:bodyDiv w:val="1"/>
      <w:marLeft w:val="0"/>
      <w:marRight w:val="0"/>
      <w:marTop w:val="0"/>
      <w:marBottom w:val="0"/>
      <w:divBdr>
        <w:top w:val="none" w:sz="0" w:space="0" w:color="auto"/>
        <w:left w:val="none" w:sz="0" w:space="0" w:color="auto"/>
        <w:bottom w:val="none" w:sz="0" w:space="0" w:color="auto"/>
        <w:right w:val="none" w:sz="0" w:space="0" w:color="auto"/>
      </w:divBdr>
    </w:div>
    <w:div w:id="1814369109">
      <w:bodyDiv w:val="1"/>
      <w:marLeft w:val="0"/>
      <w:marRight w:val="0"/>
      <w:marTop w:val="0"/>
      <w:marBottom w:val="0"/>
      <w:divBdr>
        <w:top w:val="none" w:sz="0" w:space="0" w:color="auto"/>
        <w:left w:val="none" w:sz="0" w:space="0" w:color="auto"/>
        <w:bottom w:val="none" w:sz="0" w:space="0" w:color="auto"/>
        <w:right w:val="none" w:sz="0" w:space="0" w:color="auto"/>
      </w:divBdr>
    </w:div>
    <w:div w:id="1818104643">
      <w:bodyDiv w:val="1"/>
      <w:marLeft w:val="0"/>
      <w:marRight w:val="0"/>
      <w:marTop w:val="0"/>
      <w:marBottom w:val="0"/>
      <w:divBdr>
        <w:top w:val="none" w:sz="0" w:space="0" w:color="auto"/>
        <w:left w:val="none" w:sz="0" w:space="0" w:color="auto"/>
        <w:bottom w:val="none" w:sz="0" w:space="0" w:color="auto"/>
        <w:right w:val="none" w:sz="0" w:space="0" w:color="auto"/>
      </w:divBdr>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0270837">
      <w:bodyDiv w:val="1"/>
      <w:marLeft w:val="0"/>
      <w:marRight w:val="0"/>
      <w:marTop w:val="0"/>
      <w:marBottom w:val="0"/>
      <w:divBdr>
        <w:top w:val="none" w:sz="0" w:space="0" w:color="auto"/>
        <w:left w:val="none" w:sz="0" w:space="0" w:color="auto"/>
        <w:bottom w:val="none" w:sz="0" w:space="0" w:color="auto"/>
        <w:right w:val="none" w:sz="0" w:space="0" w:color="auto"/>
      </w:divBdr>
    </w:div>
    <w:div w:id="1824269328">
      <w:bodyDiv w:val="1"/>
      <w:marLeft w:val="0"/>
      <w:marRight w:val="0"/>
      <w:marTop w:val="0"/>
      <w:marBottom w:val="0"/>
      <w:divBdr>
        <w:top w:val="none" w:sz="0" w:space="0" w:color="auto"/>
        <w:left w:val="none" w:sz="0" w:space="0" w:color="auto"/>
        <w:bottom w:val="none" w:sz="0" w:space="0" w:color="auto"/>
        <w:right w:val="none" w:sz="0" w:space="0" w:color="auto"/>
      </w:divBdr>
    </w:div>
    <w:div w:id="1825244194">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26778323">
      <w:bodyDiv w:val="1"/>
      <w:marLeft w:val="0"/>
      <w:marRight w:val="0"/>
      <w:marTop w:val="0"/>
      <w:marBottom w:val="0"/>
      <w:divBdr>
        <w:top w:val="none" w:sz="0" w:space="0" w:color="auto"/>
        <w:left w:val="none" w:sz="0" w:space="0" w:color="auto"/>
        <w:bottom w:val="none" w:sz="0" w:space="0" w:color="auto"/>
        <w:right w:val="none" w:sz="0" w:space="0" w:color="auto"/>
      </w:divBdr>
    </w:div>
    <w:div w:id="1828328195">
      <w:bodyDiv w:val="1"/>
      <w:marLeft w:val="0"/>
      <w:marRight w:val="0"/>
      <w:marTop w:val="0"/>
      <w:marBottom w:val="0"/>
      <w:divBdr>
        <w:top w:val="none" w:sz="0" w:space="0" w:color="auto"/>
        <w:left w:val="none" w:sz="0" w:space="0" w:color="auto"/>
        <w:bottom w:val="none" w:sz="0" w:space="0" w:color="auto"/>
        <w:right w:val="none" w:sz="0" w:space="0" w:color="auto"/>
      </w:divBdr>
    </w:div>
    <w:div w:id="1828859265">
      <w:bodyDiv w:val="1"/>
      <w:marLeft w:val="0"/>
      <w:marRight w:val="0"/>
      <w:marTop w:val="0"/>
      <w:marBottom w:val="0"/>
      <w:divBdr>
        <w:top w:val="none" w:sz="0" w:space="0" w:color="auto"/>
        <w:left w:val="none" w:sz="0" w:space="0" w:color="auto"/>
        <w:bottom w:val="none" w:sz="0" w:space="0" w:color="auto"/>
        <w:right w:val="none" w:sz="0" w:space="0" w:color="auto"/>
      </w:divBdr>
    </w:div>
    <w:div w:id="1829323055">
      <w:bodyDiv w:val="1"/>
      <w:marLeft w:val="0"/>
      <w:marRight w:val="0"/>
      <w:marTop w:val="0"/>
      <w:marBottom w:val="0"/>
      <w:divBdr>
        <w:top w:val="none" w:sz="0" w:space="0" w:color="auto"/>
        <w:left w:val="none" w:sz="0" w:space="0" w:color="auto"/>
        <w:bottom w:val="none" w:sz="0" w:space="0" w:color="auto"/>
        <w:right w:val="none" w:sz="0" w:space="0" w:color="auto"/>
      </w:divBdr>
    </w:div>
    <w:div w:id="1831673366">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2746036">
      <w:bodyDiv w:val="1"/>
      <w:marLeft w:val="0"/>
      <w:marRight w:val="0"/>
      <w:marTop w:val="0"/>
      <w:marBottom w:val="0"/>
      <w:divBdr>
        <w:top w:val="none" w:sz="0" w:space="0" w:color="auto"/>
        <w:left w:val="none" w:sz="0" w:space="0" w:color="auto"/>
        <w:bottom w:val="none" w:sz="0" w:space="0" w:color="auto"/>
        <w:right w:val="none" w:sz="0" w:space="0" w:color="auto"/>
      </w:divBdr>
    </w:div>
    <w:div w:id="1834449250">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297179">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37644258">
      <w:bodyDiv w:val="1"/>
      <w:marLeft w:val="0"/>
      <w:marRight w:val="0"/>
      <w:marTop w:val="0"/>
      <w:marBottom w:val="0"/>
      <w:divBdr>
        <w:top w:val="none" w:sz="0" w:space="0" w:color="auto"/>
        <w:left w:val="none" w:sz="0" w:space="0" w:color="auto"/>
        <w:bottom w:val="none" w:sz="0" w:space="0" w:color="auto"/>
        <w:right w:val="none" w:sz="0" w:space="0" w:color="auto"/>
      </w:divBdr>
    </w:div>
    <w:div w:id="1837846020">
      <w:bodyDiv w:val="1"/>
      <w:marLeft w:val="0"/>
      <w:marRight w:val="0"/>
      <w:marTop w:val="0"/>
      <w:marBottom w:val="0"/>
      <w:divBdr>
        <w:top w:val="none" w:sz="0" w:space="0" w:color="auto"/>
        <w:left w:val="none" w:sz="0" w:space="0" w:color="auto"/>
        <w:bottom w:val="none" w:sz="0" w:space="0" w:color="auto"/>
        <w:right w:val="none" w:sz="0" w:space="0" w:color="auto"/>
      </w:divBdr>
    </w:div>
    <w:div w:id="1839227660">
      <w:bodyDiv w:val="1"/>
      <w:marLeft w:val="0"/>
      <w:marRight w:val="0"/>
      <w:marTop w:val="0"/>
      <w:marBottom w:val="0"/>
      <w:divBdr>
        <w:top w:val="none" w:sz="0" w:space="0" w:color="auto"/>
        <w:left w:val="none" w:sz="0" w:space="0" w:color="auto"/>
        <w:bottom w:val="none" w:sz="0" w:space="0" w:color="auto"/>
        <w:right w:val="none" w:sz="0" w:space="0" w:color="auto"/>
      </w:divBdr>
    </w:div>
    <w:div w:id="1840386596">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3348748">
      <w:bodyDiv w:val="1"/>
      <w:marLeft w:val="0"/>
      <w:marRight w:val="0"/>
      <w:marTop w:val="0"/>
      <w:marBottom w:val="0"/>
      <w:divBdr>
        <w:top w:val="none" w:sz="0" w:space="0" w:color="auto"/>
        <w:left w:val="none" w:sz="0" w:space="0" w:color="auto"/>
        <w:bottom w:val="none" w:sz="0" w:space="0" w:color="auto"/>
        <w:right w:val="none" w:sz="0" w:space="0" w:color="auto"/>
      </w:divBdr>
    </w:div>
    <w:div w:id="1844661498">
      <w:bodyDiv w:val="1"/>
      <w:marLeft w:val="0"/>
      <w:marRight w:val="0"/>
      <w:marTop w:val="0"/>
      <w:marBottom w:val="0"/>
      <w:divBdr>
        <w:top w:val="none" w:sz="0" w:space="0" w:color="auto"/>
        <w:left w:val="none" w:sz="0" w:space="0" w:color="auto"/>
        <w:bottom w:val="none" w:sz="0" w:space="0" w:color="auto"/>
        <w:right w:val="none" w:sz="0" w:space="0" w:color="auto"/>
      </w:divBdr>
    </w:div>
    <w:div w:id="1845439272">
      <w:bodyDiv w:val="1"/>
      <w:marLeft w:val="0"/>
      <w:marRight w:val="0"/>
      <w:marTop w:val="0"/>
      <w:marBottom w:val="0"/>
      <w:divBdr>
        <w:top w:val="none" w:sz="0" w:space="0" w:color="auto"/>
        <w:left w:val="none" w:sz="0" w:space="0" w:color="auto"/>
        <w:bottom w:val="none" w:sz="0" w:space="0" w:color="auto"/>
        <w:right w:val="none" w:sz="0" w:space="0" w:color="auto"/>
      </w:divBdr>
    </w:div>
    <w:div w:id="1845976734">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48207047">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53178935">
      <w:bodyDiv w:val="1"/>
      <w:marLeft w:val="0"/>
      <w:marRight w:val="0"/>
      <w:marTop w:val="0"/>
      <w:marBottom w:val="0"/>
      <w:divBdr>
        <w:top w:val="none" w:sz="0" w:space="0" w:color="auto"/>
        <w:left w:val="none" w:sz="0" w:space="0" w:color="auto"/>
        <w:bottom w:val="none" w:sz="0" w:space="0" w:color="auto"/>
        <w:right w:val="none" w:sz="0" w:space="0" w:color="auto"/>
      </w:divBdr>
    </w:div>
    <w:div w:id="1853301131">
      <w:bodyDiv w:val="1"/>
      <w:marLeft w:val="0"/>
      <w:marRight w:val="0"/>
      <w:marTop w:val="0"/>
      <w:marBottom w:val="0"/>
      <w:divBdr>
        <w:top w:val="none" w:sz="0" w:space="0" w:color="auto"/>
        <w:left w:val="none" w:sz="0" w:space="0" w:color="auto"/>
        <w:bottom w:val="none" w:sz="0" w:space="0" w:color="auto"/>
        <w:right w:val="none" w:sz="0" w:space="0" w:color="auto"/>
      </w:divBdr>
    </w:div>
    <w:div w:id="1854998168">
      <w:bodyDiv w:val="1"/>
      <w:marLeft w:val="0"/>
      <w:marRight w:val="0"/>
      <w:marTop w:val="0"/>
      <w:marBottom w:val="0"/>
      <w:divBdr>
        <w:top w:val="none" w:sz="0" w:space="0" w:color="auto"/>
        <w:left w:val="none" w:sz="0" w:space="0" w:color="auto"/>
        <w:bottom w:val="none" w:sz="0" w:space="0" w:color="auto"/>
        <w:right w:val="none" w:sz="0" w:space="0" w:color="auto"/>
      </w:divBdr>
    </w:div>
    <w:div w:id="1855683887">
      <w:bodyDiv w:val="1"/>
      <w:marLeft w:val="0"/>
      <w:marRight w:val="0"/>
      <w:marTop w:val="0"/>
      <w:marBottom w:val="0"/>
      <w:divBdr>
        <w:top w:val="none" w:sz="0" w:space="0" w:color="auto"/>
        <w:left w:val="none" w:sz="0" w:space="0" w:color="auto"/>
        <w:bottom w:val="none" w:sz="0" w:space="0" w:color="auto"/>
        <w:right w:val="none" w:sz="0" w:space="0" w:color="auto"/>
      </w:divBdr>
    </w:div>
    <w:div w:id="1859998611">
      <w:bodyDiv w:val="1"/>
      <w:marLeft w:val="0"/>
      <w:marRight w:val="0"/>
      <w:marTop w:val="0"/>
      <w:marBottom w:val="0"/>
      <w:divBdr>
        <w:top w:val="none" w:sz="0" w:space="0" w:color="auto"/>
        <w:left w:val="none" w:sz="0" w:space="0" w:color="auto"/>
        <w:bottom w:val="none" w:sz="0" w:space="0" w:color="auto"/>
        <w:right w:val="none" w:sz="0" w:space="0" w:color="auto"/>
      </w:divBdr>
    </w:div>
    <w:div w:id="1861892187">
      <w:bodyDiv w:val="1"/>
      <w:marLeft w:val="0"/>
      <w:marRight w:val="0"/>
      <w:marTop w:val="0"/>
      <w:marBottom w:val="0"/>
      <w:divBdr>
        <w:top w:val="none" w:sz="0" w:space="0" w:color="auto"/>
        <w:left w:val="none" w:sz="0" w:space="0" w:color="auto"/>
        <w:bottom w:val="none" w:sz="0" w:space="0" w:color="auto"/>
        <w:right w:val="none" w:sz="0" w:space="0" w:color="auto"/>
      </w:divBdr>
    </w:div>
    <w:div w:id="1862277858">
      <w:bodyDiv w:val="1"/>
      <w:marLeft w:val="0"/>
      <w:marRight w:val="0"/>
      <w:marTop w:val="0"/>
      <w:marBottom w:val="0"/>
      <w:divBdr>
        <w:top w:val="none" w:sz="0" w:space="0" w:color="auto"/>
        <w:left w:val="none" w:sz="0" w:space="0" w:color="auto"/>
        <w:bottom w:val="none" w:sz="0" w:space="0" w:color="auto"/>
        <w:right w:val="none" w:sz="0" w:space="0" w:color="auto"/>
      </w:divBdr>
    </w:div>
    <w:div w:id="1863788013">
      <w:bodyDiv w:val="1"/>
      <w:marLeft w:val="0"/>
      <w:marRight w:val="0"/>
      <w:marTop w:val="0"/>
      <w:marBottom w:val="0"/>
      <w:divBdr>
        <w:top w:val="none" w:sz="0" w:space="0" w:color="auto"/>
        <w:left w:val="none" w:sz="0" w:space="0" w:color="auto"/>
        <w:bottom w:val="none" w:sz="0" w:space="0" w:color="auto"/>
        <w:right w:val="none" w:sz="0" w:space="0" w:color="auto"/>
      </w:divBdr>
    </w:div>
    <w:div w:id="1865749853">
      <w:bodyDiv w:val="1"/>
      <w:marLeft w:val="0"/>
      <w:marRight w:val="0"/>
      <w:marTop w:val="0"/>
      <w:marBottom w:val="0"/>
      <w:divBdr>
        <w:top w:val="none" w:sz="0" w:space="0" w:color="auto"/>
        <w:left w:val="none" w:sz="0" w:space="0" w:color="auto"/>
        <w:bottom w:val="none" w:sz="0" w:space="0" w:color="auto"/>
        <w:right w:val="none" w:sz="0" w:space="0" w:color="auto"/>
      </w:divBdr>
    </w:div>
    <w:div w:id="1866945612">
      <w:bodyDiv w:val="1"/>
      <w:marLeft w:val="0"/>
      <w:marRight w:val="0"/>
      <w:marTop w:val="0"/>
      <w:marBottom w:val="0"/>
      <w:divBdr>
        <w:top w:val="none" w:sz="0" w:space="0" w:color="auto"/>
        <w:left w:val="none" w:sz="0" w:space="0" w:color="auto"/>
        <w:bottom w:val="none" w:sz="0" w:space="0" w:color="auto"/>
        <w:right w:val="none" w:sz="0" w:space="0" w:color="auto"/>
      </w:divBdr>
    </w:div>
    <w:div w:id="1870333043">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4224465">
      <w:bodyDiv w:val="1"/>
      <w:marLeft w:val="0"/>
      <w:marRight w:val="0"/>
      <w:marTop w:val="0"/>
      <w:marBottom w:val="0"/>
      <w:divBdr>
        <w:top w:val="none" w:sz="0" w:space="0" w:color="auto"/>
        <w:left w:val="none" w:sz="0" w:space="0" w:color="auto"/>
        <w:bottom w:val="none" w:sz="0" w:space="0" w:color="auto"/>
        <w:right w:val="none" w:sz="0" w:space="0" w:color="auto"/>
      </w:divBdr>
    </w:div>
    <w:div w:id="1874614581">
      <w:bodyDiv w:val="1"/>
      <w:marLeft w:val="0"/>
      <w:marRight w:val="0"/>
      <w:marTop w:val="0"/>
      <w:marBottom w:val="0"/>
      <w:divBdr>
        <w:top w:val="none" w:sz="0" w:space="0" w:color="auto"/>
        <w:left w:val="none" w:sz="0" w:space="0" w:color="auto"/>
        <w:bottom w:val="none" w:sz="0" w:space="0" w:color="auto"/>
        <w:right w:val="none" w:sz="0" w:space="0" w:color="auto"/>
      </w:divBdr>
    </w:div>
    <w:div w:id="1875655754">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669797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78273995">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3907050">
      <w:bodyDiv w:val="1"/>
      <w:marLeft w:val="0"/>
      <w:marRight w:val="0"/>
      <w:marTop w:val="0"/>
      <w:marBottom w:val="0"/>
      <w:divBdr>
        <w:top w:val="none" w:sz="0" w:space="0" w:color="auto"/>
        <w:left w:val="none" w:sz="0" w:space="0" w:color="auto"/>
        <w:bottom w:val="none" w:sz="0" w:space="0" w:color="auto"/>
        <w:right w:val="none" w:sz="0" w:space="0" w:color="auto"/>
      </w:divBdr>
    </w:div>
    <w:div w:id="1885096289">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890844761">
      <w:bodyDiv w:val="1"/>
      <w:marLeft w:val="0"/>
      <w:marRight w:val="0"/>
      <w:marTop w:val="0"/>
      <w:marBottom w:val="0"/>
      <w:divBdr>
        <w:top w:val="none" w:sz="0" w:space="0" w:color="auto"/>
        <w:left w:val="none" w:sz="0" w:space="0" w:color="auto"/>
        <w:bottom w:val="none" w:sz="0" w:space="0" w:color="auto"/>
        <w:right w:val="none" w:sz="0" w:space="0" w:color="auto"/>
      </w:divBdr>
    </w:div>
    <w:div w:id="1890845862">
      <w:bodyDiv w:val="1"/>
      <w:marLeft w:val="0"/>
      <w:marRight w:val="0"/>
      <w:marTop w:val="0"/>
      <w:marBottom w:val="0"/>
      <w:divBdr>
        <w:top w:val="none" w:sz="0" w:space="0" w:color="auto"/>
        <w:left w:val="none" w:sz="0" w:space="0" w:color="auto"/>
        <w:bottom w:val="none" w:sz="0" w:space="0" w:color="auto"/>
        <w:right w:val="none" w:sz="0" w:space="0" w:color="auto"/>
      </w:divBdr>
    </w:div>
    <w:div w:id="1893534728">
      <w:bodyDiv w:val="1"/>
      <w:marLeft w:val="0"/>
      <w:marRight w:val="0"/>
      <w:marTop w:val="0"/>
      <w:marBottom w:val="0"/>
      <w:divBdr>
        <w:top w:val="none" w:sz="0" w:space="0" w:color="auto"/>
        <w:left w:val="none" w:sz="0" w:space="0" w:color="auto"/>
        <w:bottom w:val="none" w:sz="0" w:space="0" w:color="auto"/>
        <w:right w:val="none" w:sz="0" w:space="0" w:color="auto"/>
      </w:divBdr>
    </w:div>
    <w:div w:id="1893689968">
      <w:bodyDiv w:val="1"/>
      <w:marLeft w:val="0"/>
      <w:marRight w:val="0"/>
      <w:marTop w:val="0"/>
      <w:marBottom w:val="0"/>
      <w:divBdr>
        <w:top w:val="none" w:sz="0" w:space="0" w:color="auto"/>
        <w:left w:val="none" w:sz="0" w:space="0" w:color="auto"/>
        <w:bottom w:val="none" w:sz="0" w:space="0" w:color="auto"/>
        <w:right w:val="none" w:sz="0" w:space="0" w:color="auto"/>
      </w:divBdr>
    </w:div>
    <w:div w:id="1897738220">
      <w:bodyDiv w:val="1"/>
      <w:marLeft w:val="0"/>
      <w:marRight w:val="0"/>
      <w:marTop w:val="0"/>
      <w:marBottom w:val="0"/>
      <w:divBdr>
        <w:top w:val="none" w:sz="0" w:space="0" w:color="auto"/>
        <w:left w:val="none" w:sz="0" w:space="0" w:color="auto"/>
        <w:bottom w:val="none" w:sz="0" w:space="0" w:color="auto"/>
        <w:right w:val="none" w:sz="0" w:space="0" w:color="auto"/>
      </w:divBdr>
    </w:div>
    <w:div w:id="1899903157">
      <w:bodyDiv w:val="1"/>
      <w:marLeft w:val="0"/>
      <w:marRight w:val="0"/>
      <w:marTop w:val="0"/>
      <w:marBottom w:val="0"/>
      <w:divBdr>
        <w:top w:val="none" w:sz="0" w:space="0" w:color="auto"/>
        <w:left w:val="none" w:sz="0" w:space="0" w:color="auto"/>
        <w:bottom w:val="none" w:sz="0" w:space="0" w:color="auto"/>
        <w:right w:val="none" w:sz="0" w:space="0" w:color="auto"/>
      </w:divBdr>
    </w:div>
    <w:div w:id="1900483372">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04559607">
      <w:bodyDiv w:val="1"/>
      <w:marLeft w:val="0"/>
      <w:marRight w:val="0"/>
      <w:marTop w:val="0"/>
      <w:marBottom w:val="0"/>
      <w:divBdr>
        <w:top w:val="none" w:sz="0" w:space="0" w:color="auto"/>
        <w:left w:val="none" w:sz="0" w:space="0" w:color="auto"/>
        <w:bottom w:val="none" w:sz="0" w:space="0" w:color="auto"/>
        <w:right w:val="none" w:sz="0" w:space="0" w:color="auto"/>
      </w:divBdr>
    </w:div>
    <w:div w:id="1906530218">
      <w:bodyDiv w:val="1"/>
      <w:marLeft w:val="0"/>
      <w:marRight w:val="0"/>
      <w:marTop w:val="0"/>
      <w:marBottom w:val="0"/>
      <w:divBdr>
        <w:top w:val="none" w:sz="0" w:space="0" w:color="auto"/>
        <w:left w:val="none" w:sz="0" w:space="0" w:color="auto"/>
        <w:bottom w:val="none" w:sz="0" w:space="0" w:color="auto"/>
        <w:right w:val="none" w:sz="0" w:space="0" w:color="auto"/>
      </w:divBdr>
    </w:div>
    <w:div w:id="1908227821">
      <w:bodyDiv w:val="1"/>
      <w:marLeft w:val="0"/>
      <w:marRight w:val="0"/>
      <w:marTop w:val="0"/>
      <w:marBottom w:val="0"/>
      <w:divBdr>
        <w:top w:val="none" w:sz="0" w:space="0" w:color="auto"/>
        <w:left w:val="none" w:sz="0" w:space="0" w:color="auto"/>
        <w:bottom w:val="none" w:sz="0" w:space="0" w:color="auto"/>
        <w:right w:val="none" w:sz="0" w:space="0" w:color="auto"/>
      </w:divBdr>
    </w:div>
    <w:div w:id="1909025936">
      <w:bodyDiv w:val="1"/>
      <w:marLeft w:val="0"/>
      <w:marRight w:val="0"/>
      <w:marTop w:val="0"/>
      <w:marBottom w:val="0"/>
      <w:divBdr>
        <w:top w:val="none" w:sz="0" w:space="0" w:color="auto"/>
        <w:left w:val="none" w:sz="0" w:space="0" w:color="auto"/>
        <w:bottom w:val="none" w:sz="0" w:space="0" w:color="auto"/>
        <w:right w:val="none" w:sz="0" w:space="0" w:color="auto"/>
      </w:divBdr>
    </w:div>
    <w:div w:id="1910185299">
      <w:bodyDiv w:val="1"/>
      <w:marLeft w:val="0"/>
      <w:marRight w:val="0"/>
      <w:marTop w:val="0"/>
      <w:marBottom w:val="0"/>
      <w:divBdr>
        <w:top w:val="none" w:sz="0" w:space="0" w:color="auto"/>
        <w:left w:val="none" w:sz="0" w:space="0" w:color="auto"/>
        <w:bottom w:val="none" w:sz="0" w:space="0" w:color="auto"/>
        <w:right w:val="none" w:sz="0" w:space="0" w:color="auto"/>
      </w:divBdr>
    </w:div>
    <w:div w:id="1910647751">
      <w:bodyDiv w:val="1"/>
      <w:marLeft w:val="0"/>
      <w:marRight w:val="0"/>
      <w:marTop w:val="0"/>
      <w:marBottom w:val="0"/>
      <w:divBdr>
        <w:top w:val="none" w:sz="0" w:space="0" w:color="auto"/>
        <w:left w:val="none" w:sz="0" w:space="0" w:color="auto"/>
        <w:bottom w:val="none" w:sz="0" w:space="0" w:color="auto"/>
        <w:right w:val="none" w:sz="0" w:space="0" w:color="auto"/>
      </w:divBdr>
    </w:div>
    <w:div w:id="1912496079">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13155060">
      <w:bodyDiv w:val="1"/>
      <w:marLeft w:val="0"/>
      <w:marRight w:val="0"/>
      <w:marTop w:val="0"/>
      <w:marBottom w:val="0"/>
      <w:divBdr>
        <w:top w:val="none" w:sz="0" w:space="0" w:color="auto"/>
        <w:left w:val="none" w:sz="0" w:space="0" w:color="auto"/>
        <w:bottom w:val="none" w:sz="0" w:space="0" w:color="auto"/>
        <w:right w:val="none" w:sz="0" w:space="0" w:color="auto"/>
      </w:divBdr>
    </w:div>
    <w:div w:id="1914118315">
      <w:bodyDiv w:val="1"/>
      <w:marLeft w:val="0"/>
      <w:marRight w:val="0"/>
      <w:marTop w:val="0"/>
      <w:marBottom w:val="0"/>
      <w:divBdr>
        <w:top w:val="none" w:sz="0" w:space="0" w:color="auto"/>
        <w:left w:val="none" w:sz="0" w:space="0" w:color="auto"/>
        <w:bottom w:val="none" w:sz="0" w:space="0" w:color="auto"/>
        <w:right w:val="none" w:sz="0" w:space="0" w:color="auto"/>
      </w:divBdr>
    </w:div>
    <w:div w:id="1914504784">
      <w:bodyDiv w:val="1"/>
      <w:marLeft w:val="0"/>
      <w:marRight w:val="0"/>
      <w:marTop w:val="0"/>
      <w:marBottom w:val="0"/>
      <w:divBdr>
        <w:top w:val="none" w:sz="0" w:space="0" w:color="auto"/>
        <w:left w:val="none" w:sz="0" w:space="0" w:color="auto"/>
        <w:bottom w:val="none" w:sz="0" w:space="0" w:color="auto"/>
        <w:right w:val="none" w:sz="0" w:space="0" w:color="auto"/>
      </w:divBdr>
    </w:div>
    <w:div w:id="1916353574">
      <w:bodyDiv w:val="1"/>
      <w:marLeft w:val="0"/>
      <w:marRight w:val="0"/>
      <w:marTop w:val="0"/>
      <w:marBottom w:val="0"/>
      <w:divBdr>
        <w:top w:val="none" w:sz="0" w:space="0" w:color="auto"/>
        <w:left w:val="none" w:sz="0" w:space="0" w:color="auto"/>
        <w:bottom w:val="none" w:sz="0" w:space="0" w:color="auto"/>
        <w:right w:val="none" w:sz="0" w:space="0" w:color="auto"/>
      </w:divBdr>
    </w:div>
    <w:div w:id="1916667384">
      <w:bodyDiv w:val="1"/>
      <w:marLeft w:val="0"/>
      <w:marRight w:val="0"/>
      <w:marTop w:val="0"/>
      <w:marBottom w:val="0"/>
      <w:divBdr>
        <w:top w:val="none" w:sz="0" w:space="0" w:color="auto"/>
        <w:left w:val="none" w:sz="0" w:space="0" w:color="auto"/>
        <w:bottom w:val="none" w:sz="0" w:space="0" w:color="auto"/>
        <w:right w:val="none" w:sz="0" w:space="0" w:color="auto"/>
      </w:divBdr>
    </w:div>
    <w:div w:id="1916740412">
      <w:bodyDiv w:val="1"/>
      <w:marLeft w:val="0"/>
      <w:marRight w:val="0"/>
      <w:marTop w:val="0"/>
      <w:marBottom w:val="0"/>
      <w:divBdr>
        <w:top w:val="none" w:sz="0" w:space="0" w:color="auto"/>
        <w:left w:val="none" w:sz="0" w:space="0" w:color="auto"/>
        <w:bottom w:val="none" w:sz="0" w:space="0" w:color="auto"/>
        <w:right w:val="none" w:sz="0" w:space="0" w:color="auto"/>
      </w:divBdr>
    </w:div>
    <w:div w:id="1917276624">
      <w:bodyDiv w:val="1"/>
      <w:marLeft w:val="0"/>
      <w:marRight w:val="0"/>
      <w:marTop w:val="0"/>
      <w:marBottom w:val="0"/>
      <w:divBdr>
        <w:top w:val="none" w:sz="0" w:space="0" w:color="auto"/>
        <w:left w:val="none" w:sz="0" w:space="0" w:color="auto"/>
        <w:bottom w:val="none" w:sz="0" w:space="0" w:color="auto"/>
        <w:right w:val="none" w:sz="0" w:space="0" w:color="auto"/>
      </w:divBdr>
    </w:div>
    <w:div w:id="1918974830">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2833328">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6260277">
      <w:bodyDiv w:val="1"/>
      <w:marLeft w:val="0"/>
      <w:marRight w:val="0"/>
      <w:marTop w:val="0"/>
      <w:marBottom w:val="0"/>
      <w:divBdr>
        <w:top w:val="none" w:sz="0" w:space="0" w:color="auto"/>
        <w:left w:val="none" w:sz="0" w:space="0" w:color="auto"/>
        <w:bottom w:val="none" w:sz="0" w:space="0" w:color="auto"/>
        <w:right w:val="none" w:sz="0" w:space="0" w:color="auto"/>
      </w:divBdr>
    </w:div>
    <w:div w:id="1926913898">
      <w:bodyDiv w:val="1"/>
      <w:marLeft w:val="0"/>
      <w:marRight w:val="0"/>
      <w:marTop w:val="0"/>
      <w:marBottom w:val="0"/>
      <w:divBdr>
        <w:top w:val="none" w:sz="0" w:space="0" w:color="auto"/>
        <w:left w:val="none" w:sz="0" w:space="0" w:color="auto"/>
        <w:bottom w:val="none" w:sz="0" w:space="0" w:color="auto"/>
        <w:right w:val="none" w:sz="0" w:space="0" w:color="auto"/>
      </w:divBdr>
    </w:div>
    <w:div w:id="1926958736">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28807309">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2158595">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38516148">
      <w:bodyDiv w:val="1"/>
      <w:marLeft w:val="0"/>
      <w:marRight w:val="0"/>
      <w:marTop w:val="0"/>
      <w:marBottom w:val="0"/>
      <w:divBdr>
        <w:top w:val="none" w:sz="0" w:space="0" w:color="auto"/>
        <w:left w:val="none" w:sz="0" w:space="0" w:color="auto"/>
        <w:bottom w:val="none" w:sz="0" w:space="0" w:color="auto"/>
        <w:right w:val="none" w:sz="0" w:space="0" w:color="auto"/>
      </w:divBdr>
    </w:div>
    <w:div w:id="1938561068">
      <w:bodyDiv w:val="1"/>
      <w:marLeft w:val="0"/>
      <w:marRight w:val="0"/>
      <w:marTop w:val="0"/>
      <w:marBottom w:val="0"/>
      <w:divBdr>
        <w:top w:val="none" w:sz="0" w:space="0" w:color="auto"/>
        <w:left w:val="none" w:sz="0" w:space="0" w:color="auto"/>
        <w:bottom w:val="none" w:sz="0" w:space="0" w:color="auto"/>
        <w:right w:val="none" w:sz="0" w:space="0" w:color="auto"/>
      </w:divBdr>
    </w:div>
    <w:div w:id="1939100457">
      <w:bodyDiv w:val="1"/>
      <w:marLeft w:val="0"/>
      <w:marRight w:val="0"/>
      <w:marTop w:val="0"/>
      <w:marBottom w:val="0"/>
      <w:divBdr>
        <w:top w:val="none" w:sz="0" w:space="0" w:color="auto"/>
        <w:left w:val="none" w:sz="0" w:space="0" w:color="auto"/>
        <w:bottom w:val="none" w:sz="0" w:space="0" w:color="auto"/>
        <w:right w:val="none" w:sz="0" w:space="0" w:color="auto"/>
      </w:divBdr>
    </w:div>
    <w:div w:id="1943413971">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43804517">
      <w:bodyDiv w:val="1"/>
      <w:marLeft w:val="0"/>
      <w:marRight w:val="0"/>
      <w:marTop w:val="0"/>
      <w:marBottom w:val="0"/>
      <w:divBdr>
        <w:top w:val="none" w:sz="0" w:space="0" w:color="auto"/>
        <w:left w:val="none" w:sz="0" w:space="0" w:color="auto"/>
        <w:bottom w:val="none" w:sz="0" w:space="0" w:color="auto"/>
        <w:right w:val="none" w:sz="0" w:space="0" w:color="auto"/>
      </w:divBdr>
    </w:div>
    <w:div w:id="1945723038">
      <w:bodyDiv w:val="1"/>
      <w:marLeft w:val="0"/>
      <w:marRight w:val="0"/>
      <w:marTop w:val="0"/>
      <w:marBottom w:val="0"/>
      <w:divBdr>
        <w:top w:val="none" w:sz="0" w:space="0" w:color="auto"/>
        <w:left w:val="none" w:sz="0" w:space="0" w:color="auto"/>
        <w:bottom w:val="none" w:sz="0" w:space="0" w:color="auto"/>
        <w:right w:val="none" w:sz="0" w:space="0" w:color="auto"/>
      </w:divBdr>
    </w:div>
    <w:div w:id="1948732074">
      <w:bodyDiv w:val="1"/>
      <w:marLeft w:val="0"/>
      <w:marRight w:val="0"/>
      <w:marTop w:val="0"/>
      <w:marBottom w:val="0"/>
      <w:divBdr>
        <w:top w:val="none" w:sz="0" w:space="0" w:color="auto"/>
        <w:left w:val="none" w:sz="0" w:space="0" w:color="auto"/>
        <w:bottom w:val="none" w:sz="0" w:space="0" w:color="auto"/>
        <w:right w:val="none" w:sz="0" w:space="0" w:color="auto"/>
      </w:divBdr>
    </w:div>
    <w:div w:id="1950237733">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358183">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57717734">
      <w:bodyDiv w:val="1"/>
      <w:marLeft w:val="0"/>
      <w:marRight w:val="0"/>
      <w:marTop w:val="0"/>
      <w:marBottom w:val="0"/>
      <w:divBdr>
        <w:top w:val="none" w:sz="0" w:space="0" w:color="auto"/>
        <w:left w:val="none" w:sz="0" w:space="0" w:color="auto"/>
        <w:bottom w:val="none" w:sz="0" w:space="0" w:color="auto"/>
        <w:right w:val="none" w:sz="0" w:space="0" w:color="auto"/>
      </w:divBdr>
    </w:div>
    <w:div w:id="1958367655">
      <w:bodyDiv w:val="1"/>
      <w:marLeft w:val="0"/>
      <w:marRight w:val="0"/>
      <w:marTop w:val="0"/>
      <w:marBottom w:val="0"/>
      <w:divBdr>
        <w:top w:val="none" w:sz="0" w:space="0" w:color="auto"/>
        <w:left w:val="none" w:sz="0" w:space="0" w:color="auto"/>
        <w:bottom w:val="none" w:sz="0" w:space="0" w:color="auto"/>
        <w:right w:val="none" w:sz="0" w:space="0" w:color="auto"/>
      </w:divBdr>
    </w:div>
    <w:div w:id="1958640928">
      <w:bodyDiv w:val="1"/>
      <w:marLeft w:val="0"/>
      <w:marRight w:val="0"/>
      <w:marTop w:val="0"/>
      <w:marBottom w:val="0"/>
      <w:divBdr>
        <w:top w:val="none" w:sz="0" w:space="0" w:color="auto"/>
        <w:left w:val="none" w:sz="0" w:space="0" w:color="auto"/>
        <w:bottom w:val="none" w:sz="0" w:space="0" w:color="auto"/>
        <w:right w:val="none" w:sz="0" w:space="0" w:color="auto"/>
      </w:divBdr>
    </w:div>
    <w:div w:id="1960452088">
      <w:bodyDiv w:val="1"/>
      <w:marLeft w:val="0"/>
      <w:marRight w:val="0"/>
      <w:marTop w:val="0"/>
      <w:marBottom w:val="0"/>
      <w:divBdr>
        <w:top w:val="none" w:sz="0" w:space="0" w:color="auto"/>
        <w:left w:val="none" w:sz="0" w:space="0" w:color="auto"/>
        <w:bottom w:val="none" w:sz="0" w:space="0" w:color="auto"/>
        <w:right w:val="none" w:sz="0" w:space="0" w:color="auto"/>
      </w:divBdr>
    </w:div>
    <w:div w:id="1962953994">
      <w:bodyDiv w:val="1"/>
      <w:marLeft w:val="0"/>
      <w:marRight w:val="0"/>
      <w:marTop w:val="0"/>
      <w:marBottom w:val="0"/>
      <w:divBdr>
        <w:top w:val="none" w:sz="0" w:space="0" w:color="auto"/>
        <w:left w:val="none" w:sz="0" w:space="0" w:color="auto"/>
        <w:bottom w:val="none" w:sz="0" w:space="0" w:color="auto"/>
        <w:right w:val="none" w:sz="0" w:space="0" w:color="auto"/>
      </w:divBdr>
    </w:div>
    <w:div w:id="1963264035">
      <w:bodyDiv w:val="1"/>
      <w:marLeft w:val="0"/>
      <w:marRight w:val="0"/>
      <w:marTop w:val="0"/>
      <w:marBottom w:val="0"/>
      <w:divBdr>
        <w:top w:val="none" w:sz="0" w:space="0" w:color="auto"/>
        <w:left w:val="none" w:sz="0" w:space="0" w:color="auto"/>
        <w:bottom w:val="none" w:sz="0" w:space="0" w:color="auto"/>
        <w:right w:val="none" w:sz="0" w:space="0" w:color="auto"/>
      </w:divBdr>
    </w:div>
    <w:div w:id="1965229285">
      <w:bodyDiv w:val="1"/>
      <w:marLeft w:val="0"/>
      <w:marRight w:val="0"/>
      <w:marTop w:val="0"/>
      <w:marBottom w:val="0"/>
      <w:divBdr>
        <w:top w:val="none" w:sz="0" w:space="0" w:color="auto"/>
        <w:left w:val="none" w:sz="0" w:space="0" w:color="auto"/>
        <w:bottom w:val="none" w:sz="0" w:space="0" w:color="auto"/>
        <w:right w:val="none" w:sz="0" w:space="0" w:color="auto"/>
      </w:divBdr>
    </w:div>
    <w:div w:id="1965694715">
      <w:bodyDiv w:val="1"/>
      <w:marLeft w:val="0"/>
      <w:marRight w:val="0"/>
      <w:marTop w:val="0"/>
      <w:marBottom w:val="0"/>
      <w:divBdr>
        <w:top w:val="none" w:sz="0" w:space="0" w:color="auto"/>
        <w:left w:val="none" w:sz="0" w:space="0" w:color="auto"/>
        <w:bottom w:val="none" w:sz="0" w:space="0" w:color="auto"/>
        <w:right w:val="none" w:sz="0" w:space="0" w:color="auto"/>
      </w:divBdr>
    </w:div>
    <w:div w:id="1966159012">
      <w:bodyDiv w:val="1"/>
      <w:marLeft w:val="0"/>
      <w:marRight w:val="0"/>
      <w:marTop w:val="0"/>
      <w:marBottom w:val="0"/>
      <w:divBdr>
        <w:top w:val="none" w:sz="0" w:space="0" w:color="auto"/>
        <w:left w:val="none" w:sz="0" w:space="0" w:color="auto"/>
        <w:bottom w:val="none" w:sz="0" w:space="0" w:color="auto"/>
        <w:right w:val="none" w:sz="0" w:space="0" w:color="auto"/>
      </w:divBdr>
    </w:div>
    <w:div w:id="1966692881">
      <w:bodyDiv w:val="1"/>
      <w:marLeft w:val="0"/>
      <w:marRight w:val="0"/>
      <w:marTop w:val="0"/>
      <w:marBottom w:val="0"/>
      <w:divBdr>
        <w:top w:val="none" w:sz="0" w:space="0" w:color="auto"/>
        <w:left w:val="none" w:sz="0" w:space="0" w:color="auto"/>
        <w:bottom w:val="none" w:sz="0" w:space="0" w:color="auto"/>
        <w:right w:val="none" w:sz="0" w:space="0" w:color="auto"/>
      </w:divBdr>
    </w:div>
    <w:div w:id="1966767311">
      <w:bodyDiv w:val="1"/>
      <w:marLeft w:val="0"/>
      <w:marRight w:val="0"/>
      <w:marTop w:val="0"/>
      <w:marBottom w:val="0"/>
      <w:divBdr>
        <w:top w:val="none" w:sz="0" w:space="0" w:color="auto"/>
        <w:left w:val="none" w:sz="0" w:space="0" w:color="auto"/>
        <w:bottom w:val="none" w:sz="0" w:space="0" w:color="auto"/>
        <w:right w:val="none" w:sz="0" w:space="0" w:color="auto"/>
      </w:divBdr>
    </w:div>
    <w:div w:id="1967931508">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69385807">
      <w:bodyDiv w:val="1"/>
      <w:marLeft w:val="0"/>
      <w:marRight w:val="0"/>
      <w:marTop w:val="0"/>
      <w:marBottom w:val="0"/>
      <w:divBdr>
        <w:top w:val="none" w:sz="0" w:space="0" w:color="auto"/>
        <w:left w:val="none" w:sz="0" w:space="0" w:color="auto"/>
        <w:bottom w:val="none" w:sz="0" w:space="0" w:color="auto"/>
        <w:right w:val="none" w:sz="0" w:space="0" w:color="auto"/>
      </w:divBdr>
    </w:div>
    <w:div w:id="1970432542">
      <w:bodyDiv w:val="1"/>
      <w:marLeft w:val="0"/>
      <w:marRight w:val="0"/>
      <w:marTop w:val="0"/>
      <w:marBottom w:val="0"/>
      <w:divBdr>
        <w:top w:val="none" w:sz="0" w:space="0" w:color="auto"/>
        <w:left w:val="none" w:sz="0" w:space="0" w:color="auto"/>
        <w:bottom w:val="none" w:sz="0" w:space="0" w:color="auto"/>
        <w:right w:val="none" w:sz="0" w:space="0" w:color="auto"/>
      </w:divBdr>
    </w:div>
    <w:div w:id="1972054850">
      <w:bodyDiv w:val="1"/>
      <w:marLeft w:val="0"/>
      <w:marRight w:val="0"/>
      <w:marTop w:val="0"/>
      <w:marBottom w:val="0"/>
      <w:divBdr>
        <w:top w:val="none" w:sz="0" w:space="0" w:color="auto"/>
        <w:left w:val="none" w:sz="0" w:space="0" w:color="auto"/>
        <w:bottom w:val="none" w:sz="0" w:space="0" w:color="auto"/>
        <w:right w:val="none" w:sz="0" w:space="0" w:color="auto"/>
      </w:divBdr>
    </w:div>
    <w:div w:id="1973099476">
      <w:bodyDiv w:val="1"/>
      <w:marLeft w:val="0"/>
      <w:marRight w:val="0"/>
      <w:marTop w:val="0"/>
      <w:marBottom w:val="0"/>
      <w:divBdr>
        <w:top w:val="none" w:sz="0" w:space="0" w:color="auto"/>
        <w:left w:val="none" w:sz="0" w:space="0" w:color="auto"/>
        <w:bottom w:val="none" w:sz="0" w:space="0" w:color="auto"/>
        <w:right w:val="none" w:sz="0" w:space="0" w:color="auto"/>
      </w:divBdr>
    </w:div>
    <w:div w:id="1974944716">
      <w:bodyDiv w:val="1"/>
      <w:marLeft w:val="0"/>
      <w:marRight w:val="0"/>
      <w:marTop w:val="0"/>
      <w:marBottom w:val="0"/>
      <w:divBdr>
        <w:top w:val="none" w:sz="0" w:space="0" w:color="auto"/>
        <w:left w:val="none" w:sz="0" w:space="0" w:color="auto"/>
        <w:bottom w:val="none" w:sz="0" w:space="0" w:color="auto"/>
        <w:right w:val="none" w:sz="0" w:space="0" w:color="auto"/>
      </w:divBdr>
    </w:div>
    <w:div w:id="1975989200">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77055253">
      <w:bodyDiv w:val="1"/>
      <w:marLeft w:val="0"/>
      <w:marRight w:val="0"/>
      <w:marTop w:val="0"/>
      <w:marBottom w:val="0"/>
      <w:divBdr>
        <w:top w:val="none" w:sz="0" w:space="0" w:color="auto"/>
        <w:left w:val="none" w:sz="0" w:space="0" w:color="auto"/>
        <w:bottom w:val="none" w:sz="0" w:space="0" w:color="auto"/>
        <w:right w:val="none" w:sz="0" w:space="0" w:color="auto"/>
      </w:divBdr>
    </w:div>
    <w:div w:id="1977712506">
      <w:bodyDiv w:val="1"/>
      <w:marLeft w:val="0"/>
      <w:marRight w:val="0"/>
      <w:marTop w:val="0"/>
      <w:marBottom w:val="0"/>
      <w:divBdr>
        <w:top w:val="none" w:sz="0" w:space="0" w:color="auto"/>
        <w:left w:val="none" w:sz="0" w:space="0" w:color="auto"/>
        <w:bottom w:val="none" w:sz="0" w:space="0" w:color="auto"/>
        <w:right w:val="none" w:sz="0" w:space="0" w:color="auto"/>
      </w:divBdr>
    </w:div>
    <w:div w:id="1978685432">
      <w:bodyDiv w:val="1"/>
      <w:marLeft w:val="0"/>
      <w:marRight w:val="0"/>
      <w:marTop w:val="0"/>
      <w:marBottom w:val="0"/>
      <w:divBdr>
        <w:top w:val="none" w:sz="0" w:space="0" w:color="auto"/>
        <w:left w:val="none" w:sz="0" w:space="0" w:color="auto"/>
        <w:bottom w:val="none" w:sz="0" w:space="0" w:color="auto"/>
        <w:right w:val="none" w:sz="0" w:space="0" w:color="auto"/>
      </w:divBdr>
    </w:div>
    <w:div w:id="1978879782">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83928363">
      <w:bodyDiv w:val="1"/>
      <w:marLeft w:val="0"/>
      <w:marRight w:val="0"/>
      <w:marTop w:val="0"/>
      <w:marBottom w:val="0"/>
      <w:divBdr>
        <w:top w:val="none" w:sz="0" w:space="0" w:color="auto"/>
        <w:left w:val="none" w:sz="0" w:space="0" w:color="auto"/>
        <w:bottom w:val="none" w:sz="0" w:space="0" w:color="auto"/>
        <w:right w:val="none" w:sz="0" w:space="0" w:color="auto"/>
      </w:divBdr>
    </w:div>
    <w:div w:id="1988509799">
      <w:bodyDiv w:val="1"/>
      <w:marLeft w:val="0"/>
      <w:marRight w:val="0"/>
      <w:marTop w:val="0"/>
      <w:marBottom w:val="0"/>
      <w:divBdr>
        <w:top w:val="none" w:sz="0" w:space="0" w:color="auto"/>
        <w:left w:val="none" w:sz="0" w:space="0" w:color="auto"/>
        <w:bottom w:val="none" w:sz="0" w:space="0" w:color="auto"/>
        <w:right w:val="none" w:sz="0" w:space="0" w:color="auto"/>
      </w:divBdr>
    </w:div>
    <w:div w:id="1988706854">
      <w:bodyDiv w:val="1"/>
      <w:marLeft w:val="0"/>
      <w:marRight w:val="0"/>
      <w:marTop w:val="0"/>
      <w:marBottom w:val="0"/>
      <w:divBdr>
        <w:top w:val="none" w:sz="0" w:space="0" w:color="auto"/>
        <w:left w:val="none" w:sz="0" w:space="0" w:color="auto"/>
        <w:bottom w:val="none" w:sz="0" w:space="0" w:color="auto"/>
        <w:right w:val="none" w:sz="0" w:space="0" w:color="auto"/>
      </w:divBdr>
    </w:div>
    <w:div w:id="1988971041">
      <w:bodyDiv w:val="1"/>
      <w:marLeft w:val="0"/>
      <w:marRight w:val="0"/>
      <w:marTop w:val="0"/>
      <w:marBottom w:val="0"/>
      <w:divBdr>
        <w:top w:val="none" w:sz="0" w:space="0" w:color="auto"/>
        <w:left w:val="none" w:sz="0" w:space="0" w:color="auto"/>
        <w:bottom w:val="none" w:sz="0" w:space="0" w:color="auto"/>
        <w:right w:val="none" w:sz="0" w:space="0" w:color="auto"/>
      </w:divBdr>
    </w:div>
    <w:div w:id="1989019407">
      <w:bodyDiv w:val="1"/>
      <w:marLeft w:val="0"/>
      <w:marRight w:val="0"/>
      <w:marTop w:val="0"/>
      <w:marBottom w:val="0"/>
      <w:divBdr>
        <w:top w:val="none" w:sz="0" w:space="0" w:color="auto"/>
        <w:left w:val="none" w:sz="0" w:space="0" w:color="auto"/>
        <w:bottom w:val="none" w:sz="0" w:space="0" w:color="auto"/>
        <w:right w:val="none" w:sz="0" w:space="0" w:color="auto"/>
      </w:divBdr>
    </w:div>
    <w:div w:id="1989632102">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1991665225">
      <w:bodyDiv w:val="1"/>
      <w:marLeft w:val="0"/>
      <w:marRight w:val="0"/>
      <w:marTop w:val="0"/>
      <w:marBottom w:val="0"/>
      <w:divBdr>
        <w:top w:val="none" w:sz="0" w:space="0" w:color="auto"/>
        <w:left w:val="none" w:sz="0" w:space="0" w:color="auto"/>
        <w:bottom w:val="none" w:sz="0" w:space="0" w:color="auto"/>
        <w:right w:val="none" w:sz="0" w:space="0" w:color="auto"/>
      </w:divBdr>
    </w:div>
    <w:div w:id="1995530165">
      <w:bodyDiv w:val="1"/>
      <w:marLeft w:val="0"/>
      <w:marRight w:val="0"/>
      <w:marTop w:val="0"/>
      <w:marBottom w:val="0"/>
      <w:divBdr>
        <w:top w:val="none" w:sz="0" w:space="0" w:color="auto"/>
        <w:left w:val="none" w:sz="0" w:space="0" w:color="auto"/>
        <w:bottom w:val="none" w:sz="0" w:space="0" w:color="auto"/>
        <w:right w:val="none" w:sz="0" w:space="0" w:color="auto"/>
      </w:divBdr>
    </w:div>
    <w:div w:id="1997105324">
      <w:bodyDiv w:val="1"/>
      <w:marLeft w:val="0"/>
      <w:marRight w:val="0"/>
      <w:marTop w:val="0"/>
      <w:marBottom w:val="0"/>
      <w:divBdr>
        <w:top w:val="none" w:sz="0" w:space="0" w:color="auto"/>
        <w:left w:val="none" w:sz="0" w:space="0" w:color="auto"/>
        <w:bottom w:val="none" w:sz="0" w:space="0" w:color="auto"/>
        <w:right w:val="none" w:sz="0" w:space="0" w:color="auto"/>
      </w:divBdr>
    </w:div>
    <w:div w:id="1998219908">
      <w:bodyDiv w:val="1"/>
      <w:marLeft w:val="0"/>
      <w:marRight w:val="0"/>
      <w:marTop w:val="0"/>
      <w:marBottom w:val="0"/>
      <w:divBdr>
        <w:top w:val="none" w:sz="0" w:space="0" w:color="auto"/>
        <w:left w:val="none" w:sz="0" w:space="0" w:color="auto"/>
        <w:bottom w:val="none" w:sz="0" w:space="0" w:color="auto"/>
        <w:right w:val="none" w:sz="0" w:space="0" w:color="auto"/>
      </w:divBdr>
    </w:div>
    <w:div w:id="1999336629">
      <w:bodyDiv w:val="1"/>
      <w:marLeft w:val="0"/>
      <w:marRight w:val="0"/>
      <w:marTop w:val="0"/>
      <w:marBottom w:val="0"/>
      <w:divBdr>
        <w:top w:val="none" w:sz="0" w:space="0" w:color="auto"/>
        <w:left w:val="none" w:sz="0" w:space="0" w:color="auto"/>
        <w:bottom w:val="none" w:sz="0" w:space="0" w:color="auto"/>
        <w:right w:val="none" w:sz="0" w:space="0" w:color="auto"/>
      </w:divBdr>
    </w:div>
    <w:div w:id="2003654464">
      <w:bodyDiv w:val="1"/>
      <w:marLeft w:val="0"/>
      <w:marRight w:val="0"/>
      <w:marTop w:val="0"/>
      <w:marBottom w:val="0"/>
      <w:divBdr>
        <w:top w:val="none" w:sz="0" w:space="0" w:color="auto"/>
        <w:left w:val="none" w:sz="0" w:space="0" w:color="auto"/>
        <w:bottom w:val="none" w:sz="0" w:space="0" w:color="auto"/>
        <w:right w:val="none" w:sz="0" w:space="0" w:color="auto"/>
      </w:divBdr>
    </w:div>
    <w:div w:id="2003698346">
      <w:bodyDiv w:val="1"/>
      <w:marLeft w:val="0"/>
      <w:marRight w:val="0"/>
      <w:marTop w:val="0"/>
      <w:marBottom w:val="0"/>
      <w:divBdr>
        <w:top w:val="none" w:sz="0" w:space="0" w:color="auto"/>
        <w:left w:val="none" w:sz="0" w:space="0" w:color="auto"/>
        <w:bottom w:val="none" w:sz="0" w:space="0" w:color="auto"/>
        <w:right w:val="none" w:sz="0" w:space="0" w:color="auto"/>
      </w:divBdr>
    </w:div>
    <w:div w:id="2004696044">
      <w:bodyDiv w:val="1"/>
      <w:marLeft w:val="0"/>
      <w:marRight w:val="0"/>
      <w:marTop w:val="0"/>
      <w:marBottom w:val="0"/>
      <w:divBdr>
        <w:top w:val="none" w:sz="0" w:space="0" w:color="auto"/>
        <w:left w:val="none" w:sz="0" w:space="0" w:color="auto"/>
        <w:bottom w:val="none" w:sz="0" w:space="0" w:color="auto"/>
        <w:right w:val="none" w:sz="0" w:space="0" w:color="auto"/>
      </w:divBdr>
    </w:div>
    <w:div w:id="2006394531">
      <w:bodyDiv w:val="1"/>
      <w:marLeft w:val="0"/>
      <w:marRight w:val="0"/>
      <w:marTop w:val="0"/>
      <w:marBottom w:val="0"/>
      <w:divBdr>
        <w:top w:val="none" w:sz="0" w:space="0" w:color="auto"/>
        <w:left w:val="none" w:sz="0" w:space="0" w:color="auto"/>
        <w:bottom w:val="none" w:sz="0" w:space="0" w:color="auto"/>
        <w:right w:val="none" w:sz="0" w:space="0" w:color="auto"/>
      </w:divBdr>
    </w:div>
    <w:div w:id="2007434551">
      <w:bodyDiv w:val="1"/>
      <w:marLeft w:val="0"/>
      <w:marRight w:val="0"/>
      <w:marTop w:val="0"/>
      <w:marBottom w:val="0"/>
      <w:divBdr>
        <w:top w:val="none" w:sz="0" w:space="0" w:color="auto"/>
        <w:left w:val="none" w:sz="0" w:space="0" w:color="auto"/>
        <w:bottom w:val="none" w:sz="0" w:space="0" w:color="auto"/>
        <w:right w:val="none" w:sz="0" w:space="0" w:color="auto"/>
      </w:divBdr>
    </w:div>
    <w:div w:id="2008827860">
      <w:bodyDiv w:val="1"/>
      <w:marLeft w:val="0"/>
      <w:marRight w:val="0"/>
      <w:marTop w:val="0"/>
      <w:marBottom w:val="0"/>
      <w:divBdr>
        <w:top w:val="none" w:sz="0" w:space="0" w:color="auto"/>
        <w:left w:val="none" w:sz="0" w:space="0" w:color="auto"/>
        <w:bottom w:val="none" w:sz="0" w:space="0" w:color="auto"/>
        <w:right w:val="none" w:sz="0" w:space="0" w:color="auto"/>
      </w:divBdr>
    </w:div>
    <w:div w:id="2009748456">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10398637">
      <w:bodyDiv w:val="1"/>
      <w:marLeft w:val="0"/>
      <w:marRight w:val="0"/>
      <w:marTop w:val="0"/>
      <w:marBottom w:val="0"/>
      <w:divBdr>
        <w:top w:val="none" w:sz="0" w:space="0" w:color="auto"/>
        <w:left w:val="none" w:sz="0" w:space="0" w:color="auto"/>
        <w:bottom w:val="none" w:sz="0" w:space="0" w:color="auto"/>
        <w:right w:val="none" w:sz="0" w:space="0" w:color="auto"/>
      </w:divBdr>
    </w:div>
    <w:div w:id="2010593875">
      <w:bodyDiv w:val="1"/>
      <w:marLeft w:val="0"/>
      <w:marRight w:val="0"/>
      <w:marTop w:val="0"/>
      <w:marBottom w:val="0"/>
      <w:divBdr>
        <w:top w:val="none" w:sz="0" w:space="0" w:color="auto"/>
        <w:left w:val="none" w:sz="0" w:space="0" w:color="auto"/>
        <w:bottom w:val="none" w:sz="0" w:space="0" w:color="auto"/>
        <w:right w:val="none" w:sz="0" w:space="0" w:color="auto"/>
      </w:divBdr>
    </w:div>
    <w:div w:id="2013024906">
      <w:bodyDiv w:val="1"/>
      <w:marLeft w:val="0"/>
      <w:marRight w:val="0"/>
      <w:marTop w:val="0"/>
      <w:marBottom w:val="0"/>
      <w:divBdr>
        <w:top w:val="none" w:sz="0" w:space="0" w:color="auto"/>
        <w:left w:val="none" w:sz="0" w:space="0" w:color="auto"/>
        <w:bottom w:val="none" w:sz="0" w:space="0" w:color="auto"/>
        <w:right w:val="none" w:sz="0" w:space="0" w:color="auto"/>
      </w:divBdr>
    </w:div>
    <w:div w:id="2015301106">
      <w:bodyDiv w:val="1"/>
      <w:marLeft w:val="0"/>
      <w:marRight w:val="0"/>
      <w:marTop w:val="0"/>
      <w:marBottom w:val="0"/>
      <w:divBdr>
        <w:top w:val="none" w:sz="0" w:space="0" w:color="auto"/>
        <w:left w:val="none" w:sz="0" w:space="0" w:color="auto"/>
        <w:bottom w:val="none" w:sz="0" w:space="0" w:color="auto"/>
        <w:right w:val="none" w:sz="0" w:space="0" w:color="auto"/>
      </w:divBdr>
    </w:div>
    <w:div w:id="2020228043">
      <w:bodyDiv w:val="1"/>
      <w:marLeft w:val="0"/>
      <w:marRight w:val="0"/>
      <w:marTop w:val="0"/>
      <w:marBottom w:val="0"/>
      <w:divBdr>
        <w:top w:val="none" w:sz="0" w:space="0" w:color="auto"/>
        <w:left w:val="none" w:sz="0" w:space="0" w:color="auto"/>
        <w:bottom w:val="none" w:sz="0" w:space="0" w:color="auto"/>
        <w:right w:val="none" w:sz="0" w:space="0" w:color="auto"/>
      </w:divBdr>
    </w:div>
    <w:div w:id="2020695819">
      <w:bodyDiv w:val="1"/>
      <w:marLeft w:val="0"/>
      <w:marRight w:val="0"/>
      <w:marTop w:val="0"/>
      <w:marBottom w:val="0"/>
      <w:divBdr>
        <w:top w:val="none" w:sz="0" w:space="0" w:color="auto"/>
        <w:left w:val="none" w:sz="0" w:space="0" w:color="auto"/>
        <w:bottom w:val="none" w:sz="0" w:space="0" w:color="auto"/>
        <w:right w:val="none" w:sz="0" w:space="0" w:color="auto"/>
      </w:divBdr>
    </w:div>
    <w:div w:id="2028630013">
      <w:bodyDiv w:val="1"/>
      <w:marLeft w:val="0"/>
      <w:marRight w:val="0"/>
      <w:marTop w:val="0"/>
      <w:marBottom w:val="0"/>
      <w:divBdr>
        <w:top w:val="none" w:sz="0" w:space="0" w:color="auto"/>
        <w:left w:val="none" w:sz="0" w:space="0" w:color="auto"/>
        <w:bottom w:val="none" w:sz="0" w:space="0" w:color="auto"/>
        <w:right w:val="none" w:sz="0" w:space="0" w:color="auto"/>
      </w:divBdr>
    </w:div>
    <w:div w:id="2030985760">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36494086">
      <w:bodyDiv w:val="1"/>
      <w:marLeft w:val="0"/>
      <w:marRight w:val="0"/>
      <w:marTop w:val="0"/>
      <w:marBottom w:val="0"/>
      <w:divBdr>
        <w:top w:val="none" w:sz="0" w:space="0" w:color="auto"/>
        <w:left w:val="none" w:sz="0" w:space="0" w:color="auto"/>
        <w:bottom w:val="none" w:sz="0" w:space="0" w:color="auto"/>
        <w:right w:val="none" w:sz="0" w:space="0" w:color="auto"/>
      </w:divBdr>
    </w:div>
    <w:div w:id="2038499981">
      <w:bodyDiv w:val="1"/>
      <w:marLeft w:val="0"/>
      <w:marRight w:val="0"/>
      <w:marTop w:val="0"/>
      <w:marBottom w:val="0"/>
      <w:divBdr>
        <w:top w:val="none" w:sz="0" w:space="0" w:color="auto"/>
        <w:left w:val="none" w:sz="0" w:space="0" w:color="auto"/>
        <w:bottom w:val="none" w:sz="0" w:space="0" w:color="auto"/>
        <w:right w:val="none" w:sz="0" w:space="0" w:color="auto"/>
      </w:divBdr>
    </w:div>
    <w:div w:id="2039235051">
      <w:bodyDiv w:val="1"/>
      <w:marLeft w:val="0"/>
      <w:marRight w:val="0"/>
      <w:marTop w:val="0"/>
      <w:marBottom w:val="0"/>
      <w:divBdr>
        <w:top w:val="none" w:sz="0" w:space="0" w:color="auto"/>
        <w:left w:val="none" w:sz="0" w:space="0" w:color="auto"/>
        <w:bottom w:val="none" w:sz="0" w:space="0" w:color="auto"/>
        <w:right w:val="none" w:sz="0" w:space="0" w:color="auto"/>
      </w:divBdr>
    </w:div>
    <w:div w:id="2039774627">
      <w:bodyDiv w:val="1"/>
      <w:marLeft w:val="0"/>
      <w:marRight w:val="0"/>
      <w:marTop w:val="0"/>
      <w:marBottom w:val="0"/>
      <w:divBdr>
        <w:top w:val="none" w:sz="0" w:space="0" w:color="auto"/>
        <w:left w:val="none" w:sz="0" w:space="0" w:color="auto"/>
        <w:bottom w:val="none" w:sz="0" w:space="0" w:color="auto"/>
        <w:right w:val="none" w:sz="0" w:space="0" w:color="auto"/>
      </w:divBdr>
    </w:div>
    <w:div w:id="2039892270">
      <w:bodyDiv w:val="1"/>
      <w:marLeft w:val="0"/>
      <w:marRight w:val="0"/>
      <w:marTop w:val="0"/>
      <w:marBottom w:val="0"/>
      <w:divBdr>
        <w:top w:val="none" w:sz="0" w:space="0" w:color="auto"/>
        <w:left w:val="none" w:sz="0" w:space="0" w:color="auto"/>
        <w:bottom w:val="none" w:sz="0" w:space="0" w:color="auto"/>
        <w:right w:val="none" w:sz="0" w:space="0" w:color="auto"/>
      </w:divBdr>
    </w:div>
    <w:div w:id="2040087385">
      <w:bodyDiv w:val="1"/>
      <w:marLeft w:val="0"/>
      <w:marRight w:val="0"/>
      <w:marTop w:val="0"/>
      <w:marBottom w:val="0"/>
      <w:divBdr>
        <w:top w:val="none" w:sz="0" w:space="0" w:color="auto"/>
        <w:left w:val="none" w:sz="0" w:space="0" w:color="auto"/>
        <w:bottom w:val="none" w:sz="0" w:space="0" w:color="auto"/>
        <w:right w:val="none" w:sz="0" w:space="0" w:color="auto"/>
      </w:divBdr>
    </w:div>
    <w:div w:id="2040158904">
      <w:bodyDiv w:val="1"/>
      <w:marLeft w:val="0"/>
      <w:marRight w:val="0"/>
      <w:marTop w:val="0"/>
      <w:marBottom w:val="0"/>
      <w:divBdr>
        <w:top w:val="none" w:sz="0" w:space="0" w:color="auto"/>
        <w:left w:val="none" w:sz="0" w:space="0" w:color="auto"/>
        <w:bottom w:val="none" w:sz="0" w:space="0" w:color="auto"/>
        <w:right w:val="none" w:sz="0" w:space="0" w:color="auto"/>
      </w:divBdr>
    </w:div>
    <w:div w:id="2040742683">
      <w:bodyDiv w:val="1"/>
      <w:marLeft w:val="0"/>
      <w:marRight w:val="0"/>
      <w:marTop w:val="0"/>
      <w:marBottom w:val="0"/>
      <w:divBdr>
        <w:top w:val="none" w:sz="0" w:space="0" w:color="auto"/>
        <w:left w:val="none" w:sz="0" w:space="0" w:color="auto"/>
        <w:bottom w:val="none" w:sz="0" w:space="0" w:color="auto"/>
        <w:right w:val="none" w:sz="0" w:space="0" w:color="auto"/>
      </w:divBdr>
    </w:div>
    <w:div w:id="2041081007">
      <w:bodyDiv w:val="1"/>
      <w:marLeft w:val="0"/>
      <w:marRight w:val="0"/>
      <w:marTop w:val="0"/>
      <w:marBottom w:val="0"/>
      <w:divBdr>
        <w:top w:val="none" w:sz="0" w:space="0" w:color="auto"/>
        <w:left w:val="none" w:sz="0" w:space="0" w:color="auto"/>
        <w:bottom w:val="none" w:sz="0" w:space="0" w:color="auto"/>
        <w:right w:val="none" w:sz="0" w:space="0" w:color="auto"/>
      </w:divBdr>
    </w:div>
    <w:div w:id="2043623968">
      <w:bodyDiv w:val="1"/>
      <w:marLeft w:val="0"/>
      <w:marRight w:val="0"/>
      <w:marTop w:val="0"/>
      <w:marBottom w:val="0"/>
      <w:divBdr>
        <w:top w:val="none" w:sz="0" w:space="0" w:color="auto"/>
        <w:left w:val="none" w:sz="0" w:space="0" w:color="auto"/>
        <w:bottom w:val="none" w:sz="0" w:space="0" w:color="auto"/>
        <w:right w:val="none" w:sz="0" w:space="0" w:color="auto"/>
      </w:divBdr>
    </w:div>
    <w:div w:id="2044360320">
      <w:bodyDiv w:val="1"/>
      <w:marLeft w:val="0"/>
      <w:marRight w:val="0"/>
      <w:marTop w:val="0"/>
      <w:marBottom w:val="0"/>
      <w:divBdr>
        <w:top w:val="none" w:sz="0" w:space="0" w:color="auto"/>
        <w:left w:val="none" w:sz="0" w:space="0" w:color="auto"/>
        <w:bottom w:val="none" w:sz="0" w:space="0" w:color="auto"/>
        <w:right w:val="none" w:sz="0" w:space="0" w:color="auto"/>
      </w:divBdr>
    </w:div>
    <w:div w:id="2044862834">
      <w:bodyDiv w:val="1"/>
      <w:marLeft w:val="0"/>
      <w:marRight w:val="0"/>
      <w:marTop w:val="0"/>
      <w:marBottom w:val="0"/>
      <w:divBdr>
        <w:top w:val="none" w:sz="0" w:space="0" w:color="auto"/>
        <w:left w:val="none" w:sz="0" w:space="0" w:color="auto"/>
        <w:bottom w:val="none" w:sz="0" w:space="0" w:color="auto"/>
        <w:right w:val="none" w:sz="0" w:space="0" w:color="auto"/>
      </w:divBdr>
    </w:div>
    <w:div w:id="2046635867">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1952987">
      <w:bodyDiv w:val="1"/>
      <w:marLeft w:val="0"/>
      <w:marRight w:val="0"/>
      <w:marTop w:val="0"/>
      <w:marBottom w:val="0"/>
      <w:divBdr>
        <w:top w:val="none" w:sz="0" w:space="0" w:color="auto"/>
        <w:left w:val="none" w:sz="0" w:space="0" w:color="auto"/>
        <w:bottom w:val="none" w:sz="0" w:space="0" w:color="auto"/>
        <w:right w:val="none" w:sz="0" w:space="0" w:color="auto"/>
      </w:divBdr>
    </w:div>
    <w:div w:id="2054040930">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057267805">
      <w:bodyDiv w:val="1"/>
      <w:marLeft w:val="0"/>
      <w:marRight w:val="0"/>
      <w:marTop w:val="0"/>
      <w:marBottom w:val="0"/>
      <w:divBdr>
        <w:top w:val="none" w:sz="0" w:space="0" w:color="auto"/>
        <w:left w:val="none" w:sz="0" w:space="0" w:color="auto"/>
        <w:bottom w:val="none" w:sz="0" w:space="0" w:color="auto"/>
        <w:right w:val="none" w:sz="0" w:space="0" w:color="auto"/>
      </w:divBdr>
    </w:div>
    <w:div w:id="2057855588">
      <w:bodyDiv w:val="1"/>
      <w:marLeft w:val="0"/>
      <w:marRight w:val="0"/>
      <w:marTop w:val="0"/>
      <w:marBottom w:val="0"/>
      <w:divBdr>
        <w:top w:val="none" w:sz="0" w:space="0" w:color="auto"/>
        <w:left w:val="none" w:sz="0" w:space="0" w:color="auto"/>
        <w:bottom w:val="none" w:sz="0" w:space="0" w:color="auto"/>
        <w:right w:val="none" w:sz="0" w:space="0" w:color="auto"/>
      </w:divBdr>
    </w:div>
    <w:div w:id="2057969789">
      <w:bodyDiv w:val="1"/>
      <w:marLeft w:val="0"/>
      <w:marRight w:val="0"/>
      <w:marTop w:val="0"/>
      <w:marBottom w:val="0"/>
      <w:divBdr>
        <w:top w:val="none" w:sz="0" w:space="0" w:color="auto"/>
        <w:left w:val="none" w:sz="0" w:space="0" w:color="auto"/>
        <w:bottom w:val="none" w:sz="0" w:space="0" w:color="auto"/>
        <w:right w:val="none" w:sz="0" w:space="0" w:color="auto"/>
      </w:divBdr>
    </w:div>
    <w:div w:id="2064057789">
      <w:bodyDiv w:val="1"/>
      <w:marLeft w:val="0"/>
      <w:marRight w:val="0"/>
      <w:marTop w:val="0"/>
      <w:marBottom w:val="0"/>
      <w:divBdr>
        <w:top w:val="none" w:sz="0" w:space="0" w:color="auto"/>
        <w:left w:val="none" w:sz="0" w:space="0" w:color="auto"/>
        <w:bottom w:val="none" w:sz="0" w:space="0" w:color="auto"/>
        <w:right w:val="none" w:sz="0" w:space="0" w:color="auto"/>
      </w:divBdr>
    </w:div>
    <w:div w:id="2069954701">
      <w:bodyDiv w:val="1"/>
      <w:marLeft w:val="0"/>
      <w:marRight w:val="0"/>
      <w:marTop w:val="0"/>
      <w:marBottom w:val="0"/>
      <w:divBdr>
        <w:top w:val="none" w:sz="0" w:space="0" w:color="auto"/>
        <w:left w:val="none" w:sz="0" w:space="0" w:color="auto"/>
        <w:bottom w:val="none" w:sz="0" w:space="0" w:color="auto"/>
        <w:right w:val="none" w:sz="0" w:space="0" w:color="auto"/>
      </w:divBdr>
    </w:div>
    <w:div w:id="2074233145">
      <w:bodyDiv w:val="1"/>
      <w:marLeft w:val="0"/>
      <w:marRight w:val="0"/>
      <w:marTop w:val="0"/>
      <w:marBottom w:val="0"/>
      <w:divBdr>
        <w:top w:val="none" w:sz="0" w:space="0" w:color="auto"/>
        <w:left w:val="none" w:sz="0" w:space="0" w:color="auto"/>
        <w:bottom w:val="none" w:sz="0" w:space="0" w:color="auto"/>
        <w:right w:val="none" w:sz="0" w:space="0" w:color="auto"/>
      </w:divBdr>
    </w:div>
    <w:div w:id="2077970347">
      <w:bodyDiv w:val="1"/>
      <w:marLeft w:val="0"/>
      <w:marRight w:val="0"/>
      <w:marTop w:val="0"/>
      <w:marBottom w:val="0"/>
      <w:divBdr>
        <w:top w:val="none" w:sz="0" w:space="0" w:color="auto"/>
        <w:left w:val="none" w:sz="0" w:space="0" w:color="auto"/>
        <w:bottom w:val="none" w:sz="0" w:space="0" w:color="auto"/>
        <w:right w:val="none" w:sz="0" w:space="0" w:color="auto"/>
      </w:divBdr>
    </w:div>
    <w:div w:id="2079477074">
      <w:bodyDiv w:val="1"/>
      <w:marLeft w:val="0"/>
      <w:marRight w:val="0"/>
      <w:marTop w:val="0"/>
      <w:marBottom w:val="0"/>
      <w:divBdr>
        <w:top w:val="none" w:sz="0" w:space="0" w:color="auto"/>
        <w:left w:val="none" w:sz="0" w:space="0" w:color="auto"/>
        <w:bottom w:val="none" w:sz="0" w:space="0" w:color="auto"/>
        <w:right w:val="none" w:sz="0" w:space="0" w:color="auto"/>
      </w:divBdr>
    </w:div>
    <w:div w:id="2079984379">
      <w:bodyDiv w:val="1"/>
      <w:marLeft w:val="0"/>
      <w:marRight w:val="0"/>
      <w:marTop w:val="0"/>
      <w:marBottom w:val="0"/>
      <w:divBdr>
        <w:top w:val="none" w:sz="0" w:space="0" w:color="auto"/>
        <w:left w:val="none" w:sz="0" w:space="0" w:color="auto"/>
        <w:bottom w:val="none" w:sz="0" w:space="0" w:color="auto"/>
        <w:right w:val="none" w:sz="0" w:space="0" w:color="auto"/>
      </w:divBdr>
    </w:div>
    <w:div w:id="2080127482">
      <w:bodyDiv w:val="1"/>
      <w:marLeft w:val="0"/>
      <w:marRight w:val="0"/>
      <w:marTop w:val="0"/>
      <w:marBottom w:val="0"/>
      <w:divBdr>
        <w:top w:val="none" w:sz="0" w:space="0" w:color="auto"/>
        <w:left w:val="none" w:sz="0" w:space="0" w:color="auto"/>
        <w:bottom w:val="none" w:sz="0" w:space="0" w:color="auto"/>
        <w:right w:val="none" w:sz="0" w:space="0" w:color="auto"/>
      </w:divBdr>
    </w:div>
    <w:div w:id="2084793619">
      <w:bodyDiv w:val="1"/>
      <w:marLeft w:val="0"/>
      <w:marRight w:val="0"/>
      <w:marTop w:val="0"/>
      <w:marBottom w:val="0"/>
      <w:divBdr>
        <w:top w:val="none" w:sz="0" w:space="0" w:color="auto"/>
        <w:left w:val="none" w:sz="0" w:space="0" w:color="auto"/>
        <w:bottom w:val="none" w:sz="0" w:space="0" w:color="auto"/>
        <w:right w:val="none" w:sz="0" w:space="0" w:color="auto"/>
      </w:divBdr>
    </w:div>
    <w:div w:id="2087148165">
      <w:bodyDiv w:val="1"/>
      <w:marLeft w:val="0"/>
      <w:marRight w:val="0"/>
      <w:marTop w:val="0"/>
      <w:marBottom w:val="0"/>
      <w:divBdr>
        <w:top w:val="none" w:sz="0" w:space="0" w:color="auto"/>
        <w:left w:val="none" w:sz="0" w:space="0" w:color="auto"/>
        <w:bottom w:val="none" w:sz="0" w:space="0" w:color="auto"/>
        <w:right w:val="none" w:sz="0" w:space="0" w:color="auto"/>
      </w:divBdr>
    </w:div>
    <w:div w:id="2094888087">
      <w:bodyDiv w:val="1"/>
      <w:marLeft w:val="0"/>
      <w:marRight w:val="0"/>
      <w:marTop w:val="0"/>
      <w:marBottom w:val="0"/>
      <w:divBdr>
        <w:top w:val="none" w:sz="0" w:space="0" w:color="auto"/>
        <w:left w:val="none" w:sz="0" w:space="0" w:color="auto"/>
        <w:bottom w:val="none" w:sz="0" w:space="0" w:color="auto"/>
        <w:right w:val="none" w:sz="0" w:space="0" w:color="auto"/>
      </w:divBdr>
    </w:div>
    <w:div w:id="2095083990">
      <w:bodyDiv w:val="1"/>
      <w:marLeft w:val="0"/>
      <w:marRight w:val="0"/>
      <w:marTop w:val="0"/>
      <w:marBottom w:val="0"/>
      <w:divBdr>
        <w:top w:val="none" w:sz="0" w:space="0" w:color="auto"/>
        <w:left w:val="none" w:sz="0" w:space="0" w:color="auto"/>
        <w:bottom w:val="none" w:sz="0" w:space="0" w:color="auto"/>
        <w:right w:val="none" w:sz="0" w:space="0" w:color="auto"/>
      </w:divBdr>
    </w:div>
    <w:div w:id="2096589524">
      <w:bodyDiv w:val="1"/>
      <w:marLeft w:val="0"/>
      <w:marRight w:val="0"/>
      <w:marTop w:val="0"/>
      <w:marBottom w:val="0"/>
      <w:divBdr>
        <w:top w:val="none" w:sz="0" w:space="0" w:color="auto"/>
        <w:left w:val="none" w:sz="0" w:space="0" w:color="auto"/>
        <w:bottom w:val="none" w:sz="0" w:space="0" w:color="auto"/>
        <w:right w:val="none" w:sz="0" w:space="0" w:color="auto"/>
      </w:divBdr>
    </w:div>
    <w:div w:id="2098282741">
      <w:bodyDiv w:val="1"/>
      <w:marLeft w:val="0"/>
      <w:marRight w:val="0"/>
      <w:marTop w:val="0"/>
      <w:marBottom w:val="0"/>
      <w:divBdr>
        <w:top w:val="none" w:sz="0" w:space="0" w:color="auto"/>
        <w:left w:val="none" w:sz="0" w:space="0" w:color="auto"/>
        <w:bottom w:val="none" w:sz="0" w:space="0" w:color="auto"/>
        <w:right w:val="none" w:sz="0" w:space="0" w:color="auto"/>
      </w:divBdr>
    </w:div>
    <w:div w:id="2098935253">
      <w:bodyDiv w:val="1"/>
      <w:marLeft w:val="0"/>
      <w:marRight w:val="0"/>
      <w:marTop w:val="0"/>
      <w:marBottom w:val="0"/>
      <w:divBdr>
        <w:top w:val="none" w:sz="0" w:space="0" w:color="auto"/>
        <w:left w:val="none" w:sz="0" w:space="0" w:color="auto"/>
        <w:bottom w:val="none" w:sz="0" w:space="0" w:color="auto"/>
        <w:right w:val="none" w:sz="0" w:space="0" w:color="auto"/>
      </w:divBdr>
    </w:div>
    <w:div w:id="2099520526">
      <w:bodyDiv w:val="1"/>
      <w:marLeft w:val="0"/>
      <w:marRight w:val="0"/>
      <w:marTop w:val="0"/>
      <w:marBottom w:val="0"/>
      <w:divBdr>
        <w:top w:val="none" w:sz="0" w:space="0" w:color="auto"/>
        <w:left w:val="none" w:sz="0" w:space="0" w:color="auto"/>
        <w:bottom w:val="none" w:sz="0" w:space="0" w:color="auto"/>
        <w:right w:val="none" w:sz="0" w:space="0" w:color="auto"/>
      </w:divBdr>
    </w:div>
    <w:div w:id="2100104601">
      <w:bodyDiv w:val="1"/>
      <w:marLeft w:val="0"/>
      <w:marRight w:val="0"/>
      <w:marTop w:val="0"/>
      <w:marBottom w:val="0"/>
      <w:divBdr>
        <w:top w:val="none" w:sz="0" w:space="0" w:color="auto"/>
        <w:left w:val="none" w:sz="0" w:space="0" w:color="auto"/>
        <w:bottom w:val="none" w:sz="0" w:space="0" w:color="auto"/>
        <w:right w:val="none" w:sz="0" w:space="0" w:color="auto"/>
      </w:divBdr>
    </w:div>
    <w:div w:id="2100252882">
      <w:bodyDiv w:val="1"/>
      <w:marLeft w:val="0"/>
      <w:marRight w:val="0"/>
      <w:marTop w:val="0"/>
      <w:marBottom w:val="0"/>
      <w:divBdr>
        <w:top w:val="none" w:sz="0" w:space="0" w:color="auto"/>
        <w:left w:val="none" w:sz="0" w:space="0" w:color="auto"/>
        <w:bottom w:val="none" w:sz="0" w:space="0" w:color="auto"/>
        <w:right w:val="none" w:sz="0" w:space="0" w:color="auto"/>
      </w:divBdr>
    </w:div>
    <w:div w:id="2101870876">
      <w:bodyDiv w:val="1"/>
      <w:marLeft w:val="0"/>
      <w:marRight w:val="0"/>
      <w:marTop w:val="0"/>
      <w:marBottom w:val="0"/>
      <w:divBdr>
        <w:top w:val="none" w:sz="0" w:space="0" w:color="auto"/>
        <w:left w:val="none" w:sz="0" w:space="0" w:color="auto"/>
        <w:bottom w:val="none" w:sz="0" w:space="0" w:color="auto"/>
        <w:right w:val="none" w:sz="0" w:space="0" w:color="auto"/>
      </w:divBdr>
    </w:div>
    <w:div w:id="2102331153">
      <w:bodyDiv w:val="1"/>
      <w:marLeft w:val="0"/>
      <w:marRight w:val="0"/>
      <w:marTop w:val="0"/>
      <w:marBottom w:val="0"/>
      <w:divBdr>
        <w:top w:val="none" w:sz="0" w:space="0" w:color="auto"/>
        <w:left w:val="none" w:sz="0" w:space="0" w:color="auto"/>
        <w:bottom w:val="none" w:sz="0" w:space="0" w:color="auto"/>
        <w:right w:val="none" w:sz="0" w:space="0" w:color="auto"/>
      </w:divBdr>
    </w:div>
    <w:div w:id="2103640233">
      <w:bodyDiv w:val="1"/>
      <w:marLeft w:val="0"/>
      <w:marRight w:val="0"/>
      <w:marTop w:val="0"/>
      <w:marBottom w:val="0"/>
      <w:divBdr>
        <w:top w:val="none" w:sz="0" w:space="0" w:color="auto"/>
        <w:left w:val="none" w:sz="0" w:space="0" w:color="auto"/>
        <w:bottom w:val="none" w:sz="0" w:space="0" w:color="auto"/>
        <w:right w:val="none" w:sz="0" w:space="0" w:color="auto"/>
      </w:divBdr>
    </w:div>
    <w:div w:id="2104297998">
      <w:bodyDiv w:val="1"/>
      <w:marLeft w:val="0"/>
      <w:marRight w:val="0"/>
      <w:marTop w:val="0"/>
      <w:marBottom w:val="0"/>
      <w:divBdr>
        <w:top w:val="none" w:sz="0" w:space="0" w:color="auto"/>
        <w:left w:val="none" w:sz="0" w:space="0" w:color="auto"/>
        <w:bottom w:val="none" w:sz="0" w:space="0" w:color="auto"/>
        <w:right w:val="none" w:sz="0" w:space="0" w:color="auto"/>
      </w:divBdr>
    </w:div>
    <w:div w:id="2104454535">
      <w:bodyDiv w:val="1"/>
      <w:marLeft w:val="0"/>
      <w:marRight w:val="0"/>
      <w:marTop w:val="0"/>
      <w:marBottom w:val="0"/>
      <w:divBdr>
        <w:top w:val="none" w:sz="0" w:space="0" w:color="auto"/>
        <w:left w:val="none" w:sz="0" w:space="0" w:color="auto"/>
        <w:bottom w:val="none" w:sz="0" w:space="0" w:color="auto"/>
        <w:right w:val="none" w:sz="0" w:space="0" w:color="auto"/>
      </w:divBdr>
    </w:div>
    <w:div w:id="2106727880">
      <w:bodyDiv w:val="1"/>
      <w:marLeft w:val="0"/>
      <w:marRight w:val="0"/>
      <w:marTop w:val="0"/>
      <w:marBottom w:val="0"/>
      <w:divBdr>
        <w:top w:val="none" w:sz="0" w:space="0" w:color="auto"/>
        <w:left w:val="none" w:sz="0" w:space="0" w:color="auto"/>
        <w:bottom w:val="none" w:sz="0" w:space="0" w:color="auto"/>
        <w:right w:val="none" w:sz="0" w:space="0" w:color="auto"/>
      </w:divBdr>
    </w:div>
    <w:div w:id="2107535679">
      <w:bodyDiv w:val="1"/>
      <w:marLeft w:val="0"/>
      <w:marRight w:val="0"/>
      <w:marTop w:val="0"/>
      <w:marBottom w:val="0"/>
      <w:divBdr>
        <w:top w:val="none" w:sz="0" w:space="0" w:color="auto"/>
        <w:left w:val="none" w:sz="0" w:space="0" w:color="auto"/>
        <w:bottom w:val="none" w:sz="0" w:space="0" w:color="auto"/>
        <w:right w:val="none" w:sz="0" w:space="0" w:color="auto"/>
      </w:divBdr>
    </w:div>
    <w:div w:id="2109352554">
      <w:bodyDiv w:val="1"/>
      <w:marLeft w:val="0"/>
      <w:marRight w:val="0"/>
      <w:marTop w:val="0"/>
      <w:marBottom w:val="0"/>
      <w:divBdr>
        <w:top w:val="none" w:sz="0" w:space="0" w:color="auto"/>
        <w:left w:val="none" w:sz="0" w:space="0" w:color="auto"/>
        <w:bottom w:val="none" w:sz="0" w:space="0" w:color="auto"/>
        <w:right w:val="none" w:sz="0" w:space="0" w:color="auto"/>
      </w:divBdr>
    </w:div>
    <w:div w:id="2109502233">
      <w:bodyDiv w:val="1"/>
      <w:marLeft w:val="0"/>
      <w:marRight w:val="0"/>
      <w:marTop w:val="0"/>
      <w:marBottom w:val="0"/>
      <w:divBdr>
        <w:top w:val="none" w:sz="0" w:space="0" w:color="auto"/>
        <w:left w:val="none" w:sz="0" w:space="0" w:color="auto"/>
        <w:bottom w:val="none" w:sz="0" w:space="0" w:color="auto"/>
        <w:right w:val="none" w:sz="0" w:space="0" w:color="auto"/>
      </w:divBdr>
    </w:div>
    <w:div w:id="2111191973">
      <w:bodyDiv w:val="1"/>
      <w:marLeft w:val="0"/>
      <w:marRight w:val="0"/>
      <w:marTop w:val="0"/>
      <w:marBottom w:val="0"/>
      <w:divBdr>
        <w:top w:val="none" w:sz="0" w:space="0" w:color="auto"/>
        <w:left w:val="none" w:sz="0" w:space="0" w:color="auto"/>
        <w:bottom w:val="none" w:sz="0" w:space="0" w:color="auto"/>
        <w:right w:val="none" w:sz="0" w:space="0" w:color="auto"/>
      </w:divBdr>
    </w:div>
    <w:div w:id="2112049632">
      <w:bodyDiv w:val="1"/>
      <w:marLeft w:val="0"/>
      <w:marRight w:val="0"/>
      <w:marTop w:val="0"/>
      <w:marBottom w:val="0"/>
      <w:divBdr>
        <w:top w:val="none" w:sz="0" w:space="0" w:color="auto"/>
        <w:left w:val="none" w:sz="0" w:space="0" w:color="auto"/>
        <w:bottom w:val="none" w:sz="0" w:space="0" w:color="auto"/>
        <w:right w:val="none" w:sz="0" w:space="0" w:color="auto"/>
      </w:divBdr>
    </w:div>
    <w:div w:id="2112697700">
      <w:bodyDiv w:val="1"/>
      <w:marLeft w:val="0"/>
      <w:marRight w:val="0"/>
      <w:marTop w:val="0"/>
      <w:marBottom w:val="0"/>
      <w:divBdr>
        <w:top w:val="none" w:sz="0" w:space="0" w:color="auto"/>
        <w:left w:val="none" w:sz="0" w:space="0" w:color="auto"/>
        <w:bottom w:val="none" w:sz="0" w:space="0" w:color="auto"/>
        <w:right w:val="none" w:sz="0" w:space="0" w:color="auto"/>
      </w:divBdr>
    </w:div>
    <w:div w:id="2112772079">
      <w:bodyDiv w:val="1"/>
      <w:marLeft w:val="0"/>
      <w:marRight w:val="0"/>
      <w:marTop w:val="0"/>
      <w:marBottom w:val="0"/>
      <w:divBdr>
        <w:top w:val="none" w:sz="0" w:space="0" w:color="auto"/>
        <w:left w:val="none" w:sz="0" w:space="0" w:color="auto"/>
        <w:bottom w:val="none" w:sz="0" w:space="0" w:color="auto"/>
        <w:right w:val="none" w:sz="0" w:space="0" w:color="auto"/>
      </w:divBdr>
    </w:div>
    <w:div w:id="2114665377">
      <w:bodyDiv w:val="1"/>
      <w:marLeft w:val="0"/>
      <w:marRight w:val="0"/>
      <w:marTop w:val="0"/>
      <w:marBottom w:val="0"/>
      <w:divBdr>
        <w:top w:val="none" w:sz="0" w:space="0" w:color="auto"/>
        <w:left w:val="none" w:sz="0" w:space="0" w:color="auto"/>
        <w:bottom w:val="none" w:sz="0" w:space="0" w:color="auto"/>
        <w:right w:val="none" w:sz="0" w:space="0" w:color="auto"/>
      </w:divBdr>
    </w:div>
    <w:div w:id="2116560385">
      <w:bodyDiv w:val="1"/>
      <w:marLeft w:val="0"/>
      <w:marRight w:val="0"/>
      <w:marTop w:val="0"/>
      <w:marBottom w:val="0"/>
      <w:divBdr>
        <w:top w:val="none" w:sz="0" w:space="0" w:color="auto"/>
        <w:left w:val="none" w:sz="0" w:space="0" w:color="auto"/>
        <w:bottom w:val="none" w:sz="0" w:space="0" w:color="auto"/>
        <w:right w:val="none" w:sz="0" w:space="0" w:color="auto"/>
      </w:divBdr>
    </w:div>
    <w:div w:id="2116704535">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 w:id="2126534465">
      <w:bodyDiv w:val="1"/>
      <w:marLeft w:val="0"/>
      <w:marRight w:val="0"/>
      <w:marTop w:val="0"/>
      <w:marBottom w:val="0"/>
      <w:divBdr>
        <w:top w:val="none" w:sz="0" w:space="0" w:color="auto"/>
        <w:left w:val="none" w:sz="0" w:space="0" w:color="auto"/>
        <w:bottom w:val="none" w:sz="0" w:space="0" w:color="auto"/>
        <w:right w:val="none" w:sz="0" w:space="0" w:color="auto"/>
      </w:divBdr>
    </w:div>
    <w:div w:id="2126583279">
      <w:bodyDiv w:val="1"/>
      <w:marLeft w:val="0"/>
      <w:marRight w:val="0"/>
      <w:marTop w:val="0"/>
      <w:marBottom w:val="0"/>
      <w:divBdr>
        <w:top w:val="none" w:sz="0" w:space="0" w:color="auto"/>
        <w:left w:val="none" w:sz="0" w:space="0" w:color="auto"/>
        <w:bottom w:val="none" w:sz="0" w:space="0" w:color="auto"/>
        <w:right w:val="none" w:sz="0" w:space="0" w:color="auto"/>
      </w:divBdr>
    </w:div>
    <w:div w:id="2130080868">
      <w:bodyDiv w:val="1"/>
      <w:marLeft w:val="0"/>
      <w:marRight w:val="0"/>
      <w:marTop w:val="0"/>
      <w:marBottom w:val="0"/>
      <w:divBdr>
        <w:top w:val="none" w:sz="0" w:space="0" w:color="auto"/>
        <w:left w:val="none" w:sz="0" w:space="0" w:color="auto"/>
        <w:bottom w:val="none" w:sz="0" w:space="0" w:color="auto"/>
        <w:right w:val="none" w:sz="0" w:space="0" w:color="auto"/>
      </w:divBdr>
    </w:div>
    <w:div w:id="2131243866">
      <w:bodyDiv w:val="1"/>
      <w:marLeft w:val="0"/>
      <w:marRight w:val="0"/>
      <w:marTop w:val="0"/>
      <w:marBottom w:val="0"/>
      <w:divBdr>
        <w:top w:val="none" w:sz="0" w:space="0" w:color="auto"/>
        <w:left w:val="none" w:sz="0" w:space="0" w:color="auto"/>
        <w:bottom w:val="none" w:sz="0" w:space="0" w:color="auto"/>
        <w:right w:val="none" w:sz="0" w:space="0" w:color="auto"/>
      </w:divBdr>
    </w:div>
    <w:div w:id="2132823754">
      <w:bodyDiv w:val="1"/>
      <w:marLeft w:val="0"/>
      <w:marRight w:val="0"/>
      <w:marTop w:val="0"/>
      <w:marBottom w:val="0"/>
      <w:divBdr>
        <w:top w:val="none" w:sz="0" w:space="0" w:color="auto"/>
        <w:left w:val="none" w:sz="0" w:space="0" w:color="auto"/>
        <w:bottom w:val="none" w:sz="0" w:space="0" w:color="auto"/>
        <w:right w:val="none" w:sz="0" w:space="0" w:color="auto"/>
      </w:divBdr>
    </w:div>
    <w:div w:id="2133552308">
      <w:bodyDiv w:val="1"/>
      <w:marLeft w:val="0"/>
      <w:marRight w:val="0"/>
      <w:marTop w:val="0"/>
      <w:marBottom w:val="0"/>
      <w:divBdr>
        <w:top w:val="none" w:sz="0" w:space="0" w:color="auto"/>
        <w:left w:val="none" w:sz="0" w:space="0" w:color="auto"/>
        <w:bottom w:val="none" w:sz="0" w:space="0" w:color="auto"/>
        <w:right w:val="none" w:sz="0" w:space="0" w:color="auto"/>
      </w:divBdr>
    </w:div>
    <w:div w:id="2133598457">
      <w:bodyDiv w:val="1"/>
      <w:marLeft w:val="0"/>
      <w:marRight w:val="0"/>
      <w:marTop w:val="0"/>
      <w:marBottom w:val="0"/>
      <w:divBdr>
        <w:top w:val="none" w:sz="0" w:space="0" w:color="auto"/>
        <w:left w:val="none" w:sz="0" w:space="0" w:color="auto"/>
        <w:bottom w:val="none" w:sz="0" w:space="0" w:color="auto"/>
        <w:right w:val="none" w:sz="0" w:space="0" w:color="auto"/>
      </w:divBdr>
    </w:div>
    <w:div w:id="2135827183">
      <w:bodyDiv w:val="1"/>
      <w:marLeft w:val="0"/>
      <w:marRight w:val="0"/>
      <w:marTop w:val="0"/>
      <w:marBottom w:val="0"/>
      <w:divBdr>
        <w:top w:val="none" w:sz="0" w:space="0" w:color="auto"/>
        <w:left w:val="none" w:sz="0" w:space="0" w:color="auto"/>
        <w:bottom w:val="none" w:sz="0" w:space="0" w:color="auto"/>
        <w:right w:val="none" w:sz="0" w:space="0" w:color="auto"/>
      </w:divBdr>
    </w:div>
    <w:div w:id="2136368031">
      <w:bodyDiv w:val="1"/>
      <w:marLeft w:val="0"/>
      <w:marRight w:val="0"/>
      <w:marTop w:val="0"/>
      <w:marBottom w:val="0"/>
      <w:divBdr>
        <w:top w:val="none" w:sz="0" w:space="0" w:color="auto"/>
        <w:left w:val="none" w:sz="0" w:space="0" w:color="auto"/>
        <w:bottom w:val="none" w:sz="0" w:space="0" w:color="auto"/>
        <w:right w:val="none" w:sz="0" w:space="0" w:color="auto"/>
      </w:divBdr>
    </w:div>
    <w:div w:id="2136674181">
      <w:bodyDiv w:val="1"/>
      <w:marLeft w:val="0"/>
      <w:marRight w:val="0"/>
      <w:marTop w:val="0"/>
      <w:marBottom w:val="0"/>
      <w:divBdr>
        <w:top w:val="none" w:sz="0" w:space="0" w:color="auto"/>
        <w:left w:val="none" w:sz="0" w:space="0" w:color="auto"/>
        <w:bottom w:val="none" w:sz="0" w:space="0" w:color="auto"/>
        <w:right w:val="none" w:sz="0" w:space="0" w:color="auto"/>
      </w:divBdr>
    </w:div>
    <w:div w:id="2136747518">
      <w:bodyDiv w:val="1"/>
      <w:marLeft w:val="0"/>
      <w:marRight w:val="0"/>
      <w:marTop w:val="0"/>
      <w:marBottom w:val="0"/>
      <w:divBdr>
        <w:top w:val="none" w:sz="0" w:space="0" w:color="auto"/>
        <w:left w:val="none" w:sz="0" w:space="0" w:color="auto"/>
        <w:bottom w:val="none" w:sz="0" w:space="0" w:color="auto"/>
        <w:right w:val="none" w:sz="0" w:space="0" w:color="auto"/>
      </w:divBdr>
    </w:div>
    <w:div w:id="2138177970">
      <w:bodyDiv w:val="1"/>
      <w:marLeft w:val="0"/>
      <w:marRight w:val="0"/>
      <w:marTop w:val="0"/>
      <w:marBottom w:val="0"/>
      <w:divBdr>
        <w:top w:val="none" w:sz="0" w:space="0" w:color="auto"/>
        <w:left w:val="none" w:sz="0" w:space="0" w:color="auto"/>
        <w:bottom w:val="none" w:sz="0" w:space="0" w:color="auto"/>
        <w:right w:val="none" w:sz="0" w:space="0" w:color="auto"/>
      </w:divBdr>
    </w:div>
    <w:div w:id="2138449031">
      <w:bodyDiv w:val="1"/>
      <w:marLeft w:val="0"/>
      <w:marRight w:val="0"/>
      <w:marTop w:val="0"/>
      <w:marBottom w:val="0"/>
      <w:divBdr>
        <w:top w:val="none" w:sz="0" w:space="0" w:color="auto"/>
        <w:left w:val="none" w:sz="0" w:space="0" w:color="auto"/>
        <w:bottom w:val="none" w:sz="0" w:space="0" w:color="auto"/>
        <w:right w:val="none" w:sz="0" w:space="0" w:color="auto"/>
      </w:divBdr>
    </w:div>
    <w:div w:id="2138832909">
      <w:bodyDiv w:val="1"/>
      <w:marLeft w:val="0"/>
      <w:marRight w:val="0"/>
      <w:marTop w:val="0"/>
      <w:marBottom w:val="0"/>
      <w:divBdr>
        <w:top w:val="none" w:sz="0" w:space="0" w:color="auto"/>
        <w:left w:val="none" w:sz="0" w:space="0" w:color="auto"/>
        <w:bottom w:val="none" w:sz="0" w:space="0" w:color="auto"/>
        <w:right w:val="none" w:sz="0" w:space="0" w:color="auto"/>
      </w:divBdr>
    </w:div>
    <w:div w:id="2140145694">
      <w:bodyDiv w:val="1"/>
      <w:marLeft w:val="0"/>
      <w:marRight w:val="0"/>
      <w:marTop w:val="0"/>
      <w:marBottom w:val="0"/>
      <w:divBdr>
        <w:top w:val="none" w:sz="0" w:space="0" w:color="auto"/>
        <w:left w:val="none" w:sz="0" w:space="0" w:color="auto"/>
        <w:bottom w:val="none" w:sz="0" w:space="0" w:color="auto"/>
        <w:right w:val="none" w:sz="0" w:space="0" w:color="auto"/>
      </w:divBdr>
    </w:div>
    <w:div w:id="2140957474">
      <w:bodyDiv w:val="1"/>
      <w:marLeft w:val="0"/>
      <w:marRight w:val="0"/>
      <w:marTop w:val="0"/>
      <w:marBottom w:val="0"/>
      <w:divBdr>
        <w:top w:val="none" w:sz="0" w:space="0" w:color="auto"/>
        <w:left w:val="none" w:sz="0" w:space="0" w:color="auto"/>
        <w:bottom w:val="none" w:sz="0" w:space="0" w:color="auto"/>
        <w:right w:val="none" w:sz="0" w:space="0" w:color="auto"/>
      </w:divBdr>
    </w:div>
    <w:div w:id="2142067252">
      <w:bodyDiv w:val="1"/>
      <w:marLeft w:val="0"/>
      <w:marRight w:val="0"/>
      <w:marTop w:val="0"/>
      <w:marBottom w:val="0"/>
      <w:divBdr>
        <w:top w:val="none" w:sz="0" w:space="0" w:color="auto"/>
        <w:left w:val="none" w:sz="0" w:space="0" w:color="auto"/>
        <w:bottom w:val="none" w:sz="0" w:space="0" w:color="auto"/>
        <w:right w:val="none" w:sz="0" w:space="0" w:color="auto"/>
      </w:divBdr>
    </w:div>
    <w:div w:id="2143692807">
      <w:bodyDiv w:val="1"/>
      <w:marLeft w:val="0"/>
      <w:marRight w:val="0"/>
      <w:marTop w:val="0"/>
      <w:marBottom w:val="0"/>
      <w:divBdr>
        <w:top w:val="none" w:sz="0" w:space="0" w:color="auto"/>
        <w:left w:val="none" w:sz="0" w:space="0" w:color="auto"/>
        <w:bottom w:val="none" w:sz="0" w:space="0" w:color="auto"/>
        <w:right w:val="none" w:sz="0" w:space="0" w:color="auto"/>
      </w:divBdr>
    </w:div>
    <w:div w:id="2144032087">
      <w:bodyDiv w:val="1"/>
      <w:marLeft w:val="0"/>
      <w:marRight w:val="0"/>
      <w:marTop w:val="0"/>
      <w:marBottom w:val="0"/>
      <w:divBdr>
        <w:top w:val="none" w:sz="0" w:space="0" w:color="auto"/>
        <w:left w:val="none" w:sz="0" w:space="0" w:color="auto"/>
        <w:bottom w:val="none" w:sz="0" w:space="0" w:color="auto"/>
        <w:right w:val="none" w:sz="0" w:space="0" w:color="auto"/>
      </w:divBdr>
    </w:div>
    <w:div w:id="2144421604">
      <w:bodyDiv w:val="1"/>
      <w:marLeft w:val="0"/>
      <w:marRight w:val="0"/>
      <w:marTop w:val="0"/>
      <w:marBottom w:val="0"/>
      <w:divBdr>
        <w:top w:val="none" w:sz="0" w:space="0" w:color="auto"/>
        <w:left w:val="none" w:sz="0" w:space="0" w:color="auto"/>
        <w:bottom w:val="none" w:sz="0" w:space="0" w:color="auto"/>
        <w:right w:val="none" w:sz="0" w:space="0" w:color="auto"/>
      </w:divBdr>
    </w:div>
    <w:div w:id="2144693400">
      <w:bodyDiv w:val="1"/>
      <w:marLeft w:val="0"/>
      <w:marRight w:val="0"/>
      <w:marTop w:val="0"/>
      <w:marBottom w:val="0"/>
      <w:divBdr>
        <w:top w:val="none" w:sz="0" w:space="0" w:color="auto"/>
        <w:left w:val="none" w:sz="0" w:space="0" w:color="auto"/>
        <w:bottom w:val="none" w:sz="0" w:space="0" w:color="auto"/>
        <w:right w:val="none" w:sz="0" w:space="0" w:color="auto"/>
      </w:divBdr>
    </w:div>
    <w:div w:id="2146003859">
      <w:bodyDiv w:val="1"/>
      <w:marLeft w:val="0"/>
      <w:marRight w:val="0"/>
      <w:marTop w:val="0"/>
      <w:marBottom w:val="0"/>
      <w:divBdr>
        <w:top w:val="none" w:sz="0" w:space="0" w:color="auto"/>
        <w:left w:val="none" w:sz="0" w:space="0" w:color="auto"/>
        <w:bottom w:val="none" w:sz="0" w:space="0" w:color="auto"/>
        <w:right w:val="none" w:sz="0" w:space="0" w:color="auto"/>
      </w:divBdr>
    </w:div>
    <w:div w:id="2147114786">
      <w:bodyDiv w:val="1"/>
      <w:marLeft w:val="0"/>
      <w:marRight w:val="0"/>
      <w:marTop w:val="0"/>
      <w:marBottom w:val="0"/>
      <w:divBdr>
        <w:top w:val="none" w:sz="0" w:space="0" w:color="auto"/>
        <w:left w:val="none" w:sz="0" w:space="0" w:color="auto"/>
        <w:bottom w:val="none" w:sz="0" w:space="0" w:color="auto"/>
        <w:right w:val="none" w:sz="0" w:space="0" w:color="auto"/>
      </w:divBdr>
    </w:div>
    <w:div w:id="21471609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117" Type="http://schemas.openxmlformats.org/officeDocument/2006/relationships/image" Target="media/image102.jpe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JPG"/><Relationship Id="rId63" Type="http://schemas.openxmlformats.org/officeDocument/2006/relationships/image" Target="media/image53.JPG"/><Relationship Id="rId68" Type="http://schemas.openxmlformats.org/officeDocument/2006/relationships/image" Target="media/image58.JP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7.jpeg"/><Relationship Id="rId133" Type="http://schemas.openxmlformats.org/officeDocument/2006/relationships/image" Target="media/image118.JPG"/><Relationship Id="rId138" Type="http://schemas.openxmlformats.org/officeDocument/2006/relationships/image" Target="media/image123.JPG"/><Relationship Id="rId154" Type="http://schemas.openxmlformats.org/officeDocument/2006/relationships/image" Target="media/image138.jpeg"/><Relationship Id="rId159" Type="http://schemas.openxmlformats.org/officeDocument/2006/relationships/image" Target="media/image143.JPG"/><Relationship Id="rId16" Type="http://schemas.openxmlformats.org/officeDocument/2006/relationships/header" Target="header1.xml"/><Relationship Id="rId107" Type="http://schemas.openxmlformats.org/officeDocument/2006/relationships/image" Target="media/image92.jpeg"/><Relationship Id="rId11" Type="http://schemas.openxmlformats.org/officeDocument/2006/relationships/image" Target="media/image3.pn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G"/><Relationship Id="rId79" Type="http://schemas.openxmlformats.org/officeDocument/2006/relationships/image" Target="media/image69.JPG"/><Relationship Id="rId102" Type="http://schemas.openxmlformats.org/officeDocument/2006/relationships/image" Target="media/image87.JPG"/><Relationship Id="rId123" Type="http://schemas.openxmlformats.org/officeDocument/2006/relationships/image" Target="media/image108.JPG"/><Relationship Id="rId128" Type="http://schemas.openxmlformats.org/officeDocument/2006/relationships/image" Target="media/image113.JPG"/><Relationship Id="rId144" Type="http://schemas.openxmlformats.org/officeDocument/2006/relationships/image" Target="media/image129.JPG"/><Relationship Id="rId149" Type="http://schemas.openxmlformats.org/officeDocument/2006/relationships/image" Target="media/image133.png"/><Relationship Id="rId5" Type="http://schemas.openxmlformats.org/officeDocument/2006/relationships/webSettings" Target="webSettings.xml"/><Relationship Id="rId90" Type="http://schemas.openxmlformats.org/officeDocument/2006/relationships/image" Target="media/image80.png"/><Relationship Id="rId95" Type="http://schemas.microsoft.com/office/2007/relationships/hdphoto" Target="media/hdphoto2.wdp"/><Relationship Id="rId160" Type="http://schemas.openxmlformats.org/officeDocument/2006/relationships/image" Target="media/image144.JPG"/><Relationship Id="rId165" Type="http://schemas.openxmlformats.org/officeDocument/2006/relationships/theme" Target="theme/theme1.xml"/><Relationship Id="rId22" Type="http://schemas.openxmlformats.org/officeDocument/2006/relationships/image" Target="media/image12.JPG"/><Relationship Id="rId27" Type="http://schemas.openxmlformats.org/officeDocument/2006/relationships/image" Target="media/image17.JPG"/><Relationship Id="rId43" Type="http://schemas.openxmlformats.org/officeDocument/2006/relationships/image" Target="media/image33.png"/><Relationship Id="rId48" Type="http://schemas.openxmlformats.org/officeDocument/2006/relationships/image" Target="media/image38.jpeg"/><Relationship Id="rId64" Type="http://schemas.openxmlformats.org/officeDocument/2006/relationships/image" Target="media/image54.JPG"/><Relationship Id="rId69" Type="http://schemas.openxmlformats.org/officeDocument/2006/relationships/image" Target="media/image59.JPG"/><Relationship Id="rId113" Type="http://schemas.openxmlformats.org/officeDocument/2006/relationships/image" Target="media/image98.jpeg"/><Relationship Id="rId118" Type="http://schemas.openxmlformats.org/officeDocument/2006/relationships/image" Target="media/image103.png"/><Relationship Id="rId134" Type="http://schemas.openxmlformats.org/officeDocument/2006/relationships/image" Target="media/image119.JPG"/><Relationship Id="rId139" Type="http://schemas.openxmlformats.org/officeDocument/2006/relationships/image" Target="media/image124.JPG"/><Relationship Id="rId80" Type="http://schemas.openxmlformats.org/officeDocument/2006/relationships/image" Target="media/image70.JPG"/><Relationship Id="rId85" Type="http://schemas.openxmlformats.org/officeDocument/2006/relationships/image" Target="media/image75.png"/><Relationship Id="rId150" Type="http://schemas.openxmlformats.org/officeDocument/2006/relationships/image" Target="media/image134.jpg"/><Relationship Id="rId155" Type="http://schemas.openxmlformats.org/officeDocument/2006/relationships/image" Target="media/image139.jpeg"/><Relationship Id="rId12" Type="http://schemas.openxmlformats.org/officeDocument/2006/relationships/image" Target="media/image4.jpeg"/><Relationship Id="rId17" Type="http://schemas.openxmlformats.org/officeDocument/2006/relationships/footer" Target="footer1.xml"/><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88.JPG"/><Relationship Id="rId108" Type="http://schemas.openxmlformats.org/officeDocument/2006/relationships/image" Target="media/image93.jpeg"/><Relationship Id="rId124" Type="http://schemas.openxmlformats.org/officeDocument/2006/relationships/image" Target="media/image109.JPG"/><Relationship Id="rId129" Type="http://schemas.openxmlformats.org/officeDocument/2006/relationships/image" Target="media/image114.JPG"/><Relationship Id="rId54" Type="http://schemas.openxmlformats.org/officeDocument/2006/relationships/image" Target="media/image44.jpeg"/><Relationship Id="rId70" Type="http://schemas.openxmlformats.org/officeDocument/2006/relationships/image" Target="media/image60.JPG"/><Relationship Id="rId75" Type="http://schemas.openxmlformats.org/officeDocument/2006/relationships/image" Target="media/image65.JP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25.JPG"/><Relationship Id="rId145" Type="http://schemas.openxmlformats.org/officeDocument/2006/relationships/image" Target="media/image130.JPG"/><Relationship Id="rId161" Type="http://schemas.openxmlformats.org/officeDocument/2006/relationships/image" Target="media/image14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eg"/><Relationship Id="rId49" Type="http://schemas.openxmlformats.org/officeDocument/2006/relationships/image" Target="media/image39.JPG"/><Relationship Id="rId57" Type="http://schemas.openxmlformats.org/officeDocument/2006/relationships/image" Target="media/image47.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jpeg"/><Relationship Id="rId127" Type="http://schemas.openxmlformats.org/officeDocument/2006/relationships/image" Target="media/image112.JPG"/><Relationship Id="rId10" Type="http://schemas.openxmlformats.org/officeDocument/2006/relationships/hyperlink" Target="https://www.suezwaterhandbook.com/search/tag/Nitrazur" TargetMode="External"/><Relationship Id="rId31" Type="http://schemas.openxmlformats.org/officeDocument/2006/relationships/image" Target="media/image21.JP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JPG"/><Relationship Id="rId73" Type="http://schemas.openxmlformats.org/officeDocument/2006/relationships/image" Target="media/image63.JPG"/><Relationship Id="rId78" Type="http://schemas.openxmlformats.org/officeDocument/2006/relationships/image" Target="media/image68.JPG"/><Relationship Id="rId81" Type="http://schemas.openxmlformats.org/officeDocument/2006/relationships/image" Target="media/image71.jpeg"/><Relationship Id="rId86" Type="http://schemas.openxmlformats.org/officeDocument/2006/relationships/image" Target="media/image76.png"/><Relationship Id="rId94" Type="http://schemas.openxmlformats.org/officeDocument/2006/relationships/image" Target="media/image83.png"/><Relationship Id="rId99" Type="http://schemas.microsoft.com/office/2007/relationships/hdphoto" Target="media/hdphoto4.wdp"/><Relationship Id="rId101" Type="http://schemas.microsoft.com/office/2007/relationships/hdphoto" Target="media/hdphoto5.wdp"/><Relationship Id="rId122" Type="http://schemas.openxmlformats.org/officeDocument/2006/relationships/image" Target="media/image107.JPG"/><Relationship Id="rId130" Type="http://schemas.openxmlformats.org/officeDocument/2006/relationships/image" Target="media/image115.JPG"/><Relationship Id="rId135" Type="http://schemas.openxmlformats.org/officeDocument/2006/relationships/image" Target="media/image120.JPG"/><Relationship Id="rId143" Type="http://schemas.openxmlformats.org/officeDocument/2006/relationships/image" Target="media/image128.JPG"/><Relationship Id="rId148" Type="http://schemas.openxmlformats.org/officeDocument/2006/relationships/image" Target="media/image132.jpeg"/><Relationship Id="rId151" Type="http://schemas.openxmlformats.org/officeDocument/2006/relationships/image" Target="media/image135.jpeg"/><Relationship Id="rId156" Type="http://schemas.openxmlformats.org/officeDocument/2006/relationships/image" Target="media/image140.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94.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JPG"/><Relationship Id="rId97" Type="http://schemas.microsoft.com/office/2007/relationships/hdphoto" Target="media/hdphoto3.wdp"/><Relationship Id="rId104" Type="http://schemas.openxmlformats.org/officeDocument/2006/relationships/image" Target="media/image89.JPG"/><Relationship Id="rId120" Type="http://schemas.openxmlformats.org/officeDocument/2006/relationships/image" Target="media/image105.jpeg"/><Relationship Id="rId125" Type="http://schemas.openxmlformats.org/officeDocument/2006/relationships/image" Target="media/image110.JPG"/><Relationship Id="rId141" Type="http://schemas.openxmlformats.org/officeDocument/2006/relationships/image" Target="media/image126.JPG"/><Relationship Id="rId146" Type="http://schemas.openxmlformats.org/officeDocument/2006/relationships/image" Target="media/image131.JPG"/><Relationship Id="rId7" Type="http://schemas.openxmlformats.org/officeDocument/2006/relationships/endnotes" Target="endnotes.xml"/><Relationship Id="rId71" Type="http://schemas.openxmlformats.org/officeDocument/2006/relationships/image" Target="media/image61.JPG"/><Relationship Id="rId92" Type="http://schemas.openxmlformats.org/officeDocument/2006/relationships/image" Target="media/image82.png"/><Relationship Id="rId162" Type="http://schemas.openxmlformats.org/officeDocument/2006/relationships/image" Target="media/image146.JPG"/><Relationship Id="rId2" Type="http://schemas.openxmlformats.org/officeDocument/2006/relationships/numbering" Target="numbering.xml"/><Relationship Id="rId29" Type="http://schemas.openxmlformats.org/officeDocument/2006/relationships/image" Target="media/image19.JPG"/><Relationship Id="rId24" Type="http://schemas.openxmlformats.org/officeDocument/2006/relationships/image" Target="media/image14.JPG"/><Relationship Id="rId40" Type="http://schemas.openxmlformats.org/officeDocument/2006/relationships/image" Target="media/image30.jpeg"/><Relationship Id="rId45" Type="http://schemas.openxmlformats.org/officeDocument/2006/relationships/image" Target="media/image35.JPG"/><Relationship Id="rId66" Type="http://schemas.openxmlformats.org/officeDocument/2006/relationships/image" Target="media/image56.JPG"/><Relationship Id="rId87" Type="http://schemas.openxmlformats.org/officeDocument/2006/relationships/image" Target="media/image77.pn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image" Target="media/image116.JPG"/><Relationship Id="rId136" Type="http://schemas.openxmlformats.org/officeDocument/2006/relationships/image" Target="media/image121.JPG"/><Relationship Id="rId157" Type="http://schemas.openxmlformats.org/officeDocument/2006/relationships/image" Target="media/image141.jpeg"/><Relationship Id="rId61" Type="http://schemas.openxmlformats.org/officeDocument/2006/relationships/image" Target="media/image51.jpeg"/><Relationship Id="rId82" Type="http://schemas.openxmlformats.org/officeDocument/2006/relationships/image" Target="media/image72.png"/><Relationship Id="rId152" Type="http://schemas.openxmlformats.org/officeDocument/2006/relationships/image" Target="media/image136.jpeg"/><Relationship Id="rId19" Type="http://schemas.openxmlformats.org/officeDocument/2006/relationships/image" Target="media/image10.png"/><Relationship Id="rId14" Type="http://schemas.openxmlformats.org/officeDocument/2006/relationships/image" Target="media/image6.jpeg"/><Relationship Id="rId30" Type="http://schemas.openxmlformats.org/officeDocument/2006/relationships/image" Target="media/image20.JPG"/><Relationship Id="rId35" Type="http://schemas.openxmlformats.org/officeDocument/2006/relationships/image" Target="media/image25.png"/><Relationship Id="rId56" Type="http://schemas.openxmlformats.org/officeDocument/2006/relationships/image" Target="media/image46.JPG"/><Relationship Id="rId77" Type="http://schemas.openxmlformats.org/officeDocument/2006/relationships/image" Target="media/image67.JPG"/><Relationship Id="rId100" Type="http://schemas.openxmlformats.org/officeDocument/2006/relationships/image" Target="media/image86.png"/><Relationship Id="rId105" Type="http://schemas.openxmlformats.org/officeDocument/2006/relationships/image" Target="media/image90.JPG"/><Relationship Id="rId126" Type="http://schemas.openxmlformats.org/officeDocument/2006/relationships/image" Target="media/image111.JPG"/><Relationship Id="rId14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JPG"/><Relationship Id="rId93" Type="http://schemas.microsoft.com/office/2007/relationships/hdphoto" Target="media/hdphoto1.wdp"/><Relationship Id="rId98" Type="http://schemas.openxmlformats.org/officeDocument/2006/relationships/image" Target="media/image85.png"/><Relationship Id="rId121" Type="http://schemas.openxmlformats.org/officeDocument/2006/relationships/image" Target="media/image106.JPG"/><Relationship Id="rId142" Type="http://schemas.openxmlformats.org/officeDocument/2006/relationships/image" Target="media/image127.JPG"/><Relationship Id="rId163" Type="http://schemas.openxmlformats.org/officeDocument/2006/relationships/header" Target="header3.xml"/><Relationship Id="rId3" Type="http://schemas.openxmlformats.org/officeDocument/2006/relationships/styles" Target="styles.xml"/><Relationship Id="rId25" Type="http://schemas.openxmlformats.org/officeDocument/2006/relationships/image" Target="media/image15.JPG"/><Relationship Id="rId46" Type="http://schemas.openxmlformats.org/officeDocument/2006/relationships/image" Target="media/image36.JPG"/><Relationship Id="rId67" Type="http://schemas.openxmlformats.org/officeDocument/2006/relationships/image" Target="media/image57.JPG"/><Relationship Id="rId116" Type="http://schemas.openxmlformats.org/officeDocument/2006/relationships/image" Target="media/image101.jpeg"/><Relationship Id="rId137" Type="http://schemas.openxmlformats.org/officeDocument/2006/relationships/image" Target="media/image122.JPG"/><Relationship Id="rId158" Type="http://schemas.openxmlformats.org/officeDocument/2006/relationships/image" Target="media/image142.JPG"/><Relationship Id="rId20" Type="http://schemas.openxmlformats.org/officeDocument/2006/relationships/footer" Target="footer2.xml"/><Relationship Id="rId41" Type="http://schemas.openxmlformats.org/officeDocument/2006/relationships/image" Target="media/image31.jpeg"/><Relationship Id="rId62" Type="http://schemas.openxmlformats.org/officeDocument/2006/relationships/image" Target="media/image52.JP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96.jpg"/><Relationship Id="rId132" Type="http://schemas.openxmlformats.org/officeDocument/2006/relationships/image" Target="media/image117.JPG"/><Relationship Id="rId153" Type="http://schemas.openxmlformats.org/officeDocument/2006/relationships/image" Target="media/image13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b:Source>
    <b:Tag>Som99</b:Tag>
    <b:SourceType>Book</b:SourceType>
    <b:Guid>{FCC78943-887F-4C5F-BC98-8480F09EBE53}</b:Guid>
    <b:Author>
      <b:Author>
        <b:NameList>
          <b:Person>
            <b:Last>Sommerfeld</b:Last>
          </b:Person>
        </b:NameList>
      </b:Author>
    </b:Author>
    <b:Title>Iron and manganese removal Hadbook</b:Title>
    <b:Year>1999</b:Year>
    <b:City>Unitated States of America</b:City>
    <b:Publisher>AWWA</b:Publisher>
    <b:RefOrder>9</b:RefOrder>
  </b:Source>
  <b:Source>
    <b:Tag>OMS06</b:Tag>
    <b:SourceType>Book</b:SourceType>
    <b:Guid>{B6907D50-3223-4B89-9254-3A31F5DF5683}</b:Guid>
    <b:Title>Guías para la calidad del agua potable: incluye el primer apéndice, Vol. 1: Recomendaciones. Tercera edición.</b:Title>
    <b:Year>2006</b:Year>
    <b:City>México</b:City>
    <b:Author>
      <b:Author>
        <b:NameList>
          <b:Person>
            <b:Last>OMS</b:Last>
          </b:Person>
        </b:NameList>
      </b:Author>
    </b:Author>
    <b:RefOrder>10</b:RefOrder>
  </b:Source>
  <b:Source>
    <b:Tag>Ath13</b:Tag>
    <b:SourceType>JournalArticle</b:SourceType>
    <b:Guid>{427A3476-B82A-483F-ADE6-C013526EBA4C}</b:Guid>
    <b:Title>Removal of ammonium, iron and manganese from potable water in biofiltration units: a review</b:Title>
    <b:Year>2013</b:Year>
    <b:Author>
      <b:Author>
        <b:NameList>
          <b:Person>
            <b:Last>Tekerlekopoulou</b:Last>
            <b:First>A.</b:First>
            <b:Middle>G., Pavlou, S., &amp; Vayenas, D. V.</b:Middle>
          </b:Person>
        </b:NameList>
      </b:Author>
    </b:Author>
    <b:JournalName>Journal of Chemical  Technology and Biotechnology</b:JournalName>
    <b:Pages>751–773</b:Pages>
    <b:RefOrder>11</b:RefOrder>
  </b:Source>
  <b:Source>
    <b:Tag>Ben08</b:Tag>
    <b:SourceType>JournalArticle</b:SourceType>
    <b:Guid>{54C78980-AF83-429C-861F-862646AC0922}</b:Guid>
    <b:Author>
      <b:Author>
        <b:NameList>
          <b:Person>
            <b:Last>Ben van den Akkera</b:Last>
            <b:First>*,</b:First>
            <b:Middle>Mike Holmesb, Nancy Cromara, Howard Fallowfielda</b:Middle>
          </b:Person>
        </b:NameList>
      </b:Author>
    </b:Author>
    <b:Title>Application of high rate nitrifying trickling filters for potable water treatment</b:Title>
    <b:JournalName>water research</b:JournalName>
    <b:Year>2008</b:Year>
    <b:Pages>4514-4524</b:Pages>
    <b:RefOrder>12</b:RefOrder>
  </b:Source>
  <b:Source>
    <b:Tag>War05</b:Tag>
    <b:SourceType>JournalArticle</b:SourceType>
    <b:Guid>{2E42CB5D-9B15-41E9-AC89-59D82730D10B}</b:Guid>
    <b:Author>
      <b:Author>
        <b:NameList>
          <b:Person>
            <b:Last>Ward</b:Last>
            <b:First>M.</b:First>
            <b:Middle>H., DeKok, T. M., Levallois, P., Brender, J., Gulis, G., Nolan, B. T., &amp; VanDerslice, J.</b:Middle>
          </b:Person>
        </b:NameList>
      </b:Author>
    </b:Author>
    <b:Title>Workgroup report: drinking-water nitrate and health—recent findings and research needs</b:Title>
    <b:JournalName>Environmental health perspectives</b:JournalName>
    <b:Year>2005</b:Year>
    <b:Pages>1607-1614.</b:Pages>
    <b:RefOrder>13</b:RefOrder>
  </b:Source>
  <b:Source>
    <b:Tag>Tur05</b:Tag>
    <b:SourceType>JournalArticle</b:SourceType>
    <b:Guid>{5541BBC4-2AC0-46A8-A579-5811E284AE65}</b:Guid>
    <b:Author>
      <b:Author>
        <b:NameList>
          <b:Person>
            <b:Last>Turan</b:Last>
            <b:First>M.,</b:First>
            <b:Middle>Gulsen, H., &amp; Çelik, M. S.</b:Middle>
          </b:Person>
        </b:NameList>
      </b:Author>
    </b:Author>
    <b:Title>Treatment of landfill leachate by a combined anaerobic fluidized bed and zeolite column system</b:Title>
    <b:Year>2005</b:Year>
    <b:JournalName>Journal of Environmental Engineering,</b:JournalName>
    <b:Pages>815-819</b:Pages>
    <b:RefOrder>14</b:RefOrder>
  </b:Source>
  <b:Source>
    <b:Tag>San89</b:Tag>
    <b:SourceType>Book</b:SourceType>
    <b:Guid>{844EF8E2-11FB-40D5-A53D-5A7EC34B3DA0}</b:Guid>
    <b:Title>Ingeniería Ambiental: Contaminación y tratamientos.</b:Title>
    <b:Year>1989</b:Year>
    <b:Publisher>Alfaomega : Marcombo.</b:Publisher>
    <b:Author>
      <b:Author>
        <b:NameList>
          <b:Person>
            <b:Last>Sans-Fonfria</b:Last>
            <b:First>R.</b:First>
          </b:Person>
        </b:NameList>
      </b:Author>
    </b:Author>
    <b:RefOrder>15</b:RefOrder>
  </b:Source>
  <b:Source>
    <b:Tag>Env93</b:Tag>
    <b:SourceType>Book</b:SourceType>
    <b:Guid>{4BE9E135-1914-4B89-83B4-2A7B01BCE848}</b:Guid>
    <b:Author>
      <b:Author>
        <b:Corporate>Environmental Protection Agency (EPA)</b:Corporate>
      </b:Author>
    </b:Author>
    <b:Year>1993</b:Year>
    <b:Title>Nitrogen Control Manual. Environmental pollution agency of United States</b:Title>
    <b:City>Editorial. Washington, DC.</b:City>
    <b:Publisher>EPA</b:Publisher>
    <b:RefOrder>16</b:RefOrder>
  </b:Source>
  <b:Source>
    <b:Tag>You06</b:Tag>
    <b:SourceType>JournalArticle</b:SourceType>
    <b:Guid>{CA1391C0-D577-4E41-B3CD-E36E26EC7D7A}</b:Guid>
    <b:Title>Sustainable nitrogen elimination biotechnologies: A review</b:Title>
    <b:Year>2006</b:Year>
    <b:Author>
      <b:Author>
        <b:NameList>
          <b:Person>
            <b:Last>Ahn</b:Last>
            <b:First>Young-Ho</b:First>
          </b:Person>
        </b:NameList>
      </b:Author>
    </b:Author>
    <b:JournalName>Process Biochemistry</b:JournalName>
    <b:Pages>1709–1721</b:Pages>
    <b:RefOrder>17</b:RefOrder>
  </b:Source>
  <b:Source>
    <b:Tag>Piñ06</b:Tag>
    <b:SourceType>JournalArticle</b:SourceType>
    <b:Guid>{0098D395-3123-4A00-8AAC-06CDC99D9F43}</b:Guid>
    <b:Author>
      <b:Author>
        <b:NameList>
          <b:Person>
            <b:Last>Piña</b:Last>
            <b:First>M.</b:First>
          </b:Person>
        </b:NameList>
      </b:Author>
    </b:Author>
    <b:Title> Pruebas en campo con la planta potabilizadora móvil de 1 lps para remover Fe y Mn en el Sistema de Agua Potable Villa Hacienda Blanca y la Esmeralda, en San Pablo Etla, Oaxaca. México.</b:Title>
    <b:JournalName> Instituto Mexicano de Tecnología del Agua.</b:JournalName>
    <b:Year>2006</b:Year>
    <b:RefOrder>18</b:RefOrder>
  </b:Source>
  <b:Source>
    <b:Tag>Cri12</b:Tag>
    <b:SourceType>JournalArticle</b:SourceType>
    <b:Guid>{F3261899-2A4D-4158-99F9-C987EABDD77E}</b:Guid>
    <b:Author>
      <b:Author>
        <b:NameList>
          <b:Person>
            <b:Last>Crittenden</b:Last>
            <b:First>R.</b:First>
            <b:Middle>Rhodes Trussell, Hand, D.W. Howe, K.J. y Tchobanoglous</b:Middle>
          </b:Person>
        </b:NameList>
      </b:Author>
    </b:Author>
    <b:Title>  Water treatment principles and design. United Satates of America: </b:Title>
    <b:JournalName>John Wiley &amp; Sons, Inc.</b:JournalName>
    <b:Year>2012</b:Year>
    <b:RefOrder>19</b:RefOrder>
  </b:Source>
  <b:Source>
    <b:Tag>Agu18</b:Tag>
    <b:SourceType>JournalArticle</b:SourceType>
    <b:Guid>{B6F9EB4D-709E-4C02-9EE8-00EEDFB4AE87}</b:Guid>
    <b:Title> Acid mine drainage treatment by nanofiltration: a study of membrane fouling, chemical cleaning and membrane ageing</b:Title>
    <b:Year>2018</b:Year>
    <b:Author>
      <b:Author>
        <b:NameList>
          <b:Person>
            <b:Last>Aguiar</b:Last>
            <b:First>A.,</b:First>
            <b:Middle>Andrade, L., Grossy, L., Pires, W., Amaral M.</b:Middle>
          </b:Person>
        </b:NameList>
      </b:Author>
    </b:Author>
    <b:JournalName>Separation and Purification Technology</b:JournalName>
    <b:Pages>192:185-195</b:Pages>
    <b:RefOrder>20</b:RefOrder>
  </b:Source>
  <b:Source>
    <b:Tag>Lab17</b:Tag>
    <b:SourceType>JournalArticle</b:SourceType>
    <b:Guid>{E019ECF7-08FF-444A-9C3B-0CB219E68FFC}</b:Guid>
    <b:Author>
      <b:Author>
        <b:NameList>
          <b:Person>
            <b:Last>Labban</b:Last>
            <b:First>O.,</b:First>
            <b:Middle>Liu C., HaurChong, H and Lienhard J.</b:Middle>
          </b:Person>
        </b:NameList>
      </b:Author>
    </b:Author>
    <b:Title>Fundamentals of low-pressure nanofiltration: membrane characterization, modeling, and understanding the multi-ionic interactions in water softening. </b:Title>
    <b:JournalName>Journal of membrane Science.</b:JournalName>
    <b:Year>2017</b:Year>
    <b:RefOrder>21</b:RefOrder>
  </b:Source>
  <b:Source>
    <b:Tag>Wat10</b:Tag>
    <b:SourceType>Book</b:SourceType>
    <b:Guid>{70DCC746-386A-40CF-B61F-34221AFB2D9B}</b:Guid>
    <b:Author>
      <b:Author>
        <b:Corporate>Water Environment Federation</b:Corporate>
      </b:Author>
    </b:Author>
    <b:Title>Biofilm Reactors</b:Title>
    <b:Year>2010</b:Year>
    <b:Publisher>McGraw Hill Professional</b:Publisher>
    <b:RefOrder>22</b:RefOrder>
  </b:Source>
  <b:Source>
    <b:Tag>Han13</b:Tag>
    <b:SourceType>JournalArticle</b:SourceType>
    <b:Guid>{AE377B88-4851-41D1-A816-3AC54B3C6C4B}</b:Guid>
    <b:Author>
      <b:Author>
        <b:NameList>
          <b:Person>
            <b:Last>Han</b:Last>
            <b:First>M.,</b:First>
            <b:Middle>Zhao, Z. W., Gao, W., &amp; Cui, F. Y</b:Middle>
          </b:Person>
        </b:NameList>
      </b:Author>
    </b:Author>
    <b:Title>Study on the factors affecting simultaneous removal of ammonia and manganese by pilot scale biological aerated filter (BAF) for drinking water pretreatment</b:Title>
    <b:JournalName>Bioresource technology</b:JournalName>
    <b:Year>2013</b:Year>
    <b:Pages>17-24</b:Pages>
    <b:RefOrder>23</b:RefOrder>
  </b:Source>
  <b:Source>
    <b:Tag>Qin09</b:Tag>
    <b:SourceType>JournalArticle</b:SourceType>
    <b:Guid>{700A54D9-9926-4889-A6CD-CBEF62EF796D}</b:Guid>
    <b:Author>
      <b:Author>
        <b:NameList>
          <b:Person>
            <b:Last>Qin</b:Last>
            <b:First>S.,</b:First>
            <b:Middle>Ma, F., Huang, P., &amp; Yang, J.</b:Middle>
          </b:Person>
        </b:NameList>
      </b:Author>
    </b:Author>
    <b:Title>Fe (II) and Mn (II) removal from drilled well water: A case study from a biological treatment unit in Harbin.</b:Title>
    <b:JournalName>Desalination</b:JournalName>
    <b:Year>2009</b:Year>
    <b:Pages>183-193</b:Pages>
    <b:RefOrder>24</b:RefOrder>
  </b:Source>
  <b:Source>
    <b:Tag>Søg00</b:Tag>
    <b:SourceType>JournalArticle</b:SourceType>
    <b:Guid>{58508B43-85B9-4821-A3D1-FDBDE4AA736C}</b:Guid>
    <b:Author>
      <b:Author>
        <b:NameList>
          <b:Person>
            <b:Last>Søgaard</b:Last>
            <b:First>E.</b:First>
            <b:Middle>G., Medenwaldt, R., &amp; Abraham-Peskir, J. V.</b:Middle>
          </b:Person>
        </b:NameList>
      </b:Author>
    </b:Author>
    <b:Title> Conditions and rates of biotic and abiotic iron precipitation in selected Danish freshwater plants and microscopic analysis of precipitate morphology.</b:Title>
    <b:JournalName>Water Research</b:JournalName>
    <b:Year>2000</b:Year>
    <b:Pages>2675-2682</b:Pages>
    <b:RefOrder>25</b:RefOrder>
  </b:Source>
  <b:Source>
    <b:Tag>Sar17</b:Tag>
    <b:SourceType>JournalArticle</b:SourceType>
    <b:Guid>{0F7DA87D-85E7-44F9-85A1-BEEB7EF727E3}</b:Guid>
    <b:Author>
      <b:Author>
        <b:NameList>
          <b:Person>
            <b:Last>Wu</b:Last>
            <b:Middle>Xiao</b:Middle>
            <b:First>Sarah</b:First>
          </b:Person>
          <b:Person>
            <b:Last>Maskaly</b:Last>
            <b:First>Jason</b:First>
          </b:Person>
        </b:NameList>
      </b:Author>
    </b:Author>
    <b:Title>Study on the effect of total dissolved solids (TDS) on the performance of an SBR for COD and nutrients removal</b:Title>
    <b:JournalName>Journal of Environmental Science and Health, Part A.</b:JournalName>
    <b:Year>2017</b:Year>
    <b:Pages>1-8</b:Pages>
    <b:RefOrder>1</b:RefOrder>
  </b:Source>
  <b:Source>
    <b:Tag>Ber09</b:Tag>
    <b:SourceType>JournalArticle</b:SourceType>
    <b:Guid>{84358B42-1D29-4986-9856-121868CCDCD9}</b:Guid>
    <b:Title>Biotransformation of aromatic compounds from wastewaters containing N and/or S, by nitrification/ denitrification: a review</b:Title>
    <b:JournalName>Rev Environ Sci Biotechnol</b:JournalName>
    <b:Year>2009</b:Year>
    <b:Pages>325-342</b:Pages>
    <b:Author>
      <b:Author>
        <b:NameList>
          <b:Person>
            <b:Last>Beristain-Cardoso</b:Last>
            <b:First>Ricardo</b:First>
          </b:Person>
          <b:Person>
            <b:Last>Texier</b:Last>
            <b:First>Anne-Claire</b:First>
          </b:Person>
          <b:Person>
            <b:Last>Razo-Flores</b:Last>
            <b:First>Elías</b:First>
          </b:Person>
          <b:Person>
            <b:Last>Méndez-Pampín</b:Last>
            <b:First>Ramón</b:First>
          </b:Person>
          <b:Person>
            <b:Last>Gómez</b:Last>
            <b:First>Jorge</b:First>
          </b:Person>
        </b:NameList>
      </b:Author>
    </b:Author>
    <b:RefOrder>2</b:RefOrder>
  </b:Source>
  <b:Source>
    <b:Tag>Lin05</b:Tag>
    <b:SourceType>JournalArticle</b:SourceType>
    <b:Guid>{6CCC9B5E-66B4-4A14-8A96-85069290EDE0}</b:Guid>
    <b:Author>
      <b:Author>
        <b:NameList>
          <b:Person>
            <b:Last>Ling</b:Last>
            <b:First>Jian</b:First>
          </b:Person>
          <b:Person>
            <b:Last>Chen</b:Last>
            <b:First>Shulin</b:First>
          </b:Person>
        </b:NameList>
      </b:Author>
    </b:Author>
    <b:Title>Impact of organic carbon on nitrification performance of different biofilters</b:Title>
    <b:JournalName>Aquacultural Engineering</b:JournalName>
    <b:Year>2005</b:Year>
    <b:Pages>150-162</b:Pages>
    <b:RefOrder>3</b:RefOrder>
  </b:Source>
  <b:Source>
    <b:Tag>Rec90</b:Tag>
    <b:SourceType>JournalArticle</b:SourceType>
    <b:Guid>{F4253032-A82D-4B43-8244-5E843C943C34}</b:Guid>
    <b:Title>Chlorination by-productsin drinking waters from formation potentials to finished water concentration</b:Title>
    <b:JournalName>Research and Technology</b:JournalName>
    <b:Year>1990</b:Year>
    <b:Pages>173-180</b:Pages>
    <b:Author>
      <b:Author>
        <b:NameList>
          <b:Person>
            <b:Last>Reckhow</b:Last>
            <b:First>D.A.</b:First>
          </b:Person>
          <b:Person>
            <b:Last>Singer </b:Last>
            <b:First>P.C.</b:First>
          </b:Person>
        </b:NameList>
      </b:Author>
    </b:Author>
    <b:RefOrder>26</b:RefOrder>
  </b:Source>
  <b:Source>
    <b:Tag>ElD95</b:Tag>
    <b:SourceType>JournalArticle</b:SourceType>
    <b:Guid>{84D22B81-F4C1-4B4F-A175-EBD7D798F6BC}</b:Guid>
    <b:Title>THMs formation during chlorination of raw Nile river water</b:Title>
    <b:JournalName>Water Research</b:JournalName>
    <b:Year>1995</b:Year>
    <b:Pages>375-378</b:Pages>
    <b:Author>
      <b:Author>
        <b:NameList>
          <b:Person>
            <b:Last>El Dib</b:Last>
            <b:First>M.A.</b:First>
          </b:Person>
          <b:Person>
            <b:Last>Ali</b:Last>
            <b:First>R.K.</b:First>
          </b:Person>
        </b:NameList>
      </b:Author>
    </b:Author>
    <b:RefOrder>27</b:RefOrder>
  </b:Source>
  <b:Source>
    <b:Tag>Tak18</b:Tag>
    <b:SourceType>JournalArticle</b:SourceType>
    <b:Guid>{DC7F1346-DAA8-4D38-B1FF-0595F0D35BA9}</b:Guid>
    <b:Title>Natural organic matter as precursor to disinfection byproducts and its removal using conventional and advanced processes: state of the art review</b:Title>
    <b:JournalName>Journal of Water and Health</b:JournalName>
    <b:Year>2018</b:Year>
    <b:Pages>681-703</b:Pages>
    <b:Author>
      <b:Author>
        <b:NameList>
          <b:Person>
            <b:Last>Tak</b:Last>
            <b:First>Surbhi</b:First>
          </b:Person>
          <b:Person>
            <b:Last>Vellanki</b:Last>
            <b:Middle>Prakash</b:Middle>
            <b:First>Bhanu </b:First>
          </b:Person>
        </b:NameList>
      </b:Author>
    </b:Author>
    <b:RefOrder>4</b:RefOrder>
  </b:Source>
  <b:Source>
    <b:Tag>Kor17</b:Tag>
    <b:SourceType>JournalArticle</b:SourceType>
    <b:Guid>{A8C177FD-285E-4E60-84FA-817655F9E7CB}</b:Guid>
    <b:Title>A review: Potential and challenges of biologically activated carbon to remove natural organic matter in drinking water purification process</b:Title>
    <b:JournalName>Chemosphere</b:JournalName>
    <b:Year>2017</b:Year>
    <b:Pages>120-138</b:Pages>
    <b:Author>
      <b:Author>
        <b:NameList>
          <b:Person>
            <b:Last>Korotta-Gamage</b:Last>
            <b:Middle>Madushi</b:Middle>
            <b:First>Shashika</b:First>
          </b:Person>
          <b:Person>
            <b:Last>Sathasivan</b:Last>
            <b:First>Arumugam</b:First>
          </b:Person>
        </b:NameList>
      </b:Author>
    </b:Author>
    <b:RefOrder>5</b:RefOrder>
  </b:Source>
  <b:Source>
    <b:Tag>Met02</b:Tag>
    <b:SourceType>Book</b:SourceType>
    <b:Guid>{DD1D951F-862B-42CC-879C-08C165FADBC3}</b:Guid>
    <b:Title>Wastewater Engineering: Treatment and Reuse</b:Title>
    <b:Year>2002</b:Year>
    <b:Author>
      <b:Author>
        <b:Corporate> Metcalf &amp; Eddy, Inc.</b:Corporate>
      </b:Author>
    </b:Author>
    <b:Publisher>McGraw-Hill Education</b:Publisher>
    <b:RefOrder>28</b:RefOrder>
  </b:Source>
  <b:Source>
    <b:Tag>dos19</b:Tag>
    <b:SourceType>JournalArticle</b:SourceType>
    <b:Guid>{6ACA5AC1-8BD8-4EA5-BCCA-8BF98DFCA176}</b:Guid>
    <b:Title>A review: organic matter and ammonia removal by biological activated carbon filtration for water and wastewater treatment</b:Title>
    <b:JournalName>International Journal of Environmental Science and Technology</b:JournalName>
    <b:Year>2019</b:Year>
    <b:Pages>1-16</b:Pages>
    <b:Author>
      <b:Author>
        <b:NameList>
          <b:Person>
            <b:Last>dos Santos</b:Last>
            <b:First>P.R.</b:First>
          </b:Person>
          <b:Person>
            <b:Last>Daniel</b:Last>
            <b:First>L.A.</b:First>
          </b:Person>
        </b:NameList>
      </b:Author>
    </b:Author>
    <b:RefOrder>6</b:RefOrder>
  </b:Source>
  <b:Source>
    <b:Tag>SSA94</b:Tag>
    <b:SourceType>Misc</b:SourceType>
    <b:Guid>{FF97C76B-3C0F-447C-83C4-68B150310D7A}</b:Guid>
    <b:Title>Modificación a la Norma Oficial Mexicana NOM-127-SSA1-1994. Salud ambiental, agua para uso y consumo humano. Límites permisibles de calidad y tratamientos a que debe someterse el agua para su potabilización</b:Title>
    <b:Year>1994</b:Year>
    <b:Publisher>Diario Oficial de la Federación.</b:Publisher>
    <b:Author>
      <b:Author>
        <b:Corporate>SSA.</b:Corporate>
      </b:Author>
    </b:Author>
    <b:RefOrder>29</b:RefOrder>
  </b:Source>
  <b:Source>
    <b:Tag>Ker09</b:Tag>
    <b:SourceType>JournalArticle</b:SourceType>
    <b:Guid>{E4CDFC45-15A4-4953-A02E-8F5015D87AAB}</b:Guid>
    <b:Author>
      <b:Author>
        <b:NameList>
          <b:Person>
            <b:Last>Kermani</b:Last>
            <b:First>M.,</b:First>
            <b:Middle>Bina, B., Movahedian, H., Amin, M. M., &amp; NIKAEIN, M.</b:Middle>
          </b:Person>
        </b:NameList>
      </b:Author>
    </b:Author>
    <b:Title>Biological phosphorus and nitrogen removal from wastewater using moving bed biofilm process</b:Title>
    <b:Year>2009</b:Year>
    <b:JournalName>IRANIAN JOURNAL of BIOTECHNOLOGY</b:JournalName>
    <b:Pages>19-27</b:Pages>
    <b:RefOrder>7</b:RefOrder>
  </b:Source>
  <b:Source>
    <b:Tag>Cal</b:Tag>
    <b:SourceType>JournalArticle</b:SourceType>
    <b:Guid>{87590B9C-4CA1-41CC-A96D-CA3851C5B286}</b:Guid>
    <b:Author>
      <b:Author>
        <b:NameList>
          <b:Person>
            <b:Last>Calderón</b:Last>
            <b:First>K.,</b:First>
            <b:Middle>Martín-Pascual, J., Poyatos, J. M., Rodelas, B., González-Martínez, A., &amp; González-López, J</b:Middle>
          </b:Person>
        </b:NameList>
      </b:Author>
    </b:Author>
    <b:Title>Comparative analysis of the bacterial diversity in a lab-scale moving bed biofilm reactor (MBBR) applied to treat urban wastewater under different operational conditions</b:Title>
    <b:JournalName>Bioresource Technology</b:JournalName>
    <b:Year>2012</b:Year>
    <b:Pages>119-126</b:Pages>
    <b:RefOrder>8</b:RefOrder>
  </b:Source>
  <b:Source>
    <b:Tag>Ser17</b:Tag>
    <b:SourceType>JournalArticle</b:SourceType>
    <b:Guid>{900AEF1E-6AF5-4150-919A-6536FD797367}</b:Guid>
    <b:Author>
      <b:Author>
        <b:NameList>
          <b:Person>
            <b:Last>Serajuddin</b:Last>
            <b:First>M.,</b:First>
            <b:Middle>Chowdhury, M., Islam, A., Serajuddin, M., &amp; Chowdhury, M. A. I.</b:Middle>
          </b:Person>
        </b:NameList>
      </b:Author>
    </b:Author>
    <b:Title>Towards a novel approach to improve drinking water quality at Dhaka, Bangladesh.</b:Title>
    <b:JournalName>Environmental Engineering Research</b:JournalName>
    <b:Year>2017</b:Year>
    <b:Pages>136-142</b:Pages>
    <b:RefOrder>30</b:RefOrder>
  </b:Source>
</b:Sources>
</file>

<file path=customXml/itemProps1.xml><?xml version="1.0" encoding="utf-8"?>
<ds:datastoreItem xmlns:ds="http://schemas.openxmlformats.org/officeDocument/2006/customXml" ds:itemID="{869FDE4D-79AA-4530-A6E0-44109933B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36810</Words>
  <Characters>202460</Characters>
  <Application>Microsoft Office Word</Application>
  <DocSecurity>0</DocSecurity>
  <Lines>1687</Lines>
  <Paragraphs>477</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238793</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IMTA IMTA</dc:creator>
  <cp:lastModifiedBy>Miguel Angel Mejia Gonzalez</cp:lastModifiedBy>
  <cp:revision>2</cp:revision>
  <cp:lastPrinted>2020-05-18T00:05:00Z</cp:lastPrinted>
  <dcterms:created xsi:type="dcterms:W3CDTF">2021-01-25T21:46:00Z</dcterms:created>
  <dcterms:modified xsi:type="dcterms:W3CDTF">2021-01-25T21:46:00Z</dcterms:modified>
</cp:coreProperties>
</file>