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8CE59B" w14:textId="5D69DD18" w:rsidR="007D042C" w:rsidRPr="00CB2E4E" w:rsidRDefault="00C263D3" w:rsidP="00CB2E4E">
      <w:pPr>
        <w:pStyle w:val="Ttulo1"/>
      </w:pPr>
      <w:bookmarkStart w:id="0" w:name="_Toc28361453"/>
      <w:bookmarkStart w:id="1" w:name="_Toc28362225"/>
      <w:bookmarkStart w:id="2" w:name="_Toc38275430"/>
      <w:bookmarkStart w:id="3" w:name="_Toc469560070"/>
      <w:bookmarkStart w:id="4" w:name="_Toc492304515"/>
      <w:bookmarkStart w:id="5" w:name="_Toc492892837"/>
      <w:r w:rsidRPr="00CB2E4E">
        <w:t>Determinación del origen de la contaminación en cinco pozos del Sistema de Aguas de la Ciudad de México</w:t>
      </w:r>
      <w:bookmarkEnd w:id="0"/>
      <w:bookmarkEnd w:id="1"/>
      <w:bookmarkEnd w:id="2"/>
    </w:p>
    <w:p w14:paraId="058E45A5" w14:textId="67ABEF54" w:rsidR="007D042C" w:rsidRPr="00157B50" w:rsidRDefault="007D042C" w:rsidP="007D042C">
      <w:pPr>
        <w:pStyle w:val="Ttulo2"/>
        <w:rPr>
          <w:noProof/>
          <w:lang w:val="es-ES_tradnl"/>
        </w:rPr>
      </w:pPr>
      <w:bookmarkStart w:id="6" w:name="_Toc26886052"/>
      <w:bookmarkStart w:id="7" w:name="_Toc28361454"/>
      <w:bookmarkStart w:id="8" w:name="_Toc28362226"/>
      <w:bookmarkStart w:id="9" w:name="_Toc38275431"/>
      <w:r w:rsidRPr="00157B50">
        <w:rPr>
          <w:noProof/>
          <w:lang w:val="es-ES_tradnl"/>
        </w:rPr>
        <w:t>Antecedentes</w:t>
      </w:r>
      <w:bookmarkEnd w:id="6"/>
      <w:bookmarkEnd w:id="7"/>
      <w:bookmarkEnd w:id="8"/>
      <w:bookmarkEnd w:id="9"/>
    </w:p>
    <w:p w14:paraId="4A0956E9" w14:textId="3622FBE0" w:rsidR="002B553A" w:rsidRPr="00157B50" w:rsidRDefault="002B553A" w:rsidP="002B553A">
      <w:pPr>
        <w:rPr>
          <w:noProof/>
          <w:lang w:val="es-ES_tradnl"/>
        </w:rPr>
      </w:pPr>
      <w:r w:rsidRPr="00157B50">
        <w:rPr>
          <w:noProof/>
          <w:lang w:val="es-ES_tradnl"/>
        </w:rPr>
        <w:t>La información climatología y de precipitación se obtuvo del estudio de Diagnóstico de la Región XIII Valle de México</w:t>
      </w:r>
      <w:r w:rsidR="0018505E" w:rsidRPr="00157B50">
        <w:rPr>
          <w:noProof/>
          <w:lang w:val="es-ES_tradnl"/>
        </w:rPr>
        <w:t xml:space="preserve"> (DEMM Consultores S.A. de C.V)</w:t>
      </w:r>
      <w:r w:rsidRPr="00157B50">
        <w:rPr>
          <w:noProof/>
          <w:lang w:val="es-ES_tradnl"/>
        </w:rPr>
        <w:t>. Dicha información incluyó a las estaciones climatológicas de: El Guarda, San Francisco Tlanepantla, Milpa Alta, Tláhuac, Los Reyes La Paz, Lago Nabor Carrillo, Granjas Guadalupe, Las Arboledas, San Mateo Tecoloapan, Calacoaya, El Salitre, San Luis, Molino Blanco, Presa Totolica, Magdalena Chichicaspa, Huixquilucan, Monte Alegre y Presa Anzaldo.</w:t>
      </w:r>
    </w:p>
    <w:p w14:paraId="3E127C2B" w14:textId="77777777" w:rsidR="007D042C" w:rsidRPr="00157B50" w:rsidRDefault="007D042C" w:rsidP="007D042C">
      <w:pPr>
        <w:pStyle w:val="Ttulo3"/>
        <w:rPr>
          <w:noProof/>
          <w:lang w:val="es-ES_tradnl"/>
        </w:rPr>
      </w:pPr>
      <w:bookmarkStart w:id="10" w:name="_Toc26886053"/>
      <w:bookmarkStart w:id="11" w:name="_Toc28361455"/>
      <w:bookmarkStart w:id="12" w:name="_Toc28362227"/>
      <w:bookmarkStart w:id="13" w:name="_Toc38275432"/>
      <w:r w:rsidRPr="00157B50">
        <w:rPr>
          <w:noProof/>
          <w:lang w:val="es-ES_tradnl"/>
        </w:rPr>
        <w:t>Clima</w:t>
      </w:r>
      <w:bookmarkEnd w:id="10"/>
      <w:bookmarkEnd w:id="11"/>
      <w:bookmarkEnd w:id="12"/>
      <w:bookmarkEnd w:id="13"/>
    </w:p>
    <w:p w14:paraId="4D42623E" w14:textId="638EC4AA" w:rsidR="00A75331" w:rsidRPr="00157B50" w:rsidRDefault="00A75331" w:rsidP="00A75331">
      <w:pPr>
        <w:rPr>
          <w:noProof/>
          <w:lang w:val="es-ES_tradnl" w:eastAsia="es-MX"/>
        </w:rPr>
      </w:pPr>
      <w:r w:rsidRPr="00157B50">
        <w:rPr>
          <w:noProof/>
          <w:lang w:val="es-ES_tradnl" w:eastAsia="es-MX"/>
        </w:rPr>
        <w:t xml:space="preserve">Debido a las características topográficas existentes dentro de la Región </w:t>
      </w:r>
      <w:r w:rsidR="00181AD5" w:rsidRPr="00157B50">
        <w:rPr>
          <w:noProof/>
          <w:lang w:val="es-ES_tradnl" w:eastAsia="es-MX"/>
        </w:rPr>
        <w:t xml:space="preserve">Hidrológica </w:t>
      </w:r>
      <w:r w:rsidRPr="00157B50">
        <w:rPr>
          <w:noProof/>
          <w:lang w:val="es-ES_tradnl" w:eastAsia="es-MX"/>
        </w:rPr>
        <w:t>XIII Valle de México, en este valle se encuentra una gran diversidad de climas. Sin embargo, dentro de esta variedad, predomina el templado o mesotérmico. Los climas templados se concentran en los valles altos de la parte noroeste del Estado de México, así como en el centro y este de la Subregión Valle de México, ocupando más del 45% de la superficie total de la Región XIII; siguen en importancia los climas secos y semisecos que predominan principalmente en la porción cen</w:t>
      </w:r>
      <w:r w:rsidR="00C53B09" w:rsidRPr="00157B50">
        <w:rPr>
          <w:noProof/>
          <w:lang w:val="es-ES_tradnl" w:eastAsia="es-MX"/>
        </w:rPr>
        <w:t>tro-norte del Estado de México.</w:t>
      </w:r>
    </w:p>
    <w:p w14:paraId="06BFBA2C" w14:textId="77777777" w:rsidR="00A75331" w:rsidRPr="00157B50" w:rsidRDefault="00A75331" w:rsidP="00A75331">
      <w:pPr>
        <w:rPr>
          <w:noProof/>
          <w:lang w:val="es-ES_tradnl" w:eastAsia="es-MX"/>
        </w:rPr>
      </w:pPr>
      <w:r w:rsidRPr="00157B50">
        <w:rPr>
          <w:noProof/>
          <w:lang w:val="es-ES_tradnl" w:eastAsia="es-MX"/>
        </w:rPr>
        <w:t xml:space="preserve">De acuerdo al sistema de clasificación de Köpen modificado, debido a las diferencias de relieve y altitud, para la región en estudio se han identificado siete grupos de climas en la Cuenca del Valle de México. Dentro del acuífero Zona Metropolitana de la Ciudad de México se tienen dos tipos de clima que son: un clima templado subhúmedo (Cb (Wo) (W)) y un clima templado subhúmedo (Cb (W) (W)). </w:t>
      </w:r>
    </w:p>
    <w:p w14:paraId="0455CEB4" w14:textId="77777777" w:rsidR="00A75331" w:rsidRPr="00157B50" w:rsidRDefault="00A75331" w:rsidP="00E05ACE">
      <w:pPr>
        <w:pStyle w:val="Ttulo4"/>
        <w:rPr>
          <w:noProof/>
          <w:lang w:val="es-ES_tradnl" w:eastAsia="es-MX"/>
        </w:rPr>
      </w:pPr>
      <w:r w:rsidRPr="00157B50">
        <w:rPr>
          <w:noProof/>
          <w:lang w:val="es-ES_tradnl" w:eastAsia="es-MX"/>
        </w:rPr>
        <w:t xml:space="preserve">Clima </w:t>
      </w:r>
      <w:r w:rsidRPr="00157B50">
        <w:rPr>
          <w:noProof/>
          <w:lang w:val="es-ES_tradnl"/>
        </w:rPr>
        <w:t>templado</w:t>
      </w:r>
      <w:r w:rsidRPr="00157B50">
        <w:rPr>
          <w:noProof/>
          <w:lang w:val="es-ES_tradnl" w:eastAsia="es-MX"/>
        </w:rPr>
        <w:t xml:space="preserve"> subhúmedo (Cb (Wo) (W)). </w:t>
      </w:r>
    </w:p>
    <w:p w14:paraId="6AE78304" w14:textId="50DAE132" w:rsidR="00A75331" w:rsidRPr="00157B50" w:rsidRDefault="00A75331" w:rsidP="00A75331">
      <w:pPr>
        <w:rPr>
          <w:noProof/>
          <w:lang w:val="es-ES_tradnl" w:eastAsia="es-MX"/>
        </w:rPr>
      </w:pPr>
      <w:r w:rsidRPr="00157B50">
        <w:rPr>
          <w:noProof/>
          <w:lang w:val="es-ES_tradnl" w:eastAsia="es-MX"/>
        </w:rPr>
        <w:t xml:space="preserve">Este tipo de clima es la variante menos húmeda de los templados, con lluvias de verano y porcentaje de lluvia invernal menor de 5%. Es a la vez el tipo más importante de este grupo de climas, pues se le encuentra distribuido en un 22% de la superficie de la Región XIII, se localiza principalmente en la mayor parte de la Ciudad de México, así como en la porción central y oriente del Estado de México, en parte de los municipios de Chalco, Ixtapaluca, La Paz, Texcoco, Atenco, Tepetlaoxtoc y Otumba; se localiza también en la mayor parte de los municipios de Emiliano Zapata, Apan, Almoloya, Tepeapulco, Tlanalapa y Zempoala del Estado de Hidalgo. </w:t>
      </w:r>
    </w:p>
    <w:p w14:paraId="4E9A1010" w14:textId="09F88A2C" w:rsidR="00A75331" w:rsidRPr="00157B50" w:rsidRDefault="00A75331" w:rsidP="00E05ACE">
      <w:pPr>
        <w:pStyle w:val="Ttulo4"/>
        <w:rPr>
          <w:noProof/>
          <w:lang w:val="es-ES_tradnl" w:eastAsia="es-MX"/>
        </w:rPr>
      </w:pPr>
      <w:r w:rsidRPr="00157B50">
        <w:rPr>
          <w:noProof/>
          <w:lang w:val="es-ES_tradnl" w:eastAsia="es-MX"/>
        </w:rPr>
        <w:lastRenderedPageBreak/>
        <w:t xml:space="preserve">Clima templado subhúmedo (Cb (W) (W)). </w:t>
      </w:r>
    </w:p>
    <w:p w14:paraId="49718DC7" w14:textId="270D37D2" w:rsidR="00C53B09" w:rsidRPr="00157B50" w:rsidRDefault="00A75331" w:rsidP="00A75331">
      <w:pPr>
        <w:rPr>
          <w:noProof/>
          <w:lang w:val="es-ES_tradnl" w:eastAsia="es-MX"/>
        </w:rPr>
      </w:pPr>
      <w:r w:rsidRPr="00157B50">
        <w:rPr>
          <w:noProof/>
          <w:lang w:val="es-ES_tradnl" w:eastAsia="es-MX"/>
        </w:rPr>
        <w:t>Este tipo de clima que se presenta en el acuífero es el más húmedo de los templados con lluvias de verano y porcentaje de lluvia invernal menor del 10%. Su distribución es del 13.6 % de la superficie de la Región XIII, se localiza principalmente en la porción occidental del Estado de México, en los municipios de Huixquilucan, Naucalpan, Tlanepantla, Atizapán de Zaragoza, Jilotzingo, Nicolás Romero, Tepotzotlán, Villa del Carbón, Morelos, Chapa de Mota y Jilotepec entre otros.</w:t>
      </w:r>
    </w:p>
    <w:p w14:paraId="652A8D13" w14:textId="1D1AFCFB" w:rsidR="00B053D4" w:rsidRPr="00157B50" w:rsidRDefault="007A6234" w:rsidP="00E05ACE">
      <w:pPr>
        <w:pStyle w:val="Ttulo3"/>
        <w:rPr>
          <w:noProof/>
          <w:lang w:val="es-ES_tradnl"/>
        </w:rPr>
      </w:pPr>
      <w:bookmarkStart w:id="14" w:name="_Toc26886054"/>
      <w:bookmarkStart w:id="15" w:name="_Toc28361456"/>
      <w:bookmarkStart w:id="16" w:name="_Toc28362228"/>
      <w:bookmarkStart w:id="17" w:name="_Toc38275433"/>
      <w:r w:rsidRPr="00157B50">
        <w:rPr>
          <w:noProof/>
          <w:lang w:val="es-ES_tradnl"/>
        </w:rPr>
        <w:t>Temperatura media anual</w:t>
      </w:r>
      <w:bookmarkEnd w:id="14"/>
      <w:bookmarkEnd w:id="15"/>
      <w:bookmarkEnd w:id="16"/>
      <w:bookmarkEnd w:id="17"/>
    </w:p>
    <w:p w14:paraId="1E15B702" w14:textId="5CF26735" w:rsidR="007A6234" w:rsidRPr="00157B50" w:rsidRDefault="007A6234" w:rsidP="007A6234">
      <w:pPr>
        <w:rPr>
          <w:noProof/>
          <w:lang w:val="es-ES_tradnl" w:eastAsia="es-MX"/>
        </w:rPr>
      </w:pPr>
      <w:r w:rsidRPr="00157B50">
        <w:rPr>
          <w:noProof/>
          <w:lang w:val="es-ES_tradnl" w:eastAsia="es-MX"/>
        </w:rPr>
        <w:t xml:space="preserve">Se definen dos tipos de temperatura predominantes en el valle de México, principalmente asociado a los tipos de clima que predominan. Para la zona donde predomina el tipo de clima templado subhúmedo (Cb (Wo) (W)), se define una temperatura media anual que varía entre 8° y 11° C. Para esta zona, la temperatura media más cálida se presenta en el mes de junio, con un valor entre 12° y 15° C y la más fría de diciembre a febrero, con valores entre los 3° y los 5° C. </w:t>
      </w:r>
    </w:p>
    <w:p w14:paraId="34EABC4B" w14:textId="41234AF5" w:rsidR="00D61A34" w:rsidRPr="00157B50" w:rsidRDefault="007A6234" w:rsidP="007A6234">
      <w:pPr>
        <w:rPr>
          <w:noProof/>
          <w:lang w:val="es-ES_tradnl" w:eastAsia="es-MX"/>
        </w:rPr>
      </w:pPr>
      <w:r w:rsidRPr="00157B50">
        <w:rPr>
          <w:noProof/>
          <w:lang w:val="es-ES_tradnl" w:eastAsia="es-MX"/>
        </w:rPr>
        <w:t>Para la región donde se presenta un clima de tipo templado subhúmedo (Cb (W) (W)), la temperatura media anual oscila entre 12° y 18° C. En estas zonas el mes más cálido es mayo con una temperatura media que varía de 14° a 16° C. El mes más frío es enero, con temperaturas medias de 5° a 8° C.</w:t>
      </w:r>
    </w:p>
    <w:p w14:paraId="066D278A" w14:textId="2C8B6505" w:rsidR="00B053D4" w:rsidRPr="00157B50" w:rsidRDefault="00EB21B8" w:rsidP="00AB110D">
      <w:pPr>
        <w:pStyle w:val="Ttulo3"/>
        <w:rPr>
          <w:noProof/>
          <w:lang w:val="es-ES_tradnl"/>
        </w:rPr>
      </w:pPr>
      <w:bookmarkStart w:id="18" w:name="_Toc26886055"/>
      <w:bookmarkStart w:id="19" w:name="_Toc28361457"/>
      <w:bookmarkStart w:id="20" w:name="_Toc28362229"/>
      <w:bookmarkStart w:id="21" w:name="_Toc38275434"/>
      <w:r w:rsidRPr="00157B50">
        <w:rPr>
          <w:noProof/>
          <w:lang w:val="es-ES_tradnl"/>
        </w:rPr>
        <w:t>Precipitación media anual</w:t>
      </w:r>
      <w:bookmarkEnd w:id="18"/>
      <w:bookmarkEnd w:id="19"/>
      <w:bookmarkEnd w:id="20"/>
      <w:bookmarkEnd w:id="21"/>
      <w:r w:rsidRPr="00157B50">
        <w:rPr>
          <w:noProof/>
          <w:lang w:val="es-ES_tradnl"/>
        </w:rPr>
        <w:t xml:space="preserve"> </w:t>
      </w:r>
    </w:p>
    <w:p w14:paraId="65C0B768" w14:textId="0B3BD7E5" w:rsidR="005C73F3" w:rsidRPr="00157B50" w:rsidRDefault="005C73F3" w:rsidP="005C73F3">
      <w:pPr>
        <w:rPr>
          <w:noProof/>
          <w:lang w:val="es-ES_tradnl" w:eastAsia="es-MX"/>
        </w:rPr>
      </w:pPr>
      <w:r w:rsidRPr="00157B50">
        <w:rPr>
          <w:noProof/>
          <w:lang w:val="es-ES_tradnl" w:eastAsia="es-MX"/>
        </w:rPr>
        <w:t>La precipitación pluvial en el valle de México o</w:t>
      </w:r>
      <w:r w:rsidR="008F42E6" w:rsidRPr="00157B50">
        <w:rPr>
          <w:noProof/>
          <w:lang w:val="es-ES_tradnl" w:eastAsia="es-MX"/>
        </w:rPr>
        <w:t>scila</w:t>
      </w:r>
      <w:r w:rsidRPr="00157B50">
        <w:rPr>
          <w:noProof/>
          <w:lang w:val="es-ES_tradnl" w:eastAsia="es-MX"/>
        </w:rPr>
        <w:t xml:space="preserve"> entre 500 a más de 700 mm anualmente dependiendo de la zona geográfica, asociado principalmente con los tipos de clima existentes en el valle. </w:t>
      </w:r>
    </w:p>
    <w:p w14:paraId="2D48F87C" w14:textId="77777777" w:rsidR="005C73F3" w:rsidRPr="00157B50" w:rsidRDefault="005C73F3" w:rsidP="005C73F3">
      <w:pPr>
        <w:rPr>
          <w:noProof/>
          <w:lang w:val="es-ES_tradnl" w:eastAsia="es-MX"/>
        </w:rPr>
      </w:pPr>
      <w:r w:rsidRPr="00157B50">
        <w:rPr>
          <w:noProof/>
          <w:lang w:val="es-ES_tradnl" w:eastAsia="es-MX"/>
        </w:rPr>
        <w:t xml:space="preserve">El régimen pluvial que se presenta en las zonas con clima templado subhúmedo (Cb (Wo) (W)), es entre 500 y 600 mm. La mayor precipitación pluvial en estas zonas se registra en los meses de junio con un valor que oscila entre 100 y 110 mm y la mínima en los meses de febrero y diciembre, con valores menores a 5 mm. </w:t>
      </w:r>
    </w:p>
    <w:p w14:paraId="63716F82" w14:textId="77777777" w:rsidR="005C73F3" w:rsidRPr="00157B50" w:rsidRDefault="005C73F3" w:rsidP="005C73F3">
      <w:pPr>
        <w:rPr>
          <w:noProof/>
          <w:lang w:val="es-ES_tradnl" w:eastAsia="es-MX"/>
        </w:rPr>
      </w:pPr>
      <w:r w:rsidRPr="00157B50">
        <w:rPr>
          <w:noProof/>
          <w:lang w:val="es-ES_tradnl" w:eastAsia="es-MX"/>
        </w:rPr>
        <w:t xml:space="preserve">Para la región donde se presenta un clima de tipo templado subhúmedo (Cb (W) (W)), la precipitación media anual es mayor de 700 mm. La máxima incidencia de lluvias se presenta en mes de julio, con un valor que fluctúa entre 150 y 160 mm. La menor precipitación se presenta en los meses de febrero y diciembre, con valores menores de 5 mm. </w:t>
      </w:r>
    </w:p>
    <w:p w14:paraId="537201CB" w14:textId="53C37C0F" w:rsidR="005C73F3" w:rsidRPr="00157B50" w:rsidRDefault="005C73F3" w:rsidP="005C73F3">
      <w:pPr>
        <w:rPr>
          <w:noProof/>
          <w:lang w:val="es-ES_tradnl" w:eastAsia="es-MX"/>
        </w:rPr>
      </w:pPr>
      <w:r w:rsidRPr="00157B50">
        <w:rPr>
          <w:noProof/>
          <w:lang w:val="es-ES_tradnl" w:eastAsia="es-MX"/>
        </w:rPr>
        <w:t xml:space="preserve">La precipitación media anual </w:t>
      </w:r>
      <w:r w:rsidR="008628EC" w:rsidRPr="00157B50">
        <w:rPr>
          <w:noProof/>
          <w:lang w:val="es-ES_tradnl" w:eastAsia="es-MX"/>
        </w:rPr>
        <w:t xml:space="preserve">es de </w:t>
      </w:r>
      <w:r w:rsidRPr="00157B50">
        <w:rPr>
          <w:noProof/>
          <w:lang w:val="es-ES_tradnl" w:eastAsia="es-MX"/>
        </w:rPr>
        <w:t>768.5 mm.</w:t>
      </w:r>
    </w:p>
    <w:p w14:paraId="6D19062E" w14:textId="0AB4AB24" w:rsidR="00B053D4" w:rsidRPr="00157B50" w:rsidRDefault="00DD743A" w:rsidP="00AB110D">
      <w:pPr>
        <w:pStyle w:val="Ttulo3"/>
        <w:rPr>
          <w:noProof/>
          <w:lang w:val="es-ES_tradnl"/>
        </w:rPr>
      </w:pPr>
      <w:bookmarkStart w:id="22" w:name="_Toc26886056"/>
      <w:bookmarkStart w:id="23" w:name="_Toc28361458"/>
      <w:bookmarkStart w:id="24" w:name="_Toc28362230"/>
      <w:bookmarkStart w:id="25" w:name="_Toc38275435"/>
      <w:r w:rsidRPr="00157B50">
        <w:rPr>
          <w:noProof/>
          <w:lang w:val="es-ES_tradnl"/>
        </w:rPr>
        <w:lastRenderedPageBreak/>
        <w:t>Evaporación potencial media anual</w:t>
      </w:r>
      <w:bookmarkEnd w:id="22"/>
      <w:bookmarkEnd w:id="23"/>
      <w:bookmarkEnd w:id="24"/>
      <w:bookmarkEnd w:id="25"/>
    </w:p>
    <w:p w14:paraId="24A74568" w14:textId="52844F1D" w:rsidR="00D61A34" w:rsidRPr="00157B50" w:rsidRDefault="00D46B16" w:rsidP="00D46B16">
      <w:pPr>
        <w:rPr>
          <w:noProof/>
          <w:lang w:val="es-ES_tradnl"/>
        </w:rPr>
      </w:pPr>
      <w:r w:rsidRPr="00157B50">
        <w:rPr>
          <w:noProof/>
          <w:lang w:val="es-ES_tradnl"/>
        </w:rPr>
        <w:t>El volumen de evaporación potencial promedio para el periodo de 1978 a 1997 en las estaciones Ajusco-Pueblo, Ciudad Universitaria CU, Col. Santa Úrsula, km 6 + 250, Milpa Alta, San Juan de Aragón, Santa Ana, Sistema Meteorológico Nacional de Tacubaya y Tláhuac; es de 1558.76 mm.</w:t>
      </w:r>
    </w:p>
    <w:p w14:paraId="27D0288F" w14:textId="5A725D1A" w:rsidR="006E5F4B" w:rsidRPr="00157B50" w:rsidRDefault="006E5F4B" w:rsidP="00AB110D">
      <w:pPr>
        <w:pStyle w:val="Ttulo3"/>
        <w:rPr>
          <w:noProof/>
          <w:lang w:val="es-ES_tradnl"/>
        </w:rPr>
      </w:pPr>
      <w:bookmarkStart w:id="26" w:name="_Toc26886057"/>
      <w:bookmarkStart w:id="27" w:name="_Toc28361459"/>
      <w:bookmarkStart w:id="28" w:name="_Toc28362231"/>
      <w:bookmarkStart w:id="29" w:name="_Toc38275436"/>
      <w:r w:rsidRPr="00157B50">
        <w:rPr>
          <w:noProof/>
          <w:lang w:val="es-ES_tradnl"/>
        </w:rPr>
        <w:t>Fisiografía</w:t>
      </w:r>
      <w:bookmarkEnd w:id="26"/>
      <w:bookmarkEnd w:id="27"/>
      <w:bookmarkEnd w:id="28"/>
      <w:bookmarkEnd w:id="29"/>
    </w:p>
    <w:p w14:paraId="33EC55AD" w14:textId="74566045" w:rsidR="00BE19BB" w:rsidRPr="00157B50" w:rsidRDefault="00BE19BB" w:rsidP="007A735A">
      <w:pPr>
        <w:rPr>
          <w:noProof/>
          <w:lang w:val="es-ES_tradnl" w:eastAsia="es-MX"/>
        </w:rPr>
      </w:pPr>
      <w:r w:rsidRPr="00157B50">
        <w:rPr>
          <w:noProof/>
          <w:lang w:val="es-ES_tradnl" w:eastAsia="es-MX"/>
        </w:rPr>
        <w:t>La Cuenca del Valle de México forma parte del Eje Neovolcánico o Faja Volcánica Transmexicana, la cual se extiende en dirección este-oeste atravesando la República Mexicana</w:t>
      </w:r>
      <w:r w:rsidR="00B04F1C" w:rsidRPr="00157B50">
        <w:rPr>
          <w:noProof/>
          <w:lang w:val="es-ES_tradnl" w:eastAsia="es-MX"/>
        </w:rPr>
        <w:t xml:space="preserve"> (Enciso-de la Vega, 1992)</w:t>
      </w:r>
      <w:r w:rsidRPr="00157B50">
        <w:rPr>
          <w:noProof/>
          <w:lang w:val="es-ES_tradnl" w:eastAsia="es-MX"/>
        </w:rPr>
        <w:t xml:space="preserve">. También es denominada como provincia de Zona de Fosas Tectónicas y Vulcanismo Reciente. </w:t>
      </w:r>
      <w:r w:rsidR="000C4D14" w:rsidRPr="00157B50">
        <w:rPr>
          <w:noProof/>
          <w:lang w:val="es-ES_tradnl" w:eastAsia="es-MX"/>
        </w:rPr>
        <w:t xml:space="preserve">En la Cuenca </w:t>
      </w:r>
      <w:r w:rsidRPr="00157B50">
        <w:rPr>
          <w:noProof/>
          <w:lang w:val="es-ES_tradnl" w:eastAsia="es-MX"/>
        </w:rPr>
        <w:t>predomina</w:t>
      </w:r>
      <w:r w:rsidR="000C4D14" w:rsidRPr="00157B50">
        <w:rPr>
          <w:noProof/>
          <w:lang w:val="es-ES_tradnl" w:eastAsia="es-MX"/>
        </w:rPr>
        <w:t>n</w:t>
      </w:r>
      <w:r w:rsidRPr="00157B50">
        <w:rPr>
          <w:noProof/>
          <w:lang w:val="es-ES_tradnl" w:eastAsia="es-MX"/>
        </w:rPr>
        <w:t xml:space="preserve"> derrames basálticos, numerosos volcanes y lagos, cuya morfología, orientación y distribución sugieren estar situados en fosas tectónicas y de ahí se le asigna este último nombre. </w:t>
      </w:r>
    </w:p>
    <w:p w14:paraId="730FE116" w14:textId="7F40B600" w:rsidR="003536E4" w:rsidRPr="00157B50" w:rsidRDefault="008623F3" w:rsidP="00FF20F3">
      <w:pPr>
        <w:rPr>
          <w:noProof/>
          <w:lang w:val="es-ES_tradnl" w:eastAsia="es-MX"/>
        </w:rPr>
      </w:pPr>
      <w:r w:rsidRPr="00157B50">
        <w:rPr>
          <w:noProof/>
          <w:lang w:val="es-ES_tradnl"/>
        </w:rPr>
        <w:t>La</w:t>
      </w:r>
      <w:r w:rsidR="003536E4" w:rsidRPr="00157B50">
        <w:rPr>
          <w:noProof/>
          <w:lang w:val="es-ES_tradnl"/>
        </w:rPr>
        <w:t xml:space="preserve"> </w:t>
      </w:r>
      <w:r w:rsidRPr="00157B50">
        <w:rPr>
          <w:noProof/>
          <w:lang w:val="es-ES_tradnl"/>
        </w:rPr>
        <w:t>C</w:t>
      </w:r>
      <w:r w:rsidR="003536E4" w:rsidRPr="00157B50">
        <w:rPr>
          <w:noProof/>
          <w:lang w:val="es-ES_tradnl"/>
        </w:rPr>
        <w:t xml:space="preserve">uenca </w:t>
      </w:r>
      <w:r w:rsidRPr="00157B50">
        <w:rPr>
          <w:noProof/>
          <w:lang w:val="es-ES_tradnl"/>
        </w:rPr>
        <w:t xml:space="preserve">del Valle de México </w:t>
      </w:r>
      <w:r w:rsidR="003536E4" w:rsidRPr="00157B50">
        <w:rPr>
          <w:noProof/>
          <w:lang w:val="es-ES_tradnl"/>
        </w:rPr>
        <w:t xml:space="preserve">está limitada </w:t>
      </w:r>
      <w:r w:rsidRPr="00157B50">
        <w:rPr>
          <w:noProof/>
          <w:lang w:val="es-ES_tradnl"/>
        </w:rPr>
        <w:t xml:space="preserve">por la </w:t>
      </w:r>
      <w:r w:rsidR="003536E4" w:rsidRPr="00157B50">
        <w:rPr>
          <w:noProof/>
          <w:lang w:val="es-ES_tradnl"/>
        </w:rPr>
        <w:t xml:space="preserve">Sierra de las Cruces al oeste (Osete </w:t>
      </w:r>
      <w:r w:rsidR="003536E4" w:rsidRPr="00157B50">
        <w:rPr>
          <w:i/>
          <w:iCs/>
          <w:noProof/>
          <w:lang w:val="es-ES_tradnl"/>
        </w:rPr>
        <w:t>et al</w:t>
      </w:r>
      <w:r w:rsidR="003536E4" w:rsidRPr="00157B50">
        <w:rPr>
          <w:noProof/>
          <w:lang w:val="es-ES_tradnl"/>
        </w:rPr>
        <w:t xml:space="preserve">., 2000; Mejia </w:t>
      </w:r>
      <w:r w:rsidR="003536E4" w:rsidRPr="00157B50">
        <w:rPr>
          <w:i/>
          <w:iCs/>
          <w:noProof/>
          <w:lang w:val="es-ES_tradnl"/>
        </w:rPr>
        <w:t>et al</w:t>
      </w:r>
      <w:r w:rsidR="003536E4" w:rsidRPr="00157B50">
        <w:rPr>
          <w:noProof/>
          <w:lang w:val="es-ES_tradnl"/>
        </w:rPr>
        <w:t xml:space="preserve">., 2005; Arce </w:t>
      </w:r>
      <w:r w:rsidR="003536E4" w:rsidRPr="00157B50">
        <w:rPr>
          <w:i/>
          <w:iCs/>
          <w:noProof/>
          <w:lang w:val="es-ES_tradnl"/>
        </w:rPr>
        <w:t>et al</w:t>
      </w:r>
      <w:r w:rsidR="003536E4" w:rsidRPr="00157B50">
        <w:rPr>
          <w:noProof/>
          <w:lang w:val="es-ES_tradnl"/>
        </w:rPr>
        <w:t>., 2008), la Sierra Chichinautzin al sur (</w:t>
      </w:r>
      <w:bookmarkStart w:id="30" w:name="_Hlk31712258"/>
      <w:r w:rsidR="003536E4" w:rsidRPr="00157B50">
        <w:rPr>
          <w:noProof/>
          <w:lang w:val="es-ES_tradnl"/>
        </w:rPr>
        <w:t xml:space="preserve">Siebe </w:t>
      </w:r>
      <w:r w:rsidR="003536E4" w:rsidRPr="00157B50">
        <w:rPr>
          <w:i/>
          <w:iCs/>
          <w:noProof/>
          <w:lang w:val="es-ES_tradnl"/>
        </w:rPr>
        <w:t>et al</w:t>
      </w:r>
      <w:r w:rsidR="003536E4" w:rsidRPr="00157B50">
        <w:rPr>
          <w:noProof/>
          <w:lang w:val="es-ES_tradnl"/>
        </w:rPr>
        <w:t xml:space="preserve">., 2004; Meriggi </w:t>
      </w:r>
      <w:r w:rsidR="003536E4" w:rsidRPr="00157B50">
        <w:rPr>
          <w:i/>
          <w:iCs/>
          <w:noProof/>
          <w:lang w:val="es-ES_tradnl"/>
        </w:rPr>
        <w:t>et al</w:t>
      </w:r>
      <w:r w:rsidR="003536E4" w:rsidRPr="00157B50">
        <w:rPr>
          <w:noProof/>
          <w:lang w:val="es-ES_tradnl"/>
        </w:rPr>
        <w:t>., 2008</w:t>
      </w:r>
      <w:bookmarkEnd w:id="30"/>
      <w:r w:rsidR="003536E4" w:rsidRPr="00157B50">
        <w:rPr>
          <w:noProof/>
          <w:lang w:val="es-ES_tradnl"/>
        </w:rPr>
        <w:t xml:space="preserve">), Sierra Nevada al este (Cadoux </w:t>
      </w:r>
      <w:r w:rsidR="003536E4" w:rsidRPr="00157B50">
        <w:rPr>
          <w:i/>
          <w:iCs/>
          <w:noProof/>
          <w:lang w:val="es-ES_tradnl"/>
        </w:rPr>
        <w:t>et al</w:t>
      </w:r>
      <w:r w:rsidR="003536E4" w:rsidRPr="00157B50">
        <w:rPr>
          <w:noProof/>
          <w:lang w:val="es-ES_tradnl"/>
        </w:rPr>
        <w:t xml:space="preserve">., 2011; Macías </w:t>
      </w:r>
      <w:r w:rsidR="003536E4" w:rsidRPr="00157B50">
        <w:rPr>
          <w:i/>
          <w:iCs/>
          <w:noProof/>
          <w:lang w:val="es-ES_tradnl"/>
        </w:rPr>
        <w:t>et al</w:t>
      </w:r>
      <w:r w:rsidR="003536E4" w:rsidRPr="00157B50">
        <w:rPr>
          <w:noProof/>
          <w:lang w:val="es-ES_tradnl"/>
        </w:rPr>
        <w:t xml:space="preserve">., 2012) y Sierra de Pachuca y Campo Volcánico Apan-Tezontepec al norte (López-Hernández, 2009; García-Palomo </w:t>
      </w:r>
      <w:r w:rsidR="003536E4" w:rsidRPr="00157B50">
        <w:rPr>
          <w:i/>
          <w:iCs/>
          <w:noProof/>
          <w:lang w:val="es-ES_tradnl"/>
        </w:rPr>
        <w:t>et al</w:t>
      </w:r>
      <w:r w:rsidR="003536E4" w:rsidRPr="00157B50">
        <w:rPr>
          <w:noProof/>
          <w:lang w:val="es-ES_tradnl"/>
        </w:rPr>
        <w:t>., 2002), constituidas por diversas estructuras volcánicas de distintas edades.</w:t>
      </w:r>
    </w:p>
    <w:p w14:paraId="61D754CB" w14:textId="2A8A7D5B" w:rsidR="00BE19BB" w:rsidRPr="00157B50" w:rsidRDefault="00BE19BB" w:rsidP="007A735A">
      <w:pPr>
        <w:rPr>
          <w:noProof/>
          <w:lang w:val="es-ES_tradnl" w:eastAsia="es-MX"/>
        </w:rPr>
      </w:pPr>
      <w:r w:rsidRPr="00157B50">
        <w:rPr>
          <w:noProof/>
          <w:lang w:val="es-ES_tradnl" w:eastAsia="es-MX"/>
        </w:rPr>
        <w:t>Lo que ahora constituye el Valle de México, antiguamente drenaba hacia el sur. Las corrientes superficiales que circulaban en dicha dirección fueron interrumpidas por el afloramiento volcánico a través de conos que dieron origen a la Sierra de Chichinautzin, dejando al Valle de México sin drenaje al exterior y convirtiéndolo en una cuenca cerrada, razón por lo que se acumularon materiales vulcanosedimentarios que progresivamente almacenaron</w:t>
      </w:r>
      <w:r w:rsidR="00D87BA6" w:rsidRPr="00157B50">
        <w:rPr>
          <w:noProof/>
          <w:lang w:val="es-ES_tradnl" w:eastAsia="es-MX"/>
        </w:rPr>
        <w:t xml:space="preserve"> agua</w:t>
      </w:r>
      <w:r w:rsidRPr="00157B50">
        <w:rPr>
          <w:noProof/>
          <w:lang w:val="es-ES_tradnl" w:eastAsia="es-MX"/>
        </w:rPr>
        <w:t xml:space="preserve"> </w:t>
      </w:r>
      <w:r w:rsidR="00D87BA6" w:rsidRPr="00157B50">
        <w:rPr>
          <w:noProof/>
          <w:lang w:val="es-ES_tradnl" w:eastAsia="es-MX"/>
        </w:rPr>
        <w:t xml:space="preserve">tanto superficial como subterránea, </w:t>
      </w:r>
      <w:r w:rsidRPr="00157B50">
        <w:rPr>
          <w:noProof/>
          <w:lang w:val="es-ES_tradnl" w:eastAsia="es-MX"/>
        </w:rPr>
        <w:t xml:space="preserve">y formaron en la parte central del valle los lagos de Zumpango, Texcoco, Xochimilco y Tláhuac. </w:t>
      </w:r>
    </w:p>
    <w:p w14:paraId="1CDCCC83" w14:textId="77777777" w:rsidR="00BE19BB" w:rsidRPr="00157B50" w:rsidRDefault="00BE19BB" w:rsidP="007A735A">
      <w:pPr>
        <w:rPr>
          <w:noProof/>
          <w:lang w:val="es-ES_tradnl" w:eastAsia="es-MX"/>
        </w:rPr>
      </w:pPr>
      <w:r w:rsidRPr="00157B50">
        <w:rPr>
          <w:noProof/>
          <w:lang w:val="es-ES_tradnl" w:eastAsia="es-MX"/>
        </w:rPr>
        <w:t xml:space="preserve">Los materiales que rellenaron el Valle de México y que constituyen el subsuelo corresponden a intercalaciones de productos volcánicos tales como lavas, tobas y cenizas que incluyen materiales granulares transportados por ríos y arroyos provenientes de las partes topográficamente más altas que circularon hacia los valles. Cubriendo a dichos materiales y en espesores variables, se encuentran arcillas y arenas finas que son el producto del sedimento de los antiguos lagos. </w:t>
      </w:r>
    </w:p>
    <w:p w14:paraId="5D9E6C1E" w14:textId="7CAF66F0" w:rsidR="00BE19BB" w:rsidRPr="00157B50" w:rsidRDefault="00BE19BB" w:rsidP="007A735A">
      <w:pPr>
        <w:rPr>
          <w:noProof/>
          <w:lang w:val="es-ES_tradnl" w:eastAsia="es-MX"/>
        </w:rPr>
      </w:pPr>
      <w:r w:rsidRPr="00157B50">
        <w:rPr>
          <w:noProof/>
          <w:lang w:val="es-ES_tradnl" w:eastAsia="es-MX"/>
        </w:rPr>
        <w:t xml:space="preserve">Al sur del valle se encuentra la Sierra Chichinautzin de edad cuaternaria, que divide geográficamente al estado de Morelos con </w:t>
      </w:r>
      <w:r w:rsidR="00041EF6" w:rsidRPr="00157B50">
        <w:rPr>
          <w:noProof/>
          <w:lang w:val="es-ES_tradnl" w:eastAsia="es-MX"/>
        </w:rPr>
        <w:t>la Ciudad de México</w:t>
      </w:r>
      <w:r w:rsidRPr="00157B50">
        <w:rPr>
          <w:noProof/>
          <w:lang w:val="es-ES_tradnl" w:eastAsia="es-MX"/>
        </w:rPr>
        <w:t xml:space="preserve">, constituida por derrames lávicos vesiculares muy extensos, masivos o lajeados de composición andesítica y basáltica de textura fina a media, que pertenece a la Formación Chichinautzin, (Fries, 1960). </w:t>
      </w:r>
    </w:p>
    <w:p w14:paraId="5566E6DE" w14:textId="05747A72" w:rsidR="00BE19BB" w:rsidRPr="00157B50" w:rsidRDefault="00BE19BB" w:rsidP="007A735A">
      <w:pPr>
        <w:rPr>
          <w:noProof/>
          <w:lang w:val="es-ES_tradnl"/>
        </w:rPr>
      </w:pPr>
      <w:r w:rsidRPr="00157B50">
        <w:rPr>
          <w:noProof/>
          <w:lang w:val="es-ES_tradnl" w:eastAsia="es-MX"/>
        </w:rPr>
        <w:lastRenderedPageBreak/>
        <w:t xml:space="preserve">La Sierra de las Cruces ubicada al poniente del valle de México divide al Estado de México con </w:t>
      </w:r>
      <w:r w:rsidR="0040156B" w:rsidRPr="00157B50">
        <w:rPr>
          <w:noProof/>
          <w:lang w:val="es-ES_tradnl" w:eastAsia="es-MX"/>
        </w:rPr>
        <w:t>la Ciudad de México</w:t>
      </w:r>
      <w:r w:rsidRPr="00157B50">
        <w:rPr>
          <w:noProof/>
          <w:lang w:val="es-ES_tradnl" w:eastAsia="es-MX"/>
        </w:rPr>
        <w:t xml:space="preserve">, </w:t>
      </w:r>
      <w:r w:rsidR="00082C95" w:rsidRPr="00157B50">
        <w:rPr>
          <w:noProof/>
          <w:lang w:val="es-ES_tradnl" w:eastAsia="es-MX"/>
        </w:rPr>
        <w:t>siendo</w:t>
      </w:r>
      <w:r w:rsidRPr="00157B50">
        <w:rPr>
          <w:noProof/>
          <w:lang w:val="es-ES_tradnl" w:eastAsia="es-MX"/>
        </w:rPr>
        <w:t xml:space="preserve"> constituida principalmente por extensos derrames de lava y </w:t>
      </w:r>
      <w:r w:rsidRPr="00157B50">
        <w:rPr>
          <w:noProof/>
          <w:lang w:val="es-ES_tradnl"/>
        </w:rPr>
        <w:t xml:space="preserve">domos de composición andesítica-dacítica y afinidad calcialcalina, alternándose con flujos piroclásticos de bloques y cenizas, flujos de piedra pómez, oleadas piroclásticas, depósitos de caída, flujos de detritos y lodo, así como colapsos que originaron depósitos de avalanchas de escombros. </w:t>
      </w:r>
    </w:p>
    <w:p w14:paraId="67B3B46E" w14:textId="2D622ACA" w:rsidR="00BE19BB" w:rsidRPr="00157B50" w:rsidRDefault="00BE19BB" w:rsidP="007A735A">
      <w:pPr>
        <w:rPr>
          <w:noProof/>
          <w:lang w:val="es-ES_tradnl" w:eastAsia="es-MX"/>
        </w:rPr>
      </w:pPr>
      <w:r w:rsidRPr="00157B50">
        <w:rPr>
          <w:noProof/>
          <w:lang w:val="es-ES_tradnl" w:eastAsia="es-MX"/>
        </w:rPr>
        <w:t xml:space="preserve">En la parte </w:t>
      </w:r>
      <w:r w:rsidR="008B6455" w:rsidRPr="00157B50">
        <w:rPr>
          <w:noProof/>
          <w:lang w:val="es-ES_tradnl" w:eastAsia="es-MX"/>
        </w:rPr>
        <w:t>e</w:t>
      </w:r>
      <w:r w:rsidRPr="00157B50">
        <w:rPr>
          <w:noProof/>
          <w:lang w:val="es-ES_tradnl" w:eastAsia="es-MX"/>
        </w:rPr>
        <w:t xml:space="preserve">ste de la Cuenca de Chalco se localiza la Sierra de Río Frío, con orientación N-S y conformada en su mayor parte por derrames riodacíticos, hacia el sur esta prominencia se conoce como Sierra Nevada, con estructuras importantes como el volcán Iztaccíhuatl y Popocatépetl, (Schlaepfer, 1968). </w:t>
      </w:r>
    </w:p>
    <w:p w14:paraId="741DBB5F" w14:textId="4E387E5E" w:rsidR="00BE19BB" w:rsidRPr="00157B50" w:rsidRDefault="00BE19BB" w:rsidP="007A735A">
      <w:pPr>
        <w:rPr>
          <w:noProof/>
          <w:lang w:val="es-ES_tradnl" w:eastAsia="es-MX"/>
        </w:rPr>
      </w:pPr>
      <w:r w:rsidRPr="00157B50">
        <w:rPr>
          <w:noProof/>
          <w:lang w:val="es-ES_tradnl" w:eastAsia="es-MX"/>
        </w:rPr>
        <w:t xml:space="preserve">Hacia el límite </w:t>
      </w:r>
      <w:r w:rsidR="008B6455" w:rsidRPr="00157B50">
        <w:rPr>
          <w:noProof/>
          <w:lang w:val="es-ES_tradnl" w:eastAsia="es-MX"/>
        </w:rPr>
        <w:t>o</w:t>
      </w:r>
      <w:r w:rsidRPr="00157B50">
        <w:rPr>
          <w:noProof/>
          <w:lang w:val="es-ES_tradnl" w:eastAsia="es-MX"/>
        </w:rPr>
        <w:t xml:space="preserve">este se ubica el área chinampera de Tláhuac sobre depósitos lacustres y aluviales, constituidos por cenizas volcánicas, material piroclástico, tobas, brechas y arcillas. </w:t>
      </w:r>
    </w:p>
    <w:p w14:paraId="401E663F" w14:textId="45E2F529" w:rsidR="00D61A34" w:rsidRPr="00157B50" w:rsidRDefault="00BE19BB" w:rsidP="007A735A">
      <w:pPr>
        <w:rPr>
          <w:noProof/>
          <w:lang w:val="es-ES_tradnl" w:eastAsia="es-MX"/>
        </w:rPr>
      </w:pPr>
      <w:r w:rsidRPr="00157B50">
        <w:rPr>
          <w:noProof/>
          <w:lang w:val="es-ES_tradnl" w:eastAsia="es-MX"/>
        </w:rPr>
        <w:t>En la parte central del valle se encuentra el área del ex lago de Chalco que corresponde a una planicie lacustre. A la altura del antiguo nivel de agua del lago, se encuentra un anillo de roca piroclástica de 100 m de altura y 1,500 m de diámetro, resultado de la interacción de magma basáltico con agua, llamado Cerro el Xico que se fusiona con otro semejante conocido como el Xico Viejo (De Cerna et al., 1988</w:t>
      </w:r>
      <w:r w:rsidR="001F7F8F" w:rsidRPr="00157B50">
        <w:rPr>
          <w:noProof/>
          <w:lang w:val="es-ES_tradnl" w:eastAsia="es-MX"/>
        </w:rPr>
        <w:t>)</w:t>
      </w:r>
      <w:r w:rsidRPr="00157B50">
        <w:rPr>
          <w:noProof/>
          <w:lang w:val="es-ES_tradnl" w:eastAsia="es-MX"/>
        </w:rPr>
        <w:t>.</w:t>
      </w:r>
    </w:p>
    <w:p w14:paraId="70AA3C11" w14:textId="37442872" w:rsidR="00F273C1" w:rsidRPr="00157B50" w:rsidRDefault="00F273C1" w:rsidP="00AB110D">
      <w:pPr>
        <w:pStyle w:val="Ttulo3"/>
        <w:rPr>
          <w:noProof/>
          <w:lang w:val="es-ES_tradnl"/>
        </w:rPr>
      </w:pPr>
      <w:bookmarkStart w:id="31" w:name="_Ref8127057"/>
      <w:bookmarkStart w:id="32" w:name="_Toc26886058"/>
      <w:bookmarkStart w:id="33" w:name="_Toc28361460"/>
      <w:bookmarkStart w:id="34" w:name="_Toc28362232"/>
      <w:bookmarkStart w:id="35" w:name="_Toc38275437"/>
      <w:r w:rsidRPr="00157B50">
        <w:rPr>
          <w:noProof/>
          <w:lang w:val="es-ES_tradnl"/>
        </w:rPr>
        <w:t>Modelo conceptual del acuífero Zona Metropolitana de la Ciudad de México</w:t>
      </w:r>
      <w:bookmarkEnd w:id="31"/>
      <w:bookmarkEnd w:id="32"/>
      <w:bookmarkEnd w:id="33"/>
      <w:bookmarkEnd w:id="34"/>
      <w:bookmarkEnd w:id="35"/>
    </w:p>
    <w:p w14:paraId="309FAEEB" w14:textId="454052E6" w:rsidR="00F273C1" w:rsidRPr="00157B50" w:rsidRDefault="00F273C1" w:rsidP="00686F7E">
      <w:pPr>
        <w:rPr>
          <w:noProof/>
          <w:lang w:val="es-ES_tradnl"/>
        </w:rPr>
      </w:pPr>
      <w:r w:rsidRPr="00157B50">
        <w:rPr>
          <w:noProof/>
          <w:lang w:val="es-ES_tradnl"/>
        </w:rPr>
        <w:t>La Cuenca de México es una cuenca endorréica de carácter lacustre, donde la corteza ha sufrido grandes esfuerzos, produciéndose un intenso fracturamiento. Está circundada por montañas y cubierta en diferentes puntos por áreas lacustres producto de lagos que existieron al final de la época glacial. Al cerrarse la cuenca en el Cuaternario Superior, las aguas pluviales quedaron encajonadas, formando un conjunto de lagos someros</w:t>
      </w:r>
      <w:r w:rsidR="00AF77B0" w:rsidRPr="00157B50">
        <w:rPr>
          <w:noProof/>
          <w:lang w:val="es-ES_tradnl"/>
        </w:rPr>
        <w:t xml:space="preserve"> (Unda López, 2016)</w:t>
      </w:r>
      <w:r w:rsidRPr="00157B50">
        <w:rPr>
          <w:noProof/>
          <w:lang w:val="es-ES_tradnl"/>
        </w:rPr>
        <w:t>. Podrían mencionarse hacia el centro el Lago de México, al este el de Texcoco, al sur los de Xochimilco y Chalco, que formaban uno solo y al norte el de Zumpango</w:t>
      </w:r>
      <w:r w:rsidR="00686F7E" w:rsidRPr="00157B50">
        <w:rPr>
          <w:noProof/>
          <w:lang w:val="es-ES_tradnl"/>
        </w:rPr>
        <w:t xml:space="preserve"> (</w:t>
      </w:r>
      <w:r w:rsidR="00686F7E" w:rsidRPr="00157B50">
        <w:rPr>
          <w:noProof/>
          <w:lang w:val="es-ES_tradnl"/>
        </w:rPr>
        <w:fldChar w:fldCharType="begin"/>
      </w:r>
      <w:r w:rsidR="00686F7E" w:rsidRPr="00157B50">
        <w:rPr>
          <w:noProof/>
          <w:lang w:val="es-ES_tradnl"/>
        </w:rPr>
        <w:instrText xml:space="preserve"> REF _Ref20319002 \h </w:instrText>
      </w:r>
      <w:r w:rsidR="00686F7E" w:rsidRPr="00157B50">
        <w:rPr>
          <w:noProof/>
          <w:lang w:val="es-ES_tradnl"/>
        </w:rPr>
      </w:r>
      <w:r w:rsidR="00686F7E"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1</w:t>
      </w:r>
      <w:r w:rsidR="00686F7E" w:rsidRPr="00157B50">
        <w:rPr>
          <w:noProof/>
          <w:lang w:val="es-ES_tradnl"/>
        </w:rPr>
        <w:fldChar w:fldCharType="end"/>
      </w:r>
      <w:r w:rsidR="00686F7E" w:rsidRPr="00157B50">
        <w:rPr>
          <w:noProof/>
          <w:lang w:val="es-ES_tradnl"/>
        </w:rPr>
        <w:t>).</w:t>
      </w:r>
    </w:p>
    <w:p w14:paraId="7FCD00F6" w14:textId="7EB5464C" w:rsidR="00F273C1" w:rsidRPr="00157B50" w:rsidRDefault="00F273C1" w:rsidP="00F273C1">
      <w:pPr>
        <w:rPr>
          <w:noProof/>
          <w:lang w:val="es-ES_tradnl"/>
        </w:rPr>
      </w:pPr>
      <w:r w:rsidRPr="00157B50">
        <w:rPr>
          <w:noProof/>
          <w:lang w:val="es-ES_tradnl"/>
        </w:rPr>
        <w:t>El fondo de la Cuenca es una planicie lacustre de 1,431 km2, a una altitud que varía entre 2,230 y 2,240 msnm. El parteaguas de la cuenca se extiende por la zona montañosa circundante, la que frecuentemente se eleva por encima de los 3,000 msnm.</w:t>
      </w:r>
    </w:p>
    <w:p w14:paraId="113A1BDD" w14:textId="48283E08" w:rsidR="00F273C1" w:rsidRPr="00157B50" w:rsidRDefault="00F273C1" w:rsidP="00F273C1">
      <w:pPr>
        <w:rPr>
          <w:noProof/>
          <w:lang w:val="es-ES_tradnl"/>
        </w:rPr>
      </w:pPr>
      <w:r w:rsidRPr="00157B50">
        <w:rPr>
          <w:noProof/>
          <w:lang w:val="es-ES_tradnl"/>
        </w:rPr>
        <w:t>El acuífero Zona Metropolitana de la Ciudad de México se encuentra ubicad</w:t>
      </w:r>
      <w:r w:rsidR="001B29B2" w:rsidRPr="00157B50">
        <w:rPr>
          <w:noProof/>
          <w:lang w:val="es-ES_tradnl"/>
        </w:rPr>
        <w:t>o</w:t>
      </w:r>
      <w:r w:rsidRPr="00157B50">
        <w:rPr>
          <w:noProof/>
          <w:lang w:val="es-ES_tradnl"/>
        </w:rPr>
        <w:t xml:space="preserve"> en el sur poniente de la Cuenca del Valle de México, ocupa el 17% de la superficie de la cuenca endorreica. La Ciudad de México y su área conurbada depende</w:t>
      </w:r>
      <w:r w:rsidR="001755F3" w:rsidRPr="00157B50">
        <w:rPr>
          <w:noProof/>
          <w:lang w:val="es-ES_tradnl"/>
        </w:rPr>
        <w:t>n</w:t>
      </w:r>
      <w:r w:rsidRPr="00157B50">
        <w:rPr>
          <w:noProof/>
          <w:lang w:val="es-ES_tradnl"/>
        </w:rPr>
        <w:t xml:space="preserve"> fundamentalmente para abastecimiento de agua potable del suministro del acuífero</w:t>
      </w:r>
      <w:r w:rsidR="007E719D" w:rsidRPr="00157B50">
        <w:rPr>
          <w:noProof/>
          <w:lang w:val="es-ES_tradnl"/>
        </w:rPr>
        <w:t xml:space="preserve"> (OCAVM, 2013).</w:t>
      </w:r>
    </w:p>
    <w:p w14:paraId="40EEB0D1" w14:textId="47067895" w:rsidR="001B29B2" w:rsidRPr="00157B50" w:rsidRDefault="0087785B" w:rsidP="008545E2">
      <w:pPr>
        <w:jc w:val="center"/>
        <w:rPr>
          <w:noProof/>
          <w:lang w:val="es-ES_tradnl"/>
        </w:rPr>
      </w:pPr>
      <w:r w:rsidRPr="00157B50">
        <w:rPr>
          <w:noProof/>
          <w:lang w:val="es-MX" w:eastAsia="es-MX"/>
        </w:rPr>
        <w:lastRenderedPageBreak/>
        <w:drawing>
          <wp:inline distT="0" distB="0" distL="0" distR="0" wp14:anchorId="4EF069CF" wp14:editId="70186AA7">
            <wp:extent cx="5859963" cy="366522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3986" cy="3686500"/>
                    </a:xfrm>
                    <a:prstGeom prst="rect">
                      <a:avLst/>
                    </a:prstGeom>
                    <a:noFill/>
                  </pic:spPr>
                </pic:pic>
              </a:graphicData>
            </a:graphic>
          </wp:inline>
        </w:drawing>
      </w:r>
    </w:p>
    <w:p w14:paraId="694552F4" w14:textId="7223A001" w:rsidR="00D61A34" w:rsidRPr="00157B50" w:rsidRDefault="00E766F5" w:rsidP="00E05ACE">
      <w:pPr>
        <w:pStyle w:val="Descripcin"/>
        <w:rPr>
          <w:noProof/>
          <w:lang w:val="es-ES_tradnl"/>
        </w:rPr>
      </w:pPr>
      <w:bookmarkStart w:id="36" w:name="_Ref20319002"/>
      <w:bookmarkStart w:id="37" w:name="_Ref8128541"/>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1</w:t>
      </w:r>
      <w:r w:rsidR="0015594B" w:rsidRPr="00157B50">
        <w:rPr>
          <w:noProof/>
          <w:lang w:val="es-ES_tradnl"/>
        </w:rPr>
        <w:fldChar w:fldCharType="end"/>
      </w:r>
      <w:bookmarkEnd w:id="36"/>
      <w:r w:rsidRPr="00157B50">
        <w:rPr>
          <w:noProof/>
          <w:lang w:val="es-ES_tradnl"/>
        </w:rPr>
        <w:t>. Cuenca de México y planicie lacustre (Ortiz-Zamora y Ortega-Guerrero, 2007</w:t>
      </w:r>
      <w:r w:rsidR="003C1992" w:rsidRPr="00157B50">
        <w:rPr>
          <w:noProof/>
          <w:lang w:val="es-ES_tradnl"/>
        </w:rPr>
        <w:t>)</w:t>
      </w:r>
      <w:bookmarkEnd w:id="37"/>
    </w:p>
    <w:p w14:paraId="3E770E46" w14:textId="5A04418D" w:rsidR="006D451F" w:rsidRPr="00157B50" w:rsidRDefault="006D451F" w:rsidP="006D451F">
      <w:pPr>
        <w:rPr>
          <w:noProof/>
          <w:lang w:val="es-ES_tradnl" w:eastAsia="es-ES"/>
        </w:rPr>
      </w:pPr>
      <w:r w:rsidRPr="00157B50">
        <w:rPr>
          <w:noProof/>
          <w:lang w:val="es-ES_tradnl" w:eastAsia="es-ES"/>
        </w:rPr>
        <w:t xml:space="preserve">El modelo conceptual del acuífero de la cuenca del Valle de México (Rudolph </w:t>
      </w:r>
      <w:r w:rsidRPr="00157B50">
        <w:rPr>
          <w:i/>
          <w:noProof/>
          <w:lang w:val="es-ES_tradnl" w:eastAsia="es-ES"/>
        </w:rPr>
        <w:t>et al</w:t>
      </w:r>
      <w:r w:rsidRPr="00157B50">
        <w:rPr>
          <w:noProof/>
          <w:lang w:val="es-ES_tradnl" w:eastAsia="es-ES"/>
        </w:rPr>
        <w:t>., 1991; Mooser y Molina, 1993; Vázquez, 19</w:t>
      </w:r>
      <w:r w:rsidR="0015547E" w:rsidRPr="00157B50">
        <w:rPr>
          <w:noProof/>
          <w:lang w:val="es-ES_tradnl" w:eastAsia="es-ES"/>
        </w:rPr>
        <w:t>89</w:t>
      </w:r>
      <w:r w:rsidRPr="00157B50">
        <w:rPr>
          <w:noProof/>
          <w:lang w:val="es-ES_tradnl" w:eastAsia="es-ES"/>
        </w:rPr>
        <w:t xml:space="preserve">, Ortega </w:t>
      </w:r>
      <w:r w:rsidRPr="00157B50">
        <w:rPr>
          <w:i/>
          <w:noProof/>
          <w:lang w:val="es-ES_tradnl" w:eastAsia="es-ES"/>
        </w:rPr>
        <w:t>et al.,</w:t>
      </w:r>
      <w:r w:rsidRPr="00157B50">
        <w:rPr>
          <w:noProof/>
          <w:lang w:val="es-ES_tradnl" w:eastAsia="es-ES"/>
        </w:rPr>
        <w:t xml:space="preserve"> 1997</w:t>
      </w:r>
      <w:r w:rsidR="002A58A3" w:rsidRPr="00157B50">
        <w:rPr>
          <w:noProof/>
          <w:lang w:val="es-ES_tradnl" w:eastAsia="es-ES"/>
        </w:rPr>
        <w:t xml:space="preserve">, </w:t>
      </w:r>
      <w:r w:rsidRPr="00157B50">
        <w:rPr>
          <w:noProof/>
          <w:lang w:val="es-ES_tradnl" w:eastAsia="es-ES"/>
        </w:rPr>
        <w:t xml:space="preserve">Huizar </w:t>
      </w:r>
      <w:r w:rsidRPr="00157B50">
        <w:rPr>
          <w:i/>
          <w:noProof/>
          <w:lang w:val="es-ES_tradnl" w:eastAsia="es-ES"/>
        </w:rPr>
        <w:t>et al</w:t>
      </w:r>
      <w:r w:rsidRPr="00157B50">
        <w:rPr>
          <w:noProof/>
          <w:lang w:val="es-ES_tradnl" w:eastAsia="es-ES"/>
        </w:rPr>
        <w:t>., 2003</w:t>
      </w:r>
      <w:r w:rsidR="002A58A3" w:rsidRPr="00157B50">
        <w:rPr>
          <w:noProof/>
          <w:lang w:val="es-ES_tradnl" w:eastAsia="es-ES"/>
        </w:rPr>
        <w:t>,</w:t>
      </w:r>
      <w:r w:rsidR="00F37576" w:rsidRPr="00157B50">
        <w:rPr>
          <w:noProof/>
          <w:lang w:val="es-ES_tradnl" w:eastAsia="es-ES"/>
        </w:rPr>
        <w:t xml:space="preserve"> </w:t>
      </w:r>
      <w:r w:rsidR="002A58A3" w:rsidRPr="00157B50">
        <w:rPr>
          <w:noProof/>
          <w:lang w:val="es-ES_tradnl" w:eastAsia="es-ES"/>
        </w:rPr>
        <w:t xml:space="preserve">Herrera-Zamarón </w:t>
      </w:r>
      <w:r w:rsidR="002D619A" w:rsidRPr="00157B50">
        <w:rPr>
          <w:i/>
          <w:iCs/>
          <w:noProof/>
          <w:lang w:val="es-ES_tradnl" w:eastAsia="es-ES"/>
        </w:rPr>
        <w:t>et al., 2006</w:t>
      </w:r>
      <w:r w:rsidRPr="00157B50">
        <w:rPr>
          <w:noProof/>
          <w:lang w:val="es-ES_tradnl" w:eastAsia="es-ES"/>
        </w:rPr>
        <w:t>) considera que, en vista de la relación existente entre la secuencia litológica y su permeabilidad, se tiene una continuidad hidráulica entre las diversas unidades hidrogeológicas existentes en la cuenca de México. De este modo, las unidades estratigráficas, hidrogeológicamente estarían dispuestas de la siguiente manera: acuitardo superior, acuífero superior, acuitardo medio, acuífero medio, acuitardo inferior y un acuífero inferior (</w:t>
      </w:r>
      <w:r w:rsidR="00E75DAD" w:rsidRPr="00157B50">
        <w:rPr>
          <w:noProof/>
          <w:lang w:val="es-ES_tradnl" w:eastAsia="es-ES"/>
        </w:rPr>
        <w:fldChar w:fldCharType="begin"/>
      </w:r>
      <w:r w:rsidR="00E75DAD" w:rsidRPr="00157B50">
        <w:rPr>
          <w:noProof/>
          <w:lang w:val="es-ES_tradnl" w:eastAsia="es-ES"/>
        </w:rPr>
        <w:instrText xml:space="preserve"> REF _Ref8128389 \h </w:instrText>
      </w:r>
      <w:r w:rsidR="00E75DAD" w:rsidRPr="00157B50">
        <w:rPr>
          <w:noProof/>
          <w:lang w:val="es-ES_tradnl" w:eastAsia="es-ES"/>
        </w:rPr>
      </w:r>
      <w:r w:rsidR="00E75DAD" w:rsidRPr="00157B50">
        <w:rPr>
          <w:noProof/>
          <w:lang w:val="es-ES_tradnl" w:eastAsia="es-ES"/>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1</w:t>
      </w:r>
      <w:r w:rsidR="00E75DAD" w:rsidRPr="00157B50">
        <w:rPr>
          <w:noProof/>
          <w:lang w:val="es-ES_tradnl" w:eastAsia="es-ES"/>
        </w:rPr>
        <w:fldChar w:fldCharType="end"/>
      </w:r>
      <w:r w:rsidR="00E75DAD" w:rsidRPr="00157B50">
        <w:rPr>
          <w:noProof/>
          <w:lang w:val="es-ES_tradnl" w:eastAsia="es-ES"/>
        </w:rPr>
        <w:t xml:space="preserve">, </w:t>
      </w:r>
      <w:r w:rsidR="00E766F5" w:rsidRPr="00157B50">
        <w:rPr>
          <w:noProof/>
          <w:lang w:val="es-ES_tradnl" w:eastAsia="es-ES"/>
        </w:rPr>
        <w:fldChar w:fldCharType="begin"/>
      </w:r>
      <w:r w:rsidR="00E766F5" w:rsidRPr="00157B50">
        <w:rPr>
          <w:noProof/>
          <w:lang w:val="es-ES_tradnl" w:eastAsia="es-ES"/>
        </w:rPr>
        <w:instrText xml:space="preserve"> REF _Ref8128891 \h </w:instrText>
      </w:r>
      <w:r w:rsidR="00E766F5" w:rsidRPr="00157B50">
        <w:rPr>
          <w:noProof/>
          <w:lang w:val="es-ES_tradnl" w:eastAsia="es-ES"/>
        </w:rPr>
      </w:r>
      <w:r w:rsidR="00E766F5" w:rsidRPr="00157B50">
        <w:rPr>
          <w:noProof/>
          <w:lang w:val="es-ES_tradnl" w:eastAsia="es-ES"/>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2</w:t>
      </w:r>
      <w:r w:rsidR="00E766F5" w:rsidRPr="00157B50">
        <w:rPr>
          <w:noProof/>
          <w:lang w:val="es-ES_tradnl" w:eastAsia="es-ES"/>
        </w:rPr>
        <w:fldChar w:fldCharType="end"/>
      </w:r>
      <w:r w:rsidR="00E766F5" w:rsidRPr="00157B50">
        <w:rPr>
          <w:noProof/>
          <w:lang w:val="es-ES_tradnl" w:eastAsia="es-ES"/>
        </w:rPr>
        <w:t xml:space="preserve"> </w:t>
      </w:r>
      <w:r w:rsidRPr="00157B50">
        <w:rPr>
          <w:noProof/>
          <w:lang w:val="es-ES_tradnl" w:eastAsia="es-ES"/>
        </w:rPr>
        <w:t xml:space="preserve">y </w:t>
      </w:r>
      <w:r w:rsidR="00741F92" w:rsidRPr="00157B50">
        <w:rPr>
          <w:noProof/>
          <w:lang w:val="es-ES_tradnl" w:eastAsia="es-ES"/>
        </w:rPr>
        <w:fldChar w:fldCharType="begin"/>
      </w:r>
      <w:r w:rsidR="00741F92" w:rsidRPr="00157B50">
        <w:rPr>
          <w:noProof/>
          <w:lang w:val="es-ES_tradnl" w:eastAsia="es-ES"/>
        </w:rPr>
        <w:instrText xml:space="preserve"> REF _Ref8133773 \h </w:instrText>
      </w:r>
      <w:r w:rsidR="00741F92" w:rsidRPr="00157B50">
        <w:rPr>
          <w:noProof/>
          <w:lang w:val="es-ES_tradnl" w:eastAsia="es-ES"/>
        </w:rPr>
      </w:r>
      <w:r w:rsidR="00741F92" w:rsidRPr="00157B50">
        <w:rPr>
          <w:noProof/>
          <w:lang w:val="es-ES_tradnl" w:eastAsia="es-ES"/>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w:t>
      </w:r>
      <w:r w:rsidR="00741F92" w:rsidRPr="00157B50">
        <w:rPr>
          <w:noProof/>
          <w:lang w:val="es-ES_tradnl" w:eastAsia="es-ES"/>
        </w:rPr>
        <w:fldChar w:fldCharType="end"/>
      </w:r>
      <w:r w:rsidRPr="00157B50">
        <w:rPr>
          <w:noProof/>
          <w:lang w:val="es-ES_tradnl" w:eastAsia="es-ES"/>
        </w:rPr>
        <w:t>)</w:t>
      </w:r>
      <w:r w:rsidRPr="00157B50">
        <w:rPr>
          <w:bCs/>
          <w:noProof/>
          <w:lang w:val="es-ES_tradnl" w:eastAsia="es-ES"/>
        </w:rPr>
        <w:t xml:space="preserve">. </w:t>
      </w:r>
      <w:r w:rsidRPr="00157B50">
        <w:rPr>
          <w:noProof/>
          <w:lang w:val="es-ES_tradnl" w:eastAsia="es-ES"/>
        </w:rPr>
        <w:t>Particularidades de estas unidades se describen a continuación:</w:t>
      </w:r>
    </w:p>
    <w:p w14:paraId="6D33279E" w14:textId="4B236D4F" w:rsidR="00A5753C" w:rsidRPr="00157B50" w:rsidRDefault="00A5753C">
      <w:pPr>
        <w:spacing w:after="0" w:line="240" w:lineRule="auto"/>
        <w:jc w:val="left"/>
        <w:rPr>
          <w:noProof/>
          <w:lang w:val="es-ES_tradnl" w:eastAsia="es-ES"/>
        </w:rPr>
      </w:pPr>
      <w:r w:rsidRPr="00157B50">
        <w:rPr>
          <w:noProof/>
          <w:lang w:val="es-ES_tradnl" w:eastAsia="es-ES"/>
        </w:rPr>
        <w:br w:type="page"/>
      </w:r>
    </w:p>
    <w:p w14:paraId="0C9D15CE" w14:textId="7976598E" w:rsidR="006D451F" w:rsidRPr="00157B50" w:rsidRDefault="00E75DAD" w:rsidP="00E75DAD">
      <w:pPr>
        <w:pStyle w:val="Descripcin"/>
        <w:rPr>
          <w:noProof/>
          <w:lang w:val="es-ES_tradnl"/>
        </w:rPr>
      </w:pPr>
      <w:bookmarkStart w:id="38" w:name="_Ref8128389"/>
      <w:bookmarkStart w:id="39" w:name="_Toc412473679"/>
      <w:r w:rsidRPr="00157B50">
        <w:rPr>
          <w:noProof/>
          <w:lang w:val="es-ES_tradnl"/>
        </w:rPr>
        <w:lastRenderedPageBreak/>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1</w:t>
      </w:r>
      <w:r w:rsidR="00667E7F" w:rsidRPr="00157B50">
        <w:rPr>
          <w:noProof/>
          <w:lang w:val="es-ES_tradnl"/>
        </w:rPr>
        <w:fldChar w:fldCharType="end"/>
      </w:r>
      <w:bookmarkEnd w:id="38"/>
      <w:r w:rsidR="006D451F" w:rsidRPr="00157B50">
        <w:rPr>
          <w:noProof/>
          <w:lang w:val="es-ES_tradnl"/>
        </w:rPr>
        <w:t xml:space="preserve"> Unidades hidroestratigráficas en la Cuenca de México</w:t>
      </w:r>
      <w:bookmarkEnd w:id="39"/>
      <w:r w:rsidR="00B22783" w:rsidRPr="00157B50">
        <w:rPr>
          <w:noProof/>
          <w:lang w:val="es-ES_tradnl"/>
        </w:rPr>
        <w:t xml:space="preserve"> (</w:t>
      </w:r>
      <w:r w:rsidR="00B22783" w:rsidRPr="00157B50">
        <w:rPr>
          <w:noProof/>
          <w:lang w:val="es-ES_tradnl" w:eastAsia="es-ES"/>
        </w:rPr>
        <w:t xml:space="preserve">Herrera-Zamarón </w:t>
      </w:r>
      <w:r w:rsidR="00B22783" w:rsidRPr="00157B50">
        <w:rPr>
          <w:i/>
          <w:iCs/>
          <w:noProof/>
          <w:lang w:val="es-ES_tradnl" w:eastAsia="es-ES"/>
        </w:rPr>
        <w:t xml:space="preserve">et al., </w:t>
      </w:r>
      <w:r w:rsidR="00B22783" w:rsidRPr="00157B50">
        <w:rPr>
          <w:noProof/>
          <w:lang w:val="es-ES_tradnl" w:eastAsia="es-ES"/>
        </w:rPr>
        <w:t>2006)</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852"/>
        <w:gridCol w:w="2763"/>
        <w:gridCol w:w="1974"/>
        <w:gridCol w:w="3785"/>
      </w:tblGrid>
      <w:tr w:rsidR="00096A61" w:rsidRPr="00157B50" w14:paraId="50580B47" w14:textId="77777777" w:rsidTr="001952D7">
        <w:trPr>
          <w:trHeight w:val="649"/>
          <w:jc w:val="center"/>
        </w:trPr>
        <w:tc>
          <w:tcPr>
            <w:tcW w:w="454" w:type="pct"/>
            <w:tcBorders>
              <w:bottom w:val="single" w:sz="12" w:space="0" w:color="auto"/>
            </w:tcBorders>
            <w:shd w:val="clear" w:color="auto" w:fill="auto"/>
            <w:vAlign w:val="center"/>
          </w:tcPr>
          <w:p w14:paraId="4806F93B" w14:textId="77777777" w:rsidR="00096A61" w:rsidRPr="00157B50" w:rsidRDefault="00096A61" w:rsidP="00E75DAD">
            <w:pPr>
              <w:jc w:val="center"/>
              <w:rPr>
                <w:rFonts w:cs="Arial"/>
                <w:b/>
                <w:noProof/>
                <w:sz w:val="20"/>
                <w:szCs w:val="20"/>
                <w:lang w:val="es-ES_tradnl"/>
              </w:rPr>
            </w:pPr>
            <w:r w:rsidRPr="00157B50">
              <w:rPr>
                <w:rFonts w:cs="Arial"/>
                <w:b/>
                <w:noProof/>
                <w:sz w:val="20"/>
                <w:szCs w:val="20"/>
                <w:lang w:val="es-ES_tradnl"/>
              </w:rPr>
              <w:t>Unidad</w:t>
            </w:r>
          </w:p>
        </w:tc>
        <w:tc>
          <w:tcPr>
            <w:tcW w:w="2527" w:type="pct"/>
            <w:gridSpan w:val="2"/>
            <w:tcBorders>
              <w:bottom w:val="single" w:sz="12" w:space="0" w:color="auto"/>
            </w:tcBorders>
            <w:vAlign w:val="center"/>
          </w:tcPr>
          <w:p w14:paraId="4E94345C" w14:textId="77777777" w:rsidR="00096A61" w:rsidRPr="00157B50" w:rsidRDefault="00096A61" w:rsidP="00E75DAD">
            <w:pPr>
              <w:jc w:val="center"/>
              <w:rPr>
                <w:rFonts w:cs="Arial"/>
                <w:b/>
                <w:noProof/>
                <w:sz w:val="20"/>
                <w:szCs w:val="20"/>
                <w:lang w:val="es-ES_tradnl"/>
              </w:rPr>
            </w:pPr>
            <w:r w:rsidRPr="00157B50">
              <w:rPr>
                <w:rFonts w:cs="Arial"/>
                <w:b/>
                <w:noProof/>
                <w:sz w:val="20"/>
                <w:szCs w:val="20"/>
                <w:lang w:val="es-ES_tradnl"/>
              </w:rPr>
              <w:t>Clasificación Hidrogeológica</w:t>
            </w:r>
          </w:p>
        </w:tc>
        <w:tc>
          <w:tcPr>
            <w:tcW w:w="2019" w:type="pct"/>
            <w:tcBorders>
              <w:bottom w:val="single" w:sz="12" w:space="0" w:color="auto"/>
            </w:tcBorders>
            <w:shd w:val="clear" w:color="auto" w:fill="auto"/>
            <w:vAlign w:val="center"/>
          </w:tcPr>
          <w:p w14:paraId="26A984CA" w14:textId="77777777" w:rsidR="00096A61" w:rsidRPr="00157B50" w:rsidRDefault="00096A61" w:rsidP="00E75DAD">
            <w:pPr>
              <w:jc w:val="center"/>
              <w:rPr>
                <w:rFonts w:cs="Arial"/>
                <w:b/>
                <w:noProof/>
                <w:sz w:val="20"/>
                <w:szCs w:val="20"/>
                <w:lang w:val="es-ES_tradnl"/>
              </w:rPr>
            </w:pPr>
            <w:r w:rsidRPr="00157B50">
              <w:rPr>
                <w:rFonts w:cs="Arial"/>
                <w:b/>
                <w:noProof/>
                <w:sz w:val="20"/>
                <w:szCs w:val="20"/>
                <w:lang w:val="es-ES_tradnl"/>
              </w:rPr>
              <w:t>Litología</w:t>
            </w:r>
          </w:p>
        </w:tc>
      </w:tr>
      <w:tr w:rsidR="00096A61" w:rsidRPr="00157B50" w14:paraId="7C69E8B0" w14:textId="77777777" w:rsidTr="001952D7">
        <w:trPr>
          <w:trHeight w:val="429"/>
          <w:jc w:val="center"/>
        </w:trPr>
        <w:tc>
          <w:tcPr>
            <w:tcW w:w="454" w:type="pct"/>
            <w:tcBorders>
              <w:top w:val="single" w:sz="12" w:space="0" w:color="auto"/>
              <w:bottom w:val="single" w:sz="6" w:space="0" w:color="auto"/>
            </w:tcBorders>
            <w:shd w:val="clear" w:color="auto" w:fill="auto"/>
            <w:vAlign w:val="center"/>
          </w:tcPr>
          <w:p w14:paraId="5CB59116"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1</w:t>
            </w:r>
          </w:p>
        </w:tc>
        <w:tc>
          <w:tcPr>
            <w:tcW w:w="1474" w:type="pct"/>
            <w:tcBorders>
              <w:top w:val="single" w:sz="12" w:space="0" w:color="auto"/>
              <w:bottom w:val="single" w:sz="6" w:space="0" w:color="auto"/>
            </w:tcBorders>
            <w:vAlign w:val="center"/>
          </w:tcPr>
          <w:p w14:paraId="3C8BE138"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Baja permeabilidad granular</w:t>
            </w:r>
          </w:p>
        </w:tc>
        <w:tc>
          <w:tcPr>
            <w:tcW w:w="1053" w:type="pct"/>
            <w:tcBorders>
              <w:top w:val="single" w:sz="12" w:space="0" w:color="auto"/>
              <w:bottom w:val="single" w:sz="6" w:space="0" w:color="auto"/>
            </w:tcBorders>
            <w:shd w:val="clear" w:color="auto" w:fill="auto"/>
            <w:vAlign w:val="center"/>
          </w:tcPr>
          <w:p w14:paraId="5D4BEE38"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Acuitardo superior</w:t>
            </w:r>
          </w:p>
        </w:tc>
        <w:tc>
          <w:tcPr>
            <w:tcW w:w="2019" w:type="pct"/>
            <w:tcBorders>
              <w:top w:val="single" w:sz="12" w:space="0" w:color="auto"/>
              <w:bottom w:val="single" w:sz="6" w:space="0" w:color="auto"/>
            </w:tcBorders>
            <w:shd w:val="clear" w:color="auto" w:fill="auto"/>
            <w:vAlign w:val="center"/>
          </w:tcPr>
          <w:p w14:paraId="44FEC21F"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Arcilla lacustre</w:t>
            </w:r>
          </w:p>
        </w:tc>
      </w:tr>
      <w:tr w:rsidR="00096A61" w:rsidRPr="00157B50" w14:paraId="5BE3BDC4" w14:textId="77777777" w:rsidTr="001952D7">
        <w:trPr>
          <w:trHeight w:hRule="exact" w:val="1134"/>
          <w:jc w:val="center"/>
        </w:trPr>
        <w:tc>
          <w:tcPr>
            <w:tcW w:w="454" w:type="pct"/>
            <w:tcBorders>
              <w:top w:val="single" w:sz="6" w:space="0" w:color="auto"/>
            </w:tcBorders>
            <w:shd w:val="clear" w:color="auto" w:fill="auto"/>
            <w:vAlign w:val="center"/>
          </w:tcPr>
          <w:p w14:paraId="0610A872"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2</w:t>
            </w:r>
          </w:p>
        </w:tc>
        <w:tc>
          <w:tcPr>
            <w:tcW w:w="1474" w:type="pct"/>
            <w:tcBorders>
              <w:top w:val="single" w:sz="6" w:space="0" w:color="auto"/>
            </w:tcBorders>
            <w:vAlign w:val="center"/>
          </w:tcPr>
          <w:p w14:paraId="481ABE4F"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Permeabilidad media alta de tipo granular primaria y secundaria debida a fracturamiento</w:t>
            </w:r>
          </w:p>
        </w:tc>
        <w:tc>
          <w:tcPr>
            <w:tcW w:w="1053" w:type="pct"/>
            <w:tcBorders>
              <w:top w:val="single" w:sz="6" w:space="0" w:color="auto"/>
            </w:tcBorders>
            <w:shd w:val="clear" w:color="auto" w:fill="auto"/>
            <w:vAlign w:val="center"/>
          </w:tcPr>
          <w:p w14:paraId="4503AC93"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Acuífero superior</w:t>
            </w:r>
          </w:p>
        </w:tc>
        <w:tc>
          <w:tcPr>
            <w:tcW w:w="2019" w:type="pct"/>
            <w:tcBorders>
              <w:top w:val="single" w:sz="6" w:space="0" w:color="auto"/>
            </w:tcBorders>
            <w:shd w:val="clear" w:color="auto" w:fill="auto"/>
            <w:vAlign w:val="center"/>
          </w:tcPr>
          <w:p w14:paraId="39004F01"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Aluviones, lavas basálticas y tobas del Cuaternario; así como depósitos de la Formación Tarango. Además de basaltos del Terciario Superior</w:t>
            </w:r>
          </w:p>
        </w:tc>
      </w:tr>
      <w:tr w:rsidR="00096A61" w:rsidRPr="00157B50" w14:paraId="086DE5F5" w14:textId="77777777" w:rsidTr="001952D7">
        <w:trPr>
          <w:trHeight w:val="429"/>
          <w:jc w:val="center"/>
        </w:trPr>
        <w:tc>
          <w:tcPr>
            <w:tcW w:w="454" w:type="pct"/>
            <w:shd w:val="clear" w:color="auto" w:fill="auto"/>
            <w:vAlign w:val="center"/>
          </w:tcPr>
          <w:p w14:paraId="4AF3F154"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3</w:t>
            </w:r>
          </w:p>
        </w:tc>
        <w:tc>
          <w:tcPr>
            <w:tcW w:w="1474" w:type="pct"/>
            <w:vAlign w:val="center"/>
          </w:tcPr>
          <w:p w14:paraId="0B7DF74A"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Baja permeabilidad granular</w:t>
            </w:r>
          </w:p>
        </w:tc>
        <w:tc>
          <w:tcPr>
            <w:tcW w:w="1053" w:type="pct"/>
            <w:shd w:val="clear" w:color="auto" w:fill="auto"/>
            <w:vAlign w:val="center"/>
          </w:tcPr>
          <w:p w14:paraId="7A848834"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Acuitardo medio</w:t>
            </w:r>
          </w:p>
        </w:tc>
        <w:tc>
          <w:tcPr>
            <w:tcW w:w="2019" w:type="pct"/>
            <w:shd w:val="clear" w:color="auto" w:fill="auto"/>
            <w:vAlign w:val="center"/>
          </w:tcPr>
          <w:p w14:paraId="496A272E"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Arcilla lacustre del Terciario Superior</w:t>
            </w:r>
          </w:p>
        </w:tc>
      </w:tr>
      <w:tr w:rsidR="00096A61" w:rsidRPr="00157B50" w14:paraId="489376CB" w14:textId="77777777" w:rsidTr="001952D7">
        <w:trPr>
          <w:trHeight w:val="681"/>
          <w:jc w:val="center"/>
        </w:trPr>
        <w:tc>
          <w:tcPr>
            <w:tcW w:w="454" w:type="pct"/>
            <w:shd w:val="clear" w:color="auto" w:fill="auto"/>
            <w:vAlign w:val="center"/>
          </w:tcPr>
          <w:p w14:paraId="7B1B9E19"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4</w:t>
            </w:r>
          </w:p>
        </w:tc>
        <w:tc>
          <w:tcPr>
            <w:tcW w:w="1474" w:type="pct"/>
            <w:vAlign w:val="center"/>
          </w:tcPr>
          <w:p w14:paraId="6D8D2AD4"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Permeabilidad baja a media, debida a fracturamiento</w:t>
            </w:r>
          </w:p>
        </w:tc>
        <w:tc>
          <w:tcPr>
            <w:tcW w:w="1053" w:type="pct"/>
            <w:shd w:val="clear" w:color="auto" w:fill="auto"/>
            <w:vAlign w:val="center"/>
          </w:tcPr>
          <w:p w14:paraId="5BB0E9B2"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Acuífero medio</w:t>
            </w:r>
          </w:p>
        </w:tc>
        <w:tc>
          <w:tcPr>
            <w:tcW w:w="2019" w:type="pct"/>
            <w:shd w:val="clear" w:color="auto" w:fill="auto"/>
            <w:vAlign w:val="center"/>
          </w:tcPr>
          <w:p w14:paraId="2D02340C"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 xml:space="preserve">Rocas ígneas ácidas del Mioceno e intermedias del Oligoceno </w:t>
            </w:r>
          </w:p>
        </w:tc>
      </w:tr>
      <w:tr w:rsidR="00096A61" w:rsidRPr="00157B50" w14:paraId="09A4A974" w14:textId="77777777" w:rsidTr="001952D7">
        <w:trPr>
          <w:trHeight w:hRule="exact" w:val="794"/>
          <w:jc w:val="center"/>
        </w:trPr>
        <w:tc>
          <w:tcPr>
            <w:tcW w:w="454" w:type="pct"/>
            <w:shd w:val="clear" w:color="auto" w:fill="auto"/>
            <w:vAlign w:val="center"/>
          </w:tcPr>
          <w:p w14:paraId="5C4119B1"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5</w:t>
            </w:r>
          </w:p>
        </w:tc>
        <w:tc>
          <w:tcPr>
            <w:tcW w:w="1474" w:type="pct"/>
            <w:vAlign w:val="center"/>
          </w:tcPr>
          <w:p w14:paraId="4883943C"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Baja permeabilidad granular y de fracturamiento</w:t>
            </w:r>
          </w:p>
        </w:tc>
        <w:tc>
          <w:tcPr>
            <w:tcW w:w="1053" w:type="pct"/>
            <w:shd w:val="clear" w:color="auto" w:fill="auto"/>
            <w:vAlign w:val="center"/>
          </w:tcPr>
          <w:p w14:paraId="7ADAA214"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Acuitardo inferior</w:t>
            </w:r>
          </w:p>
        </w:tc>
        <w:tc>
          <w:tcPr>
            <w:tcW w:w="2019" w:type="pct"/>
            <w:shd w:val="clear" w:color="auto" w:fill="auto"/>
            <w:vAlign w:val="center"/>
          </w:tcPr>
          <w:p w14:paraId="3088C2C4"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Conglomerados del Eoceno; así como margas, areniscas, lutitas y carbonatos compactos del Cretácico Superior</w:t>
            </w:r>
          </w:p>
        </w:tc>
      </w:tr>
      <w:tr w:rsidR="00096A61" w:rsidRPr="00157B50" w14:paraId="07AA562B" w14:textId="77777777" w:rsidTr="001952D7">
        <w:trPr>
          <w:trHeight w:hRule="exact" w:val="794"/>
          <w:jc w:val="center"/>
        </w:trPr>
        <w:tc>
          <w:tcPr>
            <w:tcW w:w="454" w:type="pct"/>
            <w:shd w:val="clear" w:color="auto" w:fill="auto"/>
            <w:vAlign w:val="center"/>
          </w:tcPr>
          <w:p w14:paraId="0D058F3A"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6</w:t>
            </w:r>
          </w:p>
        </w:tc>
        <w:tc>
          <w:tcPr>
            <w:tcW w:w="1474" w:type="pct"/>
            <w:vAlign w:val="center"/>
          </w:tcPr>
          <w:p w14:paraId="29544D82"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Permeabilidad media a alta, originada por fracturamiento y canales de disolución</w:t>
            </w:r>
          </w:p>
        </w:tc>
        <w:tc>
          <w:tcPr>
            <w:tcW w:w="1053" w:type="pct"/>
            <w:shd w:val="clear" w:color="auto" w:fill="auto"/>
            <w:vAlign w:val="center"/>
          </w:tcPr>
          <w:p w14:paraId="222E38DD" w14:textId="77777777" w:rsidR="00096A61" w:rsidRPr="00157B50" w:rsidRDefault="00096A61" w:rsidP="00E75DAD">
            <w:pPr>
              <w:jc w:val="center"/>
              <w:rPr>
                <w:rFonts w:cs="Arial"/>
                <w:noProof/>
                <w:sz w:val="20"/>
                <w:szCs w:val="20"/>
                <w:lang w:val="es-ES_tradnl"/>
              </w:rPr>
            </w:pPr>
            <w:r w:rsidRPr="00157B50">
              <w:rPr>
                <w:rFonts w:cs="Arial"/>
                <w:noProof/>
                <w:sz w:val="20"/>
                <w:szCs w:val="20"/>
                <w:lang w:val="es-ES_tradnl"/>
              </w:rPr>
              <w:t>Acuífero inferior</w:t>
            </w:r>
          </w:p>
        </w:tc>
        <w:tc>
          <w:tcPr>
            <w:tcW w:w="2019" w:type="pct"/>
            <w:shd w:val="clear" w:color="auto" w:fill="auto"/>
            <w:vAlign w:val="center"/>
          </w:tcPr>
          <w:p w14:paraId="62483872" w14:textId="77777777" w:rsidR="00096A61" w:rsidRPr="00157B50" w:rsidRDefault="00096A61" w:rsidP="00E75DAD">
            <w:pPr>
              <w:rPr>
                <w:rFonts w:cs="Arial"/>
                <w:noProof/>
                <w:sz w:val="20"/>
                <w:szCs w:val="20"/>
                <w:lang w:val="es-ES_tradnl"/>
              </w:rPr>
            </w:pPr>
            <w:r w:rsidRPr="00157B50">
              <w:rPr>
                <w:rFonts w:cs="Arial"/>
                <w:noProof/>
                <w:sz w:val="20"/>
                <w:szCs w:val="20"/>
                <w:lang w:val="es-ES_tradnl"/>
              </w:rPr>
              <w:t>Carbonatos de las formaciones Morelos y El Doctor.</w:t>
            </w:r>
          </w:p>
        </w:tc>
      </w:tr>
    </w:tbl>
    <w:p w14:paraId="5E83CD23" w14:textId="77777777" w:rsidR="00D61A34" w:rsidRPr="00157B50" w:rsidRDefault="00D61A34" w:rsidP="00E75DAD">
      <w:pPr>
        <w:spacing w:line="240" w:lineRule="auto"/>
        <w:jc w:val="center"/>
        <w:rPr>
          <w:rFonts w:cs="Arial"/>
          <w:b/>
          <w:iCs/>
          <w:noProof/>
          <w:szCs w:val="18"/>
          <w:lang w:val="es-ES_tradnl"/>
        </w:rPr>
      </w:pPr>
      <w:bookmarkStart w:id="40" w:name="_Toc412473152"/>
    </w:p>
    <w:p w14:paraId="34E02822" w14:textId="444F0A1B" w:rsidR="00E75DAD" w:rsidRPr="00157B50" w:rsidRDefault="002F7230" w:rsidP="00E75DAD">
      <w:pPr>
        <w:spacing w:line="240" w:lineRule="auto"/>
        <w:jc w:val="center"/>
        <w:rPr>
          <w:rFonts w:cs="Arial"/>
          <w:b/>
          <w:iCs/>
          <w:noProof/>
          <w:szCs w:val="18"/>
          <w:lang w:val="es-ES_tradnl"/>
        </w:rPr>
      </w:pPr>
      <w:r w:rsidRPr="00157B50">
        <w:rPr>
          <w:rFonts w:cs="Arial"/>
          <w:b/>
          <w:iCs/>
          <w:noProof/>
          <w:szCs w:val="18"/>
          <w:lang w:val="es-MX" w:eastAsia="es-MX"/>
        </w:rPr>
        <w:drawing>
          <wp:inline distT="0" distB="0" distL="0" distR="0" wp14:anchorId="08A9509F" wp14:editId="663EC125">
            <wp:extent cx="4789813" cy="3600000"/>
            <wp:effectExtent l="0" t="0" r="0" b="635"/>
            <wp:docPr id="956" name="Imagen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89813" cy="3600000"/>
                    </a:xfrm>
                    <a:prstGeom prst="rect">
                      <a:avLst/>
                    </a:prstGeom>
                    <a:noFill/>
                    <a:ln>
                      <a:noFill/>
                    </a:ln>
                  </pic:spPr>
                </pic:pic>
              </a:graphicData>
            </a:graphic>
          </wp:inline>
        </w:drawing>
      </w:r>
    </w:p>
    <w:p w14:paraId="413DB975" w14:textId="2E3E0097" w:rsidR="00E75DAD" w:rsidRPr="00157B50" w:rsidRDefault="00E766F5" w:rsidP="00E75DAD">
      <w:pPr>
        <w:pStyle w:val="Descripcin"/>
        <w:rPr>
          <w:rFonts w:cs="Arial"/>
          <w:b w:val="0"/>
          <w:iCs/>
          <w:noProof/>
          <w:szCs w:val="18"/>
          <w:lang w:val="es-ES_tradnl"/>
        </w:rPr>
      </w:pPr>
      <w:bookmarkStart w:id="41" w:name="_Ref8128891"/>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2</w:t>
      </w:r>
      <w:r w:rsidR="0015594B" w:rsidRPr="00157B50">
        <w:rPr>
          <w:noProof/>
          <w:lang w:val="es-ES_tradnl"/>
        </w:rPr>
        <w:fldChar w:fldCharType="end"/>
      </w:r>
      <w:bookmarkEnd w:id="41"/>
      <w:r w:rsidRPr="00157B50">
        <w:rPr>
          <w:noProof/>
          <w:lang w:val="es-ES_tradnl"/>
        </w:rPr>
        <w:t xml:space="preserve">. </w:t>
      </w:r>
      <w:r w:rsidR="00E75DAD" w:rsidRPr="00157B50">
        <w:rPr>
          <w:noProof/>
          <w:lang w:val="es-ES_tradnl"/>
        </w:rPr>
        <w:t>Modelo conceptual de funcionamiento de los multi</w:t>
      </w:r>
      <w:r w:rsidR="00024A43" w:rsidRPr="00157B50">
        <w:rPr>
          <w:noProof/>
          <w:lang w:val="es-ES_tradnl"/>
        </w:rPr>
        <w:t xml:space="preserve"> </w:t>
      </w:r>
      <w:r w:rsidR="00E75DAD" w:rsidRPr="00157B50">
        <w:rPr>
          <w:noProof/>
          <w:lang w:val="es-ES_tradnl"/>
        </w:rPr>
        <w:t xml:space="preserve">acuíferos del Valle de México </w:t>
      </w:r>
      <w:r w:rsidR="001D3161" w:rsidRPr="00157B50">
        <w:rPr>
          <w:noProof/>
          <w:lang w:val="es-ES_tradnl"/>
        </w:rPr>
        <w:t>(</w:t>
      </w:r>
      <w:r w:rsidR="002C6337" w:rsidRPr="00157B50">
        <w:rPr>
          <w:noProof/>
          <w:lang w:val="es-ES_tradnl"/>
        </w:rPr>
        <w:t>Mooser</w:t>
      </w:r>
      <w:r w:rsidR="001D3161" w:rsidRPr="00157B50">
        <w:rPr>
          <w:noProof/>
          <w:lang w:val="es-ES_tradnl"/>
        </w:rPr>
        <w:t>, 1993</w:t>
      </w:r>
      <w:r w:rsidR="00E75DAD" w:rsidRPr="00157B50">
        <w:rPr>
          <w:noProof/>
          <w:lang w:val="es-ES_tradnl"/>
        </w:rPr>
        <w:t>)</w:t>
      </w:r>
    </w:p>
    <w:bookmarkEnd w:id="40"/>
    <w:p w14:paraId="2E954299" w14:textId="43C42DEB" w:rsidR="00096A61" w:rsidRPr="00157B50" w:rsidRDefault="0087785B" w:rsidP="00096A61">
      <w:pPr>
        <w:jc w:val="center"/>
        <w:rPr>
          <w:noProof/>
          <w:lang w:val="es-ES_tradnl" w:eastAsia="es-ES"/>
        </w:rPr>
      </w:pPr>
      <w:r w:rsidRPr="00157B50">
        <w:rPr>
          <w:noProof/>
          <w:lang w:val="es-MX" w:eastAsia="es-MX"/>
        </w:rPr>
        <w:drawing>
          <wp:inline distT="0" distB="0" distL="0" distR="0" wp14:anchorId="5A8E1794" wp14:editId="50755076">
            <wp:extent cx="4899660" cy="4583553"/>
            <wp:effectExtent l="0" t="0" r="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6839" cy="4618333"/>
                    </a:xfrm>
                    <a:prstGeom prst="rect">
                      <a:avLst/>
                    </a:prstGeom>
                    <a:noFill/>
                  </pic:spPr>
                </pic:pic>
              </a:graphicData>
            </a:graphic>
          </wp:inline>
        </w:drawing>
      </w:r>
    </w:p>
    <w:p w14:paraId="6B9B989D" w14:textId="5E55A9D3" w:rsidR="00691E34" w:rsidRPr="00157B50" w:rsidRDefault="00741F92" w:rsidP="008B5EEC">
      <w:pPr>
        <w:pStyle w:val="Descripcin"/>
        <w:rPr>
          <w:noProof/>
          <w:lang w:val="es-ES_tradnl"/>
        </w:rPr>
      </w:pPr>
      <w:bookmarkStart w:id="42" w:name="_Ref8133773"/>
      <w:bookmarkStart w:id="43" w:name="_Toc412473153"/>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w:t>
      </w:r>
      <w:r w:rsidR="0015594B" w:rsidRPr="00157B50">
        <w:rPr>
          <w:noProof/>
          <w:lang w:val="es-ES_tradnl"/>
        </w:rPr>
        <w:fldChar w:fldCharType="end"/>
      </w:r>
      <w:bookmarkEnd w:id="42"/>
      <w:r w:rsidR="00024A43" w:rsidRPr="00157B50">
        <w:rPr>
          <w:noProof/>
          <w:lang w:val="es-ES_tradnl"/>
        </w:rPr>
        <w:t xml:space="preserve"> </w:t>
      </w:r>
      <w:r w:rsidR="00096A61" w:rsidRPr="00157B50">
        <w:rPr>
          <w:noProof/>
          <w:lang w:val="es-ES_tradnl"/>
        </w:rPr>
        <w:t>Áreas de recarga y descarga del agua subterránea de la Cuenca del Valle de México (Edmunds, et.al., 2002</w:t>
      </w:r>
      <w:bookmarkEnd w:id="43"/>
      <w:r w:rsidR="00096A61" w:rsidRPr="00157B50">
        <w:rPr>
          <w:noProof/>
          <w:lang w:val="es-ES_tradnl"/>
        </w:rPr>
        <w:t>).</w:t>
      </w:r>
    </w:p>
    <w:p w14:paraId="28CC559C" w14:textId="66ADCDDC" w:rsidR="00741F92" w:rsidRPr="00157B50" w:rsidRDefault="00741F92" w:rsidP="00024A43">
      <w:pPr>
        <w:pStyle w:val="Ttulo4"/>
        <w:rPr>
          <w:noProof/>
          <w:lang w:val="es-ES_tradnl"/>
        </w:rPr>
      </w:pPr>
      <w:r w:rsidRPr="00157B50">
        <w:rPr>
          <w:noProof/>
          <w:lang w:val="es-ES_tradnl"/>
        </w:rPr>
        <w:t>Unidad uno de baja permeabilidad (acuitardo superior)</w:t>
      </w:r>
    </w:p>
    <w:p w14:paraId="25014EAE" w14:textId="6501B915" w:rsidR="00741F92" w:rsidRPr="00157B50" w:rsidRDefault="00741F92" w:rsidP="00741F92">
      <w:pPr>
        <w:rPr>
          <w:b/>
          <w:i/>
          <w:noProof/>
          <w:lang w:val="es-ES_tradnl"/>
        </w:rPr>
      </w:pPr>
      <w:r w:rsidRPr="00157B50">
        <w:rPr>
          <w:b/>
          <w:i/>
          <w:noProof/>
          <w:lang w:val="es-ES_tradnl"/>
        </w:rPr>
        <w:t>Depósitos lacustres del cuaternario</w:t>
      </w:r>
    </w:p>
    <w:p w14:paraId="71F809B1" w14:textId="2499031C" w:rsidR="00741F92" w:rsidRPr="00157B50" w:rsidRDefault="00741F92" w:rsidP="00741F92">
      <w:pPr>
        <w:rPr>
          <w:noProof/>
          <w:lang w:val="es-ES_tradnl"/>
        </w:rPr>
      </w:pPr>
      <w:r w:rsidRPr="00157B50">
        <w:rPr>
          <w:noProof/>
          <w:lang w:val="es-ES_tradnl"/>
        </w:rPr>
        <w:t xml:space="preserve">La componen depósitos de arcillas lacustres del cuaternario que afloran, principalmente, en la porción meridional de la Cuenca de México y llegan a tener un espesor que va de los </w:t>
      </w:r>
      <w:smartTag w:uri="urn:schemas-microsoft-com:office:smarttags" w:element="metricconverter">
        <w:smartTagPr>
          <w:attr w:name="ProductID" w:val="5 a"/>
        </w:smartTagPr>
        <w:r w:rsidRPr="00157B50">
          <w:rPr>
            <w:noProof/>
            <w:lang w:val="es-ES_tradnl"/>
          </w:rPr>
          <w:t>5 a</w:t>
        </w:r>
      </w:smartTag>
      <w:r w:rsidRPr="00157B50">
        <w:rPr>
          <w:noProof/>
          <w:lang w:val="es-ES_tradnl"/>
        </w:rPr>
        <w:t xml:space="preserve"> los 300 m. Por el efecto del bombeo de las unidades permeables subyacentes, la arcilla lacustre transmite agua a través de un “proceso de goteo” en forma vertical descendente al acuífero superior (Sánchez-Díaz, 1989; Cardona y Hernández, 1995). Suelen presentar una conductividad hidráulica de 2.3 x 10</w:t>
      </w:r>
      <w:r w:rsidRPr="00157B50">
        <w:rPr>
          <w:noProof/>
          <w:vertAlign w:val="superscript"/>
          <w:lang w:val="es-ES_tradnl"/>
        </w:rPr>
        <w:t>-</w:t>
      </w:r>
      <w:smartTag w:uri="urn:schemas-microsoft-com:office:smarttags" w:element="metricconverter">
        <w:smartTagPr>
          <w:attr w:name="ProductID" w:val="9 a"/>
        </w:smartTagPr>
        <w:r w:rsidRPr="00157B50">
          <w:rPr>
            <w:noProof/>
            <w:vertAlign w:val="superscript"/>
            <w:lang w:val="es-ES_tradnl"/>
          </w:rPr>
          <w:t>9</w:t>
        </w:r>
        <w:r w:rsidRPr="00157B50">
          <w:rPr>
            <w:noProof/>
            <w:lang w:val="es-ES_tradnl"/>
          </w:rPr>
          <w:t xml:space="preserve"> a</w:t>
        </w:r>
      </w:smartTag>
      <w:r w:rsidRPr="00157B50">
        <w:rPr>
          <w:noProof/>
          <w:lang w:val="es-ES_tradnl"/>
        </w:rPr>
        <w:t xml:space="preserve"> 5.6 x 10</w:t>
      </w:r>
      <w:r w:rsidRPr="00157B50">
        <w:rPr>
          <w:noProof/>
          <w:vertAlign w:val="superscript"/>
          <w:lang w:val="es-ES_tradnl"/>
        </w:rPr>
        <w:t>-8</w:t>
      </w:r>
      <w:r w:rsidRPr="00157B50">
        <w:rPr>
          <w:noProof/>
          <w:lang w:val="es-ES_tradnl"/>
        </w:rPr>
        <w:t xml:space="preserve"> m/s (Rudolph </w:t>
      </w:r>
      <w:r w:rsidRPr="00157B50">
        <w:rPr>
          <w:i/>
          <w:noProof/>
          <w:lang w:val="es-ES_tradnl"/>
        </w:rPr>
        <w:t>et al</w:t>
      </w:r>
      <w:r w:rsidRPr="00157B50">
        <w:rPr>
          <w:noProof/>
          <w:lang w:val="es-ES_tradnl"/>
        </w:rPr>
        <w:t>., 1991) y un valor de transmisividad de 2 x 10</w:t>
      </w:r>
      <w:r w:rsidRPr="00157B50">
        <w:rPr>
          <w:noProof/>
          <w:vertAlign w:val="superscript"/>
          <w:lang w:val="es-ES_tradnl"/>
        </w:rPr>
        <w:t>-7</w:t>
      </w:r>
      <w:r w:rsidRPr="00157B50">
        <w:rPr>
          <w:noProof/>
          <w:lang w:val="es-ES_tradnl"/>
        </w:rPr>
        <w:t xml:space="preserve"> m</w:t>
      </w:r>
      <w:r w:rsidRPr="00157B50">
        <w:rPr>
          <w:noProof/>
          <w:vertAlign w:val="superscript"/>
          <w:lang w:val="es-ES_tradnl"/>
        </w:rPr>
        <w:t>2</w:t>
      </w:r>
      <w:r w:rsidRPr="00157B50">
        <w:rPr>
          <w:noProof/>
          <w:lang w:val="es-ES_tradnl"/>
        </w:rPr>
        <w:t>/s (Lesser, 1993).</w:t>
      </w:r>
    </w:p>
    <w:p w14:paraId="6D68F9F9" w14:textId="5C8CF244" w:rsidR="00C86FEF" w:rsidRPr="00157B50" w:rsidRDefault="00E94023" w:rsidP="00741F92">
      <w:pPr>
        <w:rPr>
          <w:noProof/>
          <w:lang w:val="es-ES_tradnl"/>
        </w:rPr>
      </w:pPr>
      <w:r w:rsidRPr="00157B50">
        <w:rPr>
          <w:noProof/>
          <w:lang w:val="es-ES_tradnl"/>
        </w:rPr>
        <w:t>Como se mencionó anteriormente, la Cuenca de México se cerró en el Cuaternario Superior, formándose en su interior una serie de lagos</w:t>
      </w:r>
      <w:r w:rsidR="009072BF" w:rsidRPr="00157B50">
        <w:rPr>
          <w:noProof/>
          <w:lang w:val="es-ES_tradnl"/>
        </w:rPr>
        <w:t xml:space="preserve"> que no tenían salida.</w:t>
      </w:r>
      <w:r w:rsidR="00C86FEF" w:rsidRPr="00157B50">
        <w:rPr>
          <w:noProof/>
          <w:lang w:val="es-ES_tradnl"/>
        </w:rPr>
        <w:t xml:space="preserve"> La salinidad era variable de lago a lago: Los lagos Zumpango, Ecatepec y Texcoco, en la parte baja de la cuenca eran salinos (</w:t>
      </w:r>
      <w:r w:rsidR="0041464E" w:rsidRPr="00157B50">
        <w:rPr>
          <w:noProof/>
          <w:lang w:val="es-ES_tradnl"/>
        </w:rPr>
        <w:t xml:space="preserve">Peñafiel, 1884). </w:t>
      </w:r>
      <w:r w:rsidR="002C372E" w:rsidRPr="00157B50">
        <w:rPr>
          <w:noProof/>
          <w:lang w:val="es-ES_tradnl"/>
        </w:rPr>
        <w:t xml:space="preserve">Las sales, concentradas por evaporación (Ortega-Guerrero, 1997), ahora se manifiestan como agua de poro altamente salina en los sedimentos </w:t>
      </w:r>
      <w:r w:rsidR="00C00C6C" w:rsidRPr="00157B50">
        <w:rPr>
          <w:noProof/>
          <w:lang w:val="es-ES_tradnl"/>
        </w:rPr>
        <w:t xml:space="preserve">del acuitardo </w:t>
      </w:r>
      <w:r w:rsidR="002C372E" w:rsidRPr="00157B50">
        <w:rPr>
          <w:noProof/>
          <w:lang w:val="es-ES_tradnl"/>
        </w:rPr>
        <w:t xml:space="preserve">de la parte baja de la </w:t>
      </w:r>
      <w:r w:rsidR="00C00C6C" w:rsidRPr="00157B50">
        <w:rPr>
          <w:noProof/>
          <w:lang w:val="es-ES_tradnl"/>
        </w:rPr>
        <w:t>cuenca</w:t>
      </w:r>
      <w:r w:rsidR="00B87305" w:rsidRPr="00157B50">
        <w:rPr>
          <w:noProof/>
          <w:lang w:val="es-ES_tradnl"/>
        </w:rPr>
        <w:t xml:space="preserve">. Rudolph et al. (1991) </w:t>
      </w:r>
      <w:r w:rsidR="00C71AE5" w:rsidRPr="00157B50">
        <w:rPr>
          <w:noProof/>
          <w:lang w:val="es-ES_tradnl"/>
        </w:rPr>
        <w:t xml:space="preserve">reportó valores de cloruros hasta de 60,000 mg/l en los sedimentos lacustres de Texcoco. </w:t>
      </w:r>
      <w:r w:rsidR="001E37DF" w:rsidRPr="00157B50">
        <w:rPr>
          <w:noProof/>
          <w:lang w:val="es-ES_tradnl"/>
        </w:rPr>
        <w:t xml:space="preserve">Ortega-Guerrero </w:t>
      </w:r>
      <w:r w:rsidR="00C07614" w:rsidRPr="00157B50">
        <w:rPr>
          <w:noProof/>
          <w:lang w:val="es-ES_tradnl"/>
        </w:rPr>
        <w:t xml:space="preserve">et al. </w:t>
      </w:r>
      <w:r w:rsidR="001E37DF" w:rsidRPr="00157B50">
        <w:rPr>
          <w:noProof/>
          <w:lang w:val="es-ES_tradnl"/>
        </w:rPr>
        <w:t xml:space="preserve">(1997) midió valores </w:t>
      </w:r>
      <w:r w:rsidR="00A147B7" w:rsidRPr="00157B50">
        <w:rPr>
          <w:noProof/>
          <w:lang w:val="es-ES_tradnl"/>
        </w:rPr>
        <w:t>de cloruro</w:t>
      </w:r>
      <w:r w:rsidR="004757C3" w:rsidRPr="00157B50">
        <w:rPr>
          <w:noProof/>
          <w:lang w:val="es-ES_tradnl"/>
        </w:rPr>
        <w:t>s</w:t>
      </w:r>
      <w:r w:rsidR="00A147B7" w:rsidRPr="00157B50">
        <w:rPr>
          <w:noProof/>
          <w:lang w:val="es-ES_tradnl"/>
        </w:rPr>
        <w:t xml:space="preserve"> </w:t>
      </w:r>
      <w:r w:rsidR="001E37DF" w:rsidRPr="00157B50">
        <w:rPr>
          <w:noProof/>
          <w:lang w:val="es-ES_tradnl"/>
        </w:rPr>
        <w:t xml:space="preserve">hasta de 4000 mg/l en </w:t>
      </w:r>
      <w:r w:rsidR="009E2540" w:rsidRPr="00157B50">
        <w:rPr>
          <w:noProof/>
          <w:lang w:val="es-ES_tradnl"/>
        </w:rPr>
        <w:t>el acuitardo</w:t>
      </w:r>
      <w:r w:rsidR="001E37DF" w:rsidRPr="00157B50">
        <w:rPr>
          <w:noProof/>
          <w:lang w:val="es-ES_tradnl"/>
        </w:rPr>
        <w:t xml:space="preserve"> lacustre del vaso de Chalco</w:t>
      </w:r>
      <w:r w:rsidR="00961FF1" w:rsidRPr="00157B50">
        <w:rPr>
          <w:noProof/>
          <w:lang w:val="es-ES_tradnl"/>
        </w:rPr>
        <w:t xml:space="preserve"> (</w:t>
      </w:r>
      <w:r w:rsidR="00321309" w:rsidRPr="00157B50">
        <w:rPr>
          <w:noProof/>
          <w:lang w:val="es-ES_tradnl"/>
        </w:rPr>
        <w:fldChar w:fldCharType="begin"/>
      </w:r>
      <w:r w:rsidR="00321309" w:rsidRPr="00157B50">
        <w:rPr>
          <w:noProof/>
          <w:lang w:val="es-ES_tradnl"/>
        </w:rPr>
        <w:instrText xml:space="preserve"> REF _Ref25681913 \h </w:instrText>
      </w:r>
      <w:r w:rsidR="00321309" w:rsidRPr="00157B50">
        <w:rPr>
          <w:noProof/>
          <w:lang w:val="es-ES_tradnl"/>
        </w:rPr>
      </w:r>
      <w:r w:rsidR="00321309"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4</w:t>
      </w:r>
      <w:r w:rsidR="00321309" w:rsidRPr="00157B50">
        <w:rPr>
          <w:noProof/>
          <w:lang w:val="es-ES_tradnl"/>
        </w:rPr>
        <w:fldChar w:fldCharType="end"/>
      </w:r>
      <w:r w:rsidR="00961FF1" w:rsidRPr="00157B50">
        <w:rPr>
          <w:noProof/>
          <w:lang w:val="es-ES_tradnl"/>
        </w:rPr>
        <w:t xml:space="preserve">). </w:t>
      </w:r>
    </w:p>
    <w:p w14:paraId="46E9E0AB" w14:textId="77777777" w:rsidR="00181162" w:rsidRPr="00157B50" w:rsidRDefault="00181162" w:rsidP="00181162">
      <w:pPr>
        <w:rPr>
          <w:noProof/>
          <w:lang w:val="es-ES_tradnl"/>
        </w:rPr>
      </w:pPr>
      <w:r w:rsidRPr="00157B50">
        <w:rPr>
          <w:noProof/>
          <w:lang w:val="es-ES_tradnl"/>
        </w:rPr>
        <w:t xml:space="preserve">El ademe liso de los pozos emplazados en la zona del vaso de Chalco (entre ellos los pozos Santa Catarina 5 y Tulyehualco 6) debe ser lo suficientemente largo para evitar extraer el agua de poro salina del acuitardo. </w:t>
      </w:r>
    </w:p>
    <w:p w14:paraId="1D191D3E" w14:textId="6604C19E" w:rsidR="00AC4B4F" w:rsidRPr="00157B50" w:rsidRDefault="00475447" w:rsidP="00475447">
      <w:pPr>
        <w:jc w:val="center"/>
        <w:rPr>
          <w:noProof/>
          <w:lang w:val="es-ES_tradnl"/>
        </w:rPr>
      </w:pPr>
      <w:r w:rsidRPr="00157B50">
        <w:rPr>
          <w:noProof/>
          <w:lang w:val="es-MX" w:eastAsia="es-MX"/>
        </w:rPr>
        <w:drawing>
          <wp:inline distT="0" distB="0" distL="0" distR="0" wp14:anchorId="3AB4998F" wp14:editId="52BA43A9">
            <wp:extent cx="3252239" cy="2690037"/>
            <wp:effectExtent l="0" t="0" r="571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6868" cy="2743494"/>
                    </a:xfrm>
                    <a:prstGeom prst="rect">
                      <a:avLst/>
                    </a:prstGeom>
                    <a:noFill/>
                  </pic:spPr>
                </pic:pic>
              </a:graphicData>
            </a:graphic>
          </wp:inline>
        </w:drawing>
      </w:r>
    </w:p>
    <w:p w14:paraId="3BF28303" w14:textId="65F1277E" w:rsidR="00446BC0" w:rsidRPr="00157B50" w:rsidRDefault="00D53F94" w:rsidP="00B70285">
      <w:pPr>
        <w:pStyle w:val="Descripcin"/>
        <w:rPr>
          <w:noProof/>
          <w:lang w:val="es-ES_tradnl"/>
        </w:rPr>
      </w:pPr>
      <w:bookmarkStart w:id="44" w:name="_Ref25681913"/>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4</w:t>
      </w:r>
      <w:r w:rsidR="0015594B" w:rsidRPr="00157B50">
        <w:rPr>
          <w:noProof/>
          <w:lang w:val="es-ES_tradnl"/>
        </w:rPr>
        <w:fldChar w:fldCharType="end"/>
      </w:r>
      <w:bookmarkEnd w:id="44"/>
      <w:r w:rsidRPr="00157B50">
        <w:rPr>
          <w:noProof/>
          <w:lang w:val="es-ES_tradnl"/>
        </w:rPr>
        <w:t xml:space="preserve">. Concentración de cloruro versus sodio en el acuitardo del vaso de Chalco (Ortega-Guerrero et al. 1997) </w:t>
      </w:r>
    </w:p>
    <w:p w14:paraId="24938A57" w14:textId="3DB74C2F" w:rsidR="00741F92" w:rsidRPr="00157B50" w:rsidRDefault="00741F92" w:rsidP="00024A43">
      <w:pPr>
        <w:pStyle w:val="Ttulo4"/>
        <w:rPr>
          <w:noProof/>
          <w:lang w:val="es-ES_tradnl"/>
        </w:rPr>
      </w:pPr>
      <w:r w:rsidRPr="00157B50">
        <w:rPr>
          <w:noProof/>
          <w:lang w:val="es-ES_tradnl"/>
        </w:rPr>
        <w:t>Unidad dos de permeabilidad media a alta (acuífero superior)</w:t>
      </w:r>
    </w:p>
    <w:p w14:paraId="64166D6C" w14:textId="4918E9DE" w:rsidR="00741F92" w:rsidRPr="00157B50" w:rsidRDefault="00741F92" w:rsidP="00741F92">
      <w:pPr>
        <w:rPr>
          <w:noProof/>
          <w:lang w:val="es-ES_tradnl"/>
        </w:rPr>
      </w:pPr>
      <w:r w:rsidRPr="00157B50">
        <w:rPr>
          <w:noProof/>
          <w:lang w:val="es-ES_tradnl"/>
        </w:rPr>
        <w:t>En la mayor parte de la planicie de la Cuenca de México, este acuífero -granular, mixto y fracturado- se encuentra subyaciendo a las arcillas lacustres. Es el acuífero del que se extrae la mayor parte del agua subterránea en la cuenca. El acuífero superior mixto granular fracturado se halla conformado por la siguiente secuencia litológica:</w:t>
      </w:r>
    </w:p>
    <w:p w14:paraId="3F1FB55F" w14:textId="5BD0B4E0" w:rsidR="00741F92" w:rsidRPr="00157B50" w:rsidRDefault="00741F92" w:rsidP="00741F92">
      <w:pPr>
        <w:rPr>
          <w:rFonts w:eastAsia="Times New Roman"/>
          <w:b/>
          <w:i/>
          <w:iCs/>
          <w:noProof/>
          <w:lang w:val="es-ES_tradnl" w:eastAsia="es-ES"/>
        </w:rPr>
      </w:pPr>
      <w:r w:rsidRPr="00157B50">
        <w:rPr>
          <w:rFonts w:eastAsia="Times New Roman"/>
          <w:b/>
          <w:i/>
          <w:iCs/>
          <w:noProof/>
          <w:lang w:val="es-ES_tradnl" w:eastAsia="es-ES"/>
        </w:rPr>
        <w:t>Depósitos aluviales del Cuaternario</w:t>
      </w:r>
    </w:p>
    <w:p w14:paraId="7B7697FA" w14:textId="1650D08B" w:rsidR="00741F92" w:rsidRPr="00157B50" w:rsidRDefault="00741F92" w:rsidP="00741F92">
      <w:pPr>
        <w:rPr>
          <w:rFonts w:eastAsia="Times New Roman"/>
          <w:noProof/>
          <w:lang w:val="es-ES_tradnl" w:eastAsia="es-ES"/>
        </w:rPr>
      </w:pPr>
      <w:r w:rsidRPr="00157B50">
        <w:rPr>
          <w:rFonts w:eastAsia="Times New Roman"/>
          <w:noProof/>
          <w:lang w:val="es-ES_tradnl" w:eastAsia="es-ES"/>
        </w:rPr>
        <w:t>Estos son depósitos de arenas y gravas, principalmente, que hacia las zonas montañosas se interdigitan con las lavas y piroclásticos. Su espesor se incrementa hacia el centro de las planicies. La producción por pozo, en la zona de la Ciudad de México, suele oscilar entre los 30 y los 60 l</w:t>
      </w:r>
      <w:r w:rsidR="00CA5AAB" w:rsidRPr="00157B50">
        <w:rPr>
          <w:rFonts w:eastAsia="Times New Roman"/>
          <w:noProof/>
          <w:lang w:val="es-ES_tradnl" w:eastAsia="es-ES"/>
        </w:rPr>
        <w:t>ps</w:t>
      </w:r>
      <w:r w:rsidRPr="00157B50">
        <w:rPr>
          <w:rFonts w:eastAsia="Times New Roman"/>
          <w:noProof/>
          <w:lang w:val="es-ES_tradnl" w:eastAsia="es-ES"/>
        </w:rPr>
        <w:t>; el caudal específico entre 1.4 y 5.5</w:t>
      </w:r>
      <w:r w:rsidR="006D2584" w:rsidRPr="00157B50">
        <w:rPr>
          <w:rFonts w:eastAsia="Times New Roman"/>
          <w:noProof/>
          <w:lang w:val="es-ES_tradnl" w:eastAsia="es-ES"/>
        </w:rPr>
        <w:t xml:space="preserve"> l/s/m</w:t>
      </w:r>
      <w:r w:rsidRPr="00157B50">
        <w:rPr>
          <w:rFonts w:eastAsia="Times New Roman"/>
          <w:noProof/>
          <w:lang w:val="es-ES_tradnl" w:eastAsia="es-ES"/>
        </w:rPr>
        <w:t xml:space="preserve"> (Sánchez-Díaz 1989 y 1994) y la transmisividad va de 2.4 x 10</w:t>
      </w:r>
      <w:r w:rsidRPr="00157B50">
        <w:rPr>
          <w:rFonts w:eastAsia="Times New Roman"/>
          <w:noProof/>
          <w:vertAlign w:val="superscript"/>
          <w:lang w:val="es-ES_tradnl" w:eastAsia="es-ES"/>
        </w:rPr>
        <w:t>-</w:t>
      </w:r>
      <w:smartTag w:uri="urn:schemas-microsoft-com:office:smarttags" w:element="metricconverter">
        <w:smartTagPr>
          <w:attr w:name="ProductID" w:val="3 a"/>
        </w:smartTagPr>
        <w:r w:rsidRPr="00157B50">
          <w:rPr>
            <w:rFonts w:eastAsia="Times New Roman"/>
            <w:noProof/>
            <w:vertAlign w:val="superscript"/>
            <w:lang w:val="es-ES_tradnl" w:eastAsia="es-ES"/>
          </w:rPr>
          <w:t>3</w:t>
        </w:r>
        <w:r w:rsidRPr="00157B50">
          <w:rPr>
            <w:rFonts w:eastAsia="Times New Roman"/>
            <w:noProof/>
            <w:lang w:val="es-ES_tradnl" w:eastAsia="es-ES"/>
          </w:rPr>
          <w:t xml:space="preserve"> a</w:t>
        </w:r>
      </w:smartTag>
      <w:r w:rsidRPr="00157B50">
        <w:rPr>
          <w:rFonts w:eastAsia="Times New Roman"/>
          <w:noProof/>
          <w:lang w:val="es-ES_tradnl" w:eastAsia="es-ES"/>
        </w:rPr>
        <w:t xml:space="preserve"> 7.9 x 10</w:t>
      </w:r>
      <w:r w:rsidRPr="00157B50">
        <w:rPr>
          <w:rFonts w:eastAsia="Times New Roman"/>
          <w:noProof/>
          <w:vertAlign w:val="superscript"/>
          <w:lang w:val="es-ES_tradnl" w:eastAsia="es-ES"/>
        </w:rPr>
        <w:t>-3</w:t>
      </w:r>
      <w:r w:rsidRPr="00157B50">
        <w:rPr>
          <w:rFonts w:eastAsia="Times New Roman"/>
          <w:noProof/>
          <w:lang w:val="es-ES_tradnl" w:eastAsia="es-ES"/>
        </w:rPr>
        <w:t xml:space="preserve"> m</w:t>
      </w:r>
      <w:r w:rsidRPr="00157B50">
        <w:rPr>
          <w:rFonts w:eastAsia="Times New Roman"/>
          <w:noProof/>
          <w:vertAlign w:val="superscript"/>
          <w:lang w:val="es-ES_tradnl" w:eastAsia="es-ES"/>
        </w:rPr>
        <w:t>2</w:t>
      </w:r>
      <w:r w:rsidRPr="00157B50">
        <w:rPr>
          <w:rFonts w:eastAsia="Times New Roman"/>
          <w:noProof/>
          <w:lang w:val="es-ES_tradnl" w:eastAsia="es-ES"/>
        </w:rPr>
        <w:t>/s (Huizar-Álvarez, 1993; Vázquez, 1995).</w:t>
      </w:r>
    </w:p>
    <w:p w14:paraId="215F5973" w14:textId="58B1AA56" w:rsidR="00741F92" w:rsidRPr="00157B50" w:rsidRDefault="00741F92" w:rsidP="00741F92">
      <w:pPr>
        <w:rPr>
          <w:rFonts w:eastAsia="Times New Roman"/>
          <w:b/>
          <w:i/>
          <w:iCs/>
          <w:noProof/>
          <w:lang w:val="es-ES_tradnl" w:eastAsia="es-ES"/>
        </w:rPr>
      </w:pPr>
      <w:r w:rsidRPr="00157B50">
        <w:rPr>
          <w:rFonts w:eastAsia="Times New Roman"/>
          <w:b/>
          <w:i/>
          <w:iCs/>
          <w:noProof/>
          <w:lang w:val="es-ES_tradnl" w:eastAsia="es-ES"/>
        </w:rPr>
        <w:t>Vulcanitas del Cuaternario</w:t>
      </w:r>
    </w:p>
    <w:p w14:paraId="3E6A8F8D" w14:textId="1B5D707C" w:rsidR="001952D7" w:rsidRPr="00157B50" w:rsidRDefault="00741F92" w:rsidP="00741F92">
      <w:pPr>
        <w:rPr>
          <w:rFonts w:eastAsia="Times New Roman"/>
          <w:noProof/>
          <w:lang w:val="es-ES_tradnl" w:eastAsia="es-ES"/>
        </w:rPr>
      </w:pPr>
      <w:r w:rsidRPr="00157B50">
        <w:rPr>
          <w:rFonts w:eastAsia="Times New Roman"/>
          <w:noProof/>
          <w:lang w:val="es-ES_tradnl" w:eastAsia="es-ES"/>
        </w:rPr>
        <w:t xml:space="preserve">Están representadas por una secuencia litológica de piroclástos y lavas de tipo básico principalmente. Afloran en las sierras del Chichinautzin y Santa Catarina, así como en diversos cerros. Tienen una permeabilidad ocasionada por la presencia de fracturas y diaclasas. La producción promedio por pozo ubicado en la sierra del Chichinautzín (sur del DF) oscila entre los 50 y 140 lps, con un caudal específico de </w:t>
      </w:r>
      <w:smartTag w:uri="urn:schemas-microsoft-com:office:smarttags" w:element="metricconverter">
        <w:smartTagPr>
          <w:attr w:name="ProductID" w:val="0.5 a"/>
        </w:smartTagPr>
        <w:r w:rsidRPr="00157B50">
          <w:rPr>
            <w:rFonts w:eastAsia="Times New Roman"/>
            <w:noProof/>
            <w:lang w:val="es-ES_tradnl" w:eastAsia="es-ES"/>
          </w:rPr>
          <w:t>0.5 a</w:t>
        </w:r>
      </w:smartTag>
      <w:r w:rsidRPr="00157B50">
        <w:rPr>
          <w:rFonts w:eastAsia="Times New Roman"/>
          <w:noProof/>
          <w:lang w:val="es-ES_tradnl" w:eastAsia="es-ES"/>
        </w:rPr>
        <w:t xml:space="preserve"> 2.2 l/s/m (Sánchez y Gutiérrez, 1997). Los valores de transmisividad fluctúan entre 0.011 y 0.5 m</w:t>
      </w:r>
      <w:r w:rsidRPr="00157B50">
        <w:rPr>
          <w:rFonts w:eastAsia="Times New Roman"/>
          <w:noProof/>
          <w:vertAlign w:val="superscript"/>
          <w:lang w:val="es-ES_tradnl" w:eastAsia="es-ES"/>
        </w:rPr>
        <w:t>2</w:t>
      </w:r>
      <w:r w:rsidRPr="00157B50">
        <w:rPr>
          <w:rFonts w:eastAsia="Times New Roman"/>
          <w:noProof/>
          <w:lang w:val="es-ES_tradnl" w:eastAsia="es-ES"/>
        </w:rPr>
        <w:t>/s (Lesser, 1993</w:t>
      </w:r>
      <w:r w:rsidR="007F25CE" w:rsidRPr="00157B50">
        <w:rPr>
          <w:rFonts w:eastAsia="Times New Roman"/>
          <w:noProof/>
          <w:lang w:val="es-ES_tradnl" w:eastAsia="es-ES"/>
        </w:rPr>
        <w:t>)</w:t>
      </w:r>
      <w:r w:rsidRPr="00157B50">
        <w:rPr>
          <w:rFonts w:eastAsia="Times New Roman"/>
          <w:noProof/>
          <w:lang w:val="es-ES_tradnl" w:eastAsia="es-ES"/>
        </w:rPr>
        <w:t>.</w:t>
      </w:r>
    </w:p>
    <w:p w14:paraId="6C2BB4DE" w14:textId="32E09DA7" w:rsidR="00741F92" w:rsidRPr="00157B50" w:rsidRDefault="00741F92" w:rsidP="00741F92">
      <w:pPr>
        <w:rPr>
          <w:rFonts w:eastAsia="Times New Roman"/>
          <w:b/>
          <w:i/>
          <w:iCs/>
          <w:noProof/>
          <w:lang w:val="es-ES_tradnl" w:eastAsia="es-ES"/>
        </w:rPr>
      </w:pPr>
      <w:r w:rsidRPr="00157B50">
        <w:rPr>
          <w:rFonts w:eastAsia="Times New Roman"/>
          <w:b/>
          <w:i/>
          <w:iCs/>
          <w:noProof/>
          <w:lang w:val="es-ES_tradnl" w:eastAsia="es-ES"/>
        </w:rPr>
        <w:t>Tobas del Cuaternario</w:t>
      </w:r>
    </w:p>
    <w:p w14:paraId="042BF950" w14:textId="62D3FDE6" w:rsidR="00A97337" w:rsidRPr="00157B50" w:rsidRDefault="00741F92" w:rsidP="00741F92">
      <w:pPr>
        <w:rPr>
          <w:rFonts w:eastAsia="Times New Roman"/>
          <w:noProof/>
          <w:lang w:val="es-ES_tradnl" w:eastAsia="es-ES"/>
        </w:rPr>
      </w:pPr>
      <w:r w:rsidRPr="00157B50">
        <w:rPr>
          <w:rFonts w:eastAsia="Times New Roman"/>
          <w:noProof/>
          <w:lang w:val="es-ES_tradnl" w:eastAsia="es-ES"/>
        </w:rPr>
        <w:t>Consideradas como materiales de baja a mediana permeabilidad, de acuerdo con lo establecido por la CNA (2002d), se consideran como parte del acuífero superior. De acuerdo con valores consignado en Davis y De Wiest (1971), en depósitos similares en E.U.A., se tiene una transmisividad de 2 x 10</w:t>
      </w:r>
      <w:r w:rsidRPr="00157B50">
        <w:rPr>
          <w:rFonts w:eastAsia="Times New Roman"/>
          <w:noProof/>
          <w:vertAlign w:val="superscript"/>
          <w:lang w:val="es-ES_tradnl" w:eastAsia="es-ES"/>
        </w:rPr>
        <w:t xml:space="preserve">-5 </w:t>
      </w:r>
      <w:r w:rsidRPr="00157B50">
        <w:rPr>
          <w:rFonts w:eastAsia="Times New Roman"/>
          <w:noProof/>
          <w:lang w:val="es-ES_tradnl" w:eastAsia="es-ES"/>
        </w:rPr>
        <w:t>m</w:t>
      </w:r>
      <w:r w:rsidR="00A42C3D" w:rsidRPr="00157B50">
        <w:rPr>
          <w:rFonts w:eastAsia="Times New Roman"/>
          <w:noProof/>
          <w:vertAlign w:val="superscript"/>
          <w:lang w:val="es-ES_tradnl" w:eastAsia="es-ES"/>
        </w:rPr>
        <w:t>2</w:t>
      </w:r>
      <w:r w:rsidRPr="00157B50">
        <w:rPr>
          <w:rFonts w:eastAsia="Times New Roman"/>
          <w:noProof/>
          <w:lang w:val="es-ES_tradnl" w:eastAsia="es-ES"/>
        </w:rPr>
        <w:t>/s.</w:t>
      </w:r>
    </w:p>
    <w:p w14:paraId="7D19A495" w14:textId="49C776F9" w:rsidR="00741F92" w:rsidRPr="00157B50" w:rsidRDefault="00741F92" w:rsidP="00741F92">
      <w:pPr>
        <w:rPr>
          <w:rFonts w:eastAsia="Times New Roman"/>
          <w:b/>
          <w:i/>
          <w:iCs/>
          <w:noProof/>
          <w:lang w:val="es-ES_tradnl" w:eastAsia="es-ES"/>
        </w:rPr>
      </w:pPr>
      <w:r w:rsidRPr="00157B50">
        <w:rPr>
          <w:rFonts w:eastAsia="Times New Roman"/>
          <w:b/>
          <w:i/>
          <w:iCs/>
          <w:noProof/>
          <w:lang w:val="es-ES_tradnl" w:eastAsia="es-ES"/>
        </w:rPr>
        <w:t>Formación Tarango</w:t>
      </w:r>
    </w:p>
    <w:p w14:paraId="3AAADF09" w14:textId="6AFBA7B6" w:rsidR="00741F92" w:rsidRPr="00157B50" w:rsidRDefault="00741F92" w:rsidP="00741F92">
      <w:pPr>
        <w:rPr>
          <w:noProof/>
          <w:lang w:val="es-ES_tradnl"/>
        </w:rPr>
      </w:pPr>
      <w:r w:rsidRPr="00157B50">
        <w:rPr>
          <w:noProof/>
          <w:lang w:val="es-ES_tradnl"/>
        </w:rPr>
        <w:t>Está conformada por abanicos aluviales y lahares intercalados con capas de pómez, cenizas, suelos, gravas y arenas de origen fluvial. Suprayace a las rocas porfidoandesíticas de la sierra de las Cruces, entre otras. Estos depósitos, en conjunto, muestran una transmisividad de 6 x 10</w:t>
      </w:r>
      <w:r w:rsidRPr="00157B50">
        <w:rPr>
          <w:noProof/>
          <w:vertAlign w:val="superscript"/>
          <w:lang w:val="es-ES_tradnl"/>
        </w:rPr>
        <w:t>-</w:t>
      </w:r>
      <w:smartTag w:uri="urn:schemas-microsoft-com:office:smarttags" w:element="metricconverter">
        <w:smartTagPr>
          <w:attr w:name="ProductID" w:val="4 a"/>
        </w:smartTagPr>
        <w:r w:rsidRPr="00157B50">
          <w:rPr>
            <w:noProof/>
            <w:vertAlign w:val="superscript"/>
            <w:lang w:val="es-ES_tradnl"/>
          </w:rPr>
          <w:t>4</w:t>
        </w:r>
        <w:r w:rsidRPr="00157B50">
          <w:rPr>
            <w:noProof/>
            <w:lang w:val="es-ES_tradnl"/>
          </w:rPr>
          <w:t xml:space="preserve"> a</w:t>
        </w:r>
      </w:smartTag>
      <w:r w:rsidRPr="00157B50">
        <w:rPr>
          <w:noProof/>
          <w:lang w:val="es-ES_tradnl"/>
        </w:rPr>
        <w:t xml:space="preserve"> 2 x 10</w:t>
      </w:r>
      <w:r w:rsidRPr="00157B50">
        <w:rPr>
          <w:noProof/>
          <w:vertAlign w:val="superscript"/>
          <w:lang w:val="es-ES_tradnl"/>
        </w:rPr>
        <w:t>-3</w:t>
      </w:r>
      <w:r w:rsidRPr="00157B50">
        <w:rPr>
          <w:noProof/>
          <w:lang w:val="es-ES_tradnl"/>
        </w:rPr>
        <w:t xml:space="preserve"> m</w:t>
      </w:r>
      <w:r w:rsidRPr="00157B50">
        <w:rPr>
          <w:noProof/>
          <w:vertAlign w:val="superscript"/>
          <w:lang w:val="es-ES_tradnl"/>
        </w:rPr>
        <w:t>2</w:t>
      </w:r>
      <w:r w:rsidRPr="00157B50">
        <w:rPr>
          <w:noProof/>
          <w:lang w:val="es-ES_tradnl"/>
        </w:rPr>
        <w:t xml:space="preserve">/s (Sánchez-Díaz, 1994). </w:t>
      </w:r>
    </w:p>
    <w:p w14:paraId="20D45626" w14:textId="7237A056" w:rsidR="00741F92" w:rsidRPr="00157B50" w:rsidRDefault="00741F92" w:rsidP="00741F92">
      <w:pPr>
        <w:rPr>
          <w:b/>
          <w:noProof/>
          <w:lang w:val="es-ES_tradnl"/>
        </w:rPr>
      </w:pPr>
      <w:r w:rsidRPr="00157B50">
        <w:rPr>
          <w:rFonts w:eastAsia="Times New Roman"/>
          <w:b/>
          <w:i/>
          <w:iCs/>
          <w:noProof/>
          <w:lang w:val="es-ES_tradnl" w:eastAsia="es-ES"/>
        </w:rPr>
        <w:t>Rocas ígneas porfido andesíticas del Cuaternario</w:t>
      </w:r>
    </w:p>
    <w:p w14:paraId="64E1FA50" w14:textId="5B0EF309" w:rsidR="00741F92" w:rsidRPr="00157B50" w:rsidRDefault="00741F92" w:rsidP="00741F92">
      <w:pPr>
        <w:rPr>
          <w:noProof/>
          <w:lang w:val="es-ES_tradnl"/>
        </w:rPr>
      </w:pPr>
      <w:r w:rsidRPr="00157B50">
        <w:rPr>
          <w:noProof/>
          <w:lang w:val="es-ES_tradnl"/>
        </w:rPr>
        <w:t>Representadas por andesitas y dacitas porfídicas que afloran en las sierras Nevada, Río Frío y Las Cruces. Por su porosidad secundaria a base de fracturas, se considera que transmite el agua hacia la planicie. Muestran una transmisividad promedio de 9 x 10</w:t>
      </w:r>
      <w:r w:rsidRPr="00157B50">
        <w:rPr>
          <w:noProof/>
          <w:vertAlign w:val="superscript"/>
          <w:lang w:val="es-ES_tradnl"/>
        </w:rPr>
        <w:t>-4</w:t>
      </w:r>
      <w:r w:rsidRPr="00157B50">
        <w:rPr>
          <w:noProof/>
          <w:lang w:val="es-ES_tradnl"/>
        </w:rPr>
        <w:t xml:space="preserve"> m</w:t>
      </w:r>
      <w:r w:rsidRPr="00157B50">
        <w:rPr>
          <w:noProof/>
          <w:vertAlign w:val="superscript"/>
          <w:lang w:val="es-ES_tradnl"/>
        </w:rPr>
        <w:t>2</w:t>
      </w:r>
      <w:r w:rsidRPr="00157B50">
        <w:rPr>
          <w:noProof/>
          <w:lang w:val="es-ES_tradnl"/>
        </w:rPr>
        <w:t>/s (Sánchez-Díaz, 1994).</w:t>
      </w:r>
    </w:p>
    <w:p w14:paraId="343A949E" w14:textId="678E7A68" w:rsidR="00741F92" w:rsidRPr="00157B50" w:rsidRDefault="00741F92" w:rsidP="00741F92">
      <w:pPr>
        <w:rPr>
          <w:rFonts w:eastAsia="Times New Roman"/>
          <w:b/>
          <w:i/>
          <w:iCs/>
          <w:noProof/>
          <w:lang w:val="es-ES_tradnl" w:eastAsia="es-ES"/>
        </w:rPr>
      </w:pPr>
      <w:r w:rsidRPr="00157B50">
        <w:rPr>
          <w:rFonts w:eastAsia="Times New Roman"/>
          <w:b/>
          <w:i/>
          <w:iCs/>
          <w:noProof/>
          <w:lang w:val="es-ES_tradnl" w:eastAsia="es-ES"/>
        </w:rPr>
        <w:t>Vulcanitas del Plioceno</w:t>
      </w:r>
    </w:p>
    <w:p w14:paraId="2DBA2C76" w14:textId="6AB11392" w:rsidR="008C5C1E" w:rsidRPr="00157B50" w:rsidRDefault="00741F92" w:rsidP="00741F92">
      <w:pPr>
        <w:rPr>
          <w:noProof/>
          <w:lang w:val="es-ES_tradnl"/>
        </w:rPr>
      </w:pPr>
      <w:r w:rsidRPr="00157B50">
        <w:rPr>
          <w:noProof/>
          <w:lang w:val="es-ES_tradnl"/>
        </w:rPr>
        <w:t>Conformadas por numerosos estrato-volcanes de composición andesítica y dacítica que sostienen a una serie de domos ácidos, como los de la sierra de Xochitepec (suroeste de Xochimilco) y la base de la sierra de Guadalupe, experimentan una porosidad secundaria debida a fracturamiento; sin embargo, su conductividad hidráulica es de alrededor de 2x10</w:t>
      </w:r>
      <w:r w:rsidRPr="00157B50">
        <w:rPr>
          <w:noProof/>
          <w:vertAlign w:val="superscript"/>
          <w:lang w:val="es-ES_tradnl"/>
        </w:rPr>
        <w:t>-</w:t>
      </w:r>
      <w:r w:rsidR="002A6E60" w:rsidRPr="00157B50">
        <w:rPr>
          <w:noProof/>
          <w:vertAlign w:val="superscript"/>
          <w:lang w:val="es-ES_tradnl"/>
        </w:rPr>
        <w:t>4</w:t>
      </w:r>
      <w:r w:rsidRPr="00157B50">
        <w:rPr>
          <w:noProof/>
          <w:lang w:val="es-ES_tradnl"/>
        </w:rPr>
        <w:t xml:space="preserve"> m/s.</w:t>
      </w:r>
    </w:p>
    <w:p w14:paraId="418FF9B5" w14:textId="4C77988D" w:rsidR="00741F92" w:rsidRPr="00157B50" w:rsidRDefault="00741F92" w:rsidP="00024A43">
      <w:pPr>
        <w:pStyle w:val="Ttulo4"/>
        <w:rPr>
          <w:noProof/>
          <w:lang w:val="es-ES_tradnl"/>
        </w:rPr>
      </w:pPr>
      <w:r w:rsidRPr="00157B50">
        <w:rPr>
          <w:noProof/>
          <w:lang w:val="es-ES_tradnl"/>
        </w:rPr>
        <w:t>Unidad tres de baja permeabilidad (acuitardo medio)</w:t>
      </w:r>
    </w:p>
    <w:p w14:paraId="7541DA95" w14:textId="232448A5" w:rsidR="00741F92" w:rsidRPr="00157B50" w:rsidRDefault="00741F92" w:rsidP="00741F92">
      <w:pPr>
        <w:rPr>
          <w:rFonts w:eastAsia="Times New Roman"/>
          <w:b/>
          <w:i/>
          <w:iCs/>
          <w:noProof/>
          <w:lang w:val="es-ES_tradnl" w:eastAsia="es-ES"/>
        </w:rPr>
      </w:pPr>
      <w:r w:rsidRPr="00157B50">
        <w:rPr>
          <w:rFonts w:eastAsia="Times New Roman"/>
          <w:b/>
          <w:i/>
          <w:iCs/>
          <w:noProof/>
          <w:lang w:val="es-ES_tradnl" w:eastAsia="es-ES"/>
        </w:rPr>
        <w:t>Depósitos lacustres del Plioceno</w:t>
      </w:r>
    </w:p>
    <w:p w14:paraId="0C5F5FCB" w14:textId="41EAB900" w:rsidR="0087785B" w:rsidRPr="00157B50" w:rsidRDefault="00741F92" w:rsidP="00741F92">
      <w:pPr>
        <w:rPr>
          <w:noProof/>
          <w:lang w:val="es-ES_tradnl"/>
        </w:rPr>
      </w:pPr>
      <w:r w:rsidRPr="00157B50">
        <w:rPr>
          <w:noProof/>
          <w:lang w:val="es-ES_tradnl"/>
        </w:rPr>
        <w:t xml:space="preserve">El estudio sísmico realizado por Pemex en 1986 (en: Mooser </w:t>
      </w:r>
      <w:r w:rsidRPr="00157B50">
        <w:rPr>
          <w:i/>
          <w:iCs/>
          <w:noProof/>
          <w:lang w:val="es-ES_tradnl"/>
        </w:rPr>
        <w:t>et al</w:t>
      </w:r>
      <w:r w:rsidRPr="00157B50">
        <w:rPr>
          <w:noProof/>
          <w:lang w:val="es-ES_tradnl"/>
        </w:rPr>
        <w:t xml:space="preserve">., 1996) indica que arcillas lacustres se hallan en la secuencia litológica del subsuelo de la Ciudad de México; acusan un espesor máximo de </w:t>
      </w:r>
      <w:smartTag w:uri="urn:schemas-microsoft-com:office:smarttags" w:element="metricconverter">
        <w:smartTagPr>
          <w:attr w:name="ProductID" w:val="300 m"/>
        </w:smartTagPr>
        <w:r w:rsidRPr="00157B50">
          <w:rPr>
            <w:noProof/>
            <w:lang w:val="es-ES_tradnl"/>
          </w:rPr>
          <w:t>300 m</w:t>
        </w:r>
      </w:smartTag>
      <w:r w:rsidRPr="00157B50">
        <w:rPr>
          <w:noProof/>
          <w:lang w:val="es-ES_tradnl"/>
        </w:rPr>
        <w:t xml:space="preserve"> y contienen, probablemente, lavas basálticas intercaladas con arcillas lacustres. </w:t>
      </w:r>
      <w:r w:rsidR="00D93496" w:rsidRPr="00157B50">
        <w:rPr>
          <w:noProof/>
          <w:lang w:val="es-ES_tradnl"/>
        </w:rPr>
        <w:t xml:space="preserve"> </w:t>
      </w:r>
      <w:r w:rsidRPr="00157B50">
        <w:rPr>
          <w:noProof/>
          <w:lang w:val="es-ES_tradnl"/>
        </w:rPr>
        <w:t xml:space="preserve">Dada su antigüedad y posible consolidación, por carga litostática, se juzga que los valores de transmisividad y conductividad hidráulica son menores a los establecidos en las arcillas lacustres del Cuaternario. </w:t>
      </w:r>
    </w:p>
    <w:p w14:paraId="6E0C33BD" w14:textId="45DB3CB3" w:rsidR="00741F92" w:rsidRPr="00157B50" w:rsidRDefault="00741F92" w:rsidP="00741F92">
      <w:pPr>
        <w:rPr>
          <w:b/>
          <w:noProof/>
          <w:lang w:val="es-ES_tradnl"/>
        </w:rPr>
      </w:pPr>
      <w:r w:rsidRPr="00157B50">
        <w:rPr>
          <w:b/>
          <w:noProof/>
          <w:lang w:val="es-ES_tradnl"/>
        </w:rPr>
        <w:t>Unidad cuatro de permeabilidad baja a media (acuífero intermedio)</w:t>
      </w:r>
    </w:p>
    <w:p w14:paraId="79301764" w14:textId="37597E72" w:rsidR="00A469CD" w:rsidRPr="00157B50" w:rsidRDefault="00741F92" w:rsidP="00741F92">
      <w:pPr>
        <w:rPr>
          <w:rFonts w:eastAsia="Times New Roman"/>
          <w:noProof/>
          <w:lang w:val="es-ES_tradnl" w:eastAsia="es-ES"/>
        </w:rPr>
      </w:pPr>
      <w:r w:rsidRPr="00157B50">
        <w:rPr>
          <w:rFonts w:eastAsia="Times New Roman"/>
          <w:noProof/>
          <w:lang w:val="es-ES_tradnl" w:eastAsia="es-ES"/>
        </w:rPr>
        <w:t xml:space="preserve">Este acuífero fracturado </w:t>
      </w:r>
      <w:r w:rsidR="008D029B" w:rsidRPr="00157B50">
        <w:rPr>
          <w:rFonts w:eastAsia="Times New Roman"/>
          <w:noProof/>
          <w:lang w:val="es-ES_tradnl" w:eastAsia="es-ES"/>
        </w:rPr>
        <w:t>consiste de</w:t>
      </w:r>
      <w:r w:rsidRPr="00157B50">
        <w:rPr>
          <w:rFonts w:eastAsia="Times New Roman"/>
          <w:noProof/>
          <w:lang w:val="es-ES_tradnl" w:eastAsia="es-ES"/>
        </w:rPr>
        <w:t xml:space="preserve"> andesitas, riolitas y escasos basaltos, que muestran una permeabilidad secundaria a base de fracturas; implicando esto, conductividades hidráulicas que varían entre 10</w:t>
      </w:r>
      <w:r w:rsidRPr="00157B50">
        <w:rPr>
          <w:rFonts w:eastAsia="Times New Roman"/>
          <w:noProof/>
          <w:vertAlign w:val="superscript"/>
          <w:lang w:val="es-ES_tradnl" w:eastAsia="es-ES"/>
        </w:rPr>
        <w:t>-8</w:t>
      </w:r>
      <w:r w:rsidRPr="00157B50">
        <w:rPr>
          <w:rFonts w:eastAsia="Times New Roman"/>
          <w:noProof/>
          <w:lang w:val="es-ES_tradnl" w:eastAsia="es-ES"/>
        </w:rPr>
        <w:t xml:space="preserve"> y 10</w:t>
      </w:r>
      <w:r w:rsidRPr="00157B50">
        <w:rPr>
          <w:rFonts w:eastAsia="Times New Roman"/>
          <w:noProof/>
          <w:vertAlign w:val="superscript"/>
          <w:lang w:val="es-ES_tradnl" w:eastAsia="es-ES"/>
        </w:rPr>
        <w:t>-4</w:t>
      </w:r>
      <w:r w:rsidRPr="00157B50">
        <w:rPr>
          <w:rFonts w:eastAsia="Times New Roman"/>
          <w:noProof/>
          <w:lang w:val="es-ES_tradnl" w:eastAsia="es-ES"/>
        </w:rPr>
        <w:t xml:space="preserve"> m/s (Huizar </w:t>
      </w:r>
      <w:r w:rsidRPr="00157B50">
        <w:rPr>
          <w:rFonts w:eastAsia="Times New Roman"/>
          <w:i/>
          <w:noProof/>
          <w:lang w:val="es-ES_tradnl" w:eastAsia="es-ES"/>
        </w:rPr>
        <w:t>et al</w:t>
      </w:r>
      <w:r w:rsidRPr="00157B50">
        <w:rPr>
          <w:rFonts w:eastAsia="Times New Roman"/>
          <w:noProof/>
          <w:lang w:val="es-ES_tradnl" w:eastAsia="es-ES"/>
        </w:rPr>
        <w:t>., 2003). Dependiendo de su posición en la secuencia litoestructural en cada acuífero, puede funcionar como libre, semiconfinado o confinado.</w:t>
      </w:r>
    </w:p>
    <w:p w14:paraId="7BEF9889" w14:textId="248A1C89" w:rsidR="00741F92" w:rsidRPr="00157B50" w:rsidRDefault="00741F92" w:rsidP="00741F92">
      <w:pPr>
        <w:rPr>
          <w:b/>
          <w:noProof/>
          <w:lang w:val="es-ES_tradnl"/>
        </w:rPr>
      </w:pPr>
      <w:r w:rsidRPr="00157B50">
        <w:rPr>
          <w:b/>
          <w:noProof/>
          <w:lang w:val="es-ES_tradnl"/>
        </w:rPr>
        <w:t>Unidad cinco de permeabilidad baja (acuitardo inferior)</w:t>
      </w:r>
    </w:p>
    <w:p w14:paraId="0C1C557C" w14:textId="4281314B" w:rsidR="00741F92" w:rsidRPr="00157B50" w:rsidRDefault="00741F92" w:rsidP="00741F92">
      <w:pPr>
        <w:rPr>
          <w:rFonts w:eastAsia="Times New Roman"/>
          <w:noProof/>
          <w:lang w:val="es-ES_tradnl" w:eastAsia="es-ES"/>
        </w:rPr>
      </w:pPr>
      <w:r w:rsidRPr="00157B50">
        <w:rPr>
          <w:rFonts w:eastAsia="Times New Roman"/>
          <w:noProof/>
          <w:lang w:val="es-ES_tradnl" w:eastAsia="es-ES"/>
        </w:rPr>
        <w:t>El acuitardo inferior está conformado por los depósitos continentales del Eoceno-Oligoceno y carbonatos del Cretácico Superior, cuyas características hidrogeológicas se comentan a continuación:</w:t>
      </w:r>
    </w:p>
    <w:p w14:paraId="721F6BFF" w14:textId="714CD792" w:rsidR="00741F92" w:rsidRPr="00157B50" w:rsidRDefault="00741F92" w:rsidP="00741F92">
      <w:pPr>
        <w:rPr>
          <w:b/>
          <w:i/>
          <w:iCs/>
          <w:noProof/>
          <w:lang w:val="es-ES_tradnl"/>
        </w:rPr>
      </w:pPr>
      <w:r w:rsidRPr="00157B50">
        <w:rPr>
          <w:b/>
          <w:i/>
          <w:iCs/>
          <w:noProof/>
          <w:lang w:val="es-ES_tradnl"/>
        </w:rPr>
        <w:t>Depósitos continentales del Eoceno–Oligoceno</w:t>
      </w:r>
    </w:p>
    <w:p w14:paraId="35BB2A34" w14:textId="54A7873F" w:rsidR="00741F92" w:rsidRPr="00157B50" w:rsidRDefault="00741F92" w:rsidP="00741F92">
      <w:pPr>
        <w:rPr>
          <w:noProof/>
          <w:lang w:val="es-ES_tradnl"/>
        </w:rPr>
      </w:pPr>
      <w:r w:rsidRPr="00157B50">
        <w:rPr>
          <w:noProof/>
          <w:lang w:val="es-ES_tradnl"/>
        </w:rPr>
        <w:t xml:space="preserve">Representados por el Grupo El Morro o Balsas, según Mooser </w:t>
      </w:r>
      <w:r w:rsidRPr="00157B50">
        <w:rPr>
          <w:i/>
          <w:noProof/>
          <w:lang w:val="es-ES_tradnl"/>
        </w:rPr>
        <w:t>et al</w:t>
      </w:r>
      <w:r w:rsidRPr="00157B50">
        <w:rPr>
          <w:noProof/>
          <w:lang w:val="es-ES_tradnl"/>
        </w:rPr>
        <w:t xml:space="preserve">. (1996), se hallan en la secuencia litológica del subsuelo de la zona en estudio. En algunas partes del Estado de Morelos, éstos afloran y </w:t>
      </w:r>
      <w:r w:rsidR="00245E81" w:rsidRPr="00157B50">
        <w:rPr>
          <w:noProof/>
          <w:lang w:val="es-ES_tradnl"/>
        </w:rPr>
        <w:t>manifiestan muy</w:t>
      </w:r>
      <w:r w:rsidRPr="00157B50">
        <w:rPr>
          <w:noProof/>
          <w:lang w:val="es-ES_tradnl"/>
        </w:rPr>
        <w:t xml:space="preserve"> baja porosidad y permeabilidad porque los clastos están contenidos en una matriz arcillo–limosa.</w:t>
      </w:r>
    </w:p>
    <w:p w14:paraId="367D7F87" w14:textId="1076B59B" w:rsidR="00741F92" w:rsidRPr="00157B50" w:rsidRDefault="00741F92" w:rsidP="00741F92">
      <w:pPr>
        <w:rPr>
          <w:rFonts w:eastAsia="Times New Roman"/>
          <w:b/>
          <w:i/>
          <w:iCs/>
          <w:noProof/>
          <w:lang w:val="es-ES_tradnl" w:eastAsia="es-ES"/>
        </w:rPr>
      </w:pPr>
      <w:r w:rsidRPr="00157B50">
        <w:rPr>
          <w:rFonts w:eastAsia="Times New Roman"/>
          <w:b/>
          <w:i/>
          <w:iCs/>
          <w:noProof/>
          <w:lang w:val="es-ES_tradnl" w:eastAsia="es-ES"/>
        </w:rPr>
        <w:t>Rocas del Cretácico superior</w:t>
      </w:r>
    </w:p>
    <w:p w14:paraId="083C905B" w14:textId="1FF669B3" w:rsidR="008C5C1E" w:rsidRPr="00157B50" w:rsidRDefault="00741F92" w:rsidP="00741F92">
      <w:pPr>
        <w:rPr>
          <w:noProof/>
          <w:lang w:val="es-ES_tradnl"/>
        </w:rPr>
      </w:pPr>
      <w:r w:rsidRPr="00157B50">
        <w:rPr>
          <w:noProof/>
          <w:lang w:val="es-ES_tradnl"/>
        </w:rPr>
        <w:t>Conformadas por margas, areniscas y lutitas, así como también de calizas delgadas intercaladas con lutitas como en el caso de las formaciones Agua Nueva, San Felipe y Soyatal. Por su litología, no se consideran unidades acuíferas.</w:t>
      </w:r>
    </w:p>
    <w:p w14:paraId="78B92CBA" w14:textId="48F949ED" w:rsidR="00741F92" w:rsidRPr="00157B50" w:rsidRDefault="00741F92" w:rsidP="00024A43">
      <w:pPr>
        <w:pStyle w:val="Ttulo4"/>
        <w:rPr>
          <w:noProof/>
          <w:lang w:val="es-ES_tradnl"/>
        </w:rPr>
      </w:pPr>
      <w:r w:rsidRPr="00157B50">
        <w:rPr>
          <w:noProof/>
          <w:lang w:val="es-ES_tradnl"/>
        </w:rPr>
        <w:t>Unidad seis de permeabilidad media a alta (acuífero inferior)</w:t>
      </w:r>
    </w:p>
    <w:p w14:paraId="5A006F13" w14:textId="1E95F047" w:rsidR="00741F92" w:rsidRPr="00157B50" w:rsidRDefault="00741F92" w:rsidP="00741F92">
      <w:pPr>
        <w:rPr>
          <w:b/>
          <w:i/>
          <w:noProof/>
          <w:lang w:val="es-ES_tradnl"/>
        </w:rPr>
      </w:pPr>
      <w:r w:rsidRPr="00157B50">
        <w:rPr>
          <w:b/>
          <w:i/>
          <w:noProof/>
          <w:lang w:val="es-ES_tradnl"/>
        </w:rPr>
        <w:t>Rocas del Cretácico inferior</w:t>
      </w:r>
    </w:p>
    <w:p w14:paraId="16C77369" w14:textId="6CA7343C" w:rsidR="001E2A76" w:rsidRPr="00157B50" w:rsidRDefault="00741F92" w:rsidP="00024A43">
      <w:pPr>
        <w:rPr>
          <w:noProof/>
          <w:lang w:val="es-ES_tradnl"/>
        </w:rPr>
      </w:pPr>
      <w:r w:rsidRPr="00157B50">
        <w:rPr>
          <w:noProof/>
          <w:lang w:val="es-ES_tradnl"/>
        </w:rPr>
        <w:t xml:space="preserve">Están representadas principalmente por las calizas de la Formación Morelos. En algunas zonas de la entidad del mismo nombre, éstas afloran y muestran una permeabilidad alta, debido al intenso fracturamiento y a los canales de disolución de que son objeto. </w:t>
      </w:r>
      <w:r w:rsidR="00A97337" w:rsidRPr="00157B50">
        <w:rPr>
          <w:noProof/>
          <w:lang w:val="es-ES_tradnl"/>
        </w:rPr>
        <w:br w:type="page"/>
      </w:r>
    </w:p>
    <w:p w14:paraId="263E5988" w14:textId="39A3CA1A" w:rsidR="008D53AD" w:rsidRPr="00157B50" w:rsidRDefault="008940D5" w:rsidP="00AB110D">
      <w:pPr>
        <w:pStyle w:val="Ttulo2"/>
        <w:rPr>
          <w:noProof/>
          <w:lang w:val="es-ES_tradnl" w:eastAsia="es-MX"/>
        </w:rPr>
      </w:pPr>
      <w:bookmarkStart w:id="45" w:name="_Toc26886059"/>
      <w:bookmarkStart w:id="46" w:name="_Toc28361461"/>
      <w:bookmarkStart w:id="47" w:name="_Toc28362233"/>
      <w:bookmarkStart w:id="48" w:name="_Toc38275438"/>
      <w:r w:rsidRPr="00157B50">
        <w:rPr>
          <w:noProof/>
          <w:lang w:val="es-ES_tradnl" w:eastAsia="es-MX"/>
        </w:rPr>
        <w:t>P</w:t>
      </w:r>
      <w:r w:rsidR="007D042C" w:rsidRPr="00157B50">
        <w:rPr>
          <w:noProof/>
          <w:lang w:val="es-ES_tradnl" w:eastAsia="es-MX"/>
        </w:rPr>
        <w:t xml:space="preserve">ozos Santa Catarina </w:t>
      </w:r>
      <w:r w:rsidR="00E83E7E" w:rsidRPr="00157B50">
        <w:rPr>
          <w:noProof/>
          <w:lang w:val="es-ES_tradnl" w:eastAsia="es-MX"/>
        </w:rPr>
        <w:t xml:space="preserve">5 </w:t>
      </w:r>
      <w:r w:rsidR="007D042C" w:rsidRPr="00157B50">
        <w:rPr>
          <w:noProof/>
          <w:lang w:val="es-ES_tradnl" w:eastAsia="es-MX"/>
        </w:rPr>
        <w:t>y Tulyehualco</w:t>
      </w:r>
      <w:bookmarkEnd w:id="45"/>
      <w:bookmarkEnd w:id="46"/>
      <w:bookmarkEnd w:id="47"/>
      <w:r w:rsidR="00E83E7E" w:rsidRPr="00157B50">
        <w:rPr>
          <w:noProof/>
          <w:lang w:val="es-ES_tradnl" w:eastAsia="es-MX"/>
        </w:rPr>
        <w:t xml:space="preserve"> 6</w:t>
      </w:r>
      <w:bookmarkEnd w:id="48"/>
    </w:p>
    <w:p w14:paraId="0B324588" w14:textId="0E3D808A" w:rsidR="008C5C1E" w:rsidRPr="00157B50" w:rsidRDefault="008D53AD" w:rsidP="008C5C1E">
      <w:pPr>
        <w:rPr>
          <w:noProof/>
          <w:lang w:val="es-ES_tradnl" w:eastAsia="es-MX"/>
        </w:rPr>
      </w:pPr>
      <w:r w:rsidRPr="00157B50">
        <w:rPr>
          <w:noProof/>
          <w:lang w:val="es-ES_tradnl" w:eastAsia="es-MX"/>
        </w:rPr>
        <w:t xml:space="preserve">La localización de los pozos </w:t>
      </w:r>
      <w:r w:rsidR="00DB6827" w:rsidRPr="00157B50">
        <w:rPr>
          <w:noProof/>
          <w:lang w:val="es-ES_tradnl" w:eastAsia="es-MX"/>
        </w:rPr>
        <w:t xml:space="preserve">Santa Catarina 5 y Tulyehualco 6 </w:t>
      </w:r>
      <w:r w:rsidRPr="00157B50">
        <w:rPr>
          <w:noProof/>
          <w:lang w:val="es-ES_tradnl" w:eastAsia="es-MX"/>
        </w:rPr>
        <w:t xml:space="preserve">se muestra </w:t>
      </w:r>
      <w:r w:rsidR="00DB6827" w:rsidRPr="00157B50">
        <w:rPr>
          <w:noProof/>
          <w:lang w:val="es-ES_tradnl" w:eastAsia="es-MX"/>
        </w:rPr>
        <w:t>en el recuadro rojo de</w:t>
      </w:r>
      <w:r w:rsidRPr="00157B50">
        <w:rPr>
          <w:noProof/>
          <w:lang w:val="es-ES_tradnl" w:eastAsia="es-MX"/>
        </w:rPr>
        <w:t xml:space="preserve"> </w:t>
      </w:r>
      <w:r w:rsidR="00EA52D6" w:rsidRPr="00157B50">
        <w:rPr>
          <w:noProof/>
          <w:lang w:val="es-ES_tradnl" w:eastAsia="es-MX"/>
        </w:rPr>
        <w:t xml:space="preserve">la </w:t>
      </w:r>
      <w:r w:rsidRPr="00157B50">
        <w:rPr>
          <w:noProof/>
          <w:lang w:val="es-ES_tradnl" w:eastAsia="es-MX"/>
        </w:rPr>
        <w:t xml:space="preserve"> </w:t>
      </w:r>
      <w:r w:rsidRPr="00157B50">
        <w:rPr>
          <w:noProof/>
          <w:lang w:val="es-ES_tradnl" w:eastAsia="es-MX"/>
        </w:rPr>
        <w:fldChar w:fldCharType="begin"/>
      </w:r>
      <w:r w:rsidRPr="00157B50">
        <w:rPr>
          <w:noProof/>
          <w:lang w:val="es-ES_tradnl" w:eastAsia="es-MX"/>
        </w:rPr>
        <w:instrText xml:space="preserve"> REF _Ref8136634 \h </w:instrText>
      </w:r>
      <w:r w:rsidR="00C53B09" w:rsidRPr="00157B50">
        <w:rPr>
          <w:noProof/>
          <w:lang w:val="es-ES_tradnl" w:eastAsia="es-MX"/>
        </w:rPr>
        <w:instrText xml:space="preserve"> \* MERGEFORMAT </w:instrText>
      </w:r>
      <w:r w:rsidRPr="00157B50">
        <w:rPr>
          <w:noProof/>
          <w:lang w:val="es-ES_tradnl" w:eastAsia="es-MX"/>
        </w:rPr>
      </w:r>
      <w:r w:rsidRPr="00157B50">
        <w:rPr>
          <w:noProof/>
          <w:lang w:val="es-ES_tradnl" w:eastAsia="es-MX"/>
        </w:rPr>
        <w:fldChar w:fldCharType="separate"/>
      </w:r>
      <w:r w:rsidR="00223887" w:rsidRPr="00223887">
        <w:rPr>
          <w:noProof/>
          <w:lang w:val="es-ES_tradnl"/>
        </w:rPr>
        <w:t>Figura 5</w:t>
      </w:r>
      <w:r w:rsidR="00223887" w:rsidRPr="00223887">
        <w:rPr>
          <w:noProof/>
          <w:lang w:val="es-ES_tradnl"/>
        </w:rPr>
        <w:noBreakHyphen/>
        <w:t>5</w:t>
      </w:r>
      <w:r w:rsidRPr="00157B50">
        <w:rPr>
          <w:noProof/>
          <w:lang w:val="es-ES_tradnl" w:eastAsia="es-MX"/>
        </w:rPr>
        <w:fldChar w:fldCharType="end"/>
      </w:r>
      <w:r w:rsidR="008C5C1E" w:rsidRPr="00157B50">
        <w:rPr>
          <w:noProof/>
          <w:lang w:val="es-ES_tradnl" w:eastAsia="es-MX"/>
        </w:rPr>
        <w:t xml:space="preserve"> y las coordenadas de los pozos se muestran en la </w:t>
      </w:r>
      <w:r w:rsidR="008C5C1E" w:rsidRPr="00157B50">
        <w:rPr>
          <w:noProof/>
          <w:lang w:val="es-ES_tradnl" w:eastAsia="es-MX"/>
        </w:rPr>
        <w:fldChar w:fldCharType="begin"/>
      </w:r>
      <w:r w:rsidR="008C5C1E" w:rsidRPr="00157B50">
        <w:rPr>
          <w:noProof/>
          <w:lang w:val="es-ES_tradnl" w:eastAsia="es-MX"/>
        </w:rPr>
        <w:instrText xml:space="preserve"> REF _Ref25745801 \h </w:instrText>
      </w:r>
      <w:r w:rsidR="008C5C1E" w:rsidRPr="00157B50">
        <w:rPr>
          <w:noProof/>
          <w:lang w:val="es-ES_tradnl" w:eastAsia="es-MX"/>
        </w:rPr>
      </w:r>
      <w:r w:rsidR="008C5C1E" w:rsidRPr="00157B50">
        <w:rPr>
          <w:noProof/>
          <w:lang w:val="es-ES_tradnl" w:eastAsia="es-MX"/>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2</w:t>
      </w:r>
      <w:r w:rsidR="008C5C1E" w:rsidRPr="00157B50">
        <w:rPr>
          <w:noProof/>
          <w:lang w:val="es-ES_tradnl" w:eastAsia="es-MX"/>
        </w:rPr>
        <w:fldChar w:fldCharType="end"/>
      </w:r>
      <w:r w:rsidR="008C5C1E" w:rsidRPr="00157B50">
        <w:rPr>
          <w:noProof/>
          <w:lang w:val="es-ES_tradnl" w:eastAsia="es-MX"/>
        </w:rPr>
        <w:t>.</w:t>
      </w:r>
    </w:p>
    <w:p w14:paraId="26407DB2" w14:textId="0DE81F88" w:rsidR="00DF0E43" w:rsidRPr="00157B50" w:rsidRDefault="00EF0ADD" w:rsidP="00DF0E43">
      <w:pPr>
        <w:jc w:val="center"/>
        <w:rPr>
          <w:noProof/>
          <w:lang w:val="es-ES_tradnl" w:eastAsia="es-MX"/>
        </w:rPr>
      </w:pPr>
      <w:r w:rsidRPr="00157B50">
        <w:rPr>
          <w:noProof/>
          <w:lang w:val="es-MX" w:eastAsia="es-MX"/>
        </w:rPr>
        <w:drawing>
          <wp:inline distT="0" distB="0" distL="0" distR="0" wp14:anchorId="1D0E5C01" wp14:editId="58C8BE2A">
            <wp:extent cx="5971540" cy="447865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CALIZACION DE POZOS SANTA CATARINA Y TULYEHUALCO .jpg"/>
                    <pic:cNvPicPr/>
                  </pic:nvPicPr>
                  <pic:blipFill>
                    <a:blip r:embed="rId12"/>
                    <a:stretch>
                      <a:fillRect/>
                    </a:stretch>
                  </pic:blipFill>
                  <pic:spPr>
                    <a:xfrm>
                      <a:off x="0" y="0"/>
                      <a:ext cx="5971540" cy="4478655"/>
                    </a:xfrm>
                    <a:prstGeom prst="rect">
                      <a:avLst/>
                    </a:prstGeom>
                  </pic:spPr>
                </pic:pic>
              </a:graphicData>
            </a:graphic>
          </wp:inline>
        </w:drawing>
      </w:r>
    </w:p>
    <w:p w14:paraId="08F53377" w14:textId="2EDDA830" w:rsidR="008D53AD" w:rsidRPr="00157B50" w:rsidRDefault="008D53AD" w:rsidP="00D3559B">
      <w:pPr>
        <w:jc w:val="center"/>
        <w:rPr>
          <w:rFonts w:cs="Arial"/>
          <w:b/>
          <w:noProof/>
          <w:sz w:val="20"/>
          <w:szCs w:val="20"/>
          <w:lang w:val="es-ES_tradnl"/>
        </w:rPr>
      </w:pPr>
      <w:bookmarkStart w:id="49" w:name="_Ref8136634"/>
      <w:r w:rsidRPr="00157B50">
        <w:rPr>
          <w:b/>
          <w:noProof/>
          <w:sz w:val="20"/>
          <w:szCs w:val="20"/>
          <w:lang w:val="es-ES_tradnl"/>
        </w:rPr>
        <w:t xml:space="preserve">Figura </w:t>
      </w:r>
      <w:r w:rsidR="0015594B" w:rsidRPr="00157B50">
        <w:rPr>
          <w:b/>
          <w:noProof/>
          <w:sz w:val="20"/>
          <w:szCs w:val="20"/>
          <w:lang w:val="es-ES_tradnl"/>
        </w:rPr>
        <w:fldChar w:fldCharType="begin"/>
      </w:r>
      <w:r w:rsidR="0015594B" w:rsidRPr="00157B50">
        <w:rPr>
          <w:b/>
          <w:noProof/>
          <w:sz w:val="20"/>
          <w:szCs w:val="20"/>
          <w:lang w:val="es-ES_tradnl"/>
        </w:rPr>
        <w:instrText xml:space="preserve"> STYLEREF 1 \s </w:instrText>
      </w:r>
      <w:r w:rsidR="0015594B" w:rsidRPr="00157B50">
        <w:rPr>
          <w:b/>
          <w:noProof/>
          <w:sz w:val="20"/>
          <w:szCs w:val="20"/>
          <w:lang w:val="es-ES_tradnl"/>
        </w:rPr>
        <w:fldChar w:fldCharType="separate"/>
      </w:r>
      <w:r w:rsidR="00223887">
        <w:rPr>
          <w:b/>
          <w:noProof/>
          <w:sz w:val="20"/>
          <w:szCs w:val="20"/>
          <w:lang w:val="es-ES_tradnl"/>
        </w:rPr>
        <w:t>5</w:t>
      </w:r>
      <w:r w:rsidR="0015594B" w:rsidRPr="00157B50">
        <w:rPr>
          <w:b/>
          <w:noProof/>
          <w:sz w:val="20"/>
          <w:szCs w:val="20"/>
          <w:lang w:val="es-ES_tradnl"/>
        </w:rPr>
        <w:fldChar w:fldCharType="end"/>
      </w:r>
      <w:r w:rsidR="0015594B" w:rsidRPr="00157B50">
        <w:rPr>
          <w:b/>
          <w:noProof/>
          <w:sz w:val="20"/>
          <w:szCs w:val="20"/>
          <w:lang w:val="es-ES_tradnl"/>
        </w:rPr>
        <w:noBreakHyphen/>
      </w:r>
      <w:r w:rsidR="0015594B" w:rsidRPr="00157B50">
        <w:rPr>
          <w:b/>
          <w:noProof/>
          <w:sz w:val="20"/>
          <w:szCs w:val="20"/>
          <w:lang w:val="es-ES_tradnl"/>
        </w:rPr>
        <w:fldChar w:fldCharType="begin"/>
      </w:r>
      <w:r w:rsidR="0015594B" w:rsidRPr="00157B50">
        <w:rPr>
          <w:b/>
          <w:noProof/>
          <w:sz w:val="20"/>
          <w:szCs w:val="20"/>
          <w:lang w:val="es-ES_tradnl"/>
        </w:rPr>
        <w:instrText xml:space="preserve"> SEQ Figura \* ARABIC \s 1 </w:instrText>
      </w:r>
      <w:r w:rsidR="0015594B" w:rsidRPr="00157B50">
        <w:rPr>
          <w:b/>
          <w:noProof/>
          <w:sz w:val="20"/>
          <w:szCs w:val="20"/>
          <w:lang w:val="es-ES_tradnl"/>
        </w:rPr>
        <w:fldChar w:fldCharType="separate"/>
      </w:r>
      <w:r w:rsidR="00223887">
        <w:rPr>
          <w:b/>
          <w:noProof/>
          <w:sz w:val="20"/>
          <w:szCs w:val="20"/>
          <w:lang w:val="es-ES_tradnl"/>
        </w:rPr>
        <w:t>5</w:t>
      </w:r>
      <w:r w:rsidR="0015594B" w:rsidRPr="00157B50">
        <w:rPr>
          <w:b/>
          <w:noProof/>
          <w:sz w:val="20"/>
          <w:szCs w:val="20"/>
          <w:lang w:val="es-ES_tradnl"/>
        </w:rPr>
        <w:fldChar w:fldCharType="end"/>
      </w:r>
      <w:bookmarkEnd w:id="49"/>
      <w:r w:rsidRPr="00157B50">
        <w:rPr>
          <w:b/>
          <w:noProof/>
          <w:sz w:val="20"/>
          <w:szCs w:val="20"/>
          <w:lang w:val="es-ES_tradnl"/>
        </w:rPr>
        <w:t xml:space="preserve"> </w:t>
      </w:r>
      <w:r w:rsidRPr="00157B50">
        <w:rPr>
          <w:rFonts w:cs="Arial"/>
          <w:b/>
          <w:noProof/>
          <w:sz w:val="20"/>
          <w:szCs w:val="20"/>
          <w:lang w:val="es-ES_tradnl"/>
        </w:rPr>
        <w:t xml:space="preserve">Localización de los pozos </w:t>
      </w:r>
      <w:r w:rsidR="00EF0ADD" w:rsidRPr="00157B50">
        <w:rPr>
          <w:rFonts w:cs="Arial"/>
          <w:b/>
          <w:noProof/>
          <w:sz w:val="20"/>
          <w:szCs w:val="20"/>
          <w:lang w:val="es-ES_tradnl"/>
        </w:rPr>
        <w:t>Santa Catarina 5 y Tulyehualco 6</w:t>
      </w:r>
    </w:p>
    <w:p w14:paraId="5C8C5E91" w14:textId="42514694" w:rsidR="00A71808" w:rsidRPr="00157B50" w:rsidRDefault="00A71808">
      <w:pPr>
        <w:spacing w:after="0" w:line="240" w:lineRule="auto"/>
        <w:jc w:val="left"/>
        <w:rPr>
          <w:noProof/>
          <w:lang w:val="es-ES_tradnl" w:eastAsia="es-MX"/>
        </w:rPr>
      </w:pPr>
    </w:p>
    <w:p w14:paraId="1763DCDD" w14:textId="582CBFEC" w:rsidR="00FF512C" w:rsidRPr="00157B50" w:rsidRDefault="00FF512C" w:rsidP="00FF512C">
      <w:pPr>
        <w:pStyle w:val="Descripcin"/>
        <w:rPr>
          <w:bCs w:val="0"/>
          <w:noProof/>
          <w:lang w:val="es-ES_tradnl" w:eastAsia="es-MX"/>
        </w:rPr>
      </w:pPr>
      <w:bookmarkStart w:id="50" w:name="_Ref25745801"/>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2</w:t>
      </w:r>
      <w:r w:rsidR="00667E7F" w:rsidRPr="00157B50">
        <w:rPr>
          <w:noProof/>
          <w:lang w:val="es-ES_tradnl"/>
        </w:rPr>
        <w:fldChar w:fldCharType="end"/>
      </w:r>
      <w:bookmarkEnd w:id="50"/>
      <w:r w:rsidRPr="00157B50">
        <w:rPr>
          <w:noProof/>
          <w:lang w:val="es-ES_tradnl"/>
        </w:rPr>
        <w:t xml:space="preserve"> Coordenadas de los pozos </w:t>
      </w:r>
    </w:p>
    <w:p w14:paraId="024BC574" w14:textId="1FAFB404" w:rsidR="00246B9F" w:rsidRPr="00157B50" w:rsidRDefault="00740226" w:rsidP="009079D2">
      <w:pPr>
        <w:jc w:val="center"/>
        <w:rPr>
          <w:rFonts w:cs="Arial"/>
          <w:bCs/>
          <w:noProof/>
          <w:lang w:val="es-ES_tradnl" w:eastAsia="es-MX"/>
        </w:rPr>
      </w:pPr>
      <w:r w:rsidRPr="00157B50">
        <w:rPr>
          <w:noProof/>
          <w:lang w:val="es-MX" w:eastAsia="es-MX"/>
        </w:rPr>
        <w:drawing>
          <wp:inline distT="0" distB="0" distL="0" distR="0" wp14:anchorId="675104A9" wp14:editId="178A143D">
            <wp:extent cx="5971540" cy="784860"/>
            <wp:effectExtent l="0" t="0" r="0" b="0"/>
            <wp:docPr id="938" name="Imagen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1540" cy="784860"/>
                    </a:xfrm>
                    <a:prstGeom prst="rect">
                      <a:avLst/>
                    </a:prstGeom>
                    <a:noFill/>
                    <a:ln>
                      <a:noFill/>
                    </a:ln>
                  </pic:spPr>
                </pic:pic>
              </a:graphicData>
            </a:graphic>
          </wp:inline>
        </w:drawing>
      </w:r>
    </w:p>
    <w:p w14:paraId="3299C9E2" w14:textId="77777777" w:rsidR="009079D2" w:rsidRPr="00157B50" w:rsidRDefault="009079D2" w:rsidP="009079D2">
      <w:pPr>
        <w:jc w:val="center"/>
        <w:rPr>
          <w:rFonts w:cs="Arial"/>
          <w:bCs/>
          <w:noProof/>
          <w:lang w:val="es-ES_tradnl" w:eastAsia="es-MX"/>
        </w:rPr>
      </w:pPr>
    </w:p>
    <w:p w14:paraId="50208311" w14:textId="584F48B0" w:rsidR="008D53AD" w:rsidRPr="00157B50" w:rsidRDefault="008D53AD" w:rsidP="00AB110D">
      <w:pPr>
        <w:pStyle w:val="Ttulo3"/>
        <w:rPr>
          <w:noProof/>
          <w:lang w:val="es-ES_tradnl"/>
        </w:rPr>
      </w:pPr>
      <w:bookmarkStart w:id="51" w:name="_Toc26886060"/>
      <w:bookmarkStart w:id="52" w:name="_Toc28361462"/>
      <w:bookmarkStart w:id="53" w:name="_Toc28362234"/>
      <w:bookmarkStart w:id="54" w:name="_Toc38275439"/>
      <w:r w:rsidRPr="00157B50">
        <w:rPr>
          <w:noProof/>
          <w:lang w:val="es-ES_tradnl"/>
        </w:rPr>
        <w:t xml:space="preserve">Determinación de parámetros </w:t>
      </w:r>
      <w:r w:rsidR="00157B50">
        <w:rPr>
          <w:noProof/>
          <w:lang w:val="es-ES_tradnl"/>
        </w:rPr>
        <w:t>fisicoquímicos de</w:t>
      </w:r>
      <w:r w:rsidRPr="00157B50">
        <w:rPr>
          <w:noProof/>
          <w:lang w:val="es-ES_tradnl"/>
        </w:rPr>
        <w:t xml:space="preserve"> campo</w:t>
      </w:r>
      <w:bookmarkEnd w:id="51"/>
      <w:bookmarkEnd w:id="52"/>
      <w:bookmarkEnd w:id="53"/>
      <w:bookmarkEnd w:id="54"/>
      <w:r w:rsidRPr="00157B50">
        <w:rPr>
          <w:noProof/>
          <w:lang w:val="es-ES_tradnl"/>
        </w:rPr>
        <w:t xml:space="preserve">  </w:t>
      </w:r>
    </w:p>
    <w:p w14:paraId="4EE1833C" w14:textId="749963B0" w:rsidR="005213F5" w:rsidRPr="00157B50" w:rsidRDefault="009B36B2" w:rsidP="00E85FA7">
      <w:pPr>
        <w:rPr>
          <w:noProof/>
          <w:lang w:val="es-ES_tradnl" w:eastAsia="es-MX"/>
        </w:rPr>
      </w:pPr>
      <w:r w:rsidRPr="00157B50">
        <w:rPr>
          <w:noProof/>
          <w:lang w:val="es-ES_tradnl" w:eastAsia="es-MX"/>
        </w:rPr>
        <w:t>Los parámetros medidos en campo, fueron: temperatura del agua, temperatura ambiente (T), potencial de hidrógeno (pH), conductividad eléctrica (CE), oxígeno disuelto (OD)</w:t>
      </w:r>
      <w:r w:rsidR="007535BE" w:rsidRPr="00157B50">
        <w:rPr>
          <w:noProof/>
          <w:lang w:val="es-ES_tradnl" w:eastAsia="es-MX"/>
        </w:rPr>
        <w:t xml:space="preserve"> y</w:t>
      </w:r>
      <w:r w:rsidRPr="00157B50">
        <w:rPr>
          <w:noProof/>
          <w:lang w:val="es-ES_tradnl" w:eastAsia="es-MX"/>
        </w:rPr>
        <w:t xml:space="preserve"> potencial redox (Eh). Los significados de estos parámetros y las metodologías utilizadas se describen a continuación. </w:t>
      </w:r>
    </w:p>
    <w:p w14:paraId="3C747694" w14:textId="77777777" w:rsidR="009B36B2" w:rsidRPr="00157B50" w:rsidRDefault="009B36B2" w:rsidP="00E85FA7">
      <w:pPr>
        <w:rPr>
          <w:noProof/>
          <w:lang w:val="es-ES_tradnl" w:eastAsia="es-MX"/>
        </w:rPr>
      </w:pPr>
      <w:r w:rsidRPr="00157B50">
        <w:rPr>
          <w:b/>
          <w:bCs/>
          <w:noProof/>
          <w:lang w:val="es-ES_tradnl" w:eastAsia="es-MX"/>
        </w:rPr>
        <w:t xml:space="preserve">Temperatura (T) </w:t>
      </w:r>
    </w:p>
    <w:p w14:paraId="5AF5E72D" w14:textId="77777777" w:rsidR="009B36B2" w:rsidRPr="00157B50" w:rsidRDefault="009B36B2" w:rsidP="00E85FA7">
      <w:pPr>
        <w:rPr>
          <w:noProof/>
          <w:lang w:val="es-ES_tradnl" w:eastAsia="es-MX"/>
        </w:rPr>
      </w:pPr>
      <w:r w:rsidRPr="00157B50">
        <w:rPr>
          <w:noProof/>
          <w:lang w:val="es-ES_tradnl" w:eastAsia="es-MX"/>
        </w:rPr>
        <w:t xml:space="preserve">Las temperaturas del ambiente y del agua se midieron con electrodos previamente calibrados en laboratorio y verificados en campo. La precisión de los equipos utilizados es de una décima de grado centígrado. Estos parámetros son importantes para conocer la temperatura en la que se encuentra el agua subterránea al momento de ser muestreada, así como para corregir varios de los parámetros medidos en campo que varían en función de la temperatura, como es el caso de la C.E. y del Eh. </w:t>
      </w:r>
    </w:p>
    <w:p w14:paraId="26B29A44" w14:textId="77777777" w:rsidR="009B36B2" w:rsidRPr="00157B50" w:rsidRDefault="009B36B2" w:rsidP="00E85FA7">
      <w:pPr>
        <w:rPr>
          <w:noProof/>
          <w:lang w:val="es-ES_tradnl" w:eastAsia="es-MX"/>
        </w:rPr>
      </w:pPr>
      <w:r w:rsidRPr="00157B50">
        <w:rPr>
          <w:b/>
          <w:bCs/>
          <w:noProof/>
          <w:lang w:val="es-ES_tradnl" w:eastAsia="es-MX"/>
        </w:rPr>
        <w:t xml:space="preserve">Potencial de hidrógeno (pH) </w:t>
      </w:r>
    </w:p>
    <w:p w14:paraId="04214DA9" w14:textId="3CD62BF1" w:rsidR="009B36B2" w:rsidRPr="00157B50" w:rsidRDefault="009B36B2" w:rsidP="00E85FA7">
      <w:pPr>
        <w:rPr>
          <w:noProof/>
          <w:lang w:val="es-ES_tradnl" w:eastAsia="es-MX"/>
        </w:rPr>
      </w:pPr>
      <w:r w:rsidRPr="00157B50">
        <w:rPr>
          <w:noProof/>
          <w:lang w:val="es-ES_tradnl" w:eastAsia="es-MX"/>
        </w:rPr>
        <w:t xml:space="preserve">La medición de la actividad de los iones hidrógeno en el agua subterránea se efectuó por medio de un potenciómetro. La calibración del equipo se realizó utilizando la técnica de calibración en tres puntos, a partir de soluciones </w:t>
      </w:r>
      <w:r w:rsidRPr="00157B50">
        <w:rPr>
          <w:i/>
          <w:iCs/>
          <w:noProof/>
          <w:lang w:val="es-ES_tradnl" w:eastAsia="es-MX"/>
        </w:rPr>
        <w:t xml:space="preserve">buffer </w:t>
      </w:r>
      <w:r w:rsidRPr="00157B50">
        <w:rPr>
          <w:noProof/>
          <w:lang w:val="es-ES_tradnl" w:eastAsia="es-MX"/>
        </w:rPr>
        <w:t>de pH conocido. En esta técnica, el pH a registrar debe ubicarse entre tales valores extremos. En la calibración del equipo se utilizaron soluciones de 4.0, 7.0 y 10.0 unidades de pH.</w:t>
      </w:r>
    </w:p>
    <w:p w14:paraId="084B25AE" w14:textId="77777777" w:rsidR="00A104D0" w:rsidRPr="00157B50" w:rsidRDefault="00A104D0" w:rsidP="00E85FA7">
      <w:pPr>
        <w:rPr>
          <w:noProof/>
          <w:lang w:val="es-ES_tradnl" w:eastAsia="es-MX"/>
        </w:rPr>
      </w:pPr>
      <w:r w:rsidRPr="00157B50">
        <w:rPr>
          <w:b/>
          <w:bCs/>
          <w:noProof/>
          <w:lang w:val="es-ES_tradnl" w:eastAsia="es-MX"/>
        </w:rPr>
        <w:t xml:space="preserve">Conductividad Eléctrica (CE) </w:t>
      </w:r>
    </w:p>
    <w:p w14:paraId="45F14254" w14:textId="77777777" w:rsidR="00A104D0" w:rsidRPr="00157B50" w:rsidRDefault="00A104D0" w:rsidP="00E85FA7">
      <w:pPr>
        <w:rPr>
          <w:noProof/>
          <w:lang w:val="es-ES_tradnl" w:eastAsia="es-MX"/>
        </w:rPr>
      </w:pPr>
      <w:r w:rsidRPr="00157B50">
        <w:rPr>
          <w:noProof/>
          <w:lang w:val="es-ES_tradnl" w:eastAsia="es-MX"/>
        </w:rPr>
        <w:t xml:space="preserve">La conductividad eléctrica del agua es la propiedad que mide la facilidad de conducción de una corriente eléctrica, proceso que en el caso de una solución acuosa es función de la concentración de electrolitos presentes. Por tanto, el registro de este parámetro permite identificar de manera indirecta su salinidad o la concentración de constituyentes disueltos. La calibración del equipo se realizó utilizando una solución estándar de cloruro de potasio (KCl) de 1,412 </w:t>
      </w:r>
      <w:r w:rsidRPr="00157B50">
        <w:rPr>
          <w:rFonts w:ascii="Courier New" w:hAnsi="Courier New" w:cs="Courier New"/>
          <w:noProof/>
          <w:lang w:val="es-ES_tradnl" w:eastAsia="es-MX"/>
        </w:rPr>
        <w:t>μ</w:t>
      </w:r>
      <w:r w:rsidRPr="00157B50">
        <w:rPr>
          <w:noProof/>
          <w:lang w:val="es-ES_tradnl" w:eastAsia="es-MX"/>
        </w:rPr>
        <w:t xml:space="preserve">S/cm a 25 °C. </w:t>
      </w:r>
    </w:p>
    <w:p w14:paraId="538A5A3F" w14:textId="77777777" w:rsidR="00A104D0" w:rsidRPr="00157B50" w:rsidRDefault="00A104D0" w:rsidP="00E85FA7">
      <w:pPr>
        <w:rPr>
          <w:noProof/>
          <w:lang w:val="es-ES_tradnl" w:eastAsia="es-MX"/>
        </w:rPr>
      </w:pPr>
      <w:r w:rsidRPr="00157B50">
        <w:rPr>
          <w:noProof/>
          <w:lang w:val="es-ES_tradnl" w:eastAsia="es-MX"/>
        </w:rPr>
        <w:t xml:space="preserve">La conductividad eléctrica y sólidos disueltos totales calculados se registraron por medio de un conductivímetro portátil con compensación por temperatura. Los sólidos disueltos totales se estimaron con el mismo aparato con el cual se registró la conductividad eléctrica, multiplicándola por un factor de 0.72. </w:t>
      </w:r>
    </w:p>
    <w:p w14:paraId="7DB4F288" w14:textId="77777777" w:rsidR="00A104D0" w:rsidRPr="00157B50" w:rsidRDefault="00A104D0" w:rsidP="00E85FA7">
      <w:pPr>
        <w:rPr>
          <w:noProof/>
          <w:lang w:val="es-ES_tradnl" w:eastAsia="es-MX"/>
        </w:rPr>
      </w:pPr>
      <w:r w:rsidRPr="00157B50">
        <w:rPr>
          <w:b/>
          <w:bCs/>
          <w:noProof/>
          <w:lang w:val="es-ES_tradnl" w:eastAsia="es-MX"/>
        </w:rPr>
        <w:t xml:space="preserve">Oxígeno disuelto (OD) </w:t>
      </w:r>
    </w:p>
    <w:p w14:paraId="21C94ED5" w14:textId="77777777" w:rsidR="00A104D0" w:rsidRPr="00157B50" w:rsidRDefault="00A104D0" w:rsidP="00E85FA7">
      <w:pPr>
        <w:rPr>
          <w:noProof/>
          <w:lang w:val="es-ES_tradnl" w:eastAsia="es-MX"/>
        </w:rPr>
      </w:pPr>
      <w:r w:rsidRPr="00157B50">
        <w:rPr>
          <w:noProof/>
          <w:lang w:val="es-ES_tradnl" w:eastAsia="es-MX"/>
        </w:rPr>
        <w:t xml:space="preserve">El oxígeno se disuelve en el agua hasta que su presión parcial iguala a la existente en la atmósfera, es decir hasta que las presiones en la fases gaseosa y líquida alcanzan el equilibrio. El agua disuelve aproximadamente 9 mg/L de oxígeno a una temperatura de 20 °C y una presión atmosférica de 1,013 mbar en estado saturado. La concentración de oxígeno depende de varios factores; tales como: temperatura, altitud (presión atmosférica), consumo de oxígeno por la biodegradación por microorganismos, reacciones químicas en el medio subterráneo, etc. </w:t>
      </w:r>
    </w:p>
    <w:p w14:paraId="42E20BEF" w14:textId="15E277F6" w:rsidR="00A104D0" w:rsidRPr="00157B50" w:rsidRDefault="00A104D0" w:rsidP="00E85FA7">
      <w:pPr>
        <w:rPr>
          <w:noProof/>
          <w:lang w:val="es-ES_tradnl" w:eastAsia="es-MX"/>
        </w:rPr>
      </w:pPr>
      <w:r w:rsidRPr="00157B50">
        <w:rPr>
          <w:noProof/>
          <w:lang w:val="es-ES_tradnl" w:eastAsia="es-MX"/>
        </w:rPr>
        <w:t xml:space="preserve">La medición de la cantidad de oxígeno disuelto en el agua subterránea se llevó a cabo </w:t>
      </w:r>
      <w:r w:rsidR="00203BF9" w:rsidRPr="00157B50">
        <w:rPr>
          <w:noProof/>
          <w:lang w:val="es-ES_tradnl" w:eastAsia="es-MX"/>
        </w:rPr>
        <w:t>utilizando</w:t>
      </w:r>
      <w:r w:rsidRPr="00157B50">
        <w:rPr>
          <w:noProof/>
          <w:lang w:val="es-ES_tradnl" w:eastAsia="es-MX"/>
        </w:rPr>
        <w:t xml:space="preserve"> un electrodo con sensor de membrana galvánica recubierta, con compensación de temperatura</w:t>
      </w:r>
      <w:r w:rsidR="00203BF9" w:rsidRPr="00157B50">
        <w:rPr>
          <w:noProof/>
          <w:lang w:val="es-ES_tradnl" w:eastAsia="es-MX"/>
        </w:rPr>
        <w:t>.</w:t>
      </w:r>
      <w:r w:rsidRPr="00157B50">
        <w:rPr>
          <w:noProof/>
          <w:lang w:val="es-ES_tradnl" w:eastAsia="es-MX"/>
        </w:rPr>
        <w:t xml:space="preserve"> En este caso específico, el electrodo de oxígeno disuelto se calibró de acuerdo con las condiciones atmosféricas del lugar, es decir en equilibrio con el aire a la elevación sobre el nivel medio del mar del sitio. </w:t>
      </w:r>
    </w:p>
    <w:p w14:paraId="74F09F65" w14:textId="77777777" w:rsidR="00A104D0" w:rsidRPr="00157B50" w:rsidRDefault="00A104D0" w:rsidP="00E85FA7">
      <w:pPr>
        <w:rPr>
          <w:noProof/>
          <w:lang w:val="es-ES_tradnl" w:eastAsia="es-MX"/>
        </w:rPr>
      </w:pPr>
      <w:r w:rsidRPr="00157B50">
        <w:rPr>
          <w:b/>
          <w:bCs/>
          <w:noProof/>
          <w:lang w:val="es-ES_tradnl" w:eastAsia="es-MX"/>
        </w:rPr>
        <w:t xml:space="preserve">Potencial redox (Eh) </w:t>
      </w:r>
    </w:p>
    <w:p w14:paraId="4E1FE226" w14:textId="77777777" w:rsidR="00A104D0" w:rsidRPr="00157B50" w:rsidRDefault="00A104D0" w:rsidP="00E85FA7">
      <w:pPr>
        <w:rPr>
          <w:noProof/>
          <w:lang w:val="es-ES_tradnl" w:eastAsia="es-MX"/>
        </w:rPr>
      </w:pPr>
      <w:r w:rsidRPr="00157B50">
        <w:rPr>
          <w:noProof/>
          <w:lang w:val="es-ES_tradnl" w:eastAsia="es-MX"/>
        </w:rPr>
        <w:t xml:space="preserve">El potencial redox del agua subterránea se midió con un electrodo de tipo combinado, que consiste de un filamento de platino y un electrodo de referencia de plata-cloruro de plata con electrolito de referencia de cloruro de potasio 3 mol/L. El elemento sensible donde se realiza la transferencia de electrones es el filamento de platino, por lo que este se mantuvo limpio y pulido para evitar mediciones erróneas. </w:t>
      </w:r>
    </w:p>
    <w:p w14:paraId="38339A68" w14:textId="77777777" w:rsidR="00A104D0" w:rsidRPr="00157B50" w:rsidRDefault="00A104D0" w:rsidP="00E85FA7">
      <w:pPr>
        <w:rPr>
          <w:noProof/>
          <w:lang w:val="es-ES_tradnl" w:eastAsia="es-MX"/>
        </w:rPr>
      </w:pPr>
      <w:r w:rsidRPr="00157B50">
        <w:rPr>
          <w:noProof/>
          <w:lang w:val="es-ES_tradnl" w:eastAsia="es-MX"/>
        </w:rPr>
        <w:t xml:space="preserve">Se reconoce en la literatura especializada que la obtención en campo de lecturas válidas y reales de potencial redox es relativamente complicada, sobre todo en medios oxidantes donde las concentraciones de hierro disuelto son bajas. La complicación se debe, entre otros factores a: i) fallas del electrodo utilizado, ii) cinética lenta en algunas de las especies que se presentan en estado de oxidación y reducción, lo que provoca desequilibrio entre los diferentes pares redox presentes en la solución y iii) presencia de potenciales naturales mezclados. </w:t>
      </w:r>
    </w:p>
    <w:p w14:paraId="7F608FDE" w14:textId="42C3B42E" w:rsidR="00A104D0" w:rsidRPr="00157B50" w:rsidRDefault="00A104D0" w:rsidP="00E85FA7">
      <w:pPr>
        <w:rPr>
          <w:noProof/>
          <w:lang w:val="es-ES_tradnl" w:eastAsia="es-MX"/>
        </w:rPr>
      </w:pPr>
      <w:r w:rsidRPr="00157B50">
        <w:rPr>
          <w:noProof/>
          <w:lang w:val="es-ES_tradnl" w:eastAsia="es-MX"/>
        </w:rPr>
        <w:t>Para la verificación del funcionamiento del equipo y para referenciar la lectura de campo al electrodo de hidrógeno se utilizó una solución Zobell’s estándar (mezcla de reactivos de ferrocianuro y ferricianuro de potasio) de 428 mV, colocando el electrodo en un tubo de ensaye con la solución Zobell’s</w:t>
      </w:r>
      <w:r w:rsidR="004459BD" w:rsidRPr="00157B50">
        <w:rPr>
          <w:noProof/>
          <w:lang w:val="es-ES_tradnl" w:eastAsia="es-MX"/>
        </w:rPr>
        <w:t>.</w:t>
      </w:r>
    </w:p>
    <w:p w14:paraId="7F8955E0" w14:textId="6C8957BF" w:rsidR="00B2522B" w:rsidRPr="00157B50" w:rsidRDefault="008843C1" w:rsidP="008843C1">
      <w:pPr>
        <w:spacing w:after="0" w:line="240" w:lineRule="auto"/>
        <w:jc w:val="center"/>
        <w:rPr>
          <w:noProof/>
          <w:lang w:val="es-ES_tradnl" w:eastAsia="es-MX"/>
        </w:rPr>
      </w:pPr>
      <w:r w:rsidRPr="00157B50">
        <w:rPr>
          <w:noProof/>
          <w:lang w:val="es-MX" w:eastAsia="es-MX"/>
        </w:rPr>
        <w:drawing>
          <wp:inline distT="0" distB="0" distL="0" distR="0" wp14:anchorId="70E7289F" wp14:editId="2007DAB1">
            <wp:extent cx="3577209" cy="2385060"/>
            <wp:effectExtent l="0" t="0" r="4445" b="0"/>
            <wp:docPr id="958" name="Imagen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_DSC0109.JPG"/>
                    <pic:cNvPicPr/>
                  </pic:nvPicPr>
                  <pic:blipFill>
                    <a:blip r:embed="rId14"/>
                    <a:stretch>
                      <a:fillRect/>
                    </a:stretch>
                  </pic:blipFill>
                  <pic:spPr>
                    <a:xfrm>
                      <a:off x="0" y="0"/>
                      <a:ext cx="3582914" cy="2388864"/>
                    </a:xfrm>
                    <a:prstGeom prst="rect">
                      <a:avLst/>
                    </a:prstGeom>
                  </pic:spPr>
                </pic:pic>
              </a:graphicData>
            </a:graphic>
          </wp:inline>
        </w:drawing>
      </w:r>
    </w:p>
    <w:p w14:paraId="7D5B34E8" w14:textId="141118D9" w:rsidR="00B2522B" w:rsidRPr="00157B50" w:rsidRDefault="008843C1" w:rsidP="00024A43">
      <w:pPr>
        <w:pStyle w:val="Descripcin"/>
        <w:rPr>
          <w:noProof/>
          <w:lang w:val="es-ES_tradnl" w:eastAsia="es-MX"/>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6</w:t>
      </w:r>
      <w:r w:rsidR="0015594B" w:rsidRPr="00157B50">
        <w:rPr>
          <w:noProof/>
          <w:lang w:val="es-ES_tradnl"/>
        </w:rPr>
        <w:fldChar w:fldCharType="end"/>
      </w:r>
      <w:r w:rsidRPr="00157B50">
        <w:rPr>
          <w:noProof/>
          <w:lang w:val="es-ES_tradnl"/>
        </w:rPr>
        <w:t xml:space="preserve"> Equipo utilizado para medir parámetros en campo </w:t>
      </w:r>
      <w:r w:rsidR="00B2522B" w:rsidRPr="00157B50">
        <w:rPr>
          <w:noProof/>
          <w:lang w:val="es-ES_tradnl" w:eastAsia="es-MX"/>
        </w:rPr>
        <w:br w:type="page"/>
      </w:r>
    </w:p>
    <w:p w14:paraId="0A50F800" w14:textId="56BD0EDC" w:rsidR="008D53AD" w:rsidRPr="00157B50" w:rsidRDefault="00A93BFC" w:rsidP="00A93BFC">
      <w:pPr>
        <w:jc w:val="center"/>
        <w:rPr>
          <w:noProof/>
          <w:lang w:val="es-ES_tradnl"/>
        </w:rPr>
      </w:pPr>
      <w:r w:rsidRPr="00157B50">
        <w:rPr>
          <w:noProof/>
          <w:lang w:val="es-MX" w:eastAsia="es-MX"/>
        </w:rPr>
        <w:drawing>
          <wp:inline distT="0" distB="0" distL="0" distR="0" wp14:anchorId="539DC7AC" wp14:editId="4220102A">
            <wp:extent cx="5843725" cy="2142699"/>
            <wp:effectExtent l="0" t="0" r="508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2132" cy="2153115"/>
                    </a:xfrm>
                    <a:prstGeom prst="rect">
                      <a:avLst/>
                    </a:prstGeom>
                    <a:noFill/>
                  </pic:spPr>
                </pic:pic>
              </a:graphicData>
            </a:graphic>
          </wp:inline>
        </w:drawing>
      </w:r>
    </w:p>
    <w:p w14:paraId="369F46D9" w14:textId="6D1F60E9" w:rsidR="008D53AD" w:rsidRPr="00157B50" w:rsidRDefault="008D53AD" w:rsidP="001952D7">
      <w:pPr>
        <w:jc w:val="center"/>
        <w:rPr>
          <w:b/>
          <w:noProof/>
          <w:sz w:val="20"/>
          <w:szCs w:val="20"/>
          <w:lang w:val="es-ES_tradnl"/>
        </w:rPr>
      </w:pPr>
      <w:r w:rsidRPr="00157B50">
        <w:rPr>
          <w:b/>
          <w:noProof/>
          <w:sz w:val="20"/>
          <w:szCs w:val="20"/>
          <w:lang w:val="es-ES_tradnl"/>
        </w:rPr>
        <w:t xml:space="preserve">Figura </w:t>
      </w:r>
      <w:r w:rsidR="0015594B" w:rsidRPr="00157B50">
        <w:rPr>
          <w:b/>
          <w:noProof/>
          <w:sz w:val="20"/>
          <w:szCs w:val="20"/>
          <w:lang w:val="es-ES_tradnl"/>
        </w:rPr>
        <w:fldChar w:fldCharType="begin"/>
      </w:r>
      <w:r w:rsidR="0015594B" w:rsidRPr="00157B50">
        <w:rPr>
          <w:b/>
          <w:noProof/>
          <w:sz w:val="20"/>
          <w:szCs w:val="20"/>
          <w:lang w:val="es-ES_tradnl"/>
        </w:rPr>
        <w:instrText xml:space="preserve"> STYLEREF 1 \s </w:instrText>
      </w:r>
      <w:r w:rsidR="0015594B" w:rsidRPr="00157B50">
        <w:rPr>
          <w:b/>
          <w:noProof/>
          <w:sz w:val="20"/>
          <w:szCs w:val="20"/>
          <w:lang w:val="es-ES_tradnl"/>
        </w:rPr>
        <w:fldChar w:fldCharType="separate"/>
      </w:r>
      <w:r w:rsidR="00223887">
        <w:rPr>
          <w:b/>
          <w:noProof/>
          <w:sz w:val="20"/>
          <w:szCs w:val="20"/>
          <w:lang w:val="es-ES_tradnl"/>
        </w:rPr>
        <w:t>5</w:t>
      </w:r>
      <w:r w:rsidR="0015594B" w:rsidRPr="00157B50">
        <w:rPr>
          <w:b/>
          <w:noProof/>
          <w:sz w:val="20"/>
          <w:szCs w:val="20"/>
          <w:lang w:val="es-ES_tradnl"/>
        </w:rPr>
        <w:fldChar w:fldCharType="end"/>
      </w:r>
      <w:r w:rsidR="0015594B" w:rsidRPr="00157B50">
        <w:rPr>
          <w:b/>
          <w:noProof/>
          <w:sz w:val="20"/>
          <w:szCs w:val="20"/>
          <w:lang w:val="es-ES_tradnl"/>
        </w:rPr>
        <w:noBreakHyphen/>
      </w:r>
      <w:r w:rsidR="0015594B" w:rsidRPr="00157B50">
        <w:rPr>
          <w:b/>
          <w:noProof/>
          <w:sz w:val="20"/>
          <w:szCs w:val="20"/>
          <w:lang w:val="es-ES_tradnl"/>
        </w:rPr>
        <w:fldChar w:fldCharType="begin"/>
      </w:r>
      <w:r w:rsidR="0015594B" w:rsidRPr="00157B50">
        <w:rPr>
          <w:b/>
          <w:noProof/>
          <w:sz w:val="20"/>
          <w:szCs w:val="20"/>
          <w:lang w:val="es-ES_tradnl"/>
        </w:rPr>
        <w:instrText xml:space="preserve"> SEQ Figura \* ARABIC \s 1 </w:instrText>
      </w:r>
      <w:r w:rsidR="0015594B" w:rsidRPr="00157B50">
        <w:rPr>
          <w:b/>
          <w:noProof/>
          <w:sz w:val="20"/>
          <w:szCs w:val="20"/>
          <w:lang w:val="es-ES_tradnl"/>
        </w:rPr>
        <w:fldChar w:fldCharType="separate"/>
      </w:r>
      <w:r w:rsidR="00223887">
        <w:rPr>
          <w:b/>
          <w:noProof/>
          <w:sz w:val="20"/>
          <w:szCs w:val="20"/>
          <w:lang w:val="es-ES_tradnl"/>
        </w:rPr>
        <w:t>7</w:t>
      </w:r>
      <w:r w:rsidR="0015594B" w:rsidRPr="00157B50">
        <w:rPr>
          <w:b/>
          <w:noProof/>
          <w:sz w:val="20"/>
          <w:szCs w:val="20"/>
          <w:lang w:val="es-ES_tradnl"/>
        </w:rPr>
        <w:fldChar w:fldCharType="end"/>
      </w:r>
      <w:r w:rsidRPr="00157B50">
        <w:rPr>
          <w:b/>
          <w:noProof/>
          <w:sz w:val="20"/>
          <w:szCs w:val="20"/>
          <w:lang w:val="es-ES_tradnl"/>
        </w:rPr>
        <w:t xml:space="preserve"> Medición de parámetros </w:t>
      </w:r>
      <w:r w:rsidR="00157B50">
        <w:rPr>
          <w:b/>
          <w:noProof/>
          <w:sz w:val="20"/>
          <w:szCs w:val="20"/>
          <w:lang w:val="es-ES_tradnl"/>
        </w:rPr>
        <w:t>fisicoquímicos de</w:t>
      </w:r>
      <w:r w:rsidRPr="00157B50">
        <w:rPr>
          <w:b/>
          <w:noProof/>
          <w:sz w:val="20"/>
          <w:szCs w:val="20"/>
          <w:lang w:val="es-ES_tradnl"/>
        </w:rPr>
        <w:t xml:space="preserve"> campo en el pozo </w:t>
      </w:r>
      <w:r w:rsidR="00334150" w:rsidRPr="00157B50">
        <w:rPr>
          <w:b/>
          <w:noProof/>
          <w:sz w:val="20"/>
          <w:szCs w:val="20"/>
          <w:lang w:val="es-ES_tradnl"/>
        </w:rPr>
        <w:t>Santa Catarina 5</w:t>
      </w:r>
    </w:p>
    <w:p w14:paraId="37C57257" w14:textId="38C8AFC0" w:rsidR="008D53AD" w:rsidRPr="00157B50" w:rsidRDefault="00C41C59" w:rsidP="0087785B">
      <w:pPr>
        <w:jc w:val="center"/>
        <w:rPr>
          <w:noProof/>
          <w:lang w:val="es-ES_tradnl"/>
        </w:rPr>
      </w:pPr>
      <w:r w:rsidRPr="00157B50">
        <w:rPr>
          <w:rFonts w:cs="Arial"/>
          <w:i/>
          <w:noProof/>
          <w:lang w:val="es-MX" w:eastAsia="es-MX"/>
        </w:rPr>
        <w:drawing>
          <wp:inline distT="0" distB="0" distL="0" distR="0" wp14:anchorId="060B35F7" wp14:editId="09D15D61">
            <wp:extent cx="5131869" cy="3097953"/>
            <wp:effectExtent l="0" t="0" r="0" b="7620"/>
            <wp:docPr id="957" name="Imagen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7403" cy="3149587"/>
                    </a:xfrm>
                    <a:prstGeom prst="rect">
                      <a:avLst/>
                    </a:prstGeom>
                    <a:noFill/>
                  </pic:spPr>
                </pic:pic>
              </a:graphicData>
            </a:graphic>
          </wp:inline>
        </w:drawing>
      </w:r>
    </w:p>
    <w:p w14:paraId="042E719E" w14:textId="751653E0" w:rsidR="008D53AD" w:rsidRPr="00157B50" w:rsidRDefault="008D53AD" w:rsidP="001952D7">
      <w:pPr>
        <w:jc w:val="center"/>
        <w:rPr>
          <w:b/>
          <w:noProof/>
          <w:sz w:val="20"/>
          <w:szCs w:val="20"/>
          <w:lang w:val="es-ES_tradnl"/>
        </w:rPr>
      </w:pPr>
      <w:r w:rsidRPr="00157B50">
        <w:rPr>
          <w:b/>
          <w:noProof/>
          <w:sz w:val="20"/>
          <w:szCs w:val="20"/>
          <w:lang w:val="es-ES_tradnl"/>
        </w:rPr>
        <w:t xml:space="preserve">Figura </w:t>
      </w:r>
      <w:r w:rsidR="0015594B" w:rsidRPr="00157B50">
        <w:rPr>
          <w:b/>
          <w:noProof/>
          <w:sz w:val="20"/>
          <w:szCs w:val="20"/>
          <w:lang w:val="es-ES_tradnl"/>
        </w:rPr>
        <w:fldChar w:fldCharType="begin"/>
      </w:r>
      <w:r w:rsidR="0015594B" w:rsidRPr="00157B50">
        <w:rPr>
          <w:b/>
          <w:noProof/>
          <w:sz w:val="20"/>
          <w:szCs w:val="20"/>
          <w:lang w:val="es-ES_tradnl"/>
        </w:rPr>
        <w:instrText xml:space="preserve"> STYLEREF 1 \s </w:instrText>
      </w:r>
      <w:r w:rsidR="0015594B" w:rsidRPr="00157B50">
        <w:rPr>
          <w:b/>
          <w:noProof/>
          <w:sz w:val="20"/>
          <w:szCs w:val="20"/>
          <w:lang w:val="es-ES_tradnl"/>
        </w:rPr>
        <w:fldChar w:fldCharType="separate"/>
      </w:r>
      <w:r w:rsidR="00223887">
        <w:rPr>
          <w:b/>
          <w:noProof/>
          <w:sz w:val="20"/>
          <w:szCs w:val="20"/>
          <w:lang w:val="es-ES_tradnl"/>
        </w:rPr>
        <w:t>5</w:t>
      </w:r>
      <w:r w:rsidR="0015594B" w:rsidRPr="00157B50">
        <w:rPr>
          <w:b/>
          <w:noProof/>
          <w:sz w:val="20"/>
          <w:szCs w:val="20"/>
          <w:lang w:val="es-ES_tradnl"/>
        </w:rPr>
        <w:fldChar w:fldCharType="end"/>
      </w:r>
      <w:r w:rsidR="0015594B" w:rsidRPr="00157B50">
        <w:rPr>
          <w:b/>
          <w:noProof/>
          <w:sz w:val="20"/>
          <w:szCs w:val="20"/>
          <w:lang w:val="es-ES_tradnl"/>
        </w:rPr>
        <w:noBreakHyphen/>
      </w:r>
      <w:r w:rsidR="0015594B" w:rsidRPr="00157B50">
        <w:rPr>
          <w:b/>
          <w:noProof/>
          <w:sz w:val="20"/>
          <w:szCs w:val="20"/>
          <w:lang w:val="es-ES_tradnl"/>
        </w:rPr>
        <w:fldChar w:fldCharType="begin"/>
      </w:r>
      <w:r w:rsidR="0015594B" w:rsidRPr="00157B50">
        <w:rPr>
          <w:b/>
          <w:noProof/>
          <w:sz w:val="20"/>
          <w:szCs w:val="20"/>
          <w:lang w:val="es-ES_tradnl"/>
        </w:rPr>
        <w:instrText xml:space="preserve"> SEQ Figura \* ARABIC \s 1 </w:instrText>
      </w:r>
      <w:r w:rsidR="0015594B" w:rsidRPr="00157B50">
        <w:rPr>
          <w:b/>
          <w:noProof/>
          <w:sz w:val="20"/>
          <w:szCs w:val="20"/>
          <w:lang w:val="es-ES_tradnl"/>
        </w:rPr>
        <w:fldChar w:fldCharType="separate"/>
      </w:r>
      <w:r w:rsidR="00223887">
        <w:rPr>
          <w:b/>
          <w:noProof/>
          <w:sz w:val="20"/>
          <w:szCs w:val="20"/>
          <w:lang w:val="es-ES_tradnl"/>
        </w:rPr>
        <w:t>8</w:t>
      </w:r>
      <w:r w:rsidR="0015594B" w:rsidRPr="00157B50">
        <w:rPr>
          <w:b/>
          <w:noProof/>
          <w:sz w:val="20"/>
          <w:szCs w:val="20"/>
          <w:lang w:val="es-ES_tradnl"/>
        </w:rPr>
        <w:fldChar w:fldCharType="end"/>
      </w:r>
      <w:r w:rsidRPr="00157B50">
        <w:rPr>
          <w:b/>
          <w:noProof/>
          <w:sz w:val="20"/>
          <w:szCs w:val="20"/>
          <w:lang w:val="es-ES_tradnl"/>
        </w:rPr>
        <w:t xml:space="preserve"> Medición de parámetros </w:t>
      </w:r>
      <w:r w:rsidR="00157B50">
        <w:rPr>
          <w:b/>
          <w:noProof/>
          <w:sz w:val="20"/>
          <w:szCs w:val="20"/>
          <w:lang w:val="es-ES_tradnl"/>
        </w:rPr>
        <w:t>fisicoquímicos de</w:t>
      </w:r>
      <w:r w:rsidRPr="00157B50">
        <w:rPr>
          <w:b/>
          <w:noProof/>
          <w:sz w:val="20"/>
          <w:szCs w:val="20"/>
          <w:lang w:val="es-ES_tradnl"/>
        </w:rPr>
        <w:t xml:space="preserve"> campo en el pozo </w:t>
      </w:r>
      <w:r w:rsidR="00334150" w:rsidRPr="00157B50">
        <w:rPr>
          <w:b/>
          <w:noProof/>
          <w:sz w:val="20"/>
          <w:szCs w:val="20"/>
          <w:lang w:val="es-ES_tradnl"/>
        </w:rPr>
        <w:t>Tulyehualco 6</w:t>
      </w:r>
    </w:p>
    <w:p w14:paraId="41B108DD" w14:textId="35133BE6" w:rsidR="00CE33A6" w:rsidRPr="00157B50" w:rsidRDefault="00304E0B" w:rsidP="00132661">
      <w:pPr>
        <w:rPr>
          <w:noProof/>
          <w:lang w:val="es-ES_tradnl"/>
        </w:rPr>
      </w:pPr>
      <w:r w:rsidRPr="00157B50">
        <w:rPr>
          <w:noProof/>
          <w:lang w:val="es-ES_tradnl"/>
        </w:rPr>
        <w:t xml:space="preserve">En la </w:t>
      </w:r>
      <w:r w:rsidRPr="00157B50">
        <w:rPr>
          <w:noProof/>
          <w:lang w:val="es-ES_tradnl"/>
        </w:rPr>
        <w:fldChar w:fldCharType="begin"/>
      </w:r>
      <w:r w:rsidRPr="00157B50">
        <w:rPr>
          <w:noProof/>
          <w:lang w:val="es-ES_tradnl"/>
        </w:rPr>
        <w:instrText xml:space="preserve"> REF _Ref28005770 \h </w:instrText>
      </w:r>
      <w:r w:rsidR="00246B9F" w:rsidRPr="00157B50">
        <w:rPr>
          <w:noProof/>
          <w:lang w:val="es-ES_tradnl"/>
        </w:rPr>
        <w:instrText xml:space="preserve"> \* MERGEFORMAT </w:instrText>
      </w:r>
      <w:r w:rsidRPr="00157B50">
        <w:rPr>
          <w:noProof/>
          <w:lang w:val="es-ES_tradnl"/>
        </w:rPr>
      </w:r>
      <w:r w:rsidRPr="00157B50">
        <w:rPr>
          <w:noProof/>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3</w:t>
      </w:r>
      <w:r w:rsidRPr="00157B50">
        <w:rPr>
          <w:noProof/>
          <w:lang w:val="es-ES_tradnl"/>
        </w:rPr>
        <w:fldChar w:fldCharType="end"/>
      </w:r>
      <w:r w:rsidRPr="00157B50">
        <w:rPr>
          <w:noProof/>
          <w:lang w:val="es-ES_tradnl"/>
        </w:rPr>
        <w:t xml:space="preserve"> se muestran los datos de campo de los pozos Santa Catarina 5 y Tulyehualco 6. </w:t>
      </w:r>
      <w:r w:rsidR="00CE33A6" w:rsidRPr="00157B50">
        <w:rPr>
          <w:noProof/>
          <w:lang w:val="es-ES_tradnl"/>
        </w:rPr>
        <w:t xml:space="preserve">El trabajo en el pozo Santa Catarina 5 se realizó </w:t>
      </w:r>
      <w:r w:rsidR="00A72420" w:rsidRPr="00157B50">
        <w:rPr>
          <w:noProof/>
          <w:lang w:val="es-ES_tradnl"/>
        </w:rPr>
        <w:t>el día 11 de abril de 2019, de las 10:00 a.m. a las 20:00 p.m.</w:t>
      </w:r>
      <w:r w:rsidR="00CE33A6" w:rsidRPr="00157B50">
        <w:rPr>
          <w:noProof/>
          <w:lang w:val="es-ES_tradnl"/>
        </w:rPr>
        <w:t xml:space="preserve"> En el pozo Tulyehualco 6 el día 12 de abril de 2019, de las 11:00 a.m. a las 19:30 p.m. </w:t>
      </w:r>
      <w:r w:rsidR="00AE2026" w:rsidRPr="00157B50">
        <w:rPr>
          <w:noProof/>
          <w:lang w:val="es-ES_tradnl"/>
        </w:rPr>
        <w:t xml:space="preserve">Los puntos de muestreo se distribuyeron uniformes a lo largo de toda la profundidad. </w:t>
      </w:r>
    </w:p>
    <w:p w14:paraId="1282B71E" w14:textId="5C3EBA7C" w:rsidR="00246B9F" w:rsidRPr="00157B50" w:rsidRDefault="00304E0B" w:rsidP="00132661">
      <w:pPr>
        <w:rPr>
          <w:noProof/>
          <w:lang w:val="es-ES_tradnl"/>
        </w:rPr>
      </w:pPr>
      <w:r w:rsidRPr="00157B50">
        <w:rPr>
          <w:noProof/>
          <w:lang w:val="es-ES_tradnl"/>
        </w:rPr>
        <w:t>Se observan valores de conductividad muy altos, lo cual indicaría que el agua de los pozos tiene altos contenidos de sales. Así mismo, también se puede ver que los valores de potencial redox son bajos, lo cual indicaría condiciones reductoras en el acuífero. Los valores de oxígeno disuelto indican condiciones anaerobias en el agua subterránea.</w:t>
      </w:r>
      <w:r w:rsidR="00246B9F" w:rsidRPr="00157B50">
        <w:rPr>
          <w:noProof/>
          <w:lang w:val="es-ES_tradnl"/>
        </w:rPr>
        <w:br w:type="page"/>
      </w:r>
    </w:p>
    <w:p w14:paraId="29E139D9" w14:textId="391B35F3" w:rsidR="006D50DD" w:rsidRPr="00157B50" w:rsidRDefault="006D50DD" w:rsidP="006D50DD">
      <w:pPr>
        <w:pStyle w:val="Descripcin"/>
        <w:rPr>
          <w:b w:val="0"/>
          <w:i/>
          <w:noProof/>
          <w:lang w:val="es-ES_tradnl"/>
        </w:rPr>
      </w:pPr>
      <w:bookmarkStart w:id="55" w:name="_Ref25766202"/>
      <w:bookmarkStart w:id="56" w:name="_Ref28005770"/>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3</w:t>
      </w:r>
      <w:r w:rsidR="00667E7F" w:rsidRPr="00157B50">
        <w:rPr>
          <w:noProof/>
          <w:lang w:val="es-ES_tradnl"/>
        </w:rPr>
        <w:fldChar w:fldCharType="end"/>
      </w:r>
      <w:bookmarkEnd w:id="55"/>
      <w:bookmarkEnd w:id="56"/>
      <w:r w:rsidRPr="00157B50">
        <w:rPr>
          <w:noProof/>
          <w:lang w:val="es-ES_tradnl"/>
        </w:rPr>
        <w:t xml:space="preserve"> Datos de campo de los pozos Santa Catarina 5 y Tulyehualco 6</w:t>
      </w:r>
    </w:p>
    <w:p w14:paraId="76D86823" w14:textId="5FA76769" w:rsidR="008D53AD" w:rsidRPr="00157B50" w:rsidRDefault="00F92873" w:rsidP="008D53AD">
      <w:pPr>
        <w:pStyle w:val="Descripcin"/>
        <w:rPr>
          <w:noProof/>
          <w:lang w:val="es-ES_tradnl"/>
        </w:rPr>
      </w:pPr>
      <w:r w:rsidRPr="00157B50">
        <w:rPr>
          <w:noProof/>
          <w:lang w:val="es-MX" w:eastAsia="es-MX"/>
        </w:rPr>
        <w:drawing>
          <wp:inline distT="0" distB="0" distL="0" distR="0" wp14:anchorId="62C012F6" wp14:editId="20B31160">
            <wp:extent cx="5971540" cy="3207385"/>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1540" cy="3207385"/>
                    </a:xfrm>
                    <a:prstGeom prst="rect">
                      <a:avLst/>
                    </a:prstGeom>
                    <a:noFill/>
                    <a:ln>
                      <a:noFill/>
                    </a:ln>
                  </pic:spPr>
                </pic:pic>
              </a:graphicData>
            </a:graphic>
          </wp:inline>
        </w:drawing>
      </w:r>
    </w:p>
    <w:p w14:paraId="73B78EAB" w14:textId="49650930" w:rsidR="00A45AC2" w:rsidRPr="00157B50" w:rsidRDefault="008D53AD" w:rsidP="00AB110D">
      <w:pPr>
        <w:pStyle w:val="Ttulo3"/>
        <w:rPr>
          <w:noProof/>
          <w:lang w:val="es-ES_tradnl"/>
        </w:rPr>
      </w:pPr>
      <w:bookmarkStart w:id="57" w:name="_Toc26886061"/>
      <w:bookmarkStart w:id="58" w:name="_Toc28361463"/>
      <w:bookmarkStart w:id="59" w:name="_Toc28362235"/>
      <w:bookmarkStart w:id="60" w:name="_Toc38275440"/>
      <w:r w:rsidRPr="00157B50">
        <w:rPr>
          <w:noProof/>
          <w:lang w:val="es-ES_tradnl"/>
        </w:rPr>
        <w:t>Toma de muestras en la vertical</w:t>
      </w:r>
      <w:bookmarkEnd w:id="57"/>
      <w:bookmarkEnd w:id="58"/>
      <w:bookmarkEnd w:id="59"/>
      <w:bookmarkEnd w:id="60"/>
      <w:r w:rsidRPr="00157B50">
        <w:rPr>
          <w:noProof/>
          <w:lang w:val="es-ES_tradnl"/>
        </w:rPr>
        <w:t xml:space="preserve">  </w:t>
      </w:r>
    </w:p>
    <w:p w14:paraId="3596B153" w14:textId="423CBBFA" w:rsidR="00831E18" w:rsidRPr="00157B50" w:rsidRDefault="00831E18" w:rsidP="0010473C">
      <w:pPr>
        <w:spacing w:line="240" w:lineRule="auto"/>
        <w:rPr>
          <w:noProof/>
          <w:lang w:val="es-ES_tradnl" w:eastAsia="es-MX"/>
        </w:rPr>
      </w:pPr>
      <w:r w:rsidRPr="00157B50">
        <w:rPr>
          <w:noProof/>
          <w:lang w:val="es-ES_tradnl" w:eastAsia="es-MX"/>
        </w:rPr>
        <w:t xml:space="preserve">El equipo utilizado para la obtención de muestras </w:t>
      </w:r>
      <w:r w:rsidR="00CF6AB8" w:rsidRPr="00157B50">
        <w:rPr>
          <w:noProof/>
          <w:lang w:val="es-ES_tradnl" w:eastAsia="es-MX"/>
        </w:rPr>
        <w:t xml:space="preserve">de agua </w:t>
      </w:r>
      <w:r w:rsidRPr="00157B50">
        <w:rPr>
          <w:noProof/>
          <w:lang w:val="es-ES_tradnl" w:eastAsia="es-MX"/>
        </w:rPr>
        <w:t>de pozos profundos</w:t>
      </w:r>
      <w:r w:rsidR="00CF6AB8" w:rsidRPr="00157B50">
        <w:rPr>
          <w:noProof/>
          <w:lang w:val="es-ES_tradnl" w:eastAsia="es-MX"/>
        </w:rPr>
        <w:t xml:space="preserve"> en la vertical</w:t>
      </w:r>
      <w:r w:rsidRPr="00157B50">
        <w:rPr>
          <w:noProof/>
          <w:lang w:val="es-ES_tradnl" w:eastAsia="es-MX"/>
        </w:rPr>
        <w:t>, está integrado por los componentes siguientes:</w:t>
      </w:r>
    </w:p>
    <w:p w14:paraId="711D7EF0" w14:textId="77777777" w:rsidR="00831E18" w:rsidRPr="00157B50" w:rsidRDefault="00831E18" w:rsidP="0010473C">
      <w:pPr>
        <w:spacing w:line="240" w:lineRule="auto"/>
        <w:rPr>
          <w:noProof/>
          <w:lang w:val="es-ES_tradnl" w:eastAsia="es-MX"/>
        </w:rPr>
      </w:pPr>
      <w:r w:rsidRPr="00157B50">
        <w:rPr>
          <w:noProof/>
          <w:lang w:val="es-ES_tradnl" w:eastAsia="es-MX"/>
        </w:rPr>
        <w:t>1.- Botella muestreadora de acero inoxidable grado alimenticio.</w:t>
      </w:r>
    </w:p>
    <w:p w14:paraId="139BA976" w14:textId="77777777" w:rsidR="00831E18" w:rsidRPr="00157B50" w:rsidRDefault="00831E18" w:rsidP="0010473C">
      <w:pPr>
        <w:spacing w:line="240" w:lineRule="auto"/>
        <w:rPr>
          <w:noProof/>
          <w:lang w:val="es-ES_tradnl" w:eastAsia="es-MX"/>
        </w:rPr>
      </w:pPr>
      <w:r w:rsidRPr="00157B50">
        <w:rPr>
          <w:noProof/>
          <w:lang w:val="es-ES_tradnl" w:eastAsia="es-MX"/>
        </w:rPr>
        <w:t>2.- Polea de acero inoxidable.</w:t>
      </w:r>
    </w:p>
    <w:p w14:paraId="55C0D979" w14:textId="2C0646F9" w:rsidR="00831E18" w:rsidRPr="00157B50" w:rsidRDefault="00831E18" w:rsidP="0010473C">
      <w:pPr>
        <w:spacing w:line="240" w:lineRule="auto"/>
        <w:rPr>
          <w:noProof/>
          <w:lang w:val="es-ES_tradnl" w:eastAsia="es-MX"/>
        </w:rPr>
      </w:pPr>
      <w:r w:rsidRPr="00157B50">
        <w:rPr>
          <w:noProof/>
          <w:lang w:val="es-ES_tradnl" w:eastAsia="es-MX"/>
        </w:rPr>
        <w:t>3.- Malacate impulsado por un motor eléctrico con piola de alta resistencia.</w:t>
      </w:r>
    </w:p>
    <w:p w14:paraId="56BBE03C" w14:textId="364471AC" w:rsidR="00831E18" w:rsidRPr="00157B50" w:rsidRDefault="00831E18" w:rsidP="0010473C">
      <w:pPr>
        <w:spacing w:line="240" w:lineRule="auto"/>
        <w:rPr>
          <w:noProof/>
          <w:lang w:val="es-ES_tradnl" w:eastAsia="es-MX"/>
        </w:rPr>
      </w:pPr>
      <w:r w:rsidRPr="00157B50">
        <w:rPr>
          <w:noProof/>
          <w:lang w:val="es-ES_tradnl" w:eastAsia="es-MX"/>
        </w:rPr>
        <w:t>4.- Monitor electrónico de visualización e identificación de profundidad.</w:t>
      </w:r>
    </w:p>
    <w:p w14:paraId="439ED5BA" w14:textId="31F15F68" w:rsidR="00831E18" w:rsidRPr="00157B50" w:rsidRDefault="00831E18" w:rsidP="00356D17">
      <w:pPr>
        <w:rPr>
          <w:noProof/>
          <w:lang w:val="es-ES_tradnl" w:eastAsia="es-MX"/>
        </w:rPr>
      </w:pPr>
      <w:r w:rsidRPr="00157B50">
        <w:rPr>
          <w:noProof/>
          <w:lang w:val="es-ES_tradnl" w:eastAsia="es-MX"/>
        </w:rPr>
        <w:t>La botella muestreadora está fabricada con acero inoxidable grado alimenticio (</w:t>
      </w:r>
      <w:r w:rsidR="00356D17" w:rsidRPr="00157B50">
        <w:rPr>
          <w:noProof/>
          <w:lang w:val="es-ES_tradnl" w:eastAsia="es-MX"/>
        </w:rPr>
        <w:fldChar w:fldCharType="begin"/>
      </w:r>
      <w:r w:rsidR="00356D17" w:rsidRPr="00157B50">
        <w:rPr>
          <w:noProof/>
          <w:lang w:val="es-ES_tradnl" w:eastAsia="es-MX"/>
        </w:rPr>
        <w:instrText xml:space="preserve"> REF _Ref25925082 \h  \* MERGEFORMAT </w:instrText>
      </w:r>
      <w:r w:rsidR="00356D17" w:rsidRPr="00157B50">
        <w:rPr>
          <w:noProof/>
          <w:lang w:val="es-ES_tradnl" w:eastAsia="es-MX"/>
        </w:rPr>
      </w:r>
      <w:r w:rsidR="00356D17"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9</w:t>
      </w:r>
      <w:r w:rsidR="00356D17" w:rsidRPr="00157B50">
        <w:rPr>
          <w:noProof/>
          <w:lang w:val="es-ES_tradnl" w:eastAsia="es-MX"/>
        </w:rPr>
        <w:fldChar w:fldCharType="end"/>
      </w:r>
      <w:r w:rsidR="00356D17" w:rsidRPr="00157B50">
        <w:rPr>
          <w:noProof/>
          <w:lang w:val="es-ES_tradnl" w:eastAsia="es-MX"/>
        </w:rPr>
        <w:t xml:space="preserve"> y </w:t>
      </w:r>
      <w:r w:rsidR="00356D17" w:rsidRPr="00157B50">
        <w:rPr>
          <w:noProof/>
          <w:lang w:val="es-ES_tradnl" w:eastAsia="es-MX"/>
        </w:rPr>
        <w:fldChar w:fldCharType="begin"/>
      </w:r>
      <w:r w:rsidR="00356D17" w:rsidRPr="00157B50">
        <w:rPr>
          <w:noProof/>
          <w:lang w:val="es-ES_tradnl" w:eastAsia="es-MX"/>
        </w:rPr>
        <w:instrText xml:space="preserve"> REF _Ref25925095 \h  \* MERGEFORMAT </w:instrText>
      </w:r>
      <w:r w:rsidR="00356D17" w:rsidRPr="00157B50">
        <w:rPr>
          <w:noProof/>
          <w:lang w:val="es-ES_tradnl" w:eastAsia="es-MX"/>
        </w:rPr>
      </w:r>
      <w:r w:rsidR="00356D17"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10</w:t>
      </w:r>
      <w:r w:rsidR="00356D17" w:rsidRPr="00157B50">
        <w:rPr>
          <w:noProof/>
          <w:lang w:val="es-ES_tradnl" w:eastAsia="es-MX"/>
        </w:rPr>
        <w:fldChar w:fldCharType="end"/>
      </w:r>
      <w:r w:rsidRPr="00157B50">
        <w:rPr>
          <w:noProof/>
          <w:lang w:val="es-ES_tradnl" w:eastAsia="es-MX"/>
        </w:rPr>
        <w:t>). Su diámetro exterior es de 70 mm, capacidad de almacenamiento de 1,000 ml de muestra de agua y rango de operación de 0 m hasta 500 m de profundidad.</w:t>
      </w:r>
      <w:r w:rsidR="00050920" w:rsidRPr="00157B50">
        <w:rPr>
          <w:noProof/>
          <w:lang w:val="es-ES_tradnl" w:eastAsia="es-MX"/>
        </w:rPr>
        <w:t xml:space="preserve"> </w:t>
      </w:r>
      <w:r w:rsidR="00897FE7" w:rsidRPr="00157B50">
        <w:rPr>
          <w:noProof/>
          <w:lang w:val="es-ES_tradnl" w:eastAsia="es-MX"/>
        </w:rPr>
        <w:t xml:space="preserve">Su longitud es de </w:t>
      </w:r>
      <w:r w:rsidR="007561B0" w:rsidRPr="00157B50">
        <w:rPr>
          <w:noProof/>
          <w:lang w:val="es-ES_tradnl" w:eastAsia="es-MX"/>
        </w:rPr>
        <w:t xml:space="preserve">70 cm. </w:t>
      </w:r>
      <w:r w:rsidR="00050920" w:rsidRPr="00157B50">
        <w:rPr>
          <w:noProof/>
          <w:lang w:val="es-ES_tradnl" w:eastAsia="es-MX"/>
        </w:rPr>
        <w:t>E</w:t>
      </w:r>
      <w:r w:rsidRPr="00157B50">
        <w:rPr>
          <w:noProof/>
          <w:lang w:val="es-ES_tradnl" w:eastAsia="es-MX"/>
        </w:rPr>
        <w:t xml:space="preserve">stá provista de un sistema de cierre hermético activado por un mensajero que se lanza desde la superficie, dirigido por medio de una cuerda de nylon; se acopla a </w:t>
      </w:r>
      <w:r w:rsidR="00AE2BF8" w:rsidRPr="00157B50">
        <w:rPr>
          <w:noProof/>
          <w:lang w:val="es-ES_tradnl" w:eastAsia="es-MX"/>
        </w:rPr>
        <w:t xml:space="preserve">un </w:t>
      </w:r>
      <w:r w:rsidRPr="00157B50">
        <w:rPr>
          <w:noProof/>
          <w:lang w:val="es-ES_tradnl" w:eastAsia="es-MX"/>
        </w:rPr>
        <w:t>dispositivo electrónico de registro de profundidad</w:t>
      </w:r>
      <w:r w:rsidR="00D67B57" w:rsidRPr="00157B50">
        <w:rPr>
          <w:noProof/>
          <w:lang w:val="es-ES_tradnl" w:eastAsia="es-MX"/>
        </w:rPr>
        <w:t>.</w:t>
      </w:r>
      <w:r w:rsidRPr="00157B50">
        <w:rPr>
          <w:noProof/>
          <w:lang w:val="es-ES_tradnl" w:eastAsia="es-MX"/>
        </w:rPr>
        <w:t xml:space="preserve"> </w:t>
      </w:r>
    </w:p>
    <w:p w14:paraId="2DF9B09D" w14:textId="77777777" w:rsidR="00132661" w:rsidRPr="00157B50" w:rsidRDefault="00132661" w:rsidP="00132661">
      <w:pPr>
        <w:rPr>
          <w:noProof/>
          <w:lang w:val="es-ES_tradnl"/>
        </w:rPr>
      </w:pPr>
      <w:r w:rsidRPr="00157B50">
        <w:rPr>
          <w:noProof/>
          <w:lang w:val="es-ES_tradnl"/>
        </w:rPr>
        <w:t>Durante el muestreo se colectaron muestras de agua para análisis de metales y aniones, isótopos estables de hidrógeno y oxígeno, y muestras para la determinar el contenido de nitrógeno amoniacal.</w:t>
      </w:r>
    </w:p>
    <w:p w14:paraId="1FAD2532" w14:textId="1C3E3540" w:rsidR="00831E18" w:rsidRPr="00157B50" w:rsidRDefault="00831E18" w:rsidP="00831E18">
      <w:pPr>
        <w:autoSpaceDE w:val="0"/>
        <w:autoSpaceDN w:val="0"/>
        <w:adjustRightInd w:val="0"/>
        <w:spacing w:after="0" w:line="240" w:lineRule="auto"/>
        <w:rPr>
          <w:rFonts w:asciiTheme="minorHAnsi" w:hAnsiTheme="minorHAnsi" w:cstheme="minorHAnsi"/>
          <w:noProof/>
          <w:lang w:val="es-ES_tradnl" w:eastAsia="es-MX"/>
        </w:rPr>
      </w:pPr>
    </w:p>
    <w:p w14:paraId="198D8655" w14:textId="2B426734" w:rsidR="0014639C" w:rsidRPr="00157B50" w:rsidRDefault="0014639C" w:rsidP="00391EFD">
      <w:pPr>
        <w:autoSpaceDE w:val="0"/>
        <w:autoSpaceDN w:val="0"/>
        <w:adjustRightInd w:val="0"/>
        <w:spacing w:after="0" w:line="240" w:lineRule="auto"/>
        <w:jc w:val="center"/>
        <w:rPr>
          <w:rFonts w:asciiTheme="minorHAnsi" w:hAnsiTheme="minorHAnsi" w:cstheme="minorHAnsi"/>
          <w:noProof/>
          <w:lang w:val="es-ES_tradnl" w:eastAsia="es-MX"/>
        </w:rPr>
      </w:pPr>
      <w:r w:rsidRPr="00157B50">
        <w:rPr>
          <w:rFonts w:asciiTheme="minorHAnsi" w:hAnsiTheme="minorHAnsi" w:cstheme="minorHAnsi"/>
          <w:noProof/>
          <w:lang w:val="es-MX" w:eastAsia="es-MX"/>
        </w:rPr>
        <w:drawing>
          <wp:inline distT="0" distB="0" distL="0" distR="0" wp14:anchorId="5FF1B7A2" wp14:editId="127EDFDD">
            <wp:extent cx="5714378" cy="1514902"/>
            <wp:effectExtent l="0" t="0" r="63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191129_120546066.jpg"/>
                    <pic:cNvPicPr/>
                  </pic:nvPicPr>
                  <pic:blipFill rotWithShape="1">
                    <a:blip r:embed="rId18"/>
                    <a:srcRect t="30570" b="34083"/>
                    <a:stretch/>
                  </pic:blipFill>
                  <pic:spPr bwMode="auto">
                    <a:xfrm rot="10800000">
                      <a:off x="0" y="0"/>
                      <a:ext cx="5729761" cy="1518980"/>
                    </a:xfrm>
                    <a:prstGeom prst="rect">
                      <a:avLst/>
                    </a:prstGeom>
                    <a:ln>
                      <a:noFill/>
                    </a:ln>
                    <a:extLst>
                      <a:ext uri="{53640926-AAD7-44D8-BBD7-CCE9431645EC}">
                        <a14:shadowObscured xmlns:a14="http://schemas.microsoft.com/office/drawing/2010/main"/>
                      </a:ext>
                    </a:extLst>
                  </pic:spPr>
                </pic:pic>
              </a:graphicData>
            </a:graphic>
          </wp:inline>
        </w:drawing>
      </w:r>
    </w:p>
    <w:p w14:paraId="2D7DF2F5" w14:textId="4DFC6B8E" w:rsidR="0014639C" w:rsidRPr="00157B50" w:rsidRDefault="0014639C" w:rsidP="00132661">
      <w:pPr>
        <w:pStyle w:val="Descripcin"/>
        <w:rPr>
          <w:noProof/>
          <w:lang w:val="es-ES_tradnl"/>
        </w:rPr>
      </w:pPr>
      <w:bookmarkStart w:id="61" w:name="_Ref25925082"/>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9</w:t>
      </w:r>
      <w:r w:rsidR="0015594B" w:rsidRPr="00157B50">
        <w:rPr>
          <w:noProof/>
          <w:lang w:val="es-ES_tradnl"/>
        </w:rPr>
        <w:fldChar w:fldCharType="end"/>
      </w:r>
      <w:bookmarkEnd w:id="61"/>
      <w:r w:rsidRPr="00157B50">
        <w:rPr>
          <w:noProof/>
          <w:lang w:val="es-ES_tradnl"/>
        </w:rPr>
        <w:t xml:space="preserve"> </w:t>
      </w:r>
      <w:bookmarkStart w:id="62" w:name="_Hlk25924975"/>
      <w:r w:rsidRPr="00157B50">
        <w:rPr>
          <w:noProof/>
          <w:lang w:val="es-ES_tradnl"/>
        </w:rPr>
        <w:t xml:space="preserve">Botella para toma de muestras de agua en pozos profundos </w:t>
      </w:r>
      <w:r w:rsidR="000A0D0C" w:rsidRPr="00157B50">
        <w:rPr>
          <w:noProof/>
          <w:lang w:val="es-ES_tradnl"/>
        </w:rPr>
        <w:t>(cerrada)</w:t>
      </w:r>
      <w:bookmarkEnd w:id="62"/>
      <w:r w:rsidR="00D3675D" w:rsidRPr="00157B50">
        <w:rPr>
          <w:noProof/>
          <w:lang w:val="es-ES_tradnl"/>
        </w:rPr>
        <w:t>, longitud 70 cm.</w:t>
      </w:r>
    </w:p>
    <w:p w14:paraId="2365342B" w14:textId="10ECAD57" w:rsidR="0014639C" w:rsidRPr="00157B50" w:rsidRDefault="00391EFD" w:rsidP="00391EFD">
      <w:pPr>
        <w:autoSpaceDE w:val="0"/>
        <w:autoSpaceDN w:val="0"/>
        <w:adjustRightInd w:val="0"/>
        <w:spacing w:after="0" w:line="240" w:lineRule="auto"/>
        <w:jc w:val="center"/>
        <w:rPr>
          <w:rFonts w:asciiTheme="minorHAnsi" w:hAnsiTheme="minorHAnsi" w:cstheme="minorHAnsi"/>
          <w:noProof/>
          <w:lang w:val="es-ES_tradnl" w:eastAsia="es-MX"/>
        </w:rPr>
      </w:pPr>
      <w:r w:rsidRPr="00157B50">
        <w:rPr>
          <w:rFonts w:asciiTheme="minorHAnsi" w:hAnsiTheme="minorHAnsi" w:cstheme="minorHAnsi"/>
          <w:noProof/>
          <w:lang w:val="es-MX" w:eastAsia="es-MX"/>
        </w:rPr>
        <w:drawing>
          <wp:inline distT="0" distB="0" distL="0" distR="0" wp14:anchorId="62C28F90" wp14:editId="2B43FB4F">
            <wp:extent cx="5618177" cy="1364776"/>
            <wp:effectExtent l="0" t="0" r="1905"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91129_120655062.jpg"/>
                    <pic:cNvPicPr/>
                  </pic:nvPicPr>
                  <pic:blipFill rotWithShape="1">
                    <a:blip r:embed="rId19"/>
                    <a:srcRect t="27730" b="39881"/>
                    <a:stretch/>
                  </pic:blipFill>
                  <pic:spPr bwMode="auto">
                    <a:xfrm>
                      <a:off x="0" y="0"/>
                      <a:ext cx="5633834" cy="1368579"/>
                    </a:xfrm>
                    <a:prstGeom prst="rect">
                      <a:avLst/>
                    </a:prstGeom>
                    <a:ln>
                      <a:noFill/>
                    </a:ln>
                    <a:extLst>
                      <a:ext uri="{53640926-AAD7-44D8-BBD7-CCE9431645EC}">
                        <a14:shadowObscured xmlns:a14="http://schemas.microsoft.com/office/drawing/2010/main"/>
                      </a:ext>
                    </a:extLst>
                  </pic:spPr>
                </pic:pic>
              </a:graphicData>
            </a:graphic>
          </wp:inline>
        </w:drawing>
      </w:r>
    </w:p>
    <w:p w14:paraId="723BED97" w14:textId="77777777" w:rsidR="00024A43" w:rsidRPr="00157B50" w:rsidRDefault="00024A43" w:rsidP="00391EFD">
      <w:pPr>
        <w:autoSpaceDE w:val="0"/>
        <w:autoSpaceDN w:val="0"/>
        <w:adjustRightInd w:val="0"/>
        <w:spacing w:after="0" w:line="240" w:lineRule="auto"/>
        <w:jc w:val="center"/>
        <w:rPr>
          <w:rFonts w:asciiTheme="minorHAnsi" w:hAnsiTheme="minorHAnsi" w:cstheme="minorHAnsi"/>
          <w:noProof/>
          <w:lang w:val="es-ES_tradnl" w:eastAsia="es-MX"/>
        </w:rPr>
      </w:pPr>
    </w:p>
    <w:p w14:paraId="2DA5F093" w14:textId="13466FDC" w:rsidR="0014639C" w:rsidRPr="00157B50" w:rsidRDefault="00391EFD" w:rsidP="00391EFD">
      <w:pPr>
        <w:pStyle w:val="Descripcin"/>
        <w:rPr>
          <w:noProof/>
          <w:lang w:val="es-ES_tradnl"/>
        </w:rPr>
      </w:pPr>
      <w:bookmarkStart w:id="63" w:name="_Ref25925095"/>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10</w:t>
      </w:r>
      <w:r w:rsidR="0015594B" w:rsidRPr="00157B50">
        <w:rPr>
          <w:noProof/>
          <w:lang w:val="es-ES_tradnl"/>
        </w:rPr>
        <w:fldChar w:fldCharType="end"/>
      </w:r>
      <w:bookmarkEnd w:id="63"/>
      <w:r w:rsidRPr="00157B50">
        <w:rPr>
          <w:noProof/>
          <w:lang w:val="es-ES_tradnl"/>
        </w:rPr>
        <w:t xml:space="preserve"> Botella para toma de muestras de agua en pozos profundos (abierta)</w:t>
      </w:r>
    </w:p>
    <w:p w14:paraId="28C6B79C" w14:textId="7711A474" w:rsidR="00D96150" w:rsidRPr="00157B50" w:rsidRDefault="00D96150" w:rsidP="004563E4">
      <w:pPr>
        <w:rPr>
          <w:noProof/>
          <w:lang w:val="es-ES_tradnl"/>
        </w:rPr>
      </w:pPr>
      <w:r w:rsidRPr="00157B50">
        <w:rPr>
          <w:noProof/>
          <w:lang w:val="es-ES_tradnl"/>
        </w:rPr>
        <w:t xml:space="preserve">Para eliminar las partículas de materiales en suspensión presentes en el agua </w:t>
      </w:r>
      <w:r w:rsidR="000557A2" w:rsidRPr="00157B50">
        <w:rPr>
          <w:noProof/>
          <w:lang w:val="es-ES_tradnl"/>
        </w:rPr>
        <w:t>subterránea</w:t>
      </w:r>
      <w:r w:rsidRPr="00157B50">
        <w:rPr>
          <w:noProof/>
          <w:lang w:val="es-ES_tradnl"/>
        </w:rPr>
        <w:t xml:space="preserve">, se realizó el filtrado de las muestras mediante membranas de celulosa con tamaño de poro de 0.45 micrones, utilizando presión positiva, tal como se muestra en la </w:t>
      </w:r>
      <w:r w:rsidR="00154F32" w:rsidRPr="00157B50">
        <w:rPr>
          <w:noProof/>
          <w:lang w:val="es-ES_tradnl"/>
        </w:rPr>
        <w:fldChar w:fldCharType="begin"/>
      </w:r>
      <w:r w:rsidR="00154F32" w:rsidRPr="00157B50">
        <w:rPr>
          <w:noProof/>
          <w:lang w:val="es-ES_tradnl"/>
        </w:rPr>
        <w:instrText xml:space="preserve"> REF _Ref25934665 \h </w:instrText>
      </w:r>
      <w:r w:rsidR="004563E4" w:rsidRPr="00157B50">
        <w:rPr>
          <w:noProof/>
          <w:lang w:val="es-ES_tradnl"/>
        </w:rPr>
        <w:instrText xml:space="preserve"> \* MERGEFORMAT </w:instrText>
      </w:r>
      <w:r w:rsidR="00154F32" w:rsidRPr="00157B50">
        <w:rPr>
          <w:noProof/>
          <w:lang w:val="es-ES_tradnl"/>
        </w:rPr>
      </w:r>
      <w:r w:rsidR="00154F32"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11</w:t>
      </w:r>
      <w:r w:rsidR="00154F32" w:rsidRPr="00157B50">
        <w:rPr>
          <w:noProof/>
          <w:lang w:val="es-ES_tradnl"/>
        </w:rPr>
        <w:fldChar w:fldCharType="end"/>
      </w:r>
      <w:r w:rsidRPr="00157B50">
        <w:rPr>
          <w:noProof/>
          <w:lang w:val="es-ES_tradnl"/>
        </w:rPr>
        <w:t>. El filtrado de la muestra se realiza para eliminar el material particulado existente en el agua y evitar alteraciones de las muestras, ocasionadas por intercambio químico con las partículas suspendidas, con lo cual se garantiza que el análisis de laboratorio se realice exclusivamente de los iones disueltos y de los componentes en solución.</w:t>
      </w:r>
    </w:p>
    <w:p w14:paraId="47556489" w14:textId="13E610BE" w:rsidR="00132661" w:rsidRPr="00157B50" w:rsidRDefault="00132661" w:rsidP="00132661">
      <w:pPr>
        <w:rPr>
          <w:noProof/>
          <w:lang w:val="es-ES_tradnl" w:eastAsia="es-MX"/>
        </w:rPr>
      </w:pPr>
      <w:r w:rsidRPr="00157B50">
        <w:rPr>
          <w:noProof/>
          <w:lang w:val="es-ES_tradnl" w:eastAsia="es-MX"/>
        </w:rPr>
        <w:t>Las muestras de agua recolectadas para la determinación de los diferentes parámetros se envasaron en botellas de polietileno de alta densidad. Las muestras se preservaron de acuerdo con las especificaciones dadas por los laboratorios que realizaron los análisis. Las muestras para metales se acidificaron a pH&lt;2 con ácido nítrico de ultra alta pureza, las muestras para aniones e isótopos estables se preservarán únicamente a 4°C, las muestras para nitrógeno amoniacal se preservaron con ácido sulfúrico a pH&lt;2 (</w:t>
      </w:r>
      <w:r w:rsidRPr="00157B50">
        <w:rPr>
          <w:noProof/>
          <w:lang w:val="es-ES_tradnl" w:eastAsia="es-MX"/>
        </w:rPr>
        <w:fldChar w:fldCharType="begin"/>
      </w:r>
      <w:r w:rsidRPr="00157B50">
        <w:rPr>
          <w:noProof/>
          <w:lang w:val="es-ES_tradnl" w:eastAsia="es-MX"/>
        </w:rPr>
        <w:instrText xml:space="preserve"> REF _Ref36453784 \h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12</w:t>
      </w:r>
      <w:r w:rsidRPr="00157B50">
        <w:rPr>
          <w:noProof/>
          <w:lang w:val="es-ES_tradnl" w:eastAsia="es-MX"/>
        </w:rPr>
        <w:fldChar w:fldCharType="end"/>
      </w:r>
      <w:r w:rsidRPr="00157B50">
        <w:rPr>
          <w:noProof/>
          <w:lang w:val="es-ES_tradnl" w:eastAsia="es-MX"/>
        </w:rPr>
        <w:t xml:space="preserve"> y </w:t>
      </w:r>
      <w:r w:rsidRPr="00157B50">
        <w:rPr>
          <w:noProof/>
          <w:lang w:val="es-ES_tradnl" w:eastAsia="es-MX"/>
        </w:rPr>
        <w:fldChar w:fldCharType="begin"/>
      </w:r>
      <w:r w:rsidRPr="00157B50">
        <w:rPr>
          <w:noProof/>
          <w:lang w:val="es-ES_tradnl" w:eastAsia="es-MX"/>
        </w:rPr>
        <w:instrText xml:space="preserve"> REF _Ref36453788 \h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13</w:t>
      </w:r>
      <w:r w:rsidRPr="00157B50">
        <w:rPr>
          <w:noProof/>
          <w:lang w:val="es-ES_tradnl" w:eastAsia="es-MX"/>
        </w:rPr>
        <w:fldChar w:fldCharType="end"/>
      </w:r>
      <w:r w:rsidRPr="00157B50">
        <w:rPr>
          <w:noProof/>
          <w:lang w:val="es-ES_tradnl" w:eastAsia="es-MX"/>
        </w:rPr>
        <w:t xml:space="preserve">). </w:t>
      </w:r>
    </w:p>
    <w:p w14:paraId="1FB705FE" w14:textId="05D7358E" w:rsidR="0071287E" w:rsidRPr="00157B50" w:rsidRDefault="0071287E" w:rsidP="0071287E">
      <w:pPr>
        <w:rPr>
          <w:noProof/>
          <w:lang w:val="es-ES_tradnl" w:eastAsia="es-MX"/>
        </w:rPr>
      </w:pPr>
      <w:r w:rsidRPr="00157B50">
        <w:rPr>
          <w:noProof/>
          <w:lang w:val="es-ES_tradnl" w:eastAsia="es-MX"/>
        </w:rPr>
        <w:t xml:space="preserve">La preservación de las muestras de agua subterránea y tipo de envases utilizados para los diferentes parámetros medidos, se detallan en la </w:t>
      </w:r>
      <w:r w:rsidRPr="00157B50">
        <w:rPr>
          <w:noProof/>
          <w:lang w:val="es-ES_tradnl" w:eastAsia="es-MX"/>
        </w:rPr>
        <w:fldChar w:fldCharType="begin"/>
      </w:r>
      <w:r w:rsidRPr="00157B50">
        <w:rPr>
          <w:noProof/>
          <w:lang w:val="es-ES_tradnl" w:eastAsia="es-MX"/>
        </w:rPr>
        <w:instrText xml:space="preserve"> REF _Ref34062479 \h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4</w:t>
      </w:r>
      <w:r w:rsidRPr="00157B50">
        <w:rPr>
          <w:noProof/>
          <w:lang w:val="es-ES_tradnl" w:eastAsia="es-MX"/>
        </w:rPr>
        <w:fldChar w:fldCharType="end"/>
      </w:r>
      <w:r w:rsidRPr="00157B50">
        <w:rPr>
          <w:noProof/>
          <w:lang w:val="es-ES_tradnl" w:eastAsia="es-MX"/>
        </w:rPr>
        <w:t>.</w:t>
      </w:r>
    </w:p>
    <w:p w14:paraId="4B6D92E0" w14:textId="77777777" w:rsidR="0071287E" w:rsidRPr="00157B50" w:rsidRDefault="0071287E" w:rsidP="0071287E">
      <w:pPr>
        <w:pStyle w:val="Descripcin"/>
        <w:rPr>
          <w:noProof/>
          <w:lang w:val="es-ES_tradnl"/>
        </w:rPr>
      </w:pPr>
    </w:p>
    <w:p w14:paraId="780BA1CA" w14:textId="77777777" w:rsidR="00D96150" w:rsidRPr="00157B50" w:rsidRDefault="00D96150" w:rsidP="0053586C">
      <w:pPr>
        <w:rPr>
          <w:noProof/>
          <w:sz w:val="20"/>
          <w:szCs w:val="20"/>
          <w:lang w:val="es-ES_tradnl"/>
        </w:rPr>
      </w:pPr>
    </w:p>
    <w:p w14:paraId="4365973A" w14:textId="08FFAAFA" w:rsidR="00D96150" w:rsidRPr="00157B50" w:rsidRDefault="00D96150" w:rsidP="00D96150">
      <w:pPr>
        <w:jc w:val="center"/>
        <w:rPr>
          <w:noProof/>
          <w:lang w:val="es-ES_tradnl"/>
        </w:rPr>
      </w:pPr>
      <w:r w:rsidRPr="00157B50">
        <w:rPr>
          <w:noProof/>
          <w:lang w:val="es-MX" w:eastAsia="es-MX"/>
        </w:rPr>
        <w:drawing>
          <wp:inline distT="0" distB="0" distL="0" distR="0" wp14:anchorId="0EDA5AA7" wp14:editId="7A633817">
            <wp:extent cx="2403275" cy="2265529"/>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09532" cy="2271427"/>
                    </a:xfrm>
                    <a:prstGeom prst="rect">
                      <a:avLst/>
                    </a:prstGeom>
                    <a:noFill/>
                    <a:ln>
                      <a:noFill/>
                    </a:ln>
                  </pic:spPr>
                </pic:pic>
              </a:graphicData>
            </a:graphic>
          </wp:inline>
        </w:drawing>
      </w:r>
    </w:p>
    <w:p w14:paraId="22575DE0" w14:textId="7EB3CE82" w:rsidR="00650F00" w:rsidRPr="00157B50" w:rsidRDefault="00650F00" w:rsidP="00650F00">
      <w:pPr>
        <w:pStyle w:val="Descripcin"/>
        <w:rPr>
          <w:noProof/>
          <w:lang w:val="es-ES_tradnl" w:eastAsia="es-MX"/>
        </w:rPr>
      </w:pPr>
      <w:bookmarkStart w:id="64" w:name="_Ref25934665"/>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11</w:t>
      </w:r>
      <w:r w:rsidR="0015594B" w:rsidRPr="00157B50">
        <w:rPr>
          <w:noProof/>
          <w:lang w:val="es-ES_tradnl"/>
        </w:rPr>
        <w:fldChar w:fldCharType="end"/>
      </w:r>
      <w:bookmarkEnd w:id="64"/>
      <w:r w:rsidRPr="00157B50">
        <w:rPr>
          <w:noProof/>
          <w:lang w:val="es-ES_tradnl"/>
        </w:rPr>
        <w:t xml:space="preserve"> Equipo utilizado para el filtrado de las muestras de agua</w:t>
      </w:r>
    </w:p>
    <w:p w14:paraId="0CA8A247" w14:textId="77777777" w:rsidR="00024A43" w:rsidRPr="00157B50" w:rsidRDefault="00024A43" w:rsidP="00024A43">
      <w:pPr>
        <w:jc w:val="center"/>
        <w:rPr>
          <w:noProof/>
          <w:lang w:val="es-ES_tradnl"/>
        </w:rPr>
      </w:pPr>
      <w:r w:rsidRPr="00157B50">
        <w:rPr>
          <w:noProof/>
          <w:lang w:val="es-MX" w:eastAsia="es-MX"/>
        </w:rPr>
        <w:drawing>
          <wp:inline distT="0" distB="0" distL="0" distR="0" wp14:anchorId="379C9451" wp14:editId="61D18B03">
            <wp:extent cx="3234519" cy="2064070"/>
            <wp:effectExtent l="0" t="0" r="444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8935" cy="2073269"/>
                    </a:xfrm>
                    <a:prstGeom prst="rect">
                      <a:avLst/>
                    </a:prstGeom>
                    <a:noFill/>
                  </pic:spPr>
                </pic:pic>
              </a:graphicData>
            </a:graphic>
          </wp:inline>
        </w:drawing>
      </w:r>
    </w:p>
    <w:p w14:paraId="3C663218" w14:textId="01CFA630" w:rsidR="00024A43" w:rsidRPr="00157B50" w:rsidRDefault="00024A43" w:rsidP="00024A43">
      <w:pPr>
        <w:pStyle w:val="Descripcin"/>
        <w:rPr>
          <w:rFonts w:cs="Arial"/>
          <w:noProof/>
          <w:lang w:val="es-ES_tradnl"/>
        </w:rPr>
      </w:pPr>
      <w:bookmarkStart w:id="65" w:name="_Ref36453784"/>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12</w:t>
      </w:r>
      <w:r w:rsidRPr="00157B50">
        <w:rPr>
          <w:noProof/>
          <w:lang w:val="es-ES_tradnl"/>
        </w:rPr>
        <w:fldChar w:fldCharType="end"/>
      </w:r>
      <w:bookmarkEnd w:id="65"/>
      <w:r w:rsidRPr="00157B50">
        <w:rPr>
          <w:noProof/>
          <w:lang w:val="es-ES_tradnl"/>
        </w:rPr>
        <w:t xml:space="preserve"> </w:t>
      </w:r>
      <w:r w:rsidRPr="00157B50">
        <w:rPr>
          <w:rFonts w:cs="Arial"/>
          <w:noProof/>
          <w:lang w:val="es-ES_tradnl"/>
        </w:rPr>
        <w:t>Toma de muestras en la vertical</w:t>
      </w:r>
    </w:p>
    <w:p w14:paraId="3FC578CE" w14:textId="77777777" w:rsidR="00024A43" w:rsidRPr="00157B50" w:rsidRDefault="00024A43" w:rsidP="00024A43">
      <w:pPr>
        <w:jc w:val="center"/>
        <w:rPr>
          <w:noProof/>
          <w:lang w:val="es-ES_tradnl"/>
        </w:rPr>
      </w:pPr>
      <w:r w:rsidRPr="00157B50">
        <w:rPr>
          <w:noProof/>
          <w:lang w:val="es-MX" w:eastAsia="es-MX"/>
        </w:rPr>
        <w:drawing>
          <wp:inline distT="0" distB="0" distL="0" distR="0" wp14:anchorId="5CBC3A58" wp14:editId="61791542">
            <wp:extent cx="3970141" cy="2280148"/>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83967" cy="2288089"/>
                    </a:xfrm>
                    <a:prstGeom prst="rect">
                      <a:avLst/>
                    </a:prstGeom>
                    <a:noFill/>
                  </pic:spPr>
                </pic:pic>
              </a:graphicData>
            </a:graphic>
          </wp:inline>
        </w:drawing>
      </w:r>
    </w:p>
    <w:p w14:paraId="15B85C5E" w14:textId="573E2BAA" w:rsidR="00024A43" w:rsidRPr="00157B50" w:rsidRDefault="00024A43" w:rsidP="00024A43">
      <w:pPr>
        <w:pStyle w:val="Descripcin"/>
        <w:rPr>
          <w:noProof/>
          <w:lang w:val="es-ES_tradnl"/>
        </w:rPr>
      </w:pPr>
      <w:bookmarkStart w:id="66" w:name="_Ref36453788"/>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13</w:t>
      </w:r>
      <w:r w:rsidRPr="00157B50">
        <w:rPr>
          <w:noProof/>
          <w:lang w:val="es-ES_tradnl"/>
        </w:rPr>
        <w:fldChar w:fldCharType="end"/>
      </w:r>
      <w:bookmarkEnd w:id="66"/>
      <w:r w:rsidRPr="00157B50">
        <w:rPr>
          <w:noProof/>
          <w:lang w:val="es-ES_tradnl"/>
        </w:rPr>
        <w:t xml:space="preserve"> Muestras de agua de los pozos Santa Catarina 5 (izquierda) y Tulyehualco 6 (derecha). Presentan color amarillo y fuerte olor a Nitrógeno Amoniacal. </w:t>
      </w:r>
    </w:p>
    <w:p w14:paraId="0FF370AF" w14:textId="7D197A5E" w:rsidR="00C81A38" w:rsidRPr="00157B50" w:rsidRDefault="006145EA" w:rsidP="006145EA">
      <w:pPr>
        <w:pStyle w:val="Descripcin"/>
        <w:rPr>
          <w:noProof/>
          <w:lang w:val="es-ES_tradnl"/>
        </w:rPr>
      </w:pPr>
      <w:bookmarkStart w:id="67" w:name="_Ref25939095"/>
      <w:bookmarkStart w:id="68" w:name="_Ref34062479"/>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4</w:t>
      </w:r>
      <w:r w:rsidR="00667E7F" w:rsidRPr="00157B50">
        <w:rPr>
          <w:noProof/>
          <w:lang w:val="es-ES_tradnl"/>
        </w:rPr>
        <w:fldChar w:fldCharType="end"/>
      </w:r>
      <w:bookmarkEnd w:id="67"/>
      <w:bookmarkEnd w:id="68"/>
      <w:r w:rsidRPr="00157B50">
        <w:rPr>
          <w:noProof/>
          <w:lang w:val="es-ES_tradnl"/>
        </w:rPr>
        <w:t xml:space="preserve"> Descripción de volúmenes requeridos para la medición de parámetros fisicoquímicos, tipo de envases y preservación</w:t>
      </w:r>
    </w:p>
    <w:p w14:paraId="4F1F8447" w14:textId="087FD0E1" w:rsidR="0053586C" w:rsidRPr="00157B50" w:rsidRDefault="00857B2E" w:rsidP="00C9383A">
      <w:pPr>
        <w:jc w:val="center"/>
        <w:rPr>
          <w:noProof/>
          <w:lang w:val="es-ES_tradnl"/>
        </w:rPr>
      </w:pPr>
      <w:r w:rsidRPr="00157B50">
        <w:rPr>
          <w:noProof/>
          <w:lang w:val="es-MX" w:eastAsia="es-MX"/>
        </w:rPr>
        <w:drawing>
          <wp:inline distT="0" distB="0" distL="0" distR="0" wp14:anchorId="06D92E75" wp14:editId="0AB30D2C">
            <wp:extent cx="5266856" cy="3516048"/>
            <wp:effectExtent l="0" t="0" r="0" b="8255"/>
            <wp:docPr id="939" name="Imagen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0032" cy="3518168"/>
                    </a:xfrm>
                    <a:prstGeom prst="rect">
                      <a:avLst/>
                    </a:prstGeom>
                    <a:noFill/>
                    <a:ln>
                      <a:noFill/>
                    </a:ln>
                  </pic:spPr>
                </pic:pic>
              </a:graphicData>
            </a:graphic>
          </wp:inline>
        </w:drawing>
      </w:r>
    </w:p>
    <w:p w14:paraId="7475C169" w14:textId="4F79EC81" w:rsidR="009C2D87" w:rsidRPr="00157B50" w:rsidRDefault="009C2D87" w:rsidP="00AB110D">
      <w:pPr>
        <w:pStyle w:val="Ttulo3"/>
        <w:rPr>
          <w:noProof/>
          <w:lang w:val="es-ES_tradnl"/>
        </w:rPr>
      </w:pPr>
      <w:bookmarkStart w:id="69" w:name="_Toc26886062"/>
      <w:bookmarkStart w:id="70" w:name="_Toc28361464"/>
      <w:bookmarkStart w:id="71" w:name="_Toc28362236"/>
      <w:bookmarkStart w:id="72" w:name="_Toc38275441"/>
      <w:r w:rsidRPr="00157B50">
        <w:rPr>
          <w:noProof/>
          <w:lang w:val="es-ES_tradnl"/>
        </w:rPr>
        <w:t>Determinación de parámetros químicos en laboratorio</w:t>
      </w:r>
      <w:bookmarkEnd w:id="69"/>
      <w:bookmarkEnd w:id="70"/>
      <w:bookmarkEnd w:id="71"/>
      <w:bookmarkEnd w:id="72"/>
      <w:r w:rsidRPr="00157B50">
        <w:rPr>
          <w:noProof/>
          <w:lang w:val="es-ES_tradnl"/>
        </w:rPr>
        <w:t xml:space="preserve"> </w:t>
      </w:r>
    </w:p>
    <w:p w14:paraId="3954C5E1" w14:textId="20FB8EC7" w:rsidR="00342BE1" w:rsidRPr="00157B50" w:rsidRDefault="00342BE1" w:rsidP="00342BE1">
      <w:pPr>
        <w:rPr>
          <w:noProof/>
          <w:lang w:val="es-ES_tradnl"/>
        </w:rPr>
      </w:pPr>
      <w:r w:rsidRPr="00157B50">
        <w:rPr>
          <w:bCs/>
          <w:noProof/>
          <w:color w:val="000000"/>
          <w:spacing w:val="-2"/>
          <w:lang w:val="es-ES_tradnl"/>
        </w:rPr>
        <w:t xml:space="preserve">Los análisis químicos de las muestras de agua subterránea, se realizaron por </w:t>
      </w:r>
      <w:r w:rsidRPr="00157B50">
        <w:rPr>
          <w:noProof/>
          <w:lang w:val="es-ES_tradnl"/>
        </w:rPr>
        <w:t>medio de inducción de plasma acoplado a espectroscopia óptica (cationes) y cromatografía de líquidos (aniones).</w:t>
      </w:r>
      <w:r w:rsidR="00D95A84" w:rsidRPr="00157B50">
        <w:rPr>
          <w:noProof/>
          <w:lang w:val="es-ES_tradnl"/>
        </w:rPr>
        <w:t xml:space="preserve"> El método fue EPA-200.1/EPA 300.1.</w:t>
      </w:r>
    </w:p>
    <w:p w14:paraId="2A833142" w14:textId="7F6DFA1C" w:rsidR="002F3649" w:rsidRPr="00157B50" w:rsidRDefault="002F3649" w:rsidP="002F3649">
      <w:pPr>
        <w:rPr>
          <w:rFonts w:ascii="Times New Roman" w:hAnsi="Times New Roman"/>
          <w:noProof/>
          <w:lang w:val="es-ES_tradnl" w:eastAsia="es-MX"/>
        </w:rPr>
      </w:pPr>
      <w:r w:rsidRPr="00157B50">
        <w:rPr>
          <w:noProof/>
          <w:lang w:val="es-ES_tradnl"/>
        </w:rPr>
        <w:t>El Laboratorio de Geoquímica Ambiental cuenta con el siguiente equipo e instalaciones para la preparación y análisis de muestras</w:t>
      </w:r>
      <w:r w:rsidR="00C37FA7" w:rsidRPr="00157B50">
        <w:rPr>
          <w:noProof/>
          <w:lang w:val="es-ES_tradnl"/>
        </w:rPr>
        <w:t xml:space="preserve"> (</w:t>
      </w:r>
      <w:r w:rsidR="00E76F92" w:rsidRPr="00157B50">
        <w:rPr>
          <w:noProof/>
          <w:lang w:val="es-ES_tradnl"/>
        </w:rPr>
        <w:fldChar w:fldCharType="begin"/>
      </w:r>
      <w:r w:rsidR="00E76F92" w:rsidRPr="00157B50">
        <w:rPr>
          <w:noProof/>
          <w:lang w:val="es-ES_tradnl"/>
        </w:rPr>
        <w:instrText xml:space="preserve"> REF _Ref26457180 \h </w:instrText>
      </w:r>
      <w:r w:rsidR="00E76F92" w:rsidRPr="00157B50">
        <w:rPr>
          <w:noProof/>
          <w:lang w:val="es-ES_tradnl"/>
        </w:rPr>
      </w:r>
      <w:r w:rsidR="00E76F92"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14</w:t>
      </w:r>
      <w:r w:rsidR="00E76F92" w:rsidRPr="00157B50">
        <w:rPr>
          <w:noProof/>
          <w:lang w:val="es-ES_tradnl"/>
        </w:rPr>
        <w:fldChar w:fldCharType="end"/>
      </w:r>
      <w:r w:rsidR="00C37FA7" w:rsidRPr="00157B50">
        <w:rPr>
          <w:noProof/>
          <w:lang w:val="es-ES_tradnl"/>
        </w:rPr>
        <w:t xml:space="preserve">). </w:t>
      </w:r>
    </w:p>
    <w:p w14:paraId="1A24AE35" w14:textId="59D557E7" w:rsidR="002F3649" w:rsidRPr="00157B50" w:rsidRDefault="002F3649" w:rsidP="002F3649">
      <w:pPr>
        <w:rPr>
          <w:noProof/>
          <w:lang w:val="es-ES_tradnl"/>
        </w:rPr>
      </w:pPr>
      <w:r w:rsidRPr="00157B50">
        <w:rPr>
          <w:noProof/>
          <w:lang w:val="es-ES_tradnl"/>
        </w:rPr>
        <w:t>– Espectrómetro de emisión óptica con plasma acoplado por inducción Thermo iCAP 6500 Duo View</w:t>
      </w:r>
      <w:r w:rsidR="00C37FA7" w:rsidRPr="00157B50">
        <w:rPr>
          <w:noProof/>
          <w:lang w:val="es-ES_tradnl"/>
        </w:rPr>
        <w:t>.</w:t>
      </w:r>
    </w:p>
    <w:p w14:paraId="7364DA03" w14:textId="689A1E85" w:rsidR="002F3649" w:rsidRPr="00157B50" w:rsidRDefault="002F3649" w:rsidP="002F3649">
      <w:pPr>
        <w:rPr>
          <w:noProof/>
          <w:lang w:val="es-ES_tradnl"/>
        </w:rPr>
      </w:pPr>
      <w:r w:rsidRPr="00157B50">
        <w:rPr>
          <w:noProof/>
          <w:lang w:val="es-ES_tradnl"/>
        </w:rPr>
        <w:t>– Espectrofotómetro de Absorción Atómica Perkin Elmer Analyst 300 con flama y sistema de inyección de flujo FIAS 100</w:t>
      </w:r>
      <w:r w:rsidR="00C37FA7" w:rsidRPr="00157B50">
        <w:rPr>
          <w:noProof/>
          <w:lang w:val="es-ES_tradnl"/>
        </w:rPr>
        <w:t>.</w:t>
      </w:r>
    </w:p>
    <w:p w14:paraId="200EE3F3" w14:textId="7B91B9D7" w:rsidR="002F3649" w:rsidRPr="00157B50" w:rsidRDefault="002F3649" w:rsidP="002F3649">
      <w:pPr>
        <w:rPr>
          <w:noProof/>
          <w:lang w:val="es-ES_tradnl"/>
        </w:rPr>
      </w:pPr>
      <w:r w:rsidRPr="00157B50">
        <w:rPr>
          <w:noProof/>
          <w:lang w:val="es-ES_tradnl"/>
        </w:rPr>
        <w:t>– Cromatógrafo de líquidos de alta resolución Dionex IC1100 con bomba isocrática y detector de conductividad</w:t>
      </w:r>
      <w:r w:rsidR="00C37FA7" w:rsidRPr="00157B50">
        <w:rPr>
          <w:noProof/>
          <w:lang w:val="es-ES_tradnl"/>
        </w:rPr>
        <w:t>.</w:t>
      </w:r>
    </w:p>
    <w:p w14:paraId="4CCA3F75" w14:textId="20937208" w:rsidR="002F3649" w:rsidRPr="00157B50" w:rsidRDefault="002F3649" w:rsidP="002F3649">
      <w:pPr>
        <w:rPr>
          <w:noProof/>
          <w:lang w:val="es-ES_tradnl"/>
        </w:rPr>
      </w:pPr>
      <w:r w:rsidRPr="00157B50">
        <w:rPr>
          <w:noProof/>
          <w:lang w:val="es-ES_tradnl"/>
        </w:rPr>
        <w:t>– Potenciómetro ORION950</w:t>
      </w:r>
      <w:r w:rsidR="00C37FA7" w:rsidRPr="00157B50">
        <w:rPr>
          <w:noProof/>
          <w:lang w:val="es-ES_tradnl"/>
        </w:rPr>
        <w:t>.</w:t>
      </w:r>
    </w:p>
    <w:p w14:paraId="144E8F06" w14:textId="538A595F" w:rsidR="002F3649" w:rsidRPr="00157B50" w:rsidRDefault="002F3649" w:rsidP="002F3649">
      <w:pPr>
        <w:rPr>
          <w:noProof/>
          <w:lang w:val="es-ES_tradnl"/>
        </w:rPr>
      </w:pPr>
      <w:r w:rsidRPr="00157B50">
        <w:rPr>
          <w:noProof/>
          <w:lang w:val="es-ES_tradnl"/>
        </w:rPr>
        <w:t>– Sistema de digestión con microondas CEM MarxXpress con controlador de temperatura</w:t>
      </w:r>
      <w:r w:rsidR="00C37FA7" w:rsidRPr="00157B50">
        <w:rPr>
          <w:noProof/>
          <w:lang w:val="es-ES_tradnl"/>
        </w:rPr>
        <w:t>.</w:t>
      </w:r>
    </w:p>
    <w:p w14:paraId="24D18BE8" w14:textId="7D9381C0" w:rsidR="002F3649" w:rsidRPr="00157B50" w:rsidRDefault="002F3649" w:rsidP="002F3649">
      <w:pPr>
        <w:rPr>
          <w:noProof/>
          <w:lang w:val="es-ES_tradnl"/>
        </w:rPr>
      </w:pPr>
      <w:r w:rsidRPr="00157B50">
        <w:rPr>
          <w:noProof/>
          <w:lang w:val="es-ES_tradnl"/>
        </w:rPr>
        <w:t>– Campana de flujo laminar y campana de extracción de polipropileno</w:t>
      </w:r>
      <w:r w:rsidR="00C37FA7" w:rsidRPr="00157B50">
        <w:rPr>
          <w:noProof/>
          <w:lang w:val="es-ES_tradnl"/>
        </w:rPr>
        <w:t>.</w:t>
      </w:r>
    </w:p>
    <w:p w14:paraId="15F11C00" w14:textId="3295504E" w:rsidR="002F3649" w:rsidRPr="00157B50" w:rsidRDefault="002F3649" w:rsidP="006C207D">
      <w:pPr>
        <w:jc w:val="center"/>
        <w:rPr>
          <w:noProof/>
          <w:lang w:val="es-ES_tradnl"/>
        </w:rPr>
      </w:pPr>
      <w:r w:rsidRPr="00157B50">
        <w:rPr>
          <w:noProof/>
          <w:lang w:val="es-MX" w:eastAsia="es-MX"/>
        </w:rPr>
        <w:drawing>
          <wp:inline distT="0" distB="0" distL="0" distR="0" wp14:anchorId="40352DE2" wp14:editId="05FCE495">
            <wp:extent cx="5284631" cy="4148920"/>
            <wp:effectExtent l="0" t="0" r="0" b="444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97684" cy="4159168"/>
                    </a:xfrm>
                    <a:prstGeom prst="rect">
                      <a:avLst/>
                    </a:prstGeom>
                    <a:noFill/>
                    <a:ln>
                      <a:noFill/>
                    </a:ln>
                  </pic:spPr>
                </pic:pic>
              </a:graphicData>
            </a:graphic>
          </wp:inline>
        </w:drawing>
      </w:r>
    </w:p>
    <w:p w14:paraId="050DDB43" w14:textId="366B893F" w:rsidR="00645B3B" w:rsidRPr="00157B50" w:rsidRDefault="00C37FA7" w:rsidP="00C37FA7">
      <w:pPr>
        <w:pStyle w:val="Descripcin"/>
        <w:rPr>
          <w:noProof/>
          <w:lang w:val="es-ES_tradnl"/>
        </w:rPr>
      </w:pPr>
      <w:bookmarkStart w:id="73" w:name="_Ref26457180"/>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14</w:t>
      </w:r>
      <w:r w:rsidR="0015594B" w:rsidRPr="00157B50">
        <w:rPr>
          <w:noProof/>
          <w:lang w:val="es-ES_tradnl"/>
        </w:rPr>
        <w:fldChar w:fldCharType="end"/>
      </w:r>
      <w:bookmarkEnd w:id="73"/>
      <w:r w:rsidRPr="00157B50">
        <w:rPr>
          <w:noProof/>
          <w:lang w:val="es-ES_tradnl"/>
        </w:rPr>
        <w:t xml:space="preserve"> </w:t>
      </w:r>
      <w:r w:rsidR="00712378" w:rsidRPr="00157B50">
        <w:rPr>
          <w:noProof/>
          <w:lang w:val="es-ES_tradnl"/>
        </w:rPr>
        <w:t>Equipo e instalaciones para la preparación y análisis d</w:t>
      </w:r>
      <w:r w:rsidR="001952D7" w:rsidRPr="00157B50">
        <w:rPr>
          <w:noProof/>
          <w:lang w:val="es-ES_tradnl"/>
        </w:rPr>
        <w:t>e muestras de agua subterránea.</w:t>
      </w:r>
    </w:p>
    <w:p w14:paraId="5A71A5F4" w14:textId="7B76F434" w:rsidR="00C4235F" w:rsidRPr="00157B50" w:rsidRDefault="00022DD1" w:rsidP="00674141">
      <w:pPr>
        <w:pStyle w:val="Ttulo4"/>
        <w:rPr>
          <w:noProof/>
          <w:lang w:val="es-ES_tradnl"/>
        </w:rPr>
      </w:pPr>
      <w:bookmarkStart w:id="74" w:name="_Toc26886063"/>
      <w:r w:rsidRPr="00157B50">
        <w:rPr>
          <w:noProof/>
          <w:lang w:val="es-ES_tradnl"/>
        </w:rPr>
        <w:t>Pozo S</w:t>
      </w:r>
      <w:r w:rsidR="00C4235F" w:rsidRPr="00157B50">
        <w:rPr>
          <w:noProof/>
          <w:lang w:val="es-ES_tradnl"/>
        </w:rPr>
        <w:t>anta Catarina 5</w:t>
      </w:r>
      <w:bookmarkEnd w:id="74"/>
      <w:r w:rsidR="00C4235F" w:rsidRPr="00157B50">
        <w:rPr>
          <w:noProof/>
          <w:lang w:val="es-ES_tradnl"/>
        </w:rPr>
        <w:t xml:space="preserve"> </w:t>
      </w:r>
    </w:p>
    <w:p w14:paraId="1D835F6F" w14:textId="7836C44B" w:rsidR="00790C31" w:rsidRPr="00157B50" w:rsidRDefault="00790C31" w:rsidP="00790C31">
      <w:pPr>
        <w:rPr>
          <w:noProof/>
          <w:lang w:val="es-ES_tradnl"/>
        </w:rPr>
      </w:pPr>
      <w:r w:rsidRPr="00157B50">
        <w:rPr>
          <w:noProof/>
          <w:lang w:val="es-ES_tradnl"/>
        </w:rPr>
        <w:t xml:space="preserve">El pozo Santa Catarina 5 fue perforado hasta una profundidad de 350m. La toma de las muestras de agua se distribuyó hasta esa profundidad, desafortunadamente el pozo está colapsado a una profundidad de 295m, por lo cual no fue posible tomar las dos muestras más profundas. Ya con el conocimiento del colapso, la toma de las muestras para el análisis del nitrógeno amoniacal, se distribuyó hasta la profundidad de 290m. Debido a ello, en este único caso, no coincidió la distribución del nitrógeno amoniacal con los demás parámetros. </w:t>
      </w:r>
    </w:p>
    <w:p w14:paraId="706859E4" w14:textId="4A9EE02A" w:rsidR="00D647A5" w:rsidRPr="00157B50" w:rsidRDefault="00D647A5" w:rsidP="004D6439">
      <w:pPr>
        <w:autoSpaceDE w:val="0"/>
        <w:autoSpaceDN w:val="0"/>
        <w:adjustRightInd w:val="0"/>
        <w:spacing w:after="0" w:line="240" w:lineRule="auto"/>
        <w:rPr>
          <w:rFonts w:cs="Palatino-Roman"/>
          <w:noProof/>
          <w:szCs w:val="22"/>
          <w:lang w:val="es-ES_tradnl" w:eastAsia="es-MX"/>
        </w:rPr>
      </w:pPr>
      <w:r w:rsidRPr="00157B50">
        <w:rPr>
          <w:noProof/>
          <w:lang w:val="es-ES_tradnl"/>
        </w:rPr>
        <w:t xml:space="preserve">En la </w:t>
      </w:r>
      <w:r w:rsidRPr="00157B50">
        <w:rPr>
          <w:noProof/>
          <w:lang w:val="es-ES_tradnl"/>
        </w:rPr>
        <w:fldChar w:fldCharType="begin"/>
      </w:r>
      <w:r w:rsidRPr="00157B50">
        <w:rPr>
          <w:noProof/>
          <w:lang w:val="es-ES_tradnl"/>
        </w:rPr>
        <w:instrText xml:space="preserve"> REF _Ref26780340 \h </w:instrText>
      </w:r>
      <w:r w:rsidRPr="00157B50">
        <w:rPr>
          <w:noProof/>
          <w:lang w:val="es-ES_tradnl"/>
        </w:rPr>
      </w:r>
      <w:r w:rsidRPr="00157B50">
        <w:rPr>
          <w:noProof/>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5</w:t>
      </w:r>
      <w:r w:rsidRPr="00157B50">
        <w:rPr>
          <w:noProof/>
          <w:lang w:val="es-ES_tradnl"/>
        </w:rPr>
        <w:fldChar w:fldCharType="end"/>
      </w:r>
      <w:r w:rsidRPr="00157B50">
        <w:rPr>
          <w:noProof/>
          <w:lang w:val="es-ES_tradnl"/>
        </w:rPr>
        <w:t xml:space="preserve">  se muestran en color rojo los parámetros que exceden el Límite Máximo Permitido por la Norma Oficial Mexicana NOM-127-SSA1-1994 modificada en 2000</w:t>
      </w:r>
      <w:r w:rsidR="008F0C9E" w:rsidRPr="00157B50">
        <w:rPr>
          <w:noProof/>
          <w:lang w:val="es-ES_tradnl"/>
        </w:rPr>
        <w:t xml:space="preserve"> (NOM-127)</w:t>
      </w:r>
      <w:r w:rsidRPr="00157B50">
        <w:rPr>
          <w:noProof/>
          <w:lang w:val="es-ES_tradnl"/>
        </w:rPr>
        <w:t xml:space="preserve">. </w:t>
      </w:r>
      <w:r w:rsidR="00B66A08" w:rsidRPr="00157B50">
        <w:rPr>
          <w:rFonts w:cs="Palatino-Roman"/>
          <w:noProof/>
          <w:szCs w:val="22"/>
          <w:lang w:val="es-ES_tradnl" w:eastAsia="es-MX"/>
        </w:rPr>
        <w:t xml:space="preserve">En cuanto al Boro, la </w:t>
      </w:r>
      <w:r w:rsidR="00B66A08" w:rsidRPr="00157B50">
        <w:rPr>
          <w:noProof/>
          <w:lang w:val="es-ES_tradnl"/>
        </w:rPr>
        <w:t>NOM-127</w:t>
      </w:r>
      <w:r w:rsidR="00B66A08" w:rsidRPr="00157B50">
        <w:rPr>
          <w:rFonts w:cs="Palatino-Roman"/>
          <w:noProof/>
          <w:szCs w:val="22"/>
          <w:lang w:val="es-ES_tradnl" w:eastAsia="es-MX"/>
        </w:rPr>
        <w:t xml:space="preserve"> no incluye valores de referencia, pero los criterios ecológicos de calidad del agua (Sedue,</w:t>
      </w:r>
      <w:r w:rsidR="001755F3" w:rsidRPr="00157B50">
        <w:rPr>
          <w:rFonts w:cs="Palatino-Roman"/>
          <w:noProof/>
          <w:szCs w:val="22"/>
          <w:lang w:val="es-ES_tradnl" w:eastAsia="es-MX"/>
        </w:rPr>
        <w:t xml:space="preserve"> </w:t>
      </w:r>
      <w:r w:rsidR="00B66A08" w:rsidRPr="00157B50">
        <w:rPr>
          <w:rFonts w:cs="Palatino-Roman"/>
          <w:noProof/>
          <w:szCs w:val="22"/>
          <w:lang w:val="es-ES_tradnl" w:eastAsia="es-MX"/>
        </w:rPr>
        <w:t xml:space="preserve">1989) indican un máximo permisible de 1 mg/l para uso público urbano, valor que coincide con el indicado por la Directiva Europea (Weinthal, Parag, Vengosh, Muti, &amp; Kloppmann, 2005). La Organización Mundial de la Salud provisionalmente marca el límite en 2.4 mg/l (WHO, 2009). </w:t>
      </w:r>
    </w:p>
    <w:p w14:paraId="1AF2E3E8" w14:textId="77777777" w:rsidR="00976017" w:rsidRPr="00157B50" w:rsidRDefault="00976017" w:rsidP="004D6439">
      <w:pPr>
        <w:autoSpaceDE w:val="0"/>
        <w:autoSpaceDN w:val="0"/>
        <w:adjustRightInd w:val="0"/>
        <w:spacing w:after="0" w:line="240" w:lineRule="auto"/>
        <w:rPr>
          <w:rFonts w:cs="Palatino-Roman"/>
          <w:noProof/>
          <w:szCs w:val="22"/>
          <w:lang w:val="es-ES_tradnl" w:eastAsia="es-MX"/>
        </w:rPr>
      </w:pPr>
    </w:p>
    <w:p w14:paraId="5A9BEE73" w14:textId="15A4FF41" w:rsidR="00E81FA3" w:rsidRPr="00157B50" w:rsidRDefault="00E81FA3" w:rsidP="00612C9C">
      <w:pPr>
        <w:pStyle w:val="Descripcin"/>
        <w:rPr>
          <w:noProof/>
          <w:lang w:val="es-ES_tradnl"/>
        </w:rPr>
      </w:pPr>
      <w:bookmarkStart w:id="75" w:name="_Ref26780340"/>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bookmarkEnd w:id="75"/>
      <w:r w:rsidRPr="00157B50">
        <w:rPr>
          <w:noProof/>
          <w:lang w:val="es-ES_tradnl"/>
        </w:rPr>
        <w:t xml:space="preserve">. Parámetros químicos de laboratorio del pozo Santa Catarina 5  </w:t>
      </w:r>
    </w:p>
    <w:p w14:paraId="2E30E096" w14:textId="4B75D8ED" w:rsidR="004D5666" w:rsidRPr="00157B50" w:rsidRDefault="00612C9C" w:rsidP="008B1088">
      <w:pPr>
        <w:jc w:val="center"/>
        <w:rPr>
          <w:noProof/>
          <w:lang w:val="es-ES_tradnl"/>
        </w:rPr>
      </w:pPr>
      <w:r w:rsidRPr="00157B50">
        <w:rPr>
          <w:noProof/>
          <w:lang w:val="es-MX" w:eastAsia="es-MX"/>
        </w:rPr>
        <w:drawing>
          <wp:inline distT="0" distB="0" distL="0" distR="0" wp14:anchorId="6F312C60" wp14:editId="3B282063">
            <wp:extent cx="1610436" cy="1836343"/>
            <wp:effectExtent l="0" t="0" r="889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13748" cy="1840120"/>
                    </a:xfrm>
                    <a:prstGeom prst="rect">
                      <a:avLst/>
                    </a:prstGeom>
                    <a:noFill/>
                    <a:ln>
                      <a:noFill/>
                    </a:ln>
                  </pic:spPr>
                </pic:pic>
              </a:graphicData>
            </a:graphic>
          </wp:inline>
        </w:drawing>
      </w:r>
    </w:p>
    <w:p w14:paraId="2B17AA57" w14:textId="419FDE5C" w:rsidR="00E81FA3" w:rsidRPr="00157B50" w:rsidRDefault="00770F75" w:rsidP="00E81FA3">
      <w:pPr>
        <w:rPr>
          <w:noProof/>
          <w:lang w:val="es-ES_tradnl"/>
        </w:rPr>
      </w:pPr>
      <w:r w:rsidRPr="00157B50">
        <w:rPr>
          <w:noProof/>
          <w:lang w:val="es-MX" w:eastAsia="es-MX"/>
        </w:rPr>
        <w:drawing>
          <wp:inline distT="0" distB="0" distL="0" distR="0" wp14:anchorId="08F5C83D" wp14:editId="36CF1686">
            <wp:extent cx="5971540" cy="123952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1540" cy="1239520"/>
                    </a:xfrm>
                    <a:prstGeom prst="rect">
                      <a:avLst/>
                    </a:prstGeom>
                    <a:noFill/>
                    <a:ln>
                      <a:noFill/>
                    </a:ln>
                  </pic:spPr>
                </pic:pic>
              </a:graphicData>
            </a:graphic>
          </wp:inline>
        </w:drawing>
      </w:r>
    </w:p>
    <w:p w14:paraId="2D22346F" w14:textId="66219FE7" w:rsidR="00770F75" w:rsidRPr="00157B50" w:rsidRDefault="00770F75" w:rsidP="00E81FA3">
      <w:pPr>
        <w:rPr>
          <w:noProof/>
          <w:lang w:val="es-ES_tradnl"/>
        </w:rPr>
      </w:pPr>
      <w:r w:rsidRPr="00157B50">
        <w:rPr>
          <w:noProof/>
          <w:lang w:val="es-MX" w:eastAsia="es-MX"/>
        </w:rPr>
        <w:drawing>
          <wp:inline distT="0" distB="0" distL="0" distR="0" wp14:anchorId="3E23ABBB" wp14:editId="729F58E1">
            <wp:extent cx="5971540" cy="123952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1540" cy="1239520"/>
                    </a:xfrm>
                    <a:prstGeom prst="rect">
                      <a:avLst/>
                    </a:prstGeom>
                    <a:noFill/>
                    <a:ln>
                      <a:noFill/>
                    </a:ln>
                  </pic:spPr>
                </pic:pic>
              </a:graphicData>
            </a:graphic>
          </wp:inline>
        </w:drawing>
      </w:r>
    </w:p>
    <w:p w14:paraId="33005DF9" w14:textId="0E6D3209" w:rsidR="00770F75" w:rsidRPr="00157B50" w:rsidRDefault="00770F75" w:rsidP="00E81FA3">
      <w:pPr>
        <w:rPr>
          <w:noProof/>
          <w:lang w:val="es-ES_tradnl"/>
        </w:rPr>
      </w:pPr>
      <w:r w:rsidRPr="00157B50">
        <w:rPr>
          <w:noProof/>
          <w:lang w:val="es-MX" w:eastAsia="es-MX"/>
        </w:rPr>
        <w:drawing>
          <wp:inline distT="0" distB="0" distL="0" distR="0" wp14:anchorId="3C718AC6" wp14:editId="4D674920">
            <wp:extent cx="5971540" cy="123952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1540" cy="1239520"/>
                    </a:xfrm>
                    <a:prstGeom prst="rect">
                      <a:avLst/>
                    </a:prstGeom>
                    <a:noFill/>
                    <a:ln>
                      <a:noFill/>
                    </a:ln>
                  </pic:spPr>
                </pic:pic>
              </a:graphicData>
            </a:graphic>
          </wp:inline>
        </w:drawing>
      </w:r>
    </w:p>
    <w:p w14:paraId="0E253BD8" w14:textId="10D94F4E" w:rsidR="00770F75" w:rsidRPr="00157B50" w:rsidRDefault="00770F75" w:rsidP="00E81FA3">
      <w:pPr>
        <w:rPr>
          <w:noProof/>
          <w:lang w:val="es-ES_tradnl"/>
        </w:rPr>
      </w:pPr>
      <w:r w:rsidRPr="00157B50">
        <w:rPr>
          <w:noProof/>
          <w:lang w:val="es-MX" w:eastAsia="es-MX"/>
        </w:rPr>
        <w:drawing>
          <wp:inline distT="0" distB="0" distL="0" distR="0" wp14:anchorId="3FB099DB" wp14:editId="21934059">
            <wp:extent cx="5971540" cy="148590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1540" cy="1485900"/>
                    </a:xfrm>
                    <a:prstGeom prst="rect">
                      <a:avLst/>
                    </a:prstGeom>
                    <a:noFill/>
                    <a:ln>
                      <a:noFill/>
                    </a:ln>
                  </pic:spPr>
                </pic:pic>
              </a:graphicData>
            </a:graphic>
          </wp:inline>
        </w:drawing>
      </w:r>
    </w:p>
    <w:p w14:paraId="0827114D" w14:textId="77777777" w:rsidR="00E0025A" w:rsidRPr="00157B50" w:rsidRDefault="00E0025A" w:rsidP="00E0025A">
      <w:pPr>
        <w:jc w:val="center"/>
        <w:rPr>
          <w:noProof/>
          <w:lang w:val="es-ES_tradnl"/>
        </w:rPr>
      </w:pPr>
      <w:r w:rsidRPr="00157B50">
        <w:rPr>
          <w:noProof/>
          <w:lang w:val="es-MX" w:eastAsia="es-MX"/>
        </w:rPr>
        <w:drawing>
          <wp:inline distT="0" distB="0" distL="0" distR="0" wp14:anchorId="13838337" wp14:editId="182BF913">
            <wp:extent cx="5095573" cy="3698544"/>
            <wp:effectExtent l="0" t="0" r="0" b="0"/>
            <wp:docPr id="897" name="Imagen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95573" cy="3698544"/>
                    </a:xfrm>
                    <a:prstGeom prst="rect">
                      <a:avLst/>
                    </a:prstGeom>
                    <a:noFill/>
                  </pic:spPr>
                </pic:pic>
              </a:graphicData>
            </a:graphic>
          </wp:inline>
        </w:drawing>
      </w:r>
    </w:p>
    <w:p w14:paraId="5DCF5AF0" w14:textId="4EC9E816" w:rsidR="00E0025A" w:rsidRPr="00157B50" w:rsidRDefault="00E0025A" w:rsidP="00E0025A">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15</w:t>
      </w:r>
      <w:r w:rsidR="0015594B" w:rsidRPr="00157B50">
        <w:rPr>
          <w:b/>
          <w:bCs/>
          <w:noProof/>
          <w:sz w:val="20"/>
          <w:szCs w:val="20"/>
          <w:lang w:val="es-ES_tradnl"/>
        </w:rPr>
        <w:fldChar w:fldCharType="end"/>
      </w:r>
      <w:r w:rsidRPr="00157B50">
        <w:rPr>
          <w:b/>
          <w:bCs/>
          <w:noProof/>
          <w:sz w:val="20"/>
          <w:szCs w:val="20"/>
          <w:lang w:val="es-ES_tradnl"/>
        </w:rPr>
        <w:t xml:space="preserve"> Nitrógeno amoniacal en la vertical </w:t>
      </w:r>
    </w:p>
    <w:p w14:paraId="1F2368CD" w14:textId="77777777" w:rsidR="00E0025A" w:rsidRPr="00157B50" w:rsidRDefault="00E0025A" w:rsidP="00E0025A">
      <w:pPr>
        <w:jc w:val="center"/>
        <w:rPr>
          <w:noProof/>
          <w:lang w:val="es-ES_tradnl"/>
        </w:rPr>
      </w:pPr>
      <w:r w:rsidRPr="00157B50">
        <w:rPr>
          <w:noProof/>
          <w:lang w:val="es-MX" w:eastAsia="es-MX"/>
        </w:rPr>
        <w:drawing>
          <wp:inline distT="0" distB="0" distL="0" distR="0" wp14:anchorId="3824B7E3" wp14:editId="25BFD330">
            <wp:extent cx="5049671" cy="3665226"/>
            <wp:effectExtent l="0" t="0" r="0" b="0"/>
            <wp:docPr id="913" name="Imagen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9671" cy="3665226"/>
                    </a:xfrm>
                    <a:prstGeom prst="rect">
                      <a:avLst/>
                    </a:prstGeom>
                    <a:noFill/>
                  </pic:spPr>
                </pic:pic>
              </a:graphicData>
            </a:graphic>
          </wp:inline>
        </w:drawing>
      </w:r>
    </w:p>
    <w:p w14:paraId="2C784E06" w14:textId="0ABEBE0D" w:rsidR="00E0025A" w:rsidRPr="00157B50" w:rsidRDefault="00E0025A" w:rsidP="00E0025A">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16</w:t>
      </w:r>
      <w:r w:rsidR="0015594B" w:rsidRPr="00157B50">
        <w:rPr>
          <w:b/>
          <w:bCs/>
          <w:noProof/>
          <w:sz w:val="20"/>
          <w:szCs w:val="20"/>
          <w:lang w:val="es-ES_tradnl"/>
        </w:rPr>
        <w:fldChar w:fldCharType="end"/>
      </w:r>
      <w:r w:rsidRPr="00157B50">
        <w:rPr>
          <w:b/>
          <w:bCs/>
          <w:noProof/>
          <w:sz w:val="20"/>
          <w:szCs w:val="20"/>
          <w:lang w:val="es-ES_tradnl"/>
        </w:rPr>
        <w:t xml:space="preserve"> Sodio en la vertical </w:t>
      </w:r>
    </w:p>
    <w:p w14:paraId="7268B17D" w14:textId="5757BE94" w:rsidR="00006D8C" w:rsidRPr="00157B50" w:rsidRDefault="00E420E5" w:rsidP="00A27545">
      <w:pPr>
        <w:spacing w:after="0" w:line="360" w:lineRule="auto"/>
        <w:jc w:val="center"/>
        <w:rPr>
          <w:b/>
          <w:bCs/>
          <w:noProof/>
          <w:sz w:val="20"/>
          <w:szCs w:val="20"/>
          <w:lang w:val="es-ES_tradnl"/>
        </w:rPr>
      </w:pPr>
      <w:r w:rsidRPr="00157B50">
        <w:rPr>
          <w:b/>
          <w:bCs/>
          <w:noProof/>
          <w:sz w:val="20"/>
          <w:szCs w:val="20"/>
          <w:lang w:val="es-MX" w:eastAsia="es-MX"/>
        </w:rPr>
        <w:drawing>
          <wp:inline distT="0" distB="0" distL="0" distR="0" wp14:anchorId="6846B985" wp14:editId="2B9D2C19">
            <wp:extent cx="3739031" cy="3329504"/>
            <wp:effectExtent l="0" t="0" r="0" b="4445"/>
            <wp:docPr id="19" name="Imagen 2" descr="C:\Users\cristian\Desktop\datos cdmx\Piper\Santa Catar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ristian\Desktop\datos cdmx\Piper\Santa Catarina.jpg"/>
                    <pic:cNvPicPr>
                      <a:picLocks noChangeAspect="1" noChangeArrowheads="1"/>
                    </pic:cNvPicPr>
                  </pic:nvPicPr>
                  <pic:blipFill>
                    <a:blip r:embed="rId32"/>
                    <a:srcRect/>
                    <a:stretch>
                      <a:fillRect/>
                    </a:stretch>
                  </pic:blipFill>
                  <pic:spPr bwMode="auto">
                    <a:xfrm>
                      <a:off x="0" y="0"/>
                      <a:ext cx="3750944" cy="3340113"/>
                    </a:xfrm>
                    <a:prstGeom prst="rect">
                      <a:avLst/>
                    </a:prstGeom>
                    <a:noFill/>
                    <a:ln w="9525">
                      <a:noFill/>
                      <a:miter lim="800000"/>
                      <a:headEnd/>
                      <a:tailEnd/>
                    </a:ln>
                  </pic:spPr>
                </pic:pic>
              </a:graphicData>
            </a:graphic>
          </wp:inline>
        </w:drawing>
      </w:r>
    </w:p>
    <w:p w14:paraId="3DDA6EB2" w14:textId="0CE55956" w:rsidR="0071287E" w:rsidRPr="00157B50" w:rsidRDefault="00E420E5" w:rsidP="00A27545">
      <w:pPr>
        <w:pStyle w:val="Descripcin"/>
        <w:spacing w:line="360" w:lineRule="auto"/>
        <w:rPr>
          <w:noProof/>
          <w:lang w:val="es-ES_tradnl"/>
        </w:rPr>
      </w:pPr>
      <w:bookmarkStart w:id="76" w:name="_Ref26866348"/>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17</w:t>
      </w:r>
      <w:r w:rsidR="0015594B" w:rsidRPr="00157B50">
        <w:rPr>
          <w:noProof/>
          <w:lang w:val="es-ES_tradnl"/>
        </w:rPr>
        <w:fldChar w:fldCharType="end"/>
      </w:r>
      <w:bookmarkEnd w:id="76"/>
      <w:r w:rsidRPr="00157B50">
        <w:rPr>
          <w:noProof/>
          <w:lang w:val="es-ES_tradnl"/>
        </w:rPr>
        <w:t xml:space="preserve"> Diagrama de Piper del pozo Santa Catarina 5</w:t>
      </w:r>
    </w:p>
    <w:p w14:paraId="7B393B07" w14:textId="1A5F9A77" w:rsidR="00E420E5" w:rsidRPr="00157B50" w:rsidRDefault="004F5FF5" w:rsidP="00E420E5">
      <w:pPr>
        <w:pStyle w:val="Descripcin"/>
        <w:rPr>
          <w:noProof/>
          <w:lang w:val="es-ES_tradnl"/>
        </w:rPr>
      </w:pPr>
      <w:r w:rsidRPr="00157B50">
        <w:rPr>
          <w:b w:val="0"/>
          <w:bCs w:val="0"/>
          <w:noProof/>
          <w:lang w:val="es-MX" w:eastAsia="es-MX"/>
        </w:rPr>
        <w:drawing>
          <wp:inline distT="0" distB="0" distL="0" distR="0" wp14:anchorId="32CA14A0" wp14:editId="573C3F09">
            <wp:extent cx="5874138" cy="3903260"/>
            <wp:effectExtent l="0" t="0" r="0" b="2540"/>
            <wp:docPr id="902" name="Imagen 6" descr="C:\Users\cristian\Desktop\datos cdmx\cortes litologicos\PREFILES_UNIDOS\Santa Catarina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ristian\Desktop\datos cdmx\cortes litologicos\PREFILES_UNIDOS\Santa Catarina 5.jpg"/>
                    <pic:cNvPicPr>
                      <a:picLocks noChangeAspect="1" noChangeArrowheads="1"/>
                    </pic:cNvPicPr>
                  </pic:nvPicPr>
                  <pic:blipFill>
                    <a:blip r:embed="rId33"/>
                    <a:srcRect/>
                    <a:stretch>
                      <a:fillRect/>
                    </a:stretch>
                  </pic:blipFill>
                  <pic:spPr bwMode="auto">
                    <a:xfrm>
                      <a:off x="0" y="0"/>
                      <a:ext cx="5878259" cy="3905998"/>
                    </a:xfrm>
                    <a:prstGeom prst="rect">
                      <a:avLst/>
                    </a:prstGeom>
                    <a:noFill/>
                    <a:ln w="9525">
                      <a:noFill/>
                      <a:miter lim="800000"/>
                      <a:headEnd/>
                      <a:tailEnd/>
                    </a:ln>
                  </pic:spPr>
                </pic:pic>
              </a:graphicData>
            </a:graphic>
          </wp:inline>
        </w:drawing>
      </w:r>
    </w:p>
    <w:p w14:paraId="60B593E1" w14:textId="401CF75B" w:rsidR="004F5FF5" w:rsidRPr="00157B50" w:rsidRDefault="004F5FF5" w:rsidP="004F5FF5">
      <w:pPr>
        <w:pStyle w:val="Descripcin"/>
        <w:rPr>
          <w:noProof/>
          <w:lang w:val="es-ES_tradnl"/>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18</w:t>
      </w:r>
      <w:r w:rsidR="0015594B" w:rsidRPr="00157B50">
        <w:rPr>
          <w:noProof/>
          <w:lang w:val="es-ES_tradnl"/>
        </w:rPr>
        <w:fldChar w:fldCharType="end"/>
      </w:r>
      <w:r w:rsidR="005E3421" w:rsidRPr="00157B50">
        <w:rPr>
          <w:noProof/>
          <w:lang w:val="es-ES_tradnl"/>
        </w:rPr>
        <w:t xml:space="preserve"> </w:t>
      </w:r>
      <w:bookmarkStart w:id="77" w:name="_Hlk26866553"/>
      <w:r w:rsidR="005E3421" w:rsidRPr="00157B50">
        <w:rPr>
          <w:noProof/>
          <w:lang w:val="es-ES_tradnl"/>
        </w:rPr>
        <w:t xml:space="preserve">Representación de los parámetros </w:t>
      </w:r>
      <w:r w:rsidR="00157B50">
        <w:rPr>
          <w:noProof/>
          <w:lang w:val="es-ES_tradnl"/>
        </w:rPr>
        <w:t>fisicoquímicos de</w:t>
      </w:r>
      <w:r w:rsidR="005E3421" w:rsidRPr="00157B50">
        <w:rPr>
          <w:noProof/>
          <w:lang w:val="es-ES_tradnl"/>
        </w:rPr>
        <w:t xml:space="preserve">l agua </w:t>
      </w:r>
      <w:r w:rsidR="00A84D36" w:rsidRPr="00157B50">
        <w:rPr>
          <w:noProof/>
          <w:lang w:val="es-ES_tradnl"/>
        </w:rPr>
        <w:t xml:space="preserve">del pozo Santa Catarina </w:t>
      </w:r>
      <w:bookmarkEnd w:id="77"/>
      <w:r w:rsidR="00A84D36" w:rsidRPr="00157B50">
        <w:rPr>
          <w:noProof/>
          <w:lang w:val="es-ES_tradnl"/>
        </w:rPr>
        <w:t xml:space="preserve">5 </w:t>
      </w:r>
    </w:p>
    <w:p w14:paraId="360266B5" w14:textId="637DA7D7" w:rsidR="00006D8C" w:rsidRPr="00157B50" w:rsidRDefault="00006D8C" w:rsidP="00674141">
      <w:pPr>
        <w:pStyle w:val="Ttulo4"/>
        <w:rPr>
          <w:noProof/>
          <w:lang w:val="es-ES_tradnl"/>
        </w:rPr>
      </w:pPr>
      <w:bookmarkStart w:id="78" w:name="_Toc26886064"/>
      <w:r w:rsidRPr="00157B50">
        <w:rPr>
          <w:noProof/>
          <w:lang w:val="es-ES_tradnl"/>
        </w:rPr>
        <w:t>Pozo Tulyehualco 6</w:t>
      </w:r>
      <w:bookmarkEnd w:id="78"/>
      <w:r w:rsidRPr="00157B50">
        <w:rPr>
          <w:noProof/>
          <w:lang w:val="es-ES_tradnl"/>
        </w:rPr>
        <w:t xml:space="preserve"> </w:t>
      </w:r>
    </w:p>
    <w:p w14:paraId="669CC3C3" w14:textId="042753B7" w:rsidR="003076EB" w:rsidRPr="00157B50" w:rsidRDefault="003076EB" w:rsidP="003076EB">
      <w:pPr>
        <w:rPr>
          <w:noProof/>
          <w:lang w:val="es-ES_tradnl"/>
        </w:rPr>
      </w:pPr>
      <w:r w:rsidRPr="00157B50">
        <w:rPr>
          <w:noProof/>
          <w:lang w:val="es-ES_tradnl"/>
        </w:rPr>
        <w:t xml:space="preserve">En la </w:t>
      </w:r>
      <w:r w:rsidRPr="00157B50">
        <w:rPr>
          <w:noProof/>
          <w:lang w:val="es-ES_tradnl"/>
        </w:rPr>
        <w:fldChar w:fldCharType="begin"/>
      </w:r>
      <w:r w:rsidRPr="00157B50">
        <w:rPr>
          <w:noProof/>
          <w:lang w:val="es-ES_tradnl"/>
        </w:rPr>
        <w:instrText xml:space="preserve"> REF _Ref26780197 \h </w:instrText>
      </w:r>
      <w:r w:rsidRPr="00157B50">
        <w:rPr>
          <w:noProof/>
          <w:lang w:val="es-ES_tradnl"/>
        </w:rPr>
      </w:r>
      <w:r w:rsidRPr="00157B50">
        <w:rPr>
          <w:noProof/>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6</w:t>
      </w:r>
      <w:r w:rsidRPr="00157B50">
        <w:rPr>
          <w:noProof/>
          <w:lang w:val="es-ES_tradnl"/>
        </w:rPr>
        <w:fldChar w:fldCharType="end"/>
      </w:r>
      <w:r w:rsidRPr="00157B50">
        <w:rPr>
          <w:noProof/>
          <w:lang w:val="es-ES_tradnl"/>
        </w:rPr>
        <w:t xml:space="preserve"> se muestran en color rojo los parámetros que exceden el Límite Máximo Permitido por la NOM-127. </w:t>
      </w:r>
    </w:p>
    <w:p w14:paraId="2294D63E" w14:textId="2BD57F82" w:rsidR="00FB5791" w:rsidRPr="00157B50" w:rsidRDefault="00797E4F" w:rsidP="00FB5791">
      <w:pPr>
        <w:pStyle w:val="Descripcin"/>
        <w:rPr>
          <w:b w:val="0"/>
          <w:bCs w:val="0"/>
          <w:noProof/>
          <w:lang w:val="es-ES_tradnl"/>
        </w:rPr>
      </w:pPr>
      <w:bookmarkStart w:id="79" w:name="_Ref26780197"/>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6</w:t>
      </w:r>
      <w:r w:rsidR="00667E7F" w:rsidRPr="00157B50">
        <w:rPr>
          <w:noProof/>
          <w:lang w:val="es-ES_tradnl"/>
        </w:rPr>
        <w:fldChar w:fldCharType="end"/>
      </w:r>
      <w:bookmarkEnd w:id="79"/>
      <w:r w:rsidRPr="00157B50">
        <w:rPr>
          <w:noProof/>
          <w:lang w:val="es-ES_tradnl"/>
        </w:rPr>
        <w:t xml:space="preserve"> Parámetros </w:t>
      </w:r>
      <w:r w:rsidR="00C93588" w:rsidRPr="00157B50">
        <w:rPr>
          <w:noProof/>
          <w:lang w:val="es-ES_tradnl"/>
        </w:rPr>
        <w:t>fisicoquímicos</w:t>
      </w:r>
      <w:r w:rsidRPr="00157B50">
        <w:rPr>
          <w:noProof/>
          <w:lang w:val="es-ES_tradnl"/>
        </w:rPr>
        <w:t xml:space="preserve"> de laboratorio del pozo Tulyehualco 6</w:t>
      </w:r>
    </w:p>
    <w:p w14:paraId="6B6926F9" w14:textId="0EBA5ACD" w:rsidR="00797E4F" w:rsidRPr="00157B50" w:rsidRDefault="00FB5791" w:rsidP="00FB5791">
      <w:pPr>
        <w:jc w:val="center"/>
        <w:rPr>
          <w:noProof/>
          <w:lang w:val="es-ES_tradnl" w:eastAsia="es-MX"/>
        </w:rPr>
      </w:pPr>
      <w:r w:rsidRPr="00157B50">
        <w:rPr>
          <w:noProof/>
          <w:lang w:val="es-MX" w:eastAsia="es-MX"/>
        </w:rPr>
        <w:drawing>
          <wp:inline distT="0" distB="0" distL="0" distR="0" wp14:anchorId="0A818665" wp14:editId="022D11C4">
            <wp:extent cx="2006221" cy="2287649"/>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37568" cy="2323393"/>
                    </a:xfrm>
                    <a:prstGeom prst="rect">
                      <a:avLst/>
                    </a:prstGeom>
                    <a:noFill/>
                    <a:ln>
                      <a:noFill/>
                    </a:ln>
                  </pic:spPr>
                </pic:pic>
              </a:graphicData>
            </a:graphic>
          </wp:inline>
        </w:drawing>
      </w:r>
    </w:p>
    <w:p w14:paraId="3C0905C9" w14:textId="77777777" w:rsidR="00797E4F" w:rsidRPr="00157B50" w:rsidRDefault="00797E4F" w:rsidP="00797E4F">
      <w:pPr>
        <w:rPr>
          <w:noProof/>
          <w:lang w:val="es-ES_tradnl" w:eastAsia="es-MX"/>
        </w:rPr>
      </w:pPr>
      <w:r w:rsidRPr="00157B50">
        <w:rPr>
          <w:noProof/>
          <w:lang w:val="es-MX" w:eastAsia="es-MX"/>
        </w:rPr>
        <w:drawing>
          <wp:inline distT="0" distB="0" distL="0" distR="0" wp14:anchorId="3A07E065" wp14:editId="5B3843F4">
            <wp:extent cx="5971540" cy="1296035"/>
            <wp:effectExtent l="0" t="0" r="0" b="0"/>
            <wp:docPr id="916" name="Imagen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1540" cy="1296035"/>
                    </a:xfrm>
                    <a:prstGeom prst="rect">
                      <a:avLst/>
                    </a:prstGeom>
                  </pic:spPr>
                </pic:pic>
              </a:graphicData>
            </a:graphic>
          </wp:inline>
        </w:drawing>
      </w:r>
    </w:p>
    <w:p w14:paraId="412FB614" w14:textId="77777777" w:rsidR="00797E4F" w:rsidRPr="00157B50" w:rsidRDefault="00797E4F" w:rsidP="00797E4F">
      <w:pPr>
        <w:rPr>
          <w:noProof/>
          <w:lang w:val="es-ES_tradnl" w:eastAsia="es-MX"/>
        </w:rPr>
      </w:pPr>
      <w:r w:rsidRPr="00157B50">
        <w:rPr>
          <w:noProof/>
          <w:lang w:val="es-MX" w:eastAsia="es-MX"/>
        </w:rPr>
        <w:drawing>
          <wp:inline distT="0" distB="0" distL="0" distR="0" wp14:anchorId="1893C980" wp14:editId="78A5EF84">
            <wp:extent cx="5971540" cy="1296035"/>
            <wp:effectExtent l="0" t="0" r="0" b="0"/>
            <wp:docPr id="917" name="Imagen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1540" cy="1296035"/>
                    </a:xfrm>
                    <a:prstGeom prst="rect">
                      <a:avLst/>
                    </a:prstGeom>
                  </pic:spPr>
                </pic:pic>
              </a:graphicData>
            </a:graphic>
          </wp:inline>
        </w:drawing>
      </w:r>
    </w:p>
    <w:p w14:paraId="5E68F0BC" w14:textId="77777777" w:rsidR="00797E4F" w:rsidRPr="00157B50" w:rsidRDefault="00797E4F" w:rsidP="00797E4F">
      <w:pPr>
        <w:rPr>
          <w:noProof/>
          <w:lang w:val="es-ES_tradnl" w:eastAsia="es-MX"/>
        </w:rPr>
      </w:pPr>
      <w:r w:rsidRPr="00157B50">
        <w:rPr>
          <w:noProof/>
          <w:lang w:val="es-MX" w:eastAsia="es-MX"/>
        </w:rPr>
        <w:drawing>
          <wp:inline distT="0" distB="0" distL="0" distR="0" wp14:anchorId="10E287C1" wp14:editId="5D7EA0B2">
            <wp:extent cx="5971540" cy="1296035"/>
            <wp:effectExtent l="0" t="0" r="0" b="0"/>
            <wp:docPr id="918" name="Imagen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1540" cy="1296035"/>
                    </a:xfrm>
                    <a:prstGeom prst="rect">
                      <a:avLst/>
                    </a:prstGeom>
                  </pic:spPr>
                </pic:pic>
              </a:graphicData>
            </a:graphic>
          </wp:inline>
        </w:drawing>
      </w:r>
    </w:p>
    <w:p w14:paraId="7E729DF2" w14:textId="2C97820B" w:rsidR="00797E4F" w:rsidRPr="00157B50" w:rsidRDefault="00797E4F" w:rsidP="00797E4F">
      <w:pPr>
        <w:rPr>
          <w:noProof/>
          <w:lang w:val="es-ES_tradnl" w:eastAsia="es-MX"/>
        </w:rPr>
      </w:pPr>
      <w:r w:rsidRPr="00157B50">
        <w:rPr>
          <w:noProof/>
          <w:lang w:val="es-MX" w:eastAsia="es-MX"/>
        </w:rPr>
        <w:drawing>
          <wp:inline distT="0" distB="0" distL="0" distR="0" wp14:anchorId="5DE7C599" wp14:editId="1F945EDE">
            <wp:extent cx="5971540" cy="1543685"/>
            <wp:effectExtent l="0" t="0" r="0" b="0"/>
            <wp:docPr id="919" name="Imagen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71540" cy="1543685"/>
                    </a:xfrm>
                    <a:prstGeom prst="rect">
                      <a:avLst/>
                    </a:prstGeom>
                  </pic:spPr>
                </pic:pic>
              </a:graphicData>
            </a:graphic>
          </wp:inline>
        </w:drawing>
      </w:r>
    </w:p>
    <w:p w14:paraId="525416D3" w14:textId="16DF9483" w:rsidR="00797E4F" w:rsidRPr="00157B50" w:rsidRDefault="00797E4F" w:rsidP="002F5765">
      <w:pPr>
        <w:rPr>
          <w:noProof/>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7"/>
      </w:tblGrid>
      <w:tr w:rsidR="00976017" w:rsidRPr="00157B50" w14:paraId="58A06E8F" w14:textId="77777777" w:rsidTr="00976017">
        <w:tc>
          <w:tcPr>
            <w:tcW w:w="4697" w:type="dxa"/>
          </w:tcPr>
          <w:p w14:paraId="5F6F1478" w14:textId="77777777" w:rsidR="00976017" w:rsidRPr="00157B50" w:rsidRDefault="00976017" w:rsidP="002F5765">
            <w:pPr>
              <w:rPr>
                <w:noProof/>
                <w:lang w:val="es-ES_tradnl"/>
              </w:rPr>
            </w:pPr>
            <w:r w:rsidRPr="00157B50">
              <w:rPr>
                <w:noProof/>
                <w:sz w:val="28"/>
                <w:lang w:val="es-MX" w:eastAsia="es-MX"/>
              </w:rPr>
              <w:drawing>
                <wp:inline distT="0" distB="0" distL="0" distR="0" wp14:anchorId="551E9A32" wp14:editId="3C77EA94">
                  <wp:extent cx="2827656" cy="2049780"/>
                  <wp:effectExtent l="0" t="0" r="0" b="7620"/>
                  <wp:docPr id="637" name="Imagen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42883" cy="2060818"/>
                          </a:xfrm>
                          <a:prstGeom prst="rect">
                            <a:avLst/>
                          </a:prstGeom>
                          <a:noFill/>
                          <a:ln>
                            <a:noFill/>
                          </a:ln>
                        </pic:spPr>
                      </pic:pic>
                    </a:graphicData>
                  </a:graphic>
                </wp:inline>
              </w:drawing>
            </w:r>
          </w:p>
          <w:p w14:paraId="5CCC4526" w14:textId="63AA6961" w:rsidR="00976017" w:rsidRPr="00157B50" w:rsidRDefault="00976017" w:rsidP="00976017">
            <w:pPr>
              <w:pStyle w:val="Descripcin"/>
              <w:rPr>
                <w:noProof/>
                <w:lang w:val="es-ES_tradnl"/>
              </w:rPr>
            </w:pPr>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19</w:t>
            </w:r>
            <w:r w:rsidRPr="00157B50">
              <w:rPr>
                <w:noProof/>
                <w:lang w:val="es-ES_tradnl"/>
              </w:rPr>
              <w:fldChar w:fldCharType="end"/>
            </w:r>
            <w:r w:rsidRPr="00157B50">
              <w:rPr>
                <w:noProof/>
                <w:lang w:val="es-ES_tradnl"/>
              </w:rPr>
              <w:t xml:space="preserve"> Nitrógeno amoniacal en la vertical</w:t>
            </w:r>
          </w:p>
        </w:tc>
        <w:tc>
          <w:tcPr>
            <w:tcW w:w="4697" w:type="dxa"/>
          </w:tcPr>
          <w:p w14:paraId="63697D97" w14:textId="77777777" w:rsidR="00976017" w:rsidRPr="00157B50" w:rsidRDefault="00976017" w:rsidP="002F5765">
            <w:pPr>
              <w:rPr>
                <w:noProof/>
                <w:lang w:val="es-ES_tradnl"/>
              </w:rPr>
            </w:pPr>
            <w:r w:rsidRPr="00157B50">
              <w:rPr>
                <w:noProof/>
                <w:lang w:val="es-MX" w:eastAsia="es-MX"/>
              </w:rPr>
              <w:drawing>
                <wp:inline distT="0" distB="0" distL="0" distR="0" wp14:anchorId="5F8D6747" wp14:editId="2431648F">
                  <wp:extent cx="2824427" cy="2047439"/>
                  <wp:effectExtent l="0" t="0" r="0" b="0"/>
                  <wp:docPr id="928" name="Imagen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1532" cy="2059838"/>
                          </a:xfrm>
                          <a:prstGeom prst="rect">
                            <a:avLst/>
                          </a:prstGeom>
                          <a:noFill/>
                          <a:ln>
                            <a:noFill/>
                          </a:ln>
                        </pic:spPr>
                      </pic:pic>
                    </a:graphicData>
                  </a:graphic>
                </wp:inline>
              </w:drawing>
            </w:r>
          </w:p>
          <w:p w14:paraId="2385A1E4" w14:textId="586A967E" w:rsidR="00976017" w:rsidRPr="00157B50" w:rsidRDefault="00976017" w:rsidP="00976017">
            <w:pPr>
              <w:pStyle w:val="Descripcin"/>
              <w:rPr>
                <w:noProof/>
                <w:lang w:val="es-ES_tradnl"/>
              </w:rPr>
            </w:pPr>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20</w:t>
            </w:r>
            <w:r w:rsidRPr="00157B50">
              <w:rPr>
                <w:noProof/>
                <w:lang w:val="es-ES_tradnl"/>
              </w:rPr>
              <w:fldChar w:fldCharType="end"/>
            </w:r>
            <w:r w:rsidRPr="00157B50">
              <w:rPr>
                <w:noProof/>
                <w:lang w:val="es-ES_tradnl"/>
              </w:rPr>
              <w:t xml:space="preserve"> Sodio en la vertical</w:t>
            </w:r>
          </w:p>
        </w:tc>
      </w:tr>
    </w:tbl>
    <w:p w14:paraId="33E16DBB" w14:textId="77777777" w:rsidR="00797E4F" w:rsidRPr="00157B50" w:rsidRDefault="00797E4F" w:rsidP="00797E4F">
      <w:pPr>
        <w:jc w:val="center"/>
        <w:rPr>
          <w:noProof/>
          <w:lang w:val="es-ES_tradnl"/>
        </w:rPr>
      </w:pPr>
      <w:r w:rsidRPr="00157B50">
        <w:rPr>
          <w:noProof/>
          <w:lang w:val="es-MX" w:eastAsia="es-MX"/>
        </w:rPr>
        <w:drawing>
          <wp:inline distT="0" distB="0" distL="0" distR="0" wp14:anchorId="2BC41D9B" wp14:editId="6467FD0C">
            <wp:extent cx="3948599" cy="2866030"/>
            <wp:effectExtent l="0" t="0" r="0" b="0"/>
            <wp:docPr id="927" name="Imagen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61968" cy="2875734"/>
                    </a:xfrm>
                    <a:prstGeom prst="rect">
                      <a:avLst/>
                    </a:prstGeom>
                    <a:noFill/>
                  </pic:spPr>
                </pic:pic>
              </a:graphicData>
            </a:graphic>
          </wp:inline>
        </w:drawing>
      </w:r>
    </w:p>
    <w:p w14:paraId="4FAC27B7" w14:textId="76936826" w:rsidR="00245A81" w:rsidRPr="00157B50" w:rsidRDefault="00797E4F" w:rsidP="00797E4F">
      <w:pPr>
        <w:pStyle w:val="Descripcin"/>
        <w:rPr>
          <w:noProof/>
          <w:lang w:val="es-ES_tradnl"/>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21</w:t>
      </w:r>
      <w:r w:rsidR="0015594B" w:rsidRPr="00157B50">
        <w:rPr>
          <w:noProof/>
          <w:lang w:val="es-ES_tradnl"/>
        </w:rPr>
        <w:fldChar w:fldCharType="end"/>
      </w:r>
      <w:r w:rsidRPr="00157B50">
        <w:rPr>
          <w:noProof/>
          <w:lang w:val="es-ES_tradnl"/>
        </w:rPr>
        <w:t xml:space="preserve"> Cloruro en la vertical </w:t>
      </w:r>
    </w:p>
    <w:p w14:paraId="6ADFF521" w14:textId="7EF6480F" w:rsidR="00006D8C" w:rsidRPr="00157B50" w:rsidRDefault="000231C1" w:rsidP="000231C1">
      <w:pPr>
        <w:spacing w:after="0" w:line="240" w:lineRule="auto"/>
        <w:jc w:val="center"/>
        <w:rPr>
          <w:noProof/>
          <w:lang w:val="es-ES_tradnl"/>
        </w:rPr>
      </w:pPr>
      <w:r w:rsidRPr="00157B50">
        <w:rPr>
          <w:noProof/>
          <w:lang w:val="es-MX" w:eastAsia="es-MX"/>
        </w:rPr>
        <w:drawing>
          <wp:inline distT="0" distB="0" distL="0" distR="0" wp14:anchorId="4523F52E" wp14:editId="64F12319">
            <wp:extent cx="4148920" cy="3675085"/>
            <wp:effectExtent l="0" t="0" r="4445" b="1905"/>
            <wp:docPr id="915" name="Imagen 3" descr="C:\Users\cristian\Desktop\datos cdmx\Piper\Tulyehual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istian\Desktop\datos cdmx\Piper\Tulyehualco.jpg"/>
                    <pic:cNvPicPr>
                      <a:picLocks noChangeAspect="1" noChangeArrowheads="1"/>
                    </pic:cNvPicPr>
                  </pic:nvPicPr>
                  <pic:blipFill>
                    <a:blip r:embed="rId42"/>
                    <a:srcRect/>
                    <a:stretch>
                      <a:fillRect/>
                    </a:stretch>
                  </pic:blipFill>
                  <pic:spPr bwMode="auto">
                    <a:xfrm>
                      <a:off x="0" y="0"/>
                      <a:ext cx="4164025" cy="3688465"/>
                    </a:xfrm>
                    <a:prstGeom prst="rect">
                      <a:avLst/>
                    </a:prstGeom>
                    <a:noFill/>
                    <a:ln w="9525">
                      <a:noFill/>
                      <a:miter lim="800000"/>
                      <a:headEnd/>
                      <a:tailEnd/>
                    </a:ln>
                  </pic:spPr>
                </pic:pic>
              </a:graphicData>
            </a:graphic>
          </wp:inline>
        </w:drawing>
      </w:r>
    </w:p>
    <w:p w14:paraId="63D345DC" w14:textId="2EABA799" w:rsidR="000231C1" w:rsidRPr="00157B50" w:rsidRDefault="000231C1" w:rsidP="000231C1">
      <w:pPr>
        <w:jc w:val="center"/>
        <w:rPr>
          <w:b/>
          <w:bCs/>
          <w:noProof/>
          <w:sz w:val="20"/>
          <w:szCs w:val="20"/>
          <w:lang w:val="es-ES_tradnl"/>
        </w:rPr>
      </w:pPr>
      <w:bookmarkStart w:id="80" w:name="_Ref26866355"/>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22</w:t>
      </w:r>
      <w:r w:rsidR="0015594B" w:rsidRPr="00157B50">
        <w:rPr>
          <w:b/>
          <w:bCs/>
          <w:noProof/>
          <w:sz w:val="20"/>
          <w:szCs w:val="20"/>
          <w:lang w:val="es-ES_tradnl"/>
        </w:rPr>
        <w:fldChar w:fldCharType="end"/>
      </w:r>
      <w:bookmarkEnd w:id="80"/>
      <w:r w:rsidRPr="00157B50">
        <w:rPr>
          <w:noProof/>
          <w:sz w:val="20"/>
          <w:szCs w:val="20"/>
          <w:lang w:val="es-ES_tradnl"/>
        </w:rPr>
        <w:t xml:space="preserve"> </w:t>
      </w:r>
      <w:r w:rsidRPr="00157B50">
        <w:rPr>
          <w:b/>
          <w:bCs/>
          <w:noProof/>
          <w:sz w:val="20"/>
          <w:szCs w:val="20"/>
          <w:lang w:val="es-ES_tradnl"/>
        </w:rPr>
        <w:t xml:space="preserve">Diagrama de Piper del pozo Tulyehualco 6 </w:t>
      </w:r>
    </w:p>
    <w:p w14:paraId="6AD83649" w14:textId="6B28F7A3" w:rsidR="00F201F6" w:rsidRPr="00157B50" w:rsidRDefault="00F201F6" w:rsidP="00F201F6">
      <w:pPr>
        <w:rPr>
          <w:noProof/>
          <w:lang w:val="es-ES_tradnl" w:eastAsia="es-ES"/>
        </w:rPr>
      </w:pPr>
      <w:r w:rsidRPr="00157B50">
        <w:rPr>
          <w:noProof/>
          <w:lang w:val="es-ES_tradnl" w:eastAsia="es-ES"/>
        </w:rPr>
        <w:t>En los diagramas de Piper del pozo Santa Catarina 5 y Tulyehualco 6 (</w:t>
      </w:r>
      <w:r w:rsidRPr="00157B50">
        <w:rPr>
          <w:noProof/>
          <w:lang w:val="es-ES_tradnl" w:eastAsia="es-ES"/>
        </w:rPr>
        <w:fldChar w:fldCharType="begin"/>
      </w:r>
      <w:r w:rsidRPr="00157B50">
        <w:rPr>
          <w:noProof/>
          <w:lang w:val="es-ES_tradnl" w:eastAsia="es-ES"/>
        </w:rPr>
        <w:instrText xml:space="preserve"> REF _Ref26866348 \h  \* MERGEFORMAT </w:instrText>
      </w:r>
      <w:r w:rsidRPr="00157B50">
        <w:rPr>
          <w:noProof/>
          <w:lang w:val="es-ES_tradnl" w:eastAsia="es-ES"/>
        </w:rPr>
      </w:r>
      <w:r w:rsidRPr="00157B50">
        <w:rPr>
          <w:noProof/>
          <w:lang w:val="es-ES_tradnl" w:eastAsia="es-ES"/>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17</w:t>
      </w:r>
      <w:r w:rsidRPr="00157B50">
        <w:rPr>
          <w:noProof/>
          <w:lang w:val="es-ES_tradnl" w:eastAsia="es-ES"/>
        </w:rPr>
        <w:fldChar w:fldCharType="end"/>
      </w:r>
      <w:r w:rsidRPr="00157B50">
        <w:rPr>
          <w:noProof/>
          <w:lang w:val="es-ES_tradnl" w:eastAsia="es-ES"/>
        </w:rPr>
        <w:t xml:space="preserve"> y </w:t>
      </w:r>
      <w:r w:rsidRPr="00157B50">
        <w:rPr>
          <w:noProof/>
          <w:lang w:val="es-ES_tradnl" w:eastAsia="es-ES"/>
        </w:rPr>
        <w:fldChar w:fldCharType="begin"/>
      </w:r>
      <w:r w:rsidRPr="00157B50">
        <w:rPr>
          <w:noProof/>
          <w:lang w:val="es-ES_tradnl" w:eastAsia="es-ES"/>
        </w:rPr>
        <w:instrText xml:space="preserve"> REF _Ref26866355 \h  \* MERGEFORMAT </w:instrText>
      </w:r>
      <w:r w:rsidRPr="00157B50">
        <w:rPr>
          <w:noProof/>
          <w:lang w:val="es-ES_tradnl" w:eastAsia="es-ES"/>
        </w:rPr>
      </w:r>
      <w:r w:rsidRPr="00157B50">
        <w:rPr>
          <w:noProof/>
          <w:lang w:val="es-ES_tradnl" w:eastAsia="es-ES"/>
        </w:rPr>
        <w:fldChar w:fldCharType="separate"/>
      </w:r>
      <w:r w:rsidR="00223887" w:rsidRPr="00223887">
        <w:rPr>
          <w:noProof/>
          <w:lang w:val="es-ES_tradnl"/>
        </w:rPr>
        <w:t>Figura 5</w:t>
      </w:r>
      <w:r w:rsidR="00223887" w:rsidRPr="00223887">
        <w:rPr>
          <w:noProof/>
          <w:lang w:val="es-ES_tradnl"/>
        </w:rPr>
        <w:noBreakHyphen/>
        <w:t>22</w:t>
      </w:r>
      <w:r w:rsidRPr="00157B50">
        <w:rPr>
          <w:noProof/>
          <w:lang w:val="es-ES_tradnl" w:eastAsia="es-ES"/>
        </w:rPr>
        <w:fldChar w:fldCharType="end"/>
      </w:r>
      <w:r w:rsidRPr="00157B50">
        <w:rPr>
          <w:noProof/>
          <w:lang w:val="es-ES_tradnl" w:eastAsia="es-ES"/>
        </w:rPr>
        <w:t>), se observa una evolución de agua cálcica hacia agua sódica. Este proceso se conoce como intercambio catiónico, donde el calcio y el magnesio del agua subterránea se intercambian con el sodio</w:t>
      </w:r>
      <w:r w:rsidR="006C1402" w:rsidRPr="00157B50">
        <w:rPr>
          <w:noProof/>
          <w:lang w:val="es-ES_tradnl" w:eastAsia="es-ES"/>
        </w:rPr>
        <w:t xml:space="preserve"> y el potasio </w:t>
      </w:r>
      <w:r w:rsidRPr="00157B50">
        <w:rPr>
          <w:noProof/>
          <w:lang w:val="es-ES_tradnl" w:eastAsia="es-ES"/>
        </w:rPr>
        <w:t xml:space="preserve">de las arcillas del acuitardo. </w:t>
      </w:r>
    </w:p>
    <w:p w14:paraId="03A77C39" w14:textId="77777777" w:rsidR="00F201F6" w:rsidRPr="00157B50" w:rsidRDefault="00F201F6" w:rsidP="00F201F6">
      <w:pPr>
        <w:rPr>
          <w:noProof/>
          <w:lang w:val="es-ES_tradnl" w:eastAsia="es-ES"/>
        </w:rPr>
      </w:pPr>
      <w:r w:rsidRPr="00157B50">
        <w:rPr>
          <w:noProof/>
          <w:lang w:val="es-ES_tradnl" w:eastAsia="es-ES"/>
        </w:rPr>
        <w:t>La superficie de las arcillas presenta cargas negativas, la cual atraen cationes en una capa exterior, difusa, en equilibrio dinámico con la solución. Los cationes adsorbidos están débilmente unidos y pueden llegar a intercambiarse con otros cationes del agua subterránea. El cambio se producirá cuando un catión en el agua subterránea tenga más fuerza de adsorción y desplace a otros que estaban adheridos a las arcillas. Los divalentes son adsorbidos más fuerte que los monovalentes, y dentro de cada grupo, tienen mayor fuerza los de menor radio iónico hidratado. La secuencia de mayor a menor fuerza es: Ba</w:t>
      </w:r>
      <w:r w:rsidRPr="00157B50">
        <w:rPr>
          <w:noProof/>
          <w:vertAlign w:val="superscript"/>
          <w:lang w:val="es-ES_tradnl" w:eastAsia="es-ES"/>
        </w:rPr>
        <w:t>2+</w:t>
      </w:r>
      <w:r w:rsidRPr="00157B50">
        <w:rPr>
          <w:noProof/>
          <w:lang w:val="es-ES_tradnl" w:eastAsia="es-ES"/>
        </w:rPr>
        <w:t>&gt; Sr</w:t>
      </w:r>
      <w:r w:rsidRPr="00157B50">
        <w:rPr>
          <w:noProof/>
          <w:vertAlign w:val="superscript"/>
          <w:lang w:val="es-ES_tradnl" w:eastAsia="es-ES"/>
        </w:rPr>
        <w:t>2+</w:t>
      </w:r>
      <w:r w:rsidRPr="00157B50">
        <w:rPr>
          <w:noProof/>
          <w:lang w:val="es-ES_tradnl" w:eastAsia="es-ES"/>
        </w:rPr>
        <w:t>&gt;</w:t>
      </w:r>
      <w:r w:rsidRPr="00157B50">
        <w:rPr>
          <w:b/>
          <w:noProof/>
          <w:lang w:val="es-ES_tradnl" w:eastAsia="es-ES"/>
        </w:rPr>
        <w:t>Ca</w:t>
      </w:r>
      <w:r w:rsidRPr="00157B50">
        <w:rPr>
          <w:b/>
          <w:noProof/>
          <w:vertAlign w:val="superscript"/>
          <w:lang w:val="es-ES_tradnl" w:eastAsia="es-ES"/>
        </w:rPr>
        <w:t>2+</w:t>
      </w:r>
      <w:r w:rsidRPr="00157B50">
        <w:rPr>
          <w:noProof/>
          <w:lang w:val="es-ES_tradnl" w:eastAsia="es-ES"/>
        </w:rPr>
        <w:t>&gt; Mg</w:t>
      </w:r>
      <w:r w:rsidRPr="00157B50">
        <w:rPr>
          <w:noProof/>
          <w:vertAlign w:val="superscript"/>
          <w:lang w:val="es-ES_tradnl" w:eastAsia="es-ES"/>
        </w:rPr>
        <w:t>2+</w:t>
      </w:r>
      <w:r w:rsidRPr="00157B50">
        <w:rPr>
          <w:noProof/>
          <w:lang w:val="es-ES_tradnl" w:eastAsia="es-ES"/>
        </w:rPr>
        <w:t>&gt; K</w:t>
      </w:r>
      <w:r w:rsidRPr="00157B50">
        <w:rPr>
          <w:noProof/>
          <w:vertAlign w:val="superscript"/>
          <w:lang w:val="es-ES_tradnl" w:eastAsia="es-ES"/>
        </w:rPr>
        <w:t xml:space="preserve">+ </w:t>
      </w:r>
      <w:r w:rsidRPr="00157B50">
        <w:rPr>
          <w:noProof/>
          <w:lang w:val="es-ES_tradnl" w:eastAsia="es-ES"/>
        </w:rPr>
        <w:t>=NH</w:t>
      </w:r>
      <w:r w:rsidRPr="00157B50">
        <w:rPr>
          <w:noProof/>
          <w:vertAlign w:val="subscript"/>
          <w:lang w:val="es-ES_tradnl" w:eastAsia="es-ES"/>
        </w:rPr>
        <w:t>4</w:t>
      </w:r>
      <w:r w:rsidRPr="00157B50">
        <w:rPr>
          <w:noProof/>
          <w:vertAlign w:val="superscript"/>
          <w:lang w:val="es-ES_tradnl" w:eastAsia="es-ES"/>
        </w:rPr>
        <w:t>+</w:t>
      </w:r>
      <w:r w:rsidRPr="00157B50">
        <w:rPr>
          <w:noProof/>
          <w:lang w:val="es-ES_tradnl" w:eastAsia="es-ES"/>
        </w:rPr>
        <w:t>&gt;</w:t>
      </w:r>
      <w:r w:rsidRPr="00157B50">
        <w:rPr>
          <w:b/>
          <w:noProof/>
          <w:lang w:val="es-ES_tradnl" w:eastAsia="es-ES"/>
        </w:rPr>
        <w:t>Na</w:t>
      </w:r>
      <w:r w:rsidRPr="00157B50">
        <w:rPr>
          <w:b/>
          <w:noProof/>
          <w:vertAlign w:val="superscript"/>
          <w:lang w:val="es-ES_tradnl" w:eastAsia="es-ES"/>
        </w:rPr>
        <w:t>+</w:t>
      </w:r>
      <w:r w:rsidRPr="00157B50">
        <w:rPr>
          <w:noProof/>
          <w:lang w:val="es-ES_tradnl" w:eastAsia="es-ES"/>
        </w:rPr>
        <w:t>&gt; Li</w:t>
      </w:r>
      <w:r w:rsidRPr="00157B50">
        <w:rPr>
          <w:noProof/>
          <w:vertAlign w:val="superscript"/>
          <w:lang w:val="es-ES_tradnl" w:eastAsia="es-ES"/>
        </w:rPr>
        <w:t>+</w:t>
      </w:r>
      <w:r w:rsidRPr="00157B50">
        <w:rPr>
          <w:noProof/>
          <w:lang w:val="es-ES_tradnl" w:eastAsia="es-ES"/>
        </w:rPr>
        <w:t>.</w:t>
      </w:r>
    </w:p>
    <w:p w14:paraId="4B5537E6" w14:textId="3ADE3296" w:rsidR="00F201F6" w:rsidRPr="00157B50" w:rsidRDefault="00F201F6" w:rsidP="00F201F6">
      <w:pPr>
        <w:rPr>
          <w:noProof/>
          <w:lang w:val="es-ES_tradnl" w:eastAsia="es-ES"/>
        </w:rPr>
      </w:pPr>
      <w:r w:rsidRPr="00157B50">
        <w:rPr>
          <w:noProof/>
          <w:lang w:val="es-ES_tradnl" w:eastAsia="es-ES"/>
        </w:rPr>
        <w:t xml:space="preserve">Debido a este intercambio catiónico, la concentración del calcio y el magnesio en el agua subterránea disminuye, mientras que la concentración del sodio </w:t>
      </w:r>
      <w:r w:rsidR="00130C13" w:rsidRPr="00157B50">
        <w:rPr>
          <w:noProof/>
          <w:lang w:val="es-ES_tradnl" w:eastAsia="es-ES"/>
        </w:rPr>
        <w:t>y el potasio (NH</w:t>
      </w:r>
      <w:r w:rsidR="00130C13" w:rsidRPr="00157B50">
        <w:rPr>
          <w:noProof/>
          <w:vertAlign w:val="subscript"/>
          <w:lang w:val="es-ES_tradnl" w:eastAsia="es-ES"/>
        </w:rPr>
        <w:t>4</w:t>
      </w:r>
      <w:r w:rsidR="00130C13" w:rsidRPr="00157B50">
        <w:rPr>
          <w:noProof/>
          <w:vertAlign w:val="superscript"/>
          <w:lang w:val="es-ES_tradnl" w:eastAsia="es-ES"/>
        </w:rPr>
        <w:t>+</w:t>
      </w:r>
      <w:r w:rsidR="00130C13" w:rsidRPr="00157B50">
        <w:rPr>
          <w:noProof/>
          <w:lang w:val="es-ES_tradnl" w:eastAsia="es-ES"/>
        </w:rPr>
        <w:t xml:space="preserve">) </w:t>
      </w:r>
      <w:r w:rsidRPr="00157B50">
        <w:rPr>
          <w:noProof/>
          <w:lang w:val="es-ES_tradnl" w:eastAsia="es-ES"/>
        </w:rPr>
        <w:t>aumenta</w:t>
      </w:r>
      <w:r w:rsidR="00ED1CDF" w:rsidRPr="00157B50">
        <w:rPr>
          <w:noProof/>
          <w:lang w:val="es-ES_tradnl" w:eastAsia="es-ES"/>
        </w:rPr>
        <w:t xml:space="preserve">, </w:t>
      </w:r>
      <w:r w:rsidR="006969FD" w:rsidRPr="00157B50">
        <w:rPr>
          <w:noProof/>
          <w:lang w:val="es-ES_tradnl" w:eastAsia="es-ES"/>
        </w:rPr>
        <w:fldChar w:fldCharType="begin"/>
      </w:r>
      <w:r w:rsidR="006969FD" w:rsidRPr="00157B50">
        <w:rPr>
          <w:noProof/>
          <w:lang w:val="es-ES_tradnl" w:eastAsia="es-ES"/>
        </w:rPr>
        <w:instrText xml:space="preserve"> REF _Ref33200655 \h </w:instrText>
      </w:r>
      <w:r w:rsidR="006969FD" w:rsidRPr="00157B50">
        <w:rPr>
          <w:noProof/>
          <w:lang w:val="es-ES_tradnl" w:eastAsia="es-ES"/>
        </w:rPr>
      </w:r>
      <w:r w:rsidR="006969FD" w:rsidRPr="00157B50">
        <w:rPr>
          <w:noProof/>
          <w:lang w:val="es-ES_tradnl" w:eastAsia="es-ES"/>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23</w:t>
      </w:r>
      <w:r w:rsidR="006969FD" w:rsidRPr="00157B50">
        <w:rPr>
          <w:noProof/>
          <w:lang w:val="es-ES_tradnl" w:eastAsia="es-ES"/>
        </w:rPr>
        <w:fldChar w:fldCharType="end"/>
      </w:r>
      <w:r w:rsidR="006969FD" w:rsidRPr="00157B50">
        <w:rPr>
          <w:noProof/>
          <w:lang w:val="es-ES_tradnl" w:eastAsia="es-ES"/>
        </w:rPr>
        <w:t>.</w:t>
      </w:r>
    </w:p>
    <w:p w14:paraId="276E4D1E" w14:textId="77777777" w:rsidR="00976017" w:rsidRPr="00157B50" w:rsidRDefault="00976017" w:rsidP="00F201F6">
      <w:pPr>
        <w:rPr>
          <w:noProof/>
          <w:lang w:val="es-ES_tradnl" w:eastAsia="es-ES"/>
        </w:rPr>
      </w:pPr>
    </w:p>
    <w:p w14:paraId="47E1F795" w14:textId="4393A41C" w:rsidR="00ED1CDF" w:rsidRPr="00157B50" w:rsidRDefault="00ED1CDF" w:rsidP="00ED1CDF">
      <w:pPr>
        <w:jc w:val="center"/>
        <w:rPr>
          <w:noProof/>
          <w:lang w:val="es-ES_tradnl" w:eastAsia="es-ES"/>
        </w:rPr>
      </w:pPr>
      <w:r w:rsidRPr="00157B50">
        <w:rPr>
          <w:noProof/>
          <w:lang w:val="es-MX" w:eastAsia="es-MX"/>
        </w:rPr>
        <w:drawing>
          <wp:inline distT="0" distB="0" distL="0" distR="0" wp14:anchorId="1299A09F" wp14:editId="583BE9B4">
            <wp:extent cx="4870004" cy="3534819"/>
            <wp:effectExtent l="0" t="0" r="6985" b="8890"/>
            <wp:docPr id="911" name="Imagen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88169" cy="3548004"/>
                    </a:xfrm>
                    <a:prstGeom prst="rect">
                      <a:avLst/>
                    </a:prstGeom>
                    <a:noFill/>
                  </pic:spPr>
                </pic:pic>
              </a:graphicData>
            </a:graphic>
          </wp:inline>
        </w:drawing>
      </w:r>
    </w:p>
    <w:p w14:paraId="3E8F6B32" w14:textId="1CF00643" w:rsidR="00ED1CDF" w:rsidRPr="00157B50" w:rsidRDefault="0015594B" w:rsidP="0015594B">
      <w:pPr>
        <w:pStyle w:val="Descripcin"/>
        <w:rPr>
          <w:noProof/>
          <w:lang w:val="es-ES_tradnl" w:eastAsia="es-ES"/>
        </w:rPr>
      </w:pPr>
      <w:bookmarkStart w:id="81" w:name="_Ref33200655"/>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23</w:t>
      </w:r>
      <w:r w:rsidRPr="00157B50">
        <w:rPr>
          <w:noProof/>
          <w:lang w:val="es-ES_tradnl"/>
        </w:rPr>
        <w:fldChar w:fldCharType="end"/>
      </w:r>
      <w:bookmarkEnd w:id="81"/>
      <w:r w:rsidRPr="00157B50">
        <w:rPr>
          <w:noProof/>
          <w:lang w:val="es-ES_tradnl"/>
        </w:rPr>
        <w:t xml:space="preserve"> Relación Ca+Mg versus Na+NH4</w:t>
      </w:r>
    </w:p>
    <w:p w14:paraId="6B5F56C1" w14:textId="5C04F316" w:rsidR="000231C1" w:rsidRPr="00157B50" w:rsidRDefault="00BA0E53" w:rsidP="00E65D80">
      <w:pPr>
        <w:spacing w:after="0" w:line="240" w:lineRule="auto"/>
        <w:jc w:val="left"/>
        <w:rPr>
          <w:b/>
          <w:bCs/>
          <w:noProof/>
          <w:sz w:val="20"/>
          <w:szCs w:val="20"/>
          <w:lang w:val="es-ES_tradnl"/>
        </w:rPr>
      </w:pPr>
      <w:r w:rsidRPr="00157B50">
        <w:rPr>
          <w:b/>
          <w:bCs/>
          <w:noProof/>
          <w:sz w:val="20"/>
          <w:szCs w:val="20"/>
          <w:lang w:val="es-MX" w:eastAsia="es-MX"/>
        </w:rPr>
        <w:drawing>
          <wp:inline distT="0" distB="0" distL="0" distR="0" wp14:anchorId="14377F71" wp14:editId="06288863">
            <wp:extent cx="5971540" cy="3662704"/>
            <wp:effectExtent l="0" t="0" r="0" b="0"/>
            <wp:docPr id="920" name="Imagen 11" descr="C:\Users\cristian\Desktop\datos cdmx\cortes litologicos\PREFILES_UNIDOS\tulyehual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ristian\Desktop\datos cdmx\cortes litologicos\PREFILES_UNIDOS\tulyehualco.jpg"/>
                    <pic:cNvPicPr>
                      <a:picLocks noChangeAspect="1" noChangeArrowheads="1"/>
                    </pic:cNvPicPr>
                  </pic:nvPicPr>
                  <pic:blipFill>
                    <a:blip r:embed="rId44"/>
                    <a:srcRect/>
                    <a:stretch>
                      <a:fillRect/>
                    </a:stretch>
                  </pic:blipFill>
                  <pic:spPr bwMode="auto">
                    <a:xfrm>
                      <a:off x="0" y="0"/>
                      <a:ext cx="5971540" cy="3662704"/>
                    </a:xfrm>
                    <a:prstGeom prst="rect">
                      <a:avLst/>
                    </a:prstGeom>
                    <a:noFill/>
                    <a:ln w="9525">
                      <a:noFill/>
                      <a:miter lim="800000"/>
                      <a:headEnd/>
                      <a:tailEnd/>
                    </a:ln>
                  </pic:spPr>
                </pic:pic>
              </a:graphicData>
            </a:graphic>
          </wp:inline>
        </w:drawing>
      </w:r>
    </w:p>
    <w:p w14:paraId="44EE8AE1" w14:textId="04229126" w:rsidR="00FF7C82" w:rsidRPr="00157B50" w:rsidRDefault="00BA0E53" w:rsidP="00BA0E53">
      <w:pPr>
        <w:pStyle w:val="Descripcin"/>
        <w:rPr>
          <w:noProof/>
          <w:lang w:val="es-ES_tradnl"/>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24</w:t>
      </w:r>
      <w:r w:rsidR="0015594B" w:rsidRPr="00157B50">
        <w:rPr>
          <w:noProof/>
          <w:lang w:val="es-ES_tradnl"/>
        </w:rPr>
        <w:fldChar w:fldCharType="end"/>
      </w:r>
      <w:r w:rsidRPr="00157B50">
        <w:rPr>
          <w:noProof/>
          <w:lang w:val="es-ES_tradnl"/>
        </w:rPr>
        <w:t xml:space="preserve"> Representación de los parámetros </w:t>
      </w:r>
      <w:r w:rsidR="00157B50">
        <w:rPr>
          <w:noProof/>
          <w:lang w:val="es-ES_tradnl"/>
        </w:rPr>
        <w:t>fisicoquímicos de</w:t>
      </w:r>
      <w:r w:rsidRPr="00157B50">
        <w:rPr>
          <w:noProof/>
          <w:lang w:val="es-ES_tradnl"/>
        </w:rPr>
        <w:t>l agua del pozo Tulyehualco 6</w:t>
      </w:r>
    </w:p>
    <w:p w14:paraId="1E3FB510" w14:textId="01144EAA" w:rsidR="00AC1B89" w:rsidRPr="00157B50" w:rsidRDefault="008940D5" w:rsidP="00AB110D">
      <w:pPr>
        <w:pStyle w:val="Ttulo3"/>
        <w:rPr>
          <w:noProof/>
          <w:lang w:val="es-ES_tradnl" w:eastAsia="es-MX"/>
        </w:rPr>
      </w:pPr>
      <w:bookmarkStart w:id="82" w:name="_Toc26886065"/>
      <w:bookmarkStart w:id="83" w:name="_Toc28361465"/>
      <w:bookmarkStart w:id="84" w:name="_Toc28362237"/>
      <w:bookmarkStart w:id="85" w:name="_Toc38275442"/>
      <w:r w:rsidRPr="00157B50">
        <w:rPr>
          <w:noProof/>
          <w:lang w:val="es-ES_tradnl" w:eastAsia="es-MX"/>
        </w:rPr>
        <w:t>O</w:t>
      </w:r>
      <w:r w:rsidR="005D27AD" w:rsidRPr="00157B50">
        <w:rPr>
          <w:noProof/>
          <w:lang w:val="es-ES_tradnl" w:eastAsia="es-MX"/>
        </w:rPr>
        <w:t xml:space="preserve">rigen de la contaminación del </w:t>
      </w:r>
      <w:r w:rsidR="00AC1B89" w:rsidRPr="00157B50">
        <w:rPr>
          <w:noProof/>
          <w:lang w:val="es-ES_tradnl" w:eastAsia="es-MX"/>
        </w:rPr>
        <w:t xml:space="preserve">pozo Santa Catarina 5 y </w:t>
      </w:r>
      <w:r w:rsidR="005D27AD" w:rsidRPr="00157B50">
        <w:rPr>
          <w:noProof/>
          <w:lang w:val="es-ES_tradnl" w:eastAsia="es-MX"/>
        </w:rPr>
        <w:t xml:space="preserve">el pozo </w:t>
      </w:r>
      <w:r w:rsidR="00AC1B89" w:rsidRPr="00157B50">
        <w:rPr>
          <w:noProof/>
          <w:lang w:val="es-ES_tradnl" w:eastAsia="es-MX"/>
        </w:rPr>
        <w:t>Tulyehualco 6</w:t>
      </w:r>
      <w:bookmarkEnd w:id="82"/>
      <w:bookmarkEnd w:id="83"/>
      <w:bookmarkEnd w:id="84"/>
      <w:bookmarkEnd w:id="85"/>
    </w:p>
    <w:p w14:paraId="54B2A589" w14:textId="7248CC99" w:rsidR="00C055D8" w:rsidRPr="00157B50" w:rsidRDefault="00C055D8" w:rsidP="00674141">
      <w:pPr>
        <w:pStyle w:val="Ttulo4"/>
        <w:rPr>
          <w:noProof/>
          <w:lang w:val="es-ES_tradnl"/>
        </w:rPr>
      </w:pPr>
      <w:bookmarkStart w:id="86" w:name="_Toc26886066"/>
      <w:r w:rsidRPr="00157B50">
        <w:rPr>
          <w:noProof/>
          <w:lang w:val="es-ES_tradnl"/>
        </w:rPr>
        <w:t xml:space="preserve">Parámetros </w:t>
      </w:r>
      <w:r w:rsidR="00022DD1" w:rsidRPr="00157B50">
        <w:rPr>
          <w:noProof/>
          <w:lang w:val="es-ES_tradnl"/>
        </w:rPr>
        <w:t>Q</w:t>
      </w:r>
      <w:r w:rsidRPr="00157B50">
        <w:rPr>
          <w:noProof/>
          <w:lang w:val="es-ES_tradnl"/>
        </w:rPr>
        <w:t>uímicos</w:t>
      </w:r>
      <w:bookmarkEnd w:id="86"/>
    </w:p>
    <w:p w14:paraId="6DDE0CC7" w14:textId="7FB5F0EA" w:rsidR="004010F1" w:rsidRPr="00157B50" w:rsidRDefault="008D0680" w:rsidP="008D0680">
      <w:pPr>
        <w:rPr>
          <w:noProof/>
          <w:lang w:val="es-ES_tradnl"/>
        </w:rPr>
      </w:pPr>
      <w:r w:rsidRPr="00157B50">
        <w:rPr>
          <w:noProof/>
          <w:lang w:val="es-ES_tradnl"/>
        </w:rPr>
        <w:t xml:space="preserve">En la </w:t>
      </w:r>
      <w:r w:rsidR="00D140C7" w:rsidRPr="00157B50">
        <w:rPr>
          <w:noProof/>
          <w:lang w:val="es-ES_tradnl"/>
        </w:rPr>
        <w:fldChar w:fldCharType="begin"/>
      </w:r>
      <w:r w:rsidR="00D140C7" w:rsidRPr="00157B50">
        <w:rPr>
          <w:noProof/>
          <w:lang w:val="es-ES_tradnl"/>
        </w:rPr>
        <w:instrText xml:space="preserve"> REF _Ref31808291 \h </w:instrText>
      </w:r>
      <w:r w:rsidR="00D140C7" w:rsidRPr="00157B50">
        <w:rPr>
          <w:noProof/>
          <w:lang w:val="es-ES_tradnl"/>
        </w:rPr>
      </w:r>
      <w:r w:rsidR="00D140C7"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25</w:t>
      </w:r>
      <w:r w:rsidR="00D140C7" w:rsidRPr="00157B50">
        <w:rPr>
          <w:noProof/>
          <w:lang w:val="es-ES_tradnl"/>
        </w:rPr>
        <w:fldChar w:fldCharType="end"/>
      </w:r>
      <w:r w:rsidR="00D140C7" w:rsidRPr="00157B50">
        <w:rPr>
          <w:noProof/>
          <w:lang w:val="es-ES_tradnl"/>
        </w:rPr>
        <w:t xml:space="preserve">  </w:t>
      </w:r>
      <w:r w:rsidRPr="00157B50">
        <w:rPr>
          <w:noProof/>
          <w:lang w:val="es-ES_tradnl"/>
        </w:rPr>
        <w:t xml:space="preserve">se presenta la relación Cl-Na del agua subterránea de los pozos </w:t>
      </w:r>
      <w:r w:rsidR="00D140C7" w:rsidRPr="00157B50">
        <w:rPr>
          <w:noProof/>
          <w:lang w:val="es-ES_tradnl"/>
        </w:rPr>
        <w:t>Santa Catarina 5 y Tulyehualco 6</w:t>
      </w:r>
      <w:r w:rsidRPr="00157B50">
        <w:rPr>
          <w:noProof/>
          <w:lang w:val="es-ES_tradnl"/>
        </w:rPr>
        <w:t xml:space="preserve"> con la composición del agua de poro en el acuitardo reportada por Ortega-Guerrero et al. (199</w:t>
      </w:r>
      <w:r w:rsidR="00CC2A9B" w:rsidRPr="00157B50">
        <w:rPr>
          <w:noProof/>
          <w:lang w:val="es-ES_tradnl"/>
        </w:rPr>
        <w:t>7</w:t>
      </w:r>
      <w:r w:rsidRPr="00157B50">
        <w:rPr>
          <w:noProof/>
          <w:lang w:val="es-ES_tradnl"/>
        </w:rPr>
        <w:t xml:space="preserve">). En la región señalada con un polígono punteado se representa esquemáticamente la composición general del agua de poro del acuitardo. Es notoria la correlación con los </w:t>
      </w:r>
      <w:r w:rsidR="00D140C7" w:rsidRPr="00157B50">
        <w:rPr>
          <w:noProof/>
          <w:lang w:val="es-ES_tradnl"/>
        </w:rPr>
        <w:t xml:space="preserve">pozos Santa Catarina 5 y Tulyehualco 6. </w:t>
      </w:r>
    </w:p>
    <w:p w14:paraId="7826B6DB" w14:textId="1BD4F465" w:rsidR="00C1642B" w:rsidRPr="00157B50" w:rsidRDefault="00CD404F" w:rsidP="004010F1">
      <w:pPr>
        <w:jc w:val="center"/>
        <w:rPr>
          <w:noProof/>
          <w:lang w:val="es-ES_tradnl" w:eastAsia="es-ES"/>
        </w:rPr>
      </w:pPr>
      <w:r w:rsidRPr="00157B50">
        <w:rPr>
          <w:noProof/>
          <w:lang w:val="es-MX" w:eastAsia="es-MX"/>
        </w:rPr>
        <w:drawing>
          <wp:inline distT="0" distB="0" distL="0" distR="0" wp14:anchorId="43FA1392" wp14:editId="00E3BC17">
            <wp:extent cx="4858603" cy="3526543"/>
            <wp:effectExtent l="0" t="0" r="0" b="0"/>
            <wp:docPr id="941" name="Imagen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98892" cy="3555786"/>
                    </a:xfrm>
                    <a:prstGeom prst="rect">
                      <a:avLst/>
                    </a:prstGeom>
                    <a:noFill/>
                  </pic:spPr>
                </pic:pic>
              </a:graphicData>
            </a:graphic>
          </wp:inline>
        </w:drawing>
      </w:r>
    </w:p>
    <w:p w14:paraId="7DF96DC0" w14:textId="262F1C4A" w:rsidR="00C1642B" w:rsidRPr="00157B50" w:rsidRDefault="008D0680" w:rsidP="008D0680">
      <w:pPr>
        <w:pStyle w:val="Descripcin"/>
        <w:rPr>
          <w:noProof/>
          <w:lang w:val="es-ES_tradnl" w:eastAsia="es-ES"/>
        </w:rPr>
      </w:pPr>
      <w:bookmarkStart w:id="87" w:name="_Ref31808291"/>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25</w:t>
      </w:r>
      <w:r w:rsidR="0015594B" w:rsidRPr="00157B50">
        <w:rPr>
          <w:noProof/>
          <w:lang w:val="es-ES_tradnl"/>
        </w:rPr>
        <w:fldChar w:fldCharType="end"/>
      </w:r>
      <w:bookmarkEnd w:id="87"/>
      <w:r w:rsidRPr="00157B50">
        <w:rPr>
          <w:noProof/>
          <w:lang w:val="es-ES_tradnl"/>
        </w:rPr>
        <w:t xml:space="preserve"> Relación cloruro versus sodio </w:t>
      </w:r>
    </w:p>
    <w:p w14:paraId="3BFE4A60" w14:textId="0B0C51BF" w:rsidR="008E5B5C" w:rsidRPr="00157B50" w:rsidRDefault="00022DD1" w:rsidP="00674141">
      <w:pPr>
        <w:pStyle w:val="Ttulo4"/>
        <w:rPr>
          <w:noProof/>
          <w:lang w:val="es-ES_tradnl"/>
        </w:rPr>
      </w:pPr>
      <w:bookmarkStart w:id="88" w:name="_Toc26886067"/>
      <w:r w:rsidRPr="00157B50">
        <w:rPr>
          <w:noProof/>
          <w:lang w:val="es-ES_tradnl"/>
        </w:rPr>
        <w:t>Parámetros I</w:t>
      </w:r>
      <w:r w:rsidR="008E5B5C" w:rsidRPr="00157B50">
        <w:rPr>
          <w:noProof/>
          <w:lang w:val="es-ES_tradnl"/>
        </w:rPr>
        <w:t>sotópicos</w:t>
      </w:r>
      <w:bookmarkEnd w:id="88"/>
    </w:p>
    <w:p w14:paraId="4C9B4A2E" w14:textId="0C5AC2DD" w:rsidR="00AC1B89" w:rsidRPr="00157B50" w:rsidRDefault="00AC1B89" w:rsidP="00A45AC2">
      <w:pPr>
        <w:rPr>
          <w:noProof/>
          <w:lang w:val="es-ES_tradnl"/>
        </w:rPr>
      </w:pPr>
      <w:r w:rsidRPr="00157B50">
        <w:rPr>
          <w:noProof/>
          <w:lang w:val="es-ES_tradnl"/>
        </w:rPr>
        <w:t>Cuando el contenido de oxígeno-18 (</w:t>
      </w:r>
      <w:r w:rsidRPr="00157B50">
        <w:rPr>
          <w:rFonts w:ascii="Courier New" w:hAnsi="Courier New" w:cs="Courier New"/>
          <w:noProof/>
          <w:lang w:val="es-ES_tradnl"/>
        </w:rPr>
        <w:t>δ</w:t>
      </w:r>
      <w:r w:rsidRPr="00157B50">
        <w:rPr>
          <w:noProof/>
          <w:vertAlign w:val="superscript"/>
          <w:lang w:val="es-ES_tradnl"/>
        </w:rPr>
        <w:t>18</w:t>
      </w:r>
      <w:r w:rsidRPr="00157B50">
        <w:rPr>
          <w:noProof/>
          <w:lang w:val="es-ES_tradnl"/>
        </w:rPr>
        <w:t>O) y deuterio (</w:t>
      </w:r>
      <w:r w:rsidRPr="00157B50">
        <w:rPr>
          <w:rFonts w:ascii="Courier New" w:hAnsi="Courier New" w:cs="Courier New"/>
          <w:noProof/>
          <w:lang w:val="es-ES_tradnl"/>
        </w:rPr>
        <w:t>δ</w:t>
      </w:r>
      <w:r w:rsidRPr="00157B50">
        <w:rPr>
          <w:noProof/>
          <w:vertAlign w:val="superscript"/>
          <w:lang w:val="es-ES_tradnl"/>
        </w:rPr>
        <w:t>2</w:t>
      </w:r>
      <w:r w:rsidRPr="00157B50">
        <w:rPr>
          <w:noProof/>
          <w:lang w:val="es-ES_tradnl"/>
        </w:rPr>
        <w:t xml:space="preserve">H) de muestras de lluvia de alrededor del mundo se grafican, se distribuyen a lo largo de una línea recta conocida como Línea Meteórica Mundial (LMM), cuya ecuación es: </w:t>
      </w:r>
      <w:r w:rsidRPr="00157B50">
        <w:rPr>
          <w:rFonts w:ascii="Courier New" w:hAnsi="Courier New" w:cs="Courier New"/>
          <w:noProof/>
          <w:lang w:val="es-ES_tradnl"/>
        </w:rPr>
        <w:t>δ</w:t>
      </w:r>
      <w:r w:rsidRPr="00157B50">
        <w:rPr>
          <w:noProof/>
          <w:vertAlign w:val="superscript"/>
          <w:lang w:val="es-ES_tradnl"/>
        </w:rPr>
        <w:t>2</w:t>
      </w:r>
      <w:r w:rsidRPr="00157B50">
        <w:rPr>
          <w:noProof/>
          <w:lang w:val="es-ES_tradnl"/>
        </w:rPr>
        <w:t xml:space="preserve">H = 8.13 </w:t>
      </w:r>
      <w:r w:rsidRPr="00157B50">
        <w:rPr>
          <w:rFonts w:ascii="Courier New" w:hAnsi="Courier New" w:cs="Courier New"/>
          <w:noProof/>
          <w:lang w:val="es-ES_tradnl"/>
        </w:rPr>
        <w:t>δ</w:t>
      </w:r>
      <w:r w:rsidRPr="00157B50">
        <w:rPr>
          <w:noProof/>
          <w:vertAlign w:val="superscript"/>
          <w:lang w:val="es-ES_tradnl"/>
        </w:rPr>
        <w:t>18</w:t>
      </w:r>
      <w:r w:rsidRPr="00157B50">
        <w:rPr>
          <w:noProof/>
          <w:lang w:val="es-ES_tradnl"/>
        </w:rPr>
        <w:t xml:space="preserve">O + 10.8 </w:t>
      </w:r>
      <w:r w:rsidRPr="00157B50">
        <w:rPr>
          <w:noProof/>
          <w:color w:val="000000" w:themeColor="text1"/>
          <w:lang w:val="es-ES_tradnl"/>
        </w:rPr>
        <w:t xml:space="preserve">(Rozanski et al., 1993) </w:t>
      </w:r>
      <w:r w:rsidRPr="00157B50">
        <w:rPr>
          <w:noProof/>
          <w:lang w:val="es-ES_tradnl"/>
        </w:rPr>
        <w:t xml:space="preserve">y se muestra en la </w:t>
      </w:r>
      <w:r w:rsidR="00A45AC2" w:rsidRPr="00157B50">
        <w:rPr>
          <w:noProof/>
          <w:lang w:val="es-ES_tradnl"/>
        </w:rPr>
        <w:fldChar w:fldCharType="begin"/>
      </w:r>
      <w:r w:rsidR="00A45AC2" w:rsidRPr="00157B50">
        <w:rPr>
          <w:noProof/>
          <w:lang w:val="es-ES_tradnl"/>
        </w:rPr>
        <w:instrText xml:space="preserve"> REF _Ref8138819 \h </w:instrText>
      </w:r>
      <w:r w:rsidR="00A45AC2" w:rsidRPr="00157B50">
        <w:rPr>
          <w:noProof/>
          <w:lang w:val="es-ES_tradnl"/>
        </w:rPr>
      </w:r>
      <w:r w:rsidR="00A45AC2"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26</w:t>
      </w:r>
      <w:r w:rsidR="00A45AC2" w:rsidRPr="00157B50">
        <w:rPr>
          <w:noProof/>
          <w:lang w:val="es-ES_tradnl"/>
        </w:rPr>
        <w:fldChar w:fldCharType="end"/>
      </w:r>
      <w:r w:rsidR="00FA3599" w:rsidRPr="00157B50">
        <w:rPr>
          <w:noProof/>
          <w:lang w:val="es-ES_tradnl"/>
        </w:rPr>
        <w:t>.</w:t>
      </w:r>
    </w:p>
    <w:p w14:paraId="64D34A17" w14:textId="4782E841" w:rsidR="0071287E" w:rsidRPr="00157B50" w:rsidRDefault="0071287E" w:rsidP="0071287E">
      <w:pPr>
        <w:rPr>
          <w:noProof/>
          <w:lang w:val="es-ES_tradnl"/>
        </w:rPr>
      </w:pPr>
      <w:r w:rsidRPr="00157B50">
        <w:rPr>
          <w:noProof/>
          <w:lang w:val="es-ES_tradnl"/>
        </w:rPr>
        <w:t xml:space="preserve">La LMM provee una clave importante para la interpretación de los datos de Deuterio y Oxigeno-18. Muestras de agua cuya composición isotópica cae a lo largo de la LMM se asumen originarse de la lluvia. Las desviaciones de esta línea resultan de diversos procesos isotópicos. En la mayoría de los casos, los procesos que afectan la relación entre </w:t>
      </w:r>
      <w:r w:rsidRPr="00157B50">
        <w:rPr>
          <w:rFonts w:ascii="Courier New" w:hAnsi="Courier New" w:cs="Courier New"/>
          <w:noProof/>
          <w:lang w:val="es-ES_tradnl"/>
        </w:rPr>
        <w:t>δ</w:t>
      </w:r>
      <w:r w:rsidRPr="00157B50">
        <w:rPr>
          <w:noProof/>
          <w:vertAlign w:val="superscript"/>
          <w:lang w:val="es-ES_tradnl"/>
        </w:rPr>
        <w:t>18</w:t>
      </w:r>
      <w:r w:rsidRPr="00157B50">
        <w:rPr>
          <w:noProof/>
          <w:lang w:val="es-ES_tradnl"/>
        </w:rPr>
        <w:t xml:space="preserve">O y </w:t>
      </w:r>
      <w:r w:rsidRPr="00157B50">
        <w:rPr>
          <w:rFonts w:ascii="Courier New" w:hAnsi="Courier New" w:cs="Courier New"/>
          <w:noProof/>
          <w:lang w:val="es-ES_tradnl"/>
        </w:rPr>
        <w:t>δ</w:t>
      </w:r>
      <w:r w:rsidRPr="00157B50">
        <w:rPr>
          <w:noProof/>
          <w:vertAlign w:val="superscript"/>
          <w:lang w:val="es-ES_tradnl"/>
        </w:rPr>
        <w:t>2</w:t>
      </w:r>
      <w:r w:rsidRPr="00157B50">
        <w:rPr>
          <w:noProof/>
          <w:lang w:val="es-ES_tradnl"/>
        </w:rPr>
        <w:t xml:space="preserve">D son tan únicos que la posición de los datos puede ayudar a identificar el proceso. La </w:t>
      </w:r>
      <w:r w:rsidRPr="00157B50">
        <w:rPr>
          <w:noProof/>
          <w:lang w:val="es-ES_tradnl"/>
        </w:rPr>
        <w:fldChar w:fldCharType="begin"/>
      </w:r>
      <w:r w:rsidRPr="00157B50">
        <w:rPr>
          <w:noProof/>
          <w:lang w:val="es-ES_tradnl"/>
        </w:rPr>
        <w:instrText xml:space="preserve"> REF _Ref8138846 \h  \* MERGEFORMAT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27</w:t>
      </w:r>
      <w:r w:rsidRPr="00157B50">
        <w:rPr>
          <w:noProof/>
          <w:lang w:val="es-ES_tradnl"/>
        </w:rPr>
        <w:fldChar w:fldCharType="end"/>
      </w:r>
      <w:r w:rsidRPr="00157B50">
        <w:rPr>
          <w:noProof/>
          <w:lang w:val="es-ES_tradnl"/>
        </w:rPr>
        <w:t xml:space="preserve"> ilustra desviaciones de la LMM y los procesos que causan dichas desviaciones. Uno de los procesos más comunes es la evaporación de agua superficial.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5"/>
        <w:gridCol w:w="4779"/>
      </w:tblGrid>
      <w:tr w:rsidR="00F25118" w:rsidRPr="00157B50" w14:paraId="245C36C5" w14:textId="77777777" w:rsidTr="0071287E">
        <w:trPr>
          <w:trHeight w:val="4535"/>
        </w:trPr>
        <w:tc>
          <w:tcPr>
            <w:tcW w:w="4625" w:type="dxa"/>
          </w:tcPr>
          <w:p w14:paraId="56693B6B" w14:textId="62304C67" w:rsidR="00F25118" w:rsidRPr="00157B50" w:rsidRDefault="00F25118" w:rsidP="00A45AC2">
            <w:pPr>
              <w:rPr>
                <w:rFonts w:ascii="Frutiger-Light" w:hAnsi="Frutiger-Light" w:cs="Frutiger-Light"/>
                <w:noProof/>
                <w:sz w:val="20"/>
                <w:szCs w:val="20"/>
                <w:lang w:val="es-ES_tradnl"/>
              </w:rPr>
            </w:pPr>
            <w:r w:rsidRPr="00157B50">
              <w:rPr>
                <w:noProof/>
                <w:lang w:val="es-MX" w:eastAsia="es-MX"/>
              </w:rPr>
              <w:drawing>
                <wp:inline distT="0" distB="0" distL="0" distR="0" wp14:anchorId="71EFF0CB" wp14:editId="1CF592BC">
                  <wp:extent cx="2818996" cy="2129155"/>
                  <wp:effectExtent l="0" t="0" r="635"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6">
                            <a:extLst>
                              <a:ext uri="{28A0092B-C50C-407E-A947-70E740481C1C}">
                                <a14:useLocalDpi xmlns:a14="http://schemas.microsoft.com/office/drawing/2010/main" val="0"/>
                              </a:ext>
                            </a:extLst>
                          </a:blip>
                          <a:srcRect t="3479"/>
                          <a:stretch/>
                        </pic:blipFill>
                        <pic:spPr bwMode="auto">
                          <a:xfrm>
                            <a:off x="0" y="0"/>
                            <a:ext cx="2835155" cy="2141360"/>
                          </a:xfrm>
                          <a:prstGeom prst="rect">
                            <a:avLst/>
                          </a:prstGeom>
                          <a:noFill/>
                          <a:ln>
                            <a:noFill/>
                          </a:ln>
                          <a:extLst>
                            <a:ext uri="{53640926-AAD7-44D8-BBD7-CCE9431645EC}">
                              <a14:shadowObscured xmlns:a14="http://schemas.microsoft.com/office/drawing/2010/main"/>
                            </a:ext>
                          </a:extLst>
                        </pic:spPr>
                      </pic:pic>
                    </a:graphicData>
                  </a:graphic>
                </wp:inline>
              </w:drawing>
            </w:r>
          </w:p>
          <w:p w14:paraId="214873AD" w14:textId="7E17E29D" w:rsidR="00976017" w:rsidRPr="00157B50" w:rsidRDefault="00F25118" w:rsidP="00F25118">
            <w:pPr>
              <w:pStyle w:val="Descripcin"/>
              <w:rPr>
                <w:noProof/>
                <w:lang w:val="es-ES_tradnl"/>
              </w:rPr>
            </w:pPr>
            <w:bookmarkStart w:id="89" w:name="_Ref8138819"/>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26</w:t>
            </w:r>
            <w:r w:rsidRPr="00157B50">
              <w:rPr>
                <w:noProof/>
                <w:lang w:val="es-ES_tradnl"/>
              </w:rPr>
              <w:fldChar w:fldCharType="end"/>
            </w:r>
            <w:bookmarkEnd w:id="89"/>
            <w:r w:rsidRPr="00157B50">
              <w:rPr>
                <w:noProof/>
                <w:lang w:val="es-ES_tradnl"/>
              </w:rPr>
              <w:t xml:space="preserve"> </w:t>
            </w:r>
            <w:r w:rsidRPr="00157B50">
              <w:rPr>
                <w:rFonts w:cs="Arial"/>
                <w:noProof/>
                <w:lang w:val="es-ES_tradnl"/>
              </w:rPr>
              <w:t>Línea Meteórica Mundial (Rozanski et al., 1993)</w:t>
            </w:r>
          </w:p>
        </w:tc>
        <w:tc>
          <w:tcPr>
            <w:tcW w:w="4779" w:type="dxa"/>
          </w:tcPr>
          <w:p w14:paraId="6FFCF5A9" w14:textId="77777777" w:rsidR="00976017" w:rsidRPr="00157B50" w:rsidRDefault="00F25118" w:rsidP="00A45AC2">
            <w:pPr>
              <w:rPr>
                <w:rFonts w:ascii="Frutiger-Light" w:hAnsi="Frutiger-Light" w:cs="Frutiger-Light"/>
                <w:noProof/>
                <w:sz w:val="20"/>
                <w:szCs w:val="20"/>
                <w:lang w:val="es-ES_tradnl"/>
              </w:rPr>
            </w:pPr>
            <w:r w:rsidRPr="00157B50">
              <w:rPr>
                <w:noProof/>
                <w:lang w:val="es-MX" w:eastAsia="es-MX"/>
              </w:rPr>
              <w:drawing>
                <wp:inline distT="0" distB="0" distL="0" distR="0" wp14:anchorId="6A1CD363" wp14:editId="59B71A84">
                  <wp:extent cx="2918236" cy="202692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4188" cy="2038000"/>
                          </a:xfrm>
                          <a:prstGeom prst="rect">
                            <a:avLst/>
                          </a:prstGeom>
                          <a:noFill/>
                        </pic:spPr>
                      </pic:pic>
                    </a:graphicData>
                  </a:graphic>
                </wp:inline>
              </w:drawing>
            </w:r>
          </w:p>
          <w:p w14:paraId="738A86A4" w14:textId="45676BAE" w:rsidR="00F25118" w:rsidRPr="00157B50" w:rsidRDefault="00F25118" w:rsidP="00F25118">
            <w:pPr>
              <w:pStyle w:val="Descripcin"/>
              <w:rPr>
                <w:noProof/>
                <w:lang w:val="es-ES_tradnl"/>
              </w:rPr>
            </w:pPr>
            <w:bookmarkStart w:id="90" w:name="_Ref8138846"/>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27</w:t>
            </w:r>
            <w:r w:rsidRPr="00157B50">
              <w:rPr>
                <w:noProof/>
                <w:lang w:val="es-ES_tradnl"/>
              </w:rPr>
              <w:fldChar w:fldCharType="end"/>
            </w:r>
            <w:bookmarkEnd w:id="90"/>
            <w:r w:rsidRPr="00157B50">
              <w:rPr>
                <w:noProof/>
                <w:lang w:val="es-ES_tradnl"/>
              </w:rPr>
              <w:t xml:space="preserve"> Desviaciones de la Línea Meteórica Mundial producto de diversos procesos (IAEA, 2005)</w:t>
            </w:r>
          </w:p>
        </w:tc>
      </w:tr>
    </w:tbl>
    <w:p w14:paraId="632FF910" w14:textId="57E92DA9" w:rsidR="00AC1B89" w:rsidRPr="00157B50" w:rsidRDefault="00AC1B89" w:rsidP="0082553B">
      <w:pPr>
        <w:rPr>
          <w:noProof/>
          <w:lang w:val="es-ES_tradnl"/>
        </w:rPr>
      </w:pPr>
      <w:r w:rsidRPr="00157B50">
        <w:rPr>
          <w:noProof/>
          <w:lang w:val="es-ES_tradnl"/>
        </w:rPr>
        <w:t xml:space="preserve">Cuando el agua en un reservorio se evapora hay un enriquecimiento de los isótopos pesados, y la composición isotópica sigue "una línea de evaporación" con una pendiente entre 3 y 5 dependiendo de la tasa de evaporación. El punto de intersección de la línea de evaporación con la LMM se toma como la composición isotópica de la precipitación sin alterar. En general, entre más se extienda la línea de evaporación, mayor la evaporación que sufrió el agua. </w:t>
      </w:r>
    </w:p>
    <w:p w14:paraId="4585ACFB" w14:textId="406B7675" w:rsidR="00D37040" w:rsidRPr="00157B50" w:rsidRDefault="00D37040" w:rsidP="00D37040">
      <w:pPr>
        <w:rPr>
          <w:noProof/>
          <w:lang w:val="es-ES_tradnl"/>
        </w:rPr>
      </w:pPr>
      <w:bookmarkStart w:id="91" w:name="_Ref8138895"/>
      <w:r w:rsidRPr="00157B50">
        <w:rPr>
          <w:noProof/>
          <w:lang w:val="es-ES_tradnl"/>
        </w:rPr>
        <w:t>Los análisis de isótopos estables se realizaron en el laboratorio de hidrología isotópica del Instituto Mexicano de Tecnología del Agua (IMTA), utilizando un analizador de isótopos de agua de espectroscopia de anillo de cavidad (cavity ring-down) Picarro L2110-i</w:t>
      </w:r>
      <w:r w:rsidR="0008277F" w:rsidRPr="00157B50">
        <w:rPr>
          <w:noProof/>
          <w:lang w:val="es-ES_tradnl"/>
        </w:rPr>
        <w:t xml:space="preserve"> (</w:t>
      </w:r>
      <w:r w:rsidR="006A331A" w:rsidRPr="00157B50">
        <w:rPr>
          <w:noProof/>
          <w:lang w:val="es-ES_tradnl"/>
        </w:rPr>
        <w:fldChar w:fldCharType="begin"/>
      </w:r>
      <w:r w:rsidR="006A331A" w:rsidRPr="00157B50">
        <w:rPr>
          <w:noProof/>
          <w:lang w:val="es-ES_tradnl"/>
        </w:rPr>
        <w:instrText xml:space="preserve"> REF _Ref26458430 \h </w:instrText>
      </w:r>
      <w:r w:rsidR="006A331A" w:rsidRPr="00157B50">
        <w:rPr>
          <w:noProof/>
          <w:lang w:val="es-ES_tradnl"/>
        </w:rPr>
      </w:r>
      <w:r w:rsidR="006A331A"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28</w:t>
      </w:r>
      <w:r w:rsidR="006A331A" w:rsidRPr="00157B50">
        <w:rPr>
          <w:noProof/>
          <w:lang w:val="es-ES_tradnl"/>
        </w:rPr>
        <w:fldChar w:fldCharType="end"/>
      </w:r>
      <w:r w:rsidR="0008277F" w:rsidRPr="00157B50">
        <w:rPr>
          <w:noProof/>
          <w:lang w:val="es-ES_tradnl"/>
        </w:rPr>
        <w:t>).</w:t>
      </w:r>
      <w:r w:rsidRPr="00157B50">
        <w:rPr>
          <w:noProof/>
          <w:lang w:val="es-ES_tradnl"/>
        </w:rPr>
        <w:t xml:space="preserve"> La precisión analítica es de ± 0.5 </w:t>
      </w:r>
      <w:r w:rsidRPr="00157B50">
        <w:rPr>
          <w:noProof/>
          <w:vertAlign w:val="superscript"/>
          <w:lang w:val="es-ES_tradnl"/>
        </w:rPr>
        <w:t>o</w:t>
      </w:r>
      <w:r w:rsidRPr="00157B50">
        <w:rPr>
          <w:noProof/>
          <w:lang w:val="es-ES_tradnl"/>
        </w:rPr>
        <w:t>/</w:t>
      </w:r>
      <w:r w:rsidRPr="00157B50">
        <w:rPr>
          <w:noProof/>
          <w:vertAlign w:val="subscript"/>
          <w:lang w:val="es-ES_tradnl"/>
        </w:rPr>
        <w:t>oo</w:t>
      </w:r>
      <w:r w:rsidRPr="00157B50">
        <w:rPr>
          <w:noProof/>
          <w:lang w:val="es-ES_tradnl"/>
        </w:rPr>
        <w:t xml:space="preserve"> para </w:t>
      </w:r>
      <w:r w:rsidRPr="00157B50">
        <w:rPr>
          <w:rFonts w:ascii="Courier New" w:hAnsi="Courier New" w:cs="Courier New"/>
          <w:noProof/>
          <w:lang w:val="es-ES_tradnl"/>
        </w:rPr>
        <w:t>δ</w:t>
      </w:r>
      <w:r w:rsidRPr="00157B50">
        <w:rPr>
          <w:noProof/>
          <w:vertAlign w:val="superscript"/>
          <w:lang w:val="es-ES_tradnl"/>
        </w:rPr>
        <w:t>2</w:t>
      </w:r>
      <w:r w:rsidRPr="00157B50">
        <w:rPr>
          <w:noProof/>
          <w:lang w:val="es-ES_tradnl"/>
        </w:rPr>
        <w:t xml:space="preserve">H y ± 0.13 </w:t>
      </w:r>
      <w:r w:rsidRPr="00157B50">
        <w:rPr>
          <w:noProof/>
          <w:vertAlign w:val="superscript"/>
          <w:lang w:val="es-ES_tradnl"/>
        </w:rPr>
        <w:t>o</w:t>
      </w:r>
      <w:r w:rsidRPr="00157B50">
        <w:rPr>
          <w:noProof/>
          <w:lang w:val="es-ES_tradnl"/>
        </w:rPr>
        <w:t>/</w:t>
      </w:r>
      <w:r w:rsidRPr="00157B50">
        <w:rPr>
          <w:noProof/>
          <w:vertAlign w:val="subscript"/>
          <w:lang w:val="es-ES_tradnl"/>
        </w:rPr>
        <w:t>oo</w:t>
      </w:r>
      <w:r w:rsidRPr="00157B50">
        <w:rPr>
          <w:noProof/>
          <w:lang w:val="es-ES_tradnl"/>
        </w:rPr>
        <w:t xml:space="preserve"> para </w:t>
      </w:r>
      <w:r w:rsidRPr="00157B50">
        <w:rPr>
          <w:rFonts w:ascii="Courier New" w:hAnsi="Courier New" w:cs="Courier New"/>
          <w:noProof/>
          <w:lang w:val="es-ES_tradnl"/>
        </w:rPr>
        <w:t>δ</w:t>
      </w:r>
      <w:r w:rsidRPr="00157B50">
        <w:rPr>
          <w:noProof/>
          <w:vertAlign w:val="superscript"/>
          <w:lang w:val="es-ES_tradnl"/>
        </w:rPr>
        <w:t>18</w:t>
      </w:r>
      <w:r w:rsidRPr="00157B50">
        <w:rPr>
          <w:noProof/>
          <w:lang w:val="es-ES_tradnl"/>
        </w:rPr>
        <w:t>O.</w:t>
      </w:r>
    </w:p>
    <w:p w14:paraId="4F0C8D47" w14:textId="70CFA13A" w:rsidR="0071287E" w:rsidRPr="00157B50" w:rsidRDefault="0071287E" w:rsidP="0071287E">
      <w:pPr>
        <w:rPr>
          <w:noProof/>
          <w:lang w:val="es-ES_tradnl"/>
        </w:rPr>
      </w:pPr>
      <w:r w:rsidRPr="00157B50">
        <w:rPr>
          <w:noProof/>
          <w:lang w:val="es-ES_tradnl"/>
        </w:rPr>
        <w:t xml:space="preserve">Los valores de isótopos estables del agua de los pozos Santa Catarina 5 y Tulyehualco 6 se presentan en la </w:t>
      </w:r>
      <w:r w:rsidRPr="00157B50">
        <w:rPr>
          <w:noProof/>
          <w:szCs w:val="22"/>
          <w:lang w:val="es-ES_tradnl"/>
        </w:rPr>
        <w:fldChar w:fldCharType="begin"/>
      </w:r>
      <w:r w:rsidRPr="00157B50">
        <w:rPr>
          <w:noProof/>
          <w:szCs w:val="22"/>
          <w:lang w:val="es-ES_tradnl"/>
        </w:rPr>
        <w:instrText xml:space="preserve"> REF _Ref18056757 \h  \* MERGEFORMAT </w:instrText>
      </w:r>
      <w:r w:rsidRPr="00157B50">
        <w:rPr>
          <w:noProof/>
          <w:szCs w:val="22"/>
          <w:lang w:val="es-ES_tradnl"/>
        </w:rPr>
      </w:r>
      <w:r w:rsidRPr="00157B50">
        <w:rPr>
          <w:noProof/>
          <w:szCs w:val="22"/>
          <w:lang w:val="es-ES_tradnl"/>
        </w:rPr>
        <w:fldChar w:fldCharType="separate"/>
      </w:r>
      <w:r w:rsidR="00223887" w:rsidRPr="00223887">
        <w:rPr>
          <w:noProof/>
          <w:szCs w:val="22"/>
          <w:lang w:val="es-ES_tradnl"/>
        </w:rPr>
        <w:t>Figura 5</w:t>
      </w:r>
      <w:r w:rsidR="00223887" w:rsidRPr="00223887">
        <w:rPr>
          <w:noProof/>
          <w:szCs w:val="22"/>
          <w:lang w:val="es-ES_tradnl"/>
        </w:rPr>
        <w:noBreakHyphen/>
        <w:t>29</w:t>
      </w:r>
      <w:r w:rsidRPr="00157B50">
        <w:rPr>
          <w:noProof/>
          <w:szCs w:val="22"/>
          <w:lang w:val="es-ES_tradnl"/>
        </w:rPr>
        <w:fldChar w:fldCharType="end"/>
      </w:r>
      <w:r w:rsidRPr="00157B50">
        <w:rPr>
          <w:noProof/>
          <w:szCs w:val="22"/>
          <w:lang w:val="es-ES_tradnl"/>
        </w:rPr>
        <w:t xml:space="preserve"> y la </w:t>
      </w:r>
      <w:r w:rsidRPr="00157B50">
        <w:rPr>
          <w:noProof/>
          <w:lang w:val="es-ES_tradnl"/>
        </w:rPr>
        <w:fldChar w:fldCharType="begin"/>
      </w:r>
      <w:r w:rsidRPr="00157B50">
        <w:rPr>
          <w:noProof/>
          <w:lang w:val="es-ES_tradnl"/>
        </w:rPr>
        <w:instrText xml:space="preserve"> REF _Ref31874848 \h  \* MERGEFORMAT </w:instrText>
      </w:r>
      <w:r w:rsidRPr="00157B50">
        <w:rPr>
          <w:noProof/>
          <w:lang w:val="es-ES_tradnl"/>
        </w:rPr>
      </w:r>
      <w:r w:rsidRPr="00157B50">
        <w:rPr>
          <w:noProof/>
          <w:lang w:val="es-ES_tradnl"/>
        </w:rPr>
        <w:fldChar w:fldCharType="separate"/>
      </w:r>
      <w:r w:rsidR="00223887" w:rsidRPr="00223887">
        <w:rPr>
          <w:noProof/>
          <w:lang w:val="es-ES_tradnl"/>
        </w:rPr>
        <w:t>Tabla 5</w:t>
      </w:r>
      <w:r w:rsidR="00223887" w:rsidRPr="00223887">
        <w:rPr>
          <w:noProof/>
          <w:lang w:val="es-ES_tradnl"/>
        </w:rPr>
        <w:noBreakHyphen/>
        <w:t>7</w:t>
      </w:r>
      <w:r w:rsidRPr="00157B50">
        <w:rPr>
          <w:noProof/>
          <w:lang w:val="es-ES_tradnl"/>
        </w:rPr>
        <w:fldChar w:fldCharType="end"/>
      </w:r>
      <w:r w:rsidRPr="00157B50">
        <w:rPr>
          <w:noProof/>
          <w:lang w:val="es-ES_tradnl"/>
        </w:rPr>
        <w:t xml:space="preserve">. </w:t>
      </w:r>
    </w:p>
    <w:p w14:paraId="4253F868" w14:textId="77777777" w:rsidR="0071287E" w:rsidRPr="00157B50" w:rsidRDefault="0071287E" w:rsidP="0071287E">
      <w:pPr>
        <w:rPr>
          <w:noProof/>
          <w:lang w:val="es-ES_tradnl"/>
        </w:rPr>
      </w:pPr>
      <w:r w:rsidRPr="00157B50">
        <w:rPr>
          <w:noProof/>
          <w:lang w:val="es-ES_tradnl"/>
        </w:rPr>
        <w:t>Los valores isotópicos de las muestras de agua de los pozos Santa Catarina 5 y Tulyehualco 6, se sitúan en la línea de evaporación del acuitardo (Ortega et al., 1997), por lo cual se infiere que reciben recarga de agua evaporada del acuitardo. Se observa también, que los valores isotópicos de estos pozos son mucho más enriquecidos que la lluvia en la sierra Chichinautzin.</w:t>
      </w:r>
    </w:p>
    <w:p w14:paraId="7DBACB70" w14:textId="77777777" w:rsidR="00CE7117" w:rsidRPr="00157B50" w:rsidRDefault="00CE7117" w:rsidP="00FE6DDC">
      <w:pPr>
        <w:rPr>
          <w:noProof/>
          <w:lang w:val="es-ES_tradnl"/>
        </w:rPr>
      </w:pPr>
    </w:p>
    <w:p w14:paraId="395A4E5B" w14:textId="7C2D4892" w:rsidR="00CE7117" w:rsidRPr="00157B50" w:rsidRDefault="00FE6DDC" w:rsidP="00A27545">
      <w:pPr>
        <w:spacing w:after="0" w:line="360" w:lineRule="auto"/>
        <w:jc w:val="center"/>
        <w:rPr>
          <w:b/>
          <w:noProof/>
          <w:sz w:val="20"/>
          <w:szCs w:val="20"/>
          <w:lang w:val="es-ES_tradnl"/>
        </w:rPr>
      </w:pPr>
      <w:r w:rsidRPr="00157B50">
        <w:rPr>
          <w:b/>
          <w:noProof/>
          <w:sz w:val="20"/>
          <w:szCs w:val="20"/>
          <w:lang w:val="es-MX" w:eastAsia="es-MX"/>
        </w:rPr>
        <w:drawing>
          <wp:inline distT="0" distB="0" distL="0" distR="0" wp14:anchorId="0652E36C" wp14:editId="4FC3318E">
            <wp:extent cx="4913193" cy="3684896"/>
            <wp:effectExtent l="0" t="0" r="190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ARRO.jpg"/>
                    <pic:cNvPicPr/>
                  </pic:nvPicPr>
                  <pic:blipFill>
                    <a:blip r:embed="rId48"/>
                    <a:stretch>
                      <a:fillRect/>
                    </a:stretch>
                  </pic:blipFill>
                  <pic:spPr>
                    <a:xfrm>
                      <a:off x="0" y="0"/>
                      <a:ext cx="4929116" cy="3696838"/>
                    </a:xfrm>
                    <a:prstGeom prst="rect">
                      <a:avLst/>
                    </a:prstGeom>
                  </pic:spPr>
                </pic:pic>
              </a:graphicData>
            </a:graphic>
          </wp:inline>
        </w:drawing>
      </w:r>
    </w:p>
    <w:p w14:paraId="5CB18FFF" w14:textId="407D1E72" w:rsidR="006929F5" w:rsidRPr="00157B50" w:rsidRDefault="00FE6DDC" w:rsidP="00A27545">
      <w:pPr>
        <w:pStyle w:val="Descripcin"/>
        <w:spacing w:line="360" w:lineRule="auto"/>
        <w:rPr>
          <w:b w:val="0"/>
          <w:noProof/>
          <w:lang w:val="es-ES_tradnl"/>
        </w:rPr>
      </w:pPr>
      <w:bookmarkStart w:id="92" w:name="_Ref26458430"/>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28</w:t>
      </w:r>
      <w:r w:rsidR="0015594B" w:rsidRPr="00157B50">
        <w:rPr>
          <w:noProof/>
          <w:lang w:val="es-ES_tradnl"/>
        </w:rPr>
        <w:fldChar w:fldCharType="end"/>
      </w:r>
      <w:bookmarkEnd w:id="92"/>
      <w:r w:rsidRPr="00157B50">
        <w:rPr>
          <w:noProof/>
          <w:lang w:val="es-ES_tradnl"/>
        </w:rPr>
        <w:t xml:space="preserve"> Analizador de isótopos de agua Picarro L2110-i</w:t>
      </w:r>
    </w:p>
    <w:bookmarkStart w:id="93" w:name="_Ref18577709"/>
    <w:bookmarkStart w:id="94" w:name="_Ref26887447"/>
    <w:p w14:paraId="6D84CD62" w14:textId="77777777" w:rsidR="00F25118" w:rsidRPr="00157B50" w:rsidRDefault="00F25118" w:rsidP="00F25118">
      <w:pPr>
        <w:jc w:val="center"/>
        <w:rPr>
          <w:noProof/>
          <w:lang w:val="es-ES_tradnl"/>
        </w:rPr>
      </w:pPr>
      <w:r w:rsidRPr="00157B50">
        <w:rPr>
          <w:noProof/>
          <w:lang w:val="es-MX" w:eastAsia="es-MX"/>
        </w:rPr>
        <mc:AlternateContent>
          <mc:Choice Requires="wps">
            <w:drawing>
              <wp:anchor distT="0" distB="0" distL="114300" distR="114300" simplePos="0" relativeHeight="251659264" behindDoc="0" locked="0" layoutInCell="1" allowOverlap="1" wp14:anchorId="0BEC1759" wp14:editId="7B4865A1">
                <wp:simplePos x="0" y="0"/>
                <wp:positionH relativeFrom="column">
                  <wp:posOffset>4155440</wp:posOffset>
                </wp:positionH>
                <wp:positionV relativeFrom="paragraph">
                  <wp:posOffset>2433955</wp:posOffset>
                </wp:positionV>
                <wp:extent cx="907576" cy="116006"/>
                <wp:effectExtent l="0" t="0" r="26035" b="17780"/>
                <wp:wrapNone/>
                <wp:docPr id="123" name="Rectángulo 123"/>
                <wp:cNvGraphicFramePr/>
                <a:graphic xmlns:a="http://schemas.openxmlformats.org/drawingml/2006/main">
                  <a:graphicData uri="http://schemas.microsoft.com/office/word/2010/wordprocessingShape">
                    <wps:wsp>
                      <wps:cNvSpPr/>
                      <wps:spPr>
                        <a:xfrm>
                          <a:off x="0" y="0"/>
                          <a:ext cx="907576" cy="116006"/>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38E98D" id="Rectángulo 123" o:spid="_x0000_s1026" style="position:absolute;margin-left:327.2pt;margin-top:191.65pt;width:71.45pt;height:9.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" fillcolor="window" strokecolor="window" strokeweight="1pt"/>
            </w:pict>
          </mc:Fallback>
        </mc:AlternateContent>
      </w:r>
      <w:r w:rsidRPr="00157B50">
        <w:rPr>
          <w:noProof/>
          <w:lang w:val="es-MX" w:eastAsia="es-MX"/>
        </w:rPr>
        <w:drawing>
          <wp:inline distT="0" distB="0" distL="0" distR="0" wp14:anchorId="236FC973" wp14:editId="12901347">
            <wp:extent cx="4959806" cy="3600000"/>
            <wp:effectExtent l="0" t="0" r="0" b="635"/>
            <wp:docPr id="896" name="Imagen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59806" cy="3600000"/>
                    </a:xfrm>
                    <a:prstGeom prst="rect">
                      <a:avLst/>
                    </a:prstGeom>
                    <a:noFill/>
                  </pic:spPr>
                </pic:pic>
              </a:graphicData>
            </a:graphic>
          </wp:inline>
        </w:drawing>
      </w:r>
    </w:p>
    <w:p w14:paraId="1AC8297B" w14:textId="431E15F2" w:rsidR="00F25118" w:rsidRPr="00157B50" w:rsidRDefault="00F25118" w:rsidP="00F25118">
      <w:pPr>
        <w:jc w:val="center"/>
        <w:rPr>
          <w:b/>
          <w:noProof/>
          <w:sz w:val="20"/>
          <w:szCs w:val="20"/>
          <w:lang w:val="es-ES_tradnl"/>
        </w:rPr>
      </w:pPr>
      <w:bookmarkStart w:id="95" w:name="_Ref18056757"/>
      <w:bookmarkStart w:id="96" w:name="_Ref8138909"/>
      <w:r w:rsidRPr="00157B50">
        <w:rPr>
          <w:b/>
          <w:noProof/>
          <w:sz w:val="20"/>
          <w:szCs w:val="20"/>
          <w:lang w:val="es-ES_tradnl"/>
        </w:rPr>
        <w:t xml:space="preserve">Figura </w:t>
      </w:r>
      <w:r w:rsidRPr="00157B50">
        <w:rPr>
          <w:b/>
          <w:noProof/>
          <w:sz w:val="20"/>
          <w:szCs w:val="20"/>
          <w:lang w:val="es-ES_tradnl"/>
        </w:rPr>
        <w:fldChar w:fldCharType="begin"/>
      </w:r>
      <w:r w:rsidRPr="00157B50">
        <w:rPr>
          <w:b/>
          <w:noProof/>
          <w:sz w:val="20"/>
          <w:szCs w:val="20"/>
          <w:lang w:val="es-ES_tradnl"/>
        </w:rPr>
        <w:instrText xml:space="preserve"> STYLEREF 1 \s </w:instrText>
      </w:r>
      <w:r w:rsidRPr="00157B50">
        <w:rPr>
          <w:b/>
          <w:noProof/>
          <w:sz w:val="20"/>
          <w:szCs w:val="20"/>
          <w:lang w:val="es-ES_tradnl"/>
        </w:rPr>
        <w:fldChar w:fldCharType="separate"/>
      </w:r>
      <w:r w:rsidR="00223887">
        <w:rPr>
          <w:b/>
          <w:noProof/>
          <w:sz w:val="20"/>
          <w:szCs w:val="20"/>
          <w:lang w:val="es-ES_tradnl"/>
        </w:rPr>
        <w:t>5</w:t>
      </w:r>
      <w:r w:rsidRPr="00157B50">
        <w:rPr>
          <w:b/>
          <w:noProof/>
          <w:sz w:val="20"/>
          <w:szCs w:val="20"/>
          <w:lang w:val="es-ES_tradnl"/>
        </w:rPr>
        <w:fldChar w:fldCharType="end"/>
      </w:r>
      <w:r w:rsidRPr="00157B50">
        <w:rPr>
          <w:b/>
          <w:noProof/>
          <w:sz w:val="20"/>
          <w:szCs w:val="20"/>
          <w:lang w:val="es-ES_tradnl"/>
        </w:rPr>
        <w:noBreakHyphen/>
      </w:r>
      <w:r w:rsidRPr="00157B50">
        <w:rPr>
          <w:b/>
          <w:noProof/>
          <w:sz w:val="20"/>
          <w:szCs w:val="20"/>
          <w:lang w:val="es-ES_tradnl"/>
        </w:rPr>
        <w:fldChar w:fldCharType="begin"/>
      </w:r>
      <w:r w:rsidRPr="00157B50">
        <w:rPr>
          <w:b/>
          <w:noProof/>
          <w:sz w:val="20"/>
          <w:szCs w:val="20"/>
          <w:lang w:val="es-ES_tradnl"/>
        </w:rPr>
        <w:instrText xml:space="preserve"> SEQ Figura \* ARABIC \s 1 </w:instrText>
      </w:r>
      <w:r w:rsidRPr="00157B50">
        <w:rPr>
          <w:b/>
          <w:noProof/>
          <w:sz w:val="20"/>
          <w:szCs w:val="20"/>
          <w:lang w:val="es-ES_tradnl"/>
        </w:rPr>
        <w:fldChar w:fldCharType="separate"/>
      </w:r>
      <w:r w:rsidR="00223887">
        <w:rPr>
          <w:b/>
          <w:noProof/>
          <w:sz w:val="20"/>
          <w:szCs w:val="20"/>
          <w:lang w:val="es-ES_tradnl"/>
        </w:rPr>
        <w:t>29</w:t>
      </w:r>
      <w:r w:rsidRPr="00157B50">
        <w:rPr>
          <w:b/>
          <w:noProof/>
          <w:sz w:val="20"/>
          <w:szCs w:val="20"/>
          <w:lang w:val="es-ES_tradnl"/>
        </w:rPr>
        <w:fldChar w:fldCharType="end"/>
      </w:r>
      <w:bookmarkEnd w:id="95"/>
      <w:r w:rsidRPr="00157B50">
        <w:rPr>
          <w:b/>
          <w:noProof/>
          <w:sz w:val="20"/>
          <w:szCs w:val="20"/>
          <w:lang w:val="es-ES_tradnl"/>
        </w:rPr>
        <w:t xml:space="preserve"> Valores isotópicos del agua de los pozos Santa Catarina 5 y Tulyehualco 6</w:t>
      </w:r>
      <w:bookmarkEnd w:id="96"/>
    </w:p>
    <w:p w14:paraId="6AD8590D" w14:textId="3DF033DD" w:rsidR="00A45AC2" w:rsidRPr="00157B50" w:rsidRDefault="00A45AC2" w:rsidP="00A27545">
      <w:pPr>
        <w:jc w:val="center"/>
        <w:rPr>
          <w:b/>
          <w:noProof/>
          <w:sz w:val="20"/>
          <w:szCs w:val="20"/>
          <w:lang w:val="es-ES_tradnl"/>
        </w:rPr>
      </w:pPr>
      <w:bookmarkStart w:id="97" w:name="_Ref31874848"/>
      <w:r w:rsidRPr="00157B50">
        <w:rPr>
          <w:b/>
          <w:noProof/>
          <w:sz w:val="20"/>
          <w:szCs w:val="20"/>
          <w:lang w:val="es-ES_tradnl"/>
        </w:rPr>
        <w:t xml:space="preserve">Tabla </w:t>
      </w:r>
      <w:r w:rsidR="00667E7F" w:rsidRPr="00157B50">
        <w:rPr>
          <w:b/>
          <w:noProof/>
          <w:sz w:val="20"/>
          <w:szCs w:val="20"/>
          <w:lang w:val="es-ES_tradnl"/>
        </w:rPr>
        <w:fldChar w:fldCharType="begin"/>
      </w:r>
      <w:r w:rsidR="00667E7F" w:rsidRPr="00157B50">
        <w:rPr>
          <w:b/>
          <w:noProof/>
          <w:sz w:val="20"/>
          <w:szCs w:val="20"/>
          <w:lang w:val="es-ES_tradnl"/>
        </w:rPr>
        <w:instrText xml:space="preserve"> STYLEREF 1 \s </w:instrText>
      </w:r>
      <w:r w:rsidR="00667E7F" w:rsidRPr="00157B50">
        <w:rPr>
          <w:b/>
          <w:noProof/>
          <w:sz w:val="20"/>
          <w:szCs w:val="20"/>
          <w:lang w:val="es-ES_tradnl"/>
        </w:rPr>
        <w:fldChar w:fldCharType="separate"/>
      </w:r>
      <w:r w:rsidR="00223887">
        <w:rPr>
          <w:b/>
          <w:noProof/>
          <w:sz w:val="20"/>
          <w:szCs w:val="20"/>
          <w:lang w:val="es-ES_tradnl"/>
        </w:rPr>
        <w:t>5</w:t>
      </w:r>
      <w:r w:rsidR="00667E7F" w:rsidRPr="00157B50">
        <w:rPr>
          <w:b/>
          <w:noProof/>
          <w:sz w:val="20"/>
          <w:szCs w:val="20"/>
          <w:lang w:val="es-ES_tradnl"/>
        </w:rPr>
        <w:fldChar w:fldCharType="end"/>
      </w:r>
      <w:r w:rsidR="00667E7F" w:rsidRPr="00157B50">
        <w:rPr>
          <w:b/>
          <w:noProof/>
          <w:sz w:val="20"/>
          <w:szCs w:val="20"/>
          <w:lang w:val="es-ES_tradnl"/>
        </w:rPr>
        <w:noBreakHyphen/>
      </w:r>
      <w:r w:rsidR="00667E7F" w:rsidRPr="00157B50">
        <w:rPr>
          <w:b/>
          <w:noProof/>
          <w:sz w:val="20"/>
          <w:szCs w:val="20"/>
          <w:lang w:val="es-ES_tradnl"/>
        </w:rPr>
        <w:fldChar w:fldCharType="begin"/>
      </w:r>
      <w:r w:rsidR="00667E7F" w:rsidRPr="00157B50">
        <w:rPr>
          <w:b/>
          <w:noProof/>
          <w:sz w:val="20"/>
          <w:szCs w:val="20"/>
          <w:lang w:val="es-ES_tradnl"/>
        </w:rPr>
        <w:instrText xml:space="preserve"> SEQ Tabla \* ARABIC \s 1 </w:instrText>
      </w:r>
      <w:r w:rsidR="00667E7F" w:rsidRPr="00157B50">
        <w:rPr>
          <w:b/>
          <w:noProof/>
          <w:sz w:val="20"/>
          <w:szCs w:val="20"/>
          <w:lang w:val="es-ES_tradnl"/>
        </w:rPr>
        <w:fldChar w:fldCharType="separate"/>
      </w:r>
      <w:r w:rsidR="00223887">
        <w:rPr>
          <w:b/>
          <w:noProof/>
          <w:sz w:val="20"/>
          <w:szCs w:val="20"/>
          <w:lang w:val="es-ES_tradnl"/>
        </w:rPr>
        <w:t>7</w:t>
      </w:r>
      <w:r w:rsidR="00667E7F" w:rsidRPr="00157B50">
        <w:rPr>
          <w:b/>
          <w:noProof/>
          <w:sz w:val="20"/>
          <w:szCs w:val="20"/>
          <w:lang w:val="es-ES_tradnl"/>
        </w:rPr>
        <w:fldChar w:fldCharType="end"/>
      </w:r>
      <w:bookmarkEnd w:id="91"/>
      <w:bookmarkEnd w:id="93"/>
      <w:bookmarkEnd w:id="94"/>
      <w:bookmarkEnd w:id="97"/>
      <w:r w:rsidRPr="00157B50">
        <w:rPr>
          <w:b/>
          <w:noProof/>
          <w:sz w:val="20"/>
          <w:szCs w:val="20"/>
          <w:lang w:val="es-ES_tradnl"/>
        </w:rPr>
        <w:t xml:space="preserve"> Valores de isótopos estables del agua de los pozos Santa Catarina 5 y Tulyehualco 6</w:t>
      </w:r>
    </w:p>
    <w:bookmarkStart w:id="98" w:name="_MON_1641992570"/>
    <w:bookmarkEnd w:id="98"/>
    <w:p w14:paraId="0BDC0910" w14:textId="4484B0F7" w:rsidR="00AC1B89" w:rsidRPr="00157B50" w:rsidRDefault="0071287E" w:rsidP="00AC1B89">
      <w:pPr>
        <w:spacing w:after="0"/>
        <w:jc w:val="center"/>
        <w:rPr>
          <w:rFonts w:cs="Arial"/>
          <w:noProof/>
          <w:lang w:val="es-ES_tradnl"/>
        </w:rPr>
      </w:pPr>
      <w:r w:rsidRPr="00157B50">
        <w:rPr>
          <w:noProof/>
          <w:lang w:val="es-ES_tradnl"/>
        </w:rPr>
        <w:object w:dxaOrig="10455" w:dyaOrig="18387" w14:anchorId="02B05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606.75pt" o:ole="">
            <v:imagedata r:id="rId50" o:title=""/>
          </v:shape>
          <o:OLEObject Type="Embed" ProgID="Excel.Sheet.12" ShapeID="_x0000_i1025" DrawAspect="Content" ObjectID="_1673094533" r:id="rId51"/>
        </w:object>
      </w:r>
    </w:p>
    <w:p w14:paraId="34878DB2" w14:textId="1DD8FF58" w:rsidR="001A726B" w:rsidRPr="00157B50" w:rsidRDefault="001A726B" w:rsidP="001A726B">
      <w:pPr>
        <w:rPr>
          <w:noProof/>
          <w:lang w:val="es-ES_tradnl"/>
        </w:rPr>
      </w:pPr>
      <w:r w:rsidRPr="00157B50">
        <w:rPr>
          <w:noProof/>
          <w:lang w:val="es-ES_tradnl"/>
        </w:rPr>
        <w:t>En la</w:t>
      </w:r>
      <w:r w:rsidR="002E4257" w:rsidRPr="00157B50">
        <w:rPr>
          <w:noProof/>
          <w:lang w:val="es-ES_tradnl"/>
        </w:rPr>
        <w:t xml:space="preserve"> </w:t>
      </w:r>
      <w:r w:rsidR="002E4257" w:rsidRPr="00157B50">
        <w:rPr>
          <w:noProof/>
          <w:lang w:val="es-ES_tradnl"/>
        </w:rPr>
        <w:fldChar w:fldCharType="begin"/>
      </w:r>
      <w:r w:rsidR="002E4257" w:rsidRPr="00157B50">
        <w:rPr>
          <w:noProof/>
          <w:lang w:val="es-ES_tradnl"/>
        </w:rPr>
        <w:instrText xml:space="preserve"> REF _Ref31879978 \h </w:instrText>
      </w:r>
      <w:r w:rsidR="002E4257" w:rsidRPr="00157B50">
        <w:rPr>
          <w:noProof/>
          <w:lang w:val="es-ES_tradnl"/>
        </w:rPr>
      </w:r>
      <w:r w:rsidR="002E4257"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30</w:t>
      </w:r>
      <w:r w:rsidR="002E4257" w:rsidRPr="00157B50">
        <w:rPr>
          <w:noProof/>
          <w:lang w:val="es-ES_tradnl"/>
        </w:rPr>
        <w:fldChar w:fldCharType="end"/>
      </w:r>
      <w:r w:rsidRPr="00157B50">
        <w:rPr>
          <w:noProof/>
          <w:lang w:val="es-ES_tradnl"/>
        </w:rPr>
        <w:t xml:space="preserve">  se presenta la relación Cl-</w:t>
      </w:r>
      <w:r w:rsidR="002E4257" w:rsidRPr="00157B50">
        <w:rPr>
          <w:noProof/>
          <w:lang w:val="es-ES_tradnl"/>
        </w:rPr>
        <w:t>Oxígeno</w:t>
      </w:r>
      <w:r w:rsidR="00C42D42" w:rsidRPr="00157B50">
        <w:rPr>
          <w:noProof/>
          <w:lang w:val="es-ES_tradnl"/>
        </w:rPr>
        <w:t xml:space="preserve"> </w:t>
      </w:r>
      <w:r w:rsidR="002E4257" w:rsidRPr="00157B50">
        <w:rPr>
          <w:noProof/>
          <w:lang w:val="es-ES_tradnl"/>
        </w:rPr>
        <w:t>18</w:t>
      </w:r>
      <w:r w:rsidR="00C42D42" w:rsidRPr="00157B50">
        <w:rPr>
          <w:noProof/>
          <w:lang w:val="es-ES_tradnl"/>
        </w:rPr>
        <w:t xml:space="preserve"> </w:t>
      </w:r>
      <w:r w:rsidRPr="00157B50">
        <w:rPr>
          <w:noProof/>
          <w:lang w:val="es-ES_tradnl"/>
        </w:rPr>
        <w:t xml:space="preserve">del agua subterránea de los pozos Santa Catarina 5 y Tulyehualco 6 con la composición del agua de poro en el acuitardo reportada por Ortega-Guerrero et al. (1997). En la región señalada con un polígono punteado se representa esquemáticamente la composición general del agua de poro del acuitardo. Es notoria la correlación con los pozos Santa Catarina 5 y Tulyehualco 6. </w:t>
      </w:r>
    </w:p>
    <w:p w14:paraId="1B7CF377" w14:textId="469323F9" w:rsidR="00535237" w:rsidRPr="00157B50" w:rsidRDefault="00DE7EF6" w:rsidP="00DE7EF6">
      <w:pPr>
        <w:jc w:val="center"/>
        <w:rPr>
          <w:noProof/>
          <w:lang w:val="es-ES_tradnl"/>
        </w:rPr>
      </w:pPr>
      <w:r w:rsidRPr="00157B50">
        <w:rPr>
          <w:noProof/>
          <w:lang w:val="es-MX" w:eastAsia="es-MX"/>
        </w:rPr>
        <w:drawing>
          <wp:inline distT="0" distB="0" distL="0" distR="0" wp14:anchorId="0C096E78" wp14:editId="5E2479BE">
            <wp:extent cx="5227092" cy="3794006"/>
            <wp:effectExtent l="0" t="0" r="0" b="0"/>
            <wp:docPr id="613" name="Imagen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38409" cy="3802220"/>
                    </a:xfrm>
                    <a:prstGeom prst="rect">
                      <a:avLst/>
                    </a:prstGeom>
                    <a:noFill/>
                  </pic:spPr>
                </pic:pic>
              </a:graphicData>
            </a:graphic>
          </wp:inline>
        </w:drawing>
      </w:r>
    </w:p>
    <w:p w14:paraId="15D7CF17" w14:textId="727FCFB6" w:rsidR="00DE7EF6" w:rsidRPr="00157B50" w:rsidRDefault="002B3270" w:rsidP="002B3270">
      <w:pPr>
        <w:pStyle w:val="Descripcin"/>
        <w:rPr>
          <w:noProof/>
          <w:lang w:val="es-ES_tradnl"/>
        </w:rPr>
      </w:pPr>
      <w:bookmarkStart w:id="99" w:name="_Ref31879978"/>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30</w:t>
      </w:r>
      <w:r w:rsidR="0015594B" w:rsidRPr="00157B50">
        <w:rPr>
          <w:noProof/>
          <w:lang w:val="es-ES_tradnl"/>
        </w:rPr>
        <w:fldChar w:fldCharType="end"/>
      </w:r>
      <w:bookmarkEnd w:id="99"/>
      <w:r w:rsidRPr="00157B50">
        <w:rPr>
          <w:noProof/>
          <w:lang w:val="es-ES_tradnl"/>
        </w:rPr>
        <w:t xml:space="preserve"> Relación Cloruro versus Oxígeno-18</w:t>
      </w:r>
    </w:p>
    <w:p w14:paraId="701E4951" w14:textId="29BE4C02" w:rsidR="00AC1B89" w:rsidRPr="00157B50" w:rsidRDefault="00F00271" w:rsidP="00674141">
      <w:pPr>
        <w:pStyle w:val="Ttulo4"/>
        <w:rPr>
          <w:noProof/>
          <w:lang w:val="es-ES_tradnl"/>
        </w:rPr>
      </w:pPr>
      <w:bookmarkStart w:id="100" w:name="_Toc26886068"/>
      <w:r w:rsidRPr="00157B50">
        <w:rPr>
          <w:noProof/>
          <w:lang w:val="es-ES_tradnl"/>
        </w:rPr>
        <w:t>Conclusiones</w:t>
      </w:r>
      <w:bookmarkEnd w:id="100"/>
      <w:r w:rsidRPr="00157B50">
        <w:rPr>
          <w:noProof/>
          <w:lang w:val="es-ES_tradnl"/>
        </w:rPr>
        <w:t xml:space="preserve"> </w:t>
      </w:r>
    </w:p>
    <w:p w14:paraId="3E553B05" w14:textId="7BB36FA4" w:rsidR="00F80B42" w:rsidRPr="00157B50" w:rsidRDefault="00822708" w:rsidP="00822708">
      <w:pPr>
        <w:rPr>
          <w:noProof/>
          <w:lang w:val="es-ES_tradnl" w:eastAsia="es-MX"/>
        </w:rPr>
      </w:pPr>
      <w:r w:rsidRPr="00157B50">
        <w:rPr>
          <w:noProof/>
          <w:lang w:val="es-ES_tradnl" w:eastAsia="es-MX"/>
        </w:rPr>
        <w:t xml:space="preserve">1.- </w:t>
      </w:r>
      <w:r w:rsidR="00AC1B89" w:rsidRPr="00157B50">
        <w:rPr>
          <w:noProof/>
          <w:lang w:val="es-ES_tradnl" w:eastAsia="es-MX"/>
        </w:rPr>
        <w:t xml:space="preserve">Con base en los valores químicos e isotópicos de las muestras de agua, así como la geología y estratigrafía de la zona, se </w:t>
      </w:r>
      <w:r w:rsidR="00791ABA" w:rsidRPr="00157B50">
        <w:rPr>
          <w:noProof/>
          <w:lang w:val="es-ES_tradnl" w:eastAsia="es-MX"/>
        </w:rPr>
        <w:t>concluye que los pozos Santa Catarina 5 y Tulyehualco 6</w:t>
      </w:r>
      <w:r w:rsidR="00A02AF0" w:rsidRPr="00157B50">
        <w:rPr>
          <w:noProof/>
          <w:lang w:val="es-ES_tradnl" w:eastAsia="es-MX"/>
        </w:rPr>
        <w:t>,</w:t>
      </w:r>
      <w:r w:rsidR="00791ABA" w:rsidRPr="00157B50">
        <w:rPr>
          <w:noProof/>
          <w:lang w:val="es-ES_tradnl" w:eastAsia="es-MX"/>
        </w:rPr>
        <w:t xml:space="preserve"> reciben recarga del acuitardo. </w:t>
      </w:r>
    </w:p>
    <w:p w14:paraId="20BCF5E9" w14:textId="77777777" w:rsidR="000B5FFF" w:rsidRPr="00157B50" w:rsidRDefault="00822708" w:rsidP="00822708">
      <w:pPr>
        <w:spacing w:after="0" w:line="240" w:lineRule="auto"/>
        <w:rPr>
          <w:noProof/>
          <w:lang w:val="es-ES_tradnl"/>
        </w:rPr>
      </w:pPr>
      <w:r w:rsidRPr="00157B50">
        <w:rPr>
          <w:noProof/>
          <w:lang w:val="es-ES_tradnl" w:eastAsia="es-MX"/>
        </w:rPr>
        <w:t>2.- Se concluye que la contaminación de los pozos Santa Catarina 5 y Tulyehualco 6</w:t>
      </w:r>
      <w:r w:rsidR="006F236F" w:rsidRPr="00157B50">
        <w:rPr>
          <w:noProof/>
          <w:lang w:val="es-ES_tradnl" w:eastAsia="es-MX"/>
        </w:rPr>
        <w:t xml:space="preserve">, se debe a que están extrayendo </w:t>
      </w:r>
      <w:r w:rsidR="006F236F" w:rsidRPr="00157B50">
        <w:rPr>
          <w:noProof/>
          <w:lang w:val="es-ES_tradnl"/>
        </w:rPr>
        <w:t xml:space="preserve">agua de poro altamente salina del acuitardo. </w:t>
      </w:r>
    </w:p>
    <w:p w14:paraId="0FF4D892" w14:textId="09C13E0C" w:rsidR="000B5FFF" w:rsidRPr="00157B50" w:rsidRDefault="000B5FFF" w:rsidP="00822708">
      <w:pPr>
        <w:spacing w:after="0" w:line="240" w:lineRule="auto"/>
        <w:rPr>
          <w:noProof/>
          <w:lang w:val="es-ES_tradnl"/>
        </w:rPr>
      </w:pPr>
    </w:p>
    <w:p w14:paraId="55760263" w14:textId="7F8E1AC4" w:rsidR="00F4422A" w:rsidRPr="00157B50" w:rsidRDefault="00F4422A" w:rsidP="00822708">
      <w:pPr>
        <w:spacing w:after="0" w:line="240" w:lineRule="auto"/>
        <w:rPr>
          <w:rFonts w:cs="Arial"/>
          <w:noProof/>
          <w:color w:val="000000" w:themeColor="text1"/>
          <w:lang w:val="es-ES_tradnl"/>
        </w:rPr>
      </w:pPr>
      <w:r w:rsidRPr="00157B50">
        <w:rPr>
          <w:rFonts w:cs="Arial"/>
          <w:noProof/>
          <w:color w:val="000000" w:themeColor="text1"/>
          <w:lang w:val="es-ES_tradnl"/>
        </w:rPr>
        <w:t>3.- Los gradientes hidráulicos en el acuitardo originalmente ascendentes, ahora están descendiendo debido a la gran extracción del acuífero. Debido a esta inversión del gradiente hidráulico</w:t>
      </w:r>
      <w:r w:rsidR="00DD7C3E" w:rsidRPr="00157B50">
        <w:rPr>
          <w:rFonts w:cs="Arial"/>
          <w:noProof/>
          <w:color w:val="000000" w:themeColor="text1"/>
          <w:lang w:val="es-ES_tradnl"/>
        </w:rPr>
        <w:t>,</w:t>
      </w:r>
      <w:r w:rsidRPr="00157B50">
        <w:rPr>
          <w:rFonts w:cs="Arial"/>
          <w:noProof/>
          <w:color w:val="000000" w:themeColor="text1"/>
          <w:lang w:val="es-ES_tradnl"/>
        </w:rPr>
        <w:t xml:space="preserve"> ha migrado </w:t>
      </w:r>
      <w:r w:rsidR="003F684F" w:rsidRPr="00157B50">
        <w:rPr>
          <w:rFonts w:cs="Arial"/>
          <w:noProof/>
          <w:color w:val="000000" w:themeColor="text1"/>
          <w:lang w:val="es-ES_tradnl"/>
        </w:rPr>
        <w:t xml:space="preserve">del acuitardo </w:t>
      </w:r>
      <w:r w:rsidRPr="00157B50">
        <w:rPr>
          <w:rFonts w:cs="Arial"/>
          <w:noProof/>
          <w:color w:val="000000" w:themeColor="text1"/>
          <w:lang w:val="es-ES_tradnl"/>
        </w:rPr>
        <w:t>al acuífero granular agua con alto contenido de sales y nitrógeno amoniacal (Ortega-Guerrero et al. 199</w:t>
      </w:r>
      <w:r w:rsidR="00CA02EC" w:rsidRPr="00157B50">
        <w:rPr>
          <w:rFonts w:cs="Arial"/>
          <w:noProof/>
          <w:color w:val="000000" w:themeColor="text1"/>
          <w:lang w:val="es-ES_tradnl"/>
        </w:rPr>
        <w:t>7</w:t>
      </w:r>
      <w:r w:rsidRPr="00157B50">
        <w:rPr>
          <w:rFonts w:cs="Arial"/>
          <w:noProof/>
          <w:color w:val="000000" w:themeColor="text1"/>
          <w:lang w:val="es-ES_tradnl"/>
        </w:rPr>
        <w:t xml:space="preserve">). </w:t>
      </w:r>
      <w:r w:rsidR="008340BA" w:rsidRPr="00157B50">
        <w:rPr>
          <w:rFonts w:cs="Arial"/>
          <w:noProof/>
          <w:color w:val="000000" w:themeColor="text1"/>
          <w:lang w:val="es-ES_tradnl"/>
        </w:rPr>
        <w:t>El agua del pozo Tulyehualco 6 contiene una gran cantidad de solutos, debido a que es muy corto (190 m) por lo cual bombea principalmente del acuitardo (</w:t>
      </w:r>
      <w:r w:rsidR="00AB7C51" w:rsidRPr="00157B50">
        <w:rPr>
          <w:rFonts w:cs="Arial"/>
          <w:noProof/>
          <w:color w:val="000000" w:themeColor="text1"/>
          <w:lang w:val="es-ES_tradnl"/>
        </w:rPr>
        <w:fldChar w:fldCharType="begin"/>
      </w:r>
      <w:r w:rsidR="00AB7C51" w:rsidRPr="00157B50">
        <w:rPr>
          <w:rFonts w:cs="Arial"/>
          <w:noProof/>
          <w:color w:val="000000" w:themeColor="text1"/>
          <w:lang w:val="es-ES_tradnl"/>
        </w:rPr>
        <w:instrText xml:space="preserve"> REF _Ref31384908 \h </w:instrText>
      </w:r>
      <w:r w:rsidR="00AB7C51" w:rsidRPr="00157B50">
        <w:rPr>
          <w:rFonts w:cs="Arial"/>
          <w:noProof/>
          <w:color w:val="000000" w:themeColor="text1"/>
          <w:lang w:val="es-ES_tradnl"/>
        </w:rPr>
      </w:r>
      <w:r w:rsidR="00AB7C51" w:rsidRPr="00157B50">
        <w:rPr>
          <w:rFonts w:cs="Arial"/>
          <w:noProof/>
          <w:color w:val="000000" w:themeColor="text1"/>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31</w:t>
      </w:r>
      <w:r w:rsidR="00AB7C51" w:rsidRPr="00157B50">
        <w:rPr>
          <w:rFonts w:cs="Arial"/>
          <w:noProof/>
          <w:color w:val="000000" w:themeColor="text1"/>
          <w:lang w:val="es-ES_tradnl"/>
        </w:rPr>
        <w:fldChar w:fldCharType="end"/>
      </w:r>
      <w:r w:rsidR="008340BA" w:rsidRPr="00157B50">
        <w:rPr>
          <w:rFonts w:cs="Arial"/>
          <w:noProof/>
          <w:color w:val="000000" w:themeColor="text1"/>
          <w:lang w:val="es-ES_tradnl"/>
        </w:rPr>
        <w:t xml:space="preserve">). El pozo Santa Catarina 5 </w:t>
      </w:r>
      <w:r w:rsidR="00417A88" w:rsidRPr="00157B50">
        <w:rPr>
          <w:rFonts w:cs="Arial"/>
          <w:noProof/>
          <w:color w:val="000000" w:themeColor="text1"/>
          <w:lang w:val="es-ES_tradnl"/>
        </w:rPr>
        <w:t>es más largo (350 m), lo que le permite bombear tanto del acuitardo como del acuífero. La mezcla diluye la concentración de los solutos (</w:t>
      </w:r>
      <w:r w:rsidR="00AB7C51" w:rsidRPr="00157B50">
        <w:rPr>
          <w:rFonts w:cs="Arial"/>
          <w:noProof/>
          <w:color w:val="000000" w:themeColor="text1"/>
          <w:lang w:val="es-ES_tradnl"/>
        </w:rPr>
        <w:fldChar w:fldCharType="begin"/>
      </w:r>
      <w:r w:rsidR="00AB7C51" w:rsidRPr="00157B50">
        <w:rPr>
          <w:rFonts w:cs="Arial"/>
          <w:noProof/>
          <w:color w:val="000000" w:themeColor="text1"/>
          <w:lang w:val="es-ES_tradnl"/>
        </w:rPr>
        <w:instrText xml:space="preserve"> REF _Ref31384908 \h </w:instrText>
      </w:r>
      <w:r w:rsidR="00AB7C51" w:rsidRPr="00157B50">
        <w:rPr>
          <w:rFonts w:cs="Arial"/>
          <w:noProof/>
          <w:color w:val="000000" w:themeColor="text1"/>
          <w:lang w:val="es-ES_tradnl"/>
        </w:rPr>
      </w:r>
      <w:r w:rsidR="00AB7C51" w:rsidRPr="00157B50">
        <w:rPr>
          <w:rFonts w:cs="Arial"/>
          <w:noProof/>
          <w:color w:val="000000" w:themeColor="text1"/>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31</w:t>
      </w:r>
      <w:r w:rsidR="00AB7C51" w:rsidRPr="00157B50">
        <w:rPr>
          <w:rFonts w:cs="Arial"/>
          <w:noProof/>
          <w:color w:val="000000" w:themeColor="text1"/>
          <w:lang w:val="es-ES_tradnl"/>
        </w:rPr>
        <w:fldChar w:fldCharType="end"/>
      </w:r>
      <w:r w:rsidR="00417A88" w:rsidRPr="00157B50">
        <w:rPr>
          <w:rFonts w:cs="Arial"/>
          <w:noProof/>
          <w:color w:val="000000" w:themeColor="text1"/>
          <w:lang w:val="es-ES_tradnl"/>
        </w:rPr>
        <w:t xml:space="preserve">). </w:t>
      </w:r>
    </w:p>
    <w:p w14:paraId="46F643EE" w14:textId="3C9519D7" w:rsidR="003F684F" w:rsidRPr="00157B50" w:rsidRDefault="00A56484" w:rsidP="002E2EB4">
      <w:pPr>
        <w:spacing w:after="0" w:line="240" w:lineRule="auto"/>
        <w:jc w:val="center"/>
        <w:rPr>
          <w:rFonts w:cs="Arial"/>
          <w:noProof/>
          <w:color w:val="000000" w:themeColor="text1"/>
          <w:lang w:val="es-ES_tradnl"/>
        </w:rPr>
      </w:pPr>
      <w:r w:rsidRPr="00157B50">
        <w:rPr>
          <w:noProof/>
          <w:lang w:val="es-MX" w:eastAsia="es-MX"/>
        </w:rPr>
        <w:drawing>
          <wp:inline distT="0" distB="0" distL="0" distR="0" wp14:anchorId="0BD950ED" wp14:editId="26611CF9">
            <wp:extent cx="5074893" cy="4208448"/>
            <wp:effectExtent l="0" t="0" r="0" b="0"/>
            <wp:docPr id="942" name="Imagen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7459" cy="4235454"/>
                    </a:xfrm>
                    <a:prstGeom prst="rect">
                      <a:avLst/>
                    </a:prstGeom>
                    <a:noFill/>
                    <a:ln>
                      <a:noFill/>
                    </a:ln>
                  </pic:spPr>
                </pic:pic>
              </a:graphicData>
            </a:graphic>
          </wp:inline>
        </w:drawing>
      </w:r>
    </w:p>
    <w:p w14:paraId="6332BB5D" w14:textId="6F94BAA0" w:rsidR="00600C56" w:rsidRPr="00157B50" w:rsidRDefault="00AB7C51" w:rsidP="00D017B2">
      <w:pPr>
        <w:pStyle w:val="Descripcin"/>
        <w:rPr>
          <w:noProof/>
          <w:lang w:val="es-ES_tradnl"/>
        </w:rPr>
      </w:pPr>
      <w:bookmarkStart w:id="101" w:name="_Ref31384908"/>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31</w:t>
      </w:r>
      <w:r w:rsidR="0015594B" w:rsidRPr="00157B50">
        <w:rPr>
          <w:noProof/>
          <w:lang w:val="es-ES_tradnl"/>
        </w:rPr>
        <w:fldChar w:fldCharType="end"/>
      </w:r>
      <w:bookmarkEnd w:id="101"/>
      <w:r w:rsidRPr="00157B50">
        <w:rPr>
          <w:noProof/>
          <w:lang w:val="es-ES_tradnl"/>
        </w:rPr>
        <w:t xml:space="preserve"> </w:t>
      </w:r>
      <w:r w:rsidR="00F87A9E" w:rsidRPr="00157B50">
        <w:rPr>
          <w:noProof/>
          <w:lang w:val="es-ES_tradnl"/>
        </w:rPr>
        <w:t xml:space="preserve">Esquema de extracción </w:t>
      </w:r>
      <w:r w:rsidR="006A4AD6" w:rsidRPr="00157B50">
        <w:rPr>
          <w:noProof/>
          <w:lang w:val="es-ES_tradnl"/>
        </w:rPr>
        <w:t xml:space="preserve">de los pozos Santa Catarina 5 y Tulyehualco 6 </w:t>
      </w:r>
    </w:p>
    <w:p w14:paraId="4521ED0D" w14:textId="77777777" w:rsidR="0080577D" w:rsidRPr="00157B50" w:rsidRDefault="0080577D" w:rsidP="00AB110D">
      <w:pPr>
        <w:pStyle w:val="Ttulo3"/>
        <w:rPr>
          <w:noProof/>
          <w:lang w:val="es-ES_tradnl" w:eastAsia="es-MX"/>
        </w:rPr>
      </w:pPr>
      <w:bookmarkStart w:id="102" w:name="_Toc26886069"/>
      <w:bookmarkStart w:id="103" w:name="_Toc28361466"/>
      <w:bookmarkStart w:id="104" w:name="_Toc28362238"/>
      <w:bookmarkStart w:id="105" w:name="_Toc38275443"/>
      <w:r w:rsidRPr="00157B50">
        <w:rPr>
          <w:noProof/>
          <w:lang w:val="es-ES_tradnl" w:eastAsia="es-MX"/>
        </w:rPr>
        <w:t>Elaboración de estratos de perfiles geológicos con base en sondeos Transitorios Electromagnéticos.</w:t>
      </w:r>
      <w:bookmarkEnd w:id="102"/>
      <w:bookmarkEnd w:id="103"/>
      <w:bookmarkEnd w:id="104"/>
      <w:bookmarkEnd w:id="105"/>
      <w:r w:rsidRPr="00157B50">
        <w:rPr>
          <w:noProof/>
          <w:lang w:val="es-ES_tradnl" w:eastAsia="es-MX"/>
        </w:rPr>
        <w:t xml:space="preserve"> </w:t>
      </w:r>
    </w:p>
    <w:p w14:paraId="33000C06" w14:textId="497A6508" w:rsidR="00943413" w:rsidRPr="00157B50" w:rsidRDefault="0080577D" w:rsidP="008A5595">
      <w:pPr>
        <w:rPr>
          <w:noProof/>
          <w:lang w:val="es-ES_tradnl"/>
        </w:rPr>
      </w:pPr>
      <w:r w:rsidRPr="00157B50">
        <w:rPr>
          <w:noProof/>
          <w:lang w:val="es-ES_tradnl"/>
        </w:rPr>
        <w:t>En la</w:t>
      </w:r>
      <w:r w:rsidR="009A1163" w:rsidRPr="00157B50">
        <w:rPr>
          <w:noProof/>
          <w:lang w:val="es-ES_tradnl"/>
        </w:rPr>
        <w:t xml:space="preserve"> </w:t>
      </w:r>
      <w:r w:rsidR="009A1163" w:rsidRPr="00157B50">
        <w:rPr>
          <w:noProof/>
          <w:lang w:val="es-ES_tradnl"/>
        </w:rPr>
        <w:fldChar w:fldCharType="begin"/>
      </w:r>
      <w:r w:rsidR="009A1163" w:rsidRPr="00157B50">
        <w:rPr>
          <w:noProof/>
          <w:lang w:val="es-ES_tradnl"/>
        </w:rPr>
        <w:instrText xml:space="preserve"> REF _Ref8139935 \h </w:instrText>
      </w:r>
      <w:r w:rsidR="009A1163" w:rsidRPr="00157B50">
        <w:rPr>
          <w:noProof/>
          <w:lang w:val="es-ES_tradnl"/>
        </w:rPr>
      </w:r>
      <w:r w:rsidR="009A1163"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32</w:t>
      </w:r>
      <w:r w:rsidR="009A1163" w:rsidRPr="00157B50">
        <w:rPr>
          <w:noProof/>
          <w:lang w:val="es-ES_tradnl"/>
        </w:rPr>
        <w:fldChar w:fldCharType="end"/>
      </w:r>
      <w:r w:rsidRPr="00157B50">
        <w:rPr>
          <w:noProof/>
          <w:lang w:val="es-ES_tradnl"/>
        </w:rPr>
        <w:t xml:space="preserve"> </w:t>
      </w:r>
      <w:r w:rsidR="0062154A" w:rsidRPr="00157B50">
        <w:rPr>
          <w:noProof/>
          <w:lang w:val="es-ES_tradnl"/>
        </w:rPr>
        <w:t xml:space="preserve">y </w:t>
      </w:r>
      <w:r w:rsidR="0062154A" w:rsidRPr="00157B50">
        <w:rPr>
          <w:noProof/>
          <w:lang w:val="es-ES_tradnl"/>
        </w:rPr>
        <w:fldChar w:fldCharType="begin"/>
      </w:r>
      <w:r w:rsidR="0062154A" w:rsidRPr="00157B50">
        <w:rPr>
          <w:noProof/>
          <w:lang w:val="es-ES_tradnl"/>
        </w:rPr>
        <w:instrText xml:space="preserve"> REF _Ref31884329 \h </w:instrText>
      </w:r>
      <w:r w:rsidR="0062154A" w:rsidRPr="00157B50">
        <w:rPr>
          <w:noProof/>
          <w:lang w:val="es-ES_tradnl"/>
        </w:rPr>
      </w:r>
      <w:r w:rsidR="0062154A" w:rsidRPr="00157B50">
        <w:rPr>
          <w:noProof/>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8</w:t>
      </w:r>
      <w:r w:rsidR="0062154A" w:rsidRPr="00157B50">
        <w:rPr>
          <w:noProof/>
          <w:lang w:val="es-ES_tradnl"/>
        </w:rPr>
        <w:fldChar w:fldCharType="end"/>
      </w:r>
      <w:r w:rsidR="0062154A" w:rsidRPr="00157B50">
        <w:rPr>
          <w:noProof/>
          <w:lang w:val="es-ES_tradnl"/>
        </w:rPr>
        <w:t xml:space="preserve"> </w:t>
      </w:r>
      <w:r w:rsidRPr="00157B50">
        <w:rPr>
          <w:noProof/>
          <w:lang w:val="es-ES_tradnl"/>
        </w:rPr>
        <w:t xml:space="preserve">se muestra la localización de los 4 sondeos geofísicos. </w:t>
      </w:r>
      <w:r w:rsidR="00D07971" w:rsidRPr="00157B50">
        <w:rPr>
          <w:noProof/>
          <w:lang w:val="es-ES_tradnl"/>
        </w:rPr>
        <w:t>Se realizaron en la colonia Tlaltenco, Tláhuac, donde se encuentran emplazados los pozos Santa Catari</w:t>
      </w:r>
      <w:r w:rsidR="00EA2E1B" w:rsidRPr="00157B50">
        <w:rPr>
          <w:noProof/>
          <w:lang w:val="es-ES_tradnl"/>
        </w:rPr>
        <w:t xml:space="preserve">na </w:t>
      </w:r>
      <w:r w:rsidR="00D07971" w:rsidRPr="00157B50">
        <w:rPr>
          <w:noProof/>
          <w:lang w:val="es-ES_tradnl"/>
        </w:rPr>
        <w:t xml:space="preserve">5 y Tulyehualco 6. </w:t>
      </w:r>
    </w:p>
    <w:p w14:paraId="2BA06BE3" w14:textId="77777777" w:rsidR="0071287E" w:rsidRPr="00157B50" w:rsidRDefault="0071287E" w:rsidP="0071287E">
      <w:pPr>
        <w:pStyle w:val="Ttulo4"/>
        <w:rPr>
          <w:noProof/>
          <w:lang w:val="es-ES_tradnl"/>
        </w:rPr>
      </w:pPr>
      <w:bookmarkStart w:id="106" w:name="_Toc26886070"/>
      <w:bookmarkStart w:id="107" w:name="_Toc429038610"/>
      <w:r w:rsidRPr="00157B50">
        <w:rPr>
          <w:noProof/>
          <w:lang w:val="es-ES_tradnl"/>
        </w:rPr>
        <w:t>Metodología</w:t>
      </w:r>
      <w:bookmarkEnd w:id="106"/>
      <w:r w:rsidRPr="00157B50">
        <w:rPr>
          <w:noProof/>
          <w:lang w:val="es-ES_tradnl"/>
        </w:rPr>
        <w:t xml:space="preserve"> </w:t>
      </w:r>
      <w:bookmarkEnd w:id="107"/>
    </w:p>
    <w:p w14:paraId="4457B19D" w14:textId="34E00529" w:rsidR="0071287E" w:rsidRPr="00157B50" w:rsidRDefault="0071287E" w:rsidP="0071287E">
      <w:pPr>
        <w:rPr>
          <w:noProof/>
          <w:lang w:val="es-ES_tradnl"/>
        </w:rPr>
      </w:pPr>
      <w:r w:rsidRPr="00157B50">
        <w:rPr>
          <w:noProof/>
          <w:lang w:val="es-ES_tradnl"/>
        </w:rPr>
        <w:t>Para el levantamiento geofísico se utilizó la técnica del Transitorio Electromagnético (TEM), que consistió en utilizar una espira o bobina que está formada de un cuadro mediante cable del # 10 con dimensiones de 150*150 m (área de la bobina 22,500 m</w:t>
      </w:r>
      <w:r w:rsidRPr="00157B50">
        <w:rPr>
          <w:noProof/>
          <w:vertAlign w:val="superscript"/>
          <w:lang w:val="es-ES_tradnl"/>
        </w:rPr>
        <w:t>2</w:t>
      </w:r>
      <w:r w:rsidRPr="00157B50">
        <w:rPr>
          <w:noProof/>
          <w:lang w:val="es-ES_tradnl"/>
        </w:rPr>
        <w:t>), con el arreglo denominado "Loop coincidente", con una resistencia de 4 Ohm en el circuito, para lo cual se utilizó un cable especial. Con estas características del arreglo se logró una intensidad de corriente del orden de los 5 amperes, esto para cumplir con los 400 m de investigación propuestos (</w:t>
      </w:r>
      <w:r w:rsidRPr="00157B50">
        <w:rPr>
          <w:noProof/>
          <w:lang w:val="es-ES_tradnl"/>
        </w:rPr>
        <w:fldChar w:fldCharType="begin"/>
      </w:r>
      <w:r w:rsidRPr="00157B50">
        <w:rPr>
          <w:noProof/>
          <w:lang w:val="es-ES_tradnl"/>
        </w:rPr>
        <w:instrText xml:space="preserve"> REF _Ref8139882 \h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33</w:t>
      </w:r>
      <w:r w:rsidRPr="00157B50">
        <w:rPr>
          <w:noProof/>
          <w:lang w:val="es-ES_tradnl"/>
        </w:rPr>
        <w:fldChar w:fldCharType="end"/>
      </w:r>
      <w:r w:rsidRPr="00157B50">
        <w:rPr>
          <w:noProof/>
          <w:lang w:val="es-ES_tradnl"/>
        </w:rPr>
        <w:t>).</w:t>
      </w:r>
    </w:p>
    <w:p w14:paraId="42AE0406" w14:textId="7975667C" w:rsidR="0004623D" w:rsidRPr="00157B50" w:rsidRDefault="0004623D" w:rsidP="0004623D">
      <w:pPr>
        <w:pStyle w:val="Descripcin"/>
        <w:rPr>
          <w:noProof/>
          <w:lang w:val="es-ES_tradnl"/>
        </w:rPr>
      </w:pPr>
      <w:bookmarkStart w:id="108" w:name="_Ref31884329"/>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8</w:t>
      </w:r>
      <w:r w:rsidR="00667E7F" w:rsidRPr="00157B50">
        <w:rPr>
          <w:noProof/>
          <w:lang w:val="es-ES_tradnl"/>
        </w:rPr>
        <w:fldChar w:fldCharType="end"/>
      </w:r>
      <w:bookmarkEnd w:id="108"/>
      <w:r w:rsidRPr="00157B50">
        <w:rPr>
          <w:noProof/>
          <w:lang w:val="es-ES_tradnl"/>
        </w:rPr>
        <w:t xml:space="preserve"> </w:t>
      </w:r>
      <w:r w:rsidR="007E6F39" w:rsidRPr="00157B50">
        <w:rPr>
          <w:noProof/>
          <w:lang w:val="es-ES_tradnl"/>
        </w:rPr>
        <w:t>Coordenadas</w:t>
      </w:r>
      <w:r w:rsidRPr="00157B50">
        <w:rPr>
          <w:noProof/>
          <w:lang w:val="es-ES_tradnl"/>
        </w:rPr>
        <w:t xml:space="preserve"> de los sondeos geofísicos</w:t>
      </w:r>
    </w:p>
    <w:p w14:paraId="1B1490B6" w14:textId="77777777" w:rsidR="0071287E" w:rsidRPr="00157B50" w:rsidRDefault="0004623D" w:rsidP="0071287E">
      <w:pPr>
        <w:jc w:val="center"/>
        <w:rPr>
          <w:noProof/>
          <w:lang w:val="es-ES_tradnl"/>
        </w:rPr>
      </w:pPr>
      <w:r w:rsidRPr="00157B50">
        <w:rPr>
          <w:noProof/>
          <w:lang w:val="es-MX" w:eastAsia="es-MX"/>
        </w:rPr>
        <w:drawing>
          <wp:inline distT="0" distB="0" distL="0" distR="0" wp14:anchorId="643168DF" wp14:editId="28DFE66C">
            <wp:extent cx="5942731" cy="2040941"/>
            <wp:effectExtent l="0" t="0" r="1270" b="0"/>
            <wp:docPr id="618" name="Imagen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9725" t="40077" r="31032" b="29859"/>
                    <a:stretch/>
                  </pic:blipFill>
                  <pic:spPr bwMode="auto">
                    <a:xfrm>
                      <a:off x="0" y="0"/>
                      <a:ext cx="5980764" cy="2054003"/>
                    </a:xfrm>
                    <a:prstGeom prst="rect">
                      <a:avLst/>
                    </a:prstGeom>
                    <a:ln>
                      <a:noFill/>
                    </a:ln>
                    <a:extLst>
                      <a:ext uri="{53640926-AAD7-44D8-BBD7-CCE9431645EC}">
                        <a14:shadowObscured xmlns:a14="http://schemas.microsoft.com/office/drawing/2010/main"/>
                      </a:ext>
                    </a:extLst>
                  </pic:spPr>
                </pic:pic>
              </a:graphicData>
            </a:graphic>
          </wp:inline>
        </w:drawing>
      </w:r>
    </w:p>
    <w:p w14:paraId="5B0FF205" w14:textId="524779B2" w:rsidR="0071287E" w:rsidRPr="00157B50" w:rsidRDefault="0071287E" w:rsidP="0071287E">
      <w:pPr>
        <w:jc w:val="center"/>
        <w:rPr>
          <w:noProof/>
          <w:lang w:val="es-ES_tradnl"/>
        </w:rPr>
      </w:pPr>
      <w:r w:rsidRPr="00157B50">
        <w:rPr>
          <w:noProof/>
          <w:lang w:val="es-MX" w:eastAsia="es-MX"/>
        </w:rPr>
        <w:drawing>
          <wp:inline distT="0" distB="0" distL="0" distR="0" wp14:anchorId="4A4B8F8D" wp14:editId="0C9A07A3">
            <wp:extent cx="5595005" cy="4817660"/>
            <wp:effectExtent l="0" t="0" r="5715" b="2540"/>
            <wp:docPr id="616" name="Imagen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r="26989"/>
                    <a:stretch/>
                  </pic:blipFill>
                  <pic:spPr bwMode="auto">
                    <a:xfrm>
                      <a:off x="0" y="0"/>
                      <a:ext cx="5604789" cy="4826085"/>
                    </a:xfrm>
                    <a:prstGeom prst="rect">
                      <a:avLst/>
                    </a:prstGeom>
                    <a:ln>
                      <a:noFill/>
                    </a:ln>
                    <a:extLst>
                      <a:ext uri="{53640926-AAD7-44D8-BBD7-CCE9431645EC}">
                        <a14:shadowObscured xmlns:a14="http://schemas.microsoft.com/office/drawing/2010/main"/>
                      </a:ext>
                    </a:extLst>
                  </pic:spPr>
                </pic:pic>
              </a:graphicData>
            </a:graphic>
          </wp:inline>
        </w:drawing>
      </w:r>
    </w:p>
    <w:p w14:paraId="0DC499C3" w14:textId="35C8F9DD" w:rsidR="0071287E" w:rsidRPr="00157B50" w:rsidRDefault="0071287E" w:rsidP="0071287E">
      <w:pPr>
        <w:pStyle w:val="Descripcin"/>
        <w:rPr>
          <w:rFonts w:cs="Arial"/>
          <w:noProof/>
          <w:lang w:val="es-ES_tradnl"/>
        </w:rPr>
      </w:pPr>
      <w:bookmarkStart w:id="109" w:name="_Ref8139935"/>
      <w:bookmarkStart w:id="110" w:name="_Ref8139857"/>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32</w:t>
      </w:r>
      <w:r w:rsidRPr="00157B50">
        <w:rPr>
          <w:noProof/>
          <w:lang w:val="es-ES_tradnl"/>
        </w:rPr>
        <w:fldChar w:fldCharType="end"/>
      </w:r>
      <w:bookmarkEnd w:id="109"/>
      <w:r w:rsidRPr="00157B50">
        <w:rPr>
          <w:noProof/>
          <w:lang w:val="es-ES_tradnl"/>
        </w:rPr>
        <w:t xml:space="preserve"> </w:t>
      </w:r>
      <w:r w:rsidRPr="00157B50">
        <w:rPr>
          <w:rFonts w:cs="Arial"/>
          <w:noProof/>
          <w:lang w:val="es-ES_tradnl"/>
        </w:rPr>
        <w:t>Ubicación de los sondeos geofísicos</w:t>
      </w:r>
      <w:bookmarkEnd w:id="110"/>
    </w:p>
    <w:p w14:paraId="411149E5" w14:textId="1F5B49B2" w:rsidR="00A27545" w:rsidRPr="00157B50" w:rsidRDefault="00A27545" w:rsidP="00A27545">
      <w:pPr>
        <w:rPr>
          <w:noProof/>
          <w:lang w:val="es-ES_tradnl"/>
        </w:rPr>
      </w:pPr>
    </w:p>
    <w:p w14:paraId="253D3712" w14:textId="6B08A890" w:rsidR="008A5595" w:rsidRPr="00157B50" w:rsidRDefault="003374A3" w:rsidP="008A5595">
      <w:pPr>
        <w:tabs>
          <w:tab w:val="left" w:pos="-720"/>
        </w:tabs>
        <w:suppressAutoHyphens/>
        <w:spacing w:after="0" w:line="240" w:lineRule="auto"/>
        <w:jc w:val="center"/>
        <w:rPr>
          <w:rFonts w:cs="Arial"/>
          <w:noProof/>
          <w:lang w:val="es-ES_tradnl"/>
        </w:rPr>
      </w:pPr>
      <w:r w:rsidRPr="00157B50">
        <w:rPr>
          <w:rFonts w:cs="Arial"/>
          <w:noProof/>
          <w:lang w:val="es-MX" w:eastAsia="es-MX"/>
        </w:rPr>
        <w:drawing>
          <wp:inline distT="0" distB="0" distL="0" distR="0" wp14:anchorId="4BCC5D72" wp14:editId="19B209EF">
            <wp:extent cx="5936083" cy="2483893"/>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9370" cy="2489453"/>
                    </a:xfrm>
                    <a:prstGeom prst="rect">
                      <a:avLst/>
                    </a:prstGeom>
                    <a:noFill/>
                  </pic:spPr>
                </pic:pic>
              </a:graphicData>
            </a:graphic>
          </wp:inline>
        </w:drawing>
      </w:r>
    </w:p>
    <w:p w14:paraId="33A7E345" w14:textId="112C9FA7" w:rsidR="008A5595" w:rsidRPr="00157B50" w:rsidRDefault="008A5595" w:rsidP="0071287E">
      <w:pPr>
        <w:pStyle w:val="Descripcin"/>
        <w:rPr>
          <w:noProof/>
          <w:lang w:val="es-ES_tradnl"/>
        </w:rPr>
      </w:pPr>
      <w:bookmarkStart w:id="111" w:name="_Ref8139882"/>
      <w:bookmarkStart w:id="112" w:name="_Ref8139877"/>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33</w:t>
      </w:r>
      <w:r w:rsidR="0015594B" w:rsidRPr="00157B50">
        <w:rPr>
          <w:noProof/>
          <w:lang w:val="es-ES_tradnl"/>
        </w:rPr>
        <w:fldChar w:fldCharType="end"/>
      </w:r>
      <w:bookmarkEnd w:id="111"/>
      <w:r w:rsidRPr="00157B50">
        <w:rPr>
          <w:noProof/>
          <w:lang w:val="es-ES_tradnl"/>
        </w:rPr>
        <w:t xml:space="preserve"> </w:t>
      </w:r>
      <w:r w:rsidR="001660EC" w:rsidRPr="00157B50">
        <w:rPr>
          <w:noProof/>
          <w:lang w:val="es-ES_tradnl"/>
        </w:rPr>
        <w:t xml:space="preserve"> </w:t>
      </w:r>
      <w:r w:rsidRPr="00157B50">
        <w:rPr>
          <w:noProof/>
          <w:lang w:val="es-ES_tradnl"/>
        </w:rPr>
        <w:t>Arreglo de Loop coincidente</w:t>
      </w:r>
      <w:bookmarkEnd w:id="112"/>
    </w:p>
    <w:p w14:paraId="4AC68FDA" w14:textId="77777777" w:rsidR="008A5595" w:rsidRPr="00157B50" w:rsidRDefault="008A5595" w:rsidP="00F018E7">
      <w:pPr>
        <w:rPr>
          <w:noProof/>
          <w:lang w:val="es-ES_tradnl"/>
        </w:rPr>
      </w:pPr>
      <w:r w:rsidRPr="00157B50">
        <w:rPr>
          <w:noProof/>
          <w:lang w:val="es-ES_tradnl"/>
        </w:rPr>
        <w:t>Con este arreglo se realizaron una serie de pruebas que consistieron en variar parámetros tales como:</w:t>
      </w:r>
    </w:p>
    <w:p w14:paraId="3E869D79" w14:textId="77777777" w:rsidR="00F018E7" w:rsidRPr="00157B50" w:rsidRDefault="008A5595" w:rsidP="0071287E">
      <w:pPr>
        <w:spacing w:line="276" w:lineRule="auto"/>
        <w:ind w:left="284"/>
        <w:rPr>
          <w:noProof/>
          <w:lang w:val="es-ES_tradnl"/>
        </w:rPr>
      </w:pPr>
      <w:r w:rsidRPr="00157B50">
        <w:rPr>
          <w:noProof/>
          <w:lang w:val="es-ES_tradnl"/>
        </w:rPr>
        <w:t>Pruebas de la resistencia del circuito de transmisión y recepción.</w:t>
      </w:r>
    </w:p>
    <w:p w14:paraId="3D91E321" w14:textId="1C3BD5D2" w:rsidR="008A5595" w:rsidRPr="00157B50" w:rsidRDefault="008A5595" w:rsidP="0071287E">
      <w:pPr>
        <w:spacing w:line="276" w:lineRule="auto"/>
        <w:ind w:left="284"/>
        <w:rPr>
          <w:noProof/>
          <w:lang w:val="es-ES_tradnl"/>
        </w:rPr>
      </w:pPr>
      <w:r w:rsidRPr="00157B50">
        <w:rPr>
          <w:noProof/>
          <w:lang w:val="es-ES_tradnl"/>
        </w:rPr>
        <w:t>Análisis de la intensidad de corriente circulante.</w:t>
      </w:r>
    </w:p>
    <w:p w14:paraId="20C3320C" w14:textId="77777777" w:rsidR="008A5595" w:rsidRPr="00157B50" w:rsidRDefault="008A5595" w:rsidP="0071287E">
      <w:pPr>
        <w:spacing w:line="276" w:lineRule="auto"/>
        <w:ind w:left="284"/>
        <w:rPr>
          <w:noProof/>
          <w:lang w:val="es-ES_tradnl"/>
        </w:rPr>
      </w:pPr>
      <w:r w:rsidRPr="00157B50">
        <w:rPr>
          <w:noProof/>
          <w:lang w:val="es-ES_tradnl"/>
        </w:rPr>
        <w:t>Análisis de ruido y respuesta del equipo con diferentes ganancias.</w:t>
      </w:r>
    </w:p>
    <w:p w14:paraId="7B63ADA7" w14:textId="77777777" w:rsidR="008A5595" w:rsidRPr="00157B50" w:rsidRDefault="008A5595" w:rsidP="0071287E">
      <w:pPr>
        <w:spacing w:line="276" w:lineRule="auto"/>
        <w:ind w:left="284"/>
        <w:rPr>
          <w:noProof/>
          <w:lang w:val="es-ES_tradnl"/>
        </w:rPr>
      </w:pPr>
      <w:r w:rsidRPr="00157B50">
        <w:rPr>
          <w:noProof/>
          <w:lang w:val="es-ES_tradnl"/>
        </w:rPr>
        <w:t>Análisis de la penetración de la señal en el subsuelo (profundidad de investigación).</w:t>
      </w:r>
    </w:p>
    <w:p w14:paraId="3A09E1D2" w14:textId="77777777" w:rsidR="008A5595" w:rsidRPr="00157B50" w:rsidRDefault="008A5595" w:rsidP="0071287E">
      <w:pPr>
        <w:spacing w:line="276" w:lineRule="auto"/>
        <w:ind w:left="284"/>
        <w:rPr>
          <w:noProof/>
          <w:lang w:val="es-ES_tradnl"/>
        </w:rPr>
      </w:pPr>
      <w:r w:rsidRPr="00157B50">
        <w:rPr>
          <w:noProof/>
          <w:lang w:val="es-ES_tradnl"/>
        </w:rPr>
        <w:t>Análisis de la repetibilidad de la respuesta medida por el equipo.</w:t>
      </w:r>
    </w:p>
    <w:p w14:paraId="476796FE" w14:textId="4088867E" w:rsidR="008A5595" w:rsidRPr="00157B50" w:rsidRDefault="008A5595" w:rsidP="0071287E">
      <w:pPr>
        <w:spacing w:line="276" w:lineRule="auto"/>
        <w:ind w:left="284"/>
        <w:rPr>
          <w:noProof/>
          <w:lang w:val="es-ES_tradnl"/>
        </w:rPr>
      </w:pPr>
      <w:r w:rsidRPr="00157B50">
        <w:rPr>
          <w:noProof/>
          <w:lang w:val="es-ES_tradnl"/>
        </w:rPr>
        <w:t>Apilamiento de la señal con promedios de 256, 512, 1024 y 2048 muestras.</w:t>
      </w:r>
    </w:p>
    <w:p w14:paraId="7E78FC8D" w14:textId="11987E99" w:rsidR="008A5595" w:rsidRPr="00157B50" w:rsidRDefault="008A5595" w:rsidP="00F018E7">
      <w:pPr>
        <w:rPr>
          <w:noProof/>
          <w:lang w:val="es-ES_tradnl"/>
        </w:rPr>
      </w:pPr>
      <w:r w:rsidRPr="00157B50">
        <w:rPr>
          <w:noProof/>
          <w:lang w:val="es-ES_tradnl"/>
        </w:rPr>
        <w:t xml:space="preserve">El tiempo de medición se fijó con una duración entre 35 y 40 ventanas, con la serie de tiempo denominada “Early Times” del equipo "Sirotem". Las mediciones se realizaron con ganancias de 1, 2, 4, 8, 16, 32 y 64, aumentando el número de lecturas en sitios donde el ruido geológico era mayor, esto con el fin de aumentar la calidad en la estadística de los datos. </w:t>
      </w:r>
    </w:p>
    <w:p w14:paraId="43720804" w14:textId="77777777" w:rsidR="00F25118" w:rsidRPr="00157B50" w:rsidRDefault="008A5595" w:rsidP="00F018E7">
      <w:pPr>
        <w:rPr>
          <w:noProof/>
          <w:lang w:val="es-ES_tradnl"/>
        </w:rPr>
      </w:pPr>
      <w:r w:rsidRPr="00157B50">
        <w:rPr>
          <w:noProof/>
          <w:lang w:val="es-ES_tradnl"/>
        </w:rPr>
        <w:t xml:space="preserve">El proceso de los datos de campo se inicia mediante el análisis estadístico del compendio de registros obtenidos para cada sitio de TEM, con estos a su vez se define una curva de decaimiento de voltaje la cual es transformada a las tradicionales curvas de resistividad aparente, las cuales son comúnmente reconocidas en el medio geohidrológico. </w:t>
      </w:r>
    </w:p>
    <w:p w14:paraId="0B5A73F7" w14:textId="77777777" w:rsidR="00F25118" w:rsidRPr="00157B50" w:rsidRDefault="008A5595" w:rsidP="00F018E7">
      <w:pPr>
        <w:rPr>
          <w:noProof/>
          <w:lang w:val="es-ES_tradnl"/>
        </w:rPr>
      </w:pPr>
      <w:r w:rsidRPr="00157B50">
        <w:rPr>
          <w:noProof/>
          <w:lang w:val="es-ES_tradnl"/>
        </w:rPr>
        <w:t xml:space="preserve">Posteriormente esta curva de resistividad aparente es procesada, obteniendo para cada sitio un modelo unidimensional; en una primera etapa mediante el modelado por capas planas, siguiendo el método clásico de prueba y error, en el que se propone un cierto número de capas, dependiendo de las inflexiones de las curvas y los tiempos en los que ocurren las inflexiones. </w:t>
      </w:r>
    </w:p>
    <w:p w14:paraId="28119BC3" w14:textId="281F7358" w:rsidR="008A5595" w:rsidRPr="00157B50" w:rsidRDefault="008A5595" w:rsidP="00F018E7">
      <w:pPr>
        <w:rPr>
          <w:noProof/>
          <w:lang w:val="es-ES_tradnl"/>
        </w:rPr>
      </w:pPr>
      <w:r w:rsidRPr="00157B50">
        <w:rPr>
          <w:noProof/>
          <w:lang w:val="es-ES_tradnl"/>
        </w:rPr>
        <w:t xml:space="preserve">Una segunda etapa en el proceso de la curva de resistividad aparente es aplicar un algoritmo mediante una regresión tipo Occam con lo cual se logra obtener un modelo multicapas (19 capas) para integrar secciones y simular un comportamiento bidimensional de la sección. </w:t>
      </w:r>
    </w:p>
    <w:p w14:paraId="7D98A14E" w14:textId="5C115E26" w:rsidR="00F018E7" w:rsidRPr="00157B50" w:rsidRDefault="008A5595" w:rsidP="00F018E7">
      <w:pPr>
        <w:spacing w:after="0" w:line="276" w:lineRule="auto"/>
        <w:rPr>
          <w:noProof/>
          <w:lang w:val="es-ES_tradnl"/>
        </w:rPr>
      </w:pPr>
      <w:r w:rsidRPr="00157B50">
        <w:rPr>
          <w:noProof/>
          <w:lang w:val="es-ES_tradnl"/>
        </w:rPr>
        <w:t>A continuación, se resumen los pasos seguidos en el procesado de los registros de campo:</w:t>
      </w:r>
    </w:p>
    <w:p w14:paraId="2155C1AE" w14:textId="77777777" w:rsidR="004563E4" w:rsidRPr="00157B50" w:rsidRDefault="004563E4" w:rsidP="00F018E7">
      <w:pPr>
        <w:spacing w:after="0" w:line="276" w:lineRule="auto"/>
        <w:rPr>
          <w:noProof/>
          <w:lang w:val="es-ES_tradnl"/>
        </w:rPr>
      </w:pPr>
    </w:p>
    <w:p w14:paraId="73093300" w14:textId="77777777" w:rsidR="00F018E7" w:rsidRPr="00157B50" w:rsidRDefault="008A5595" w:rsidP="004563E4">
      <w:pPr>
        <w:numPr>
          <w:ilvl w:val="0"/>
          <w:numId w:val="35"/>
        </w:numPr>
        <w:spacing w:after="0" w:line="276" w:lineRule="auto"/>
        <w:rPr>
          <w:noProof/>
          <w:lang w:val="es-ES_tradnl"/>
        </w:rPr>
      </w:pPr>
      <w:r w:rsidRPr="00157B50">
        <w:rPr>
          <w:noProof/>
          <w:lang w:val="es-ES_tradnl"/>
        </w:rPr>
        <w:t>Transferencia de los registros del equipo TERRATEM a la computadora.</w:t>
      </w:r>
    </w:p>
    <w:p w14:paraId="5F622DF5" w14:textId="08099797" w:rsidR="008A5595" w:rsidRPr="00157B50" w:rsidRDefault="008A5595" w:rsidP="004563E4">
      <w:pPr>
        <w:numPr>
          <w:ilvl w:val="0"/>
          <w:numId w:val="35"/>
        </w:numPr>
        <w:spacing w:after="0" w:line="276" w:lineRule="auto"/>
        <w:rPr>
          <w:noProof/>
          <w:lang w:val="es-ES_tradnl"/>
        </w:rPr>
      </w:pPr>
      <w:r w:rsidRPr="00157B50">
        <w:rPr>
          <w:noProof/>
          <w:lang w:val="es-ES_tradnl"/>
        </w:rPr>
        <w:t>Edición de las curvas registradas con cada ganancia para obtener una curva final de nV/AMP contra tiempo (curva de decaimiento).</w:t>
      </w:r>
    </w:p>
    <w:p w14:paraId="5489FA8D" w14:textId="77777777" w:rsidR="008A5595" w:rsidRPr="00157B50" w:rsidRDefault="008A5595" w:rsidP="004563E4">
      <w:pPr>
        <w:numPr>
          <w:ilvl w:val="0"/>
          <w:numId w:val="35"/>
        </w:numPr>
        <w:spacing w:after="0" w:line="276" w:lineRule="auto"/>
        <w:rPr>
          <w:noProof/>
          <w:lang w:val="es-ES_tradnl"/>
        </w:rPr>
      </w:pPr>
      <w:r w:rsidRPr="00157B50">
        <w:rPr>
          <w:noProof/>
          <w:lang w:val="es-ES_tradnl"/>
        </w:rPr>
        <w:t>Conversión de la curva de decaimiento a Resistividad Aparente contra tiempo</w:t>
      </w:r>
    </w:p>
    <w:p w14:paraId="4C5DD84D" w14:textId="77777777" w:rsidR="008A5595" w:rsidRPr="00157B50" w:rsidRDefault="008A5595" w:rsidP="004563E4">
      <w:pPr>
        <w:numPr>
          <w:ilvl w:val="0"/>
          <w:numId w:val="35"/>
        </w:numPr>
        <w:spacing w:after="0" w:line="276" w:lineRule="auto"/>
        <w:rPr>
          <w:noProof/>
          <w:lang w:val="es-ES_tradnl"/>
        </w:rPr>
      </w:pPr>
      <w:r w:rsidRPr="00157B50">
        <w:rPr>
          <w:noProof/>
          <w:lang w:val="es-ES_tradnl"/>
        </w:rPr>
        <w:t>Cálculo del modelo estratificado</w:t>
      </w:r>
    </w:p>
    <w:p w14:paraId="473FDD16" w14:textId="77777777" w:rsidR="008A5595" w:rsidRPr="00157B50" w:rsidRDefault="008A5595" w:rsidP="004563E4">
      <w:pPr>
        <w:numPr>
          <w:ilvl w:val="0"/>
          <w:numId w:val="35"/>
        </w:numPr>
        <w:spacing w:after="0" w:line="276" w:lineRule="auto"/>
        <w:rPr>
          <w:noProof/>
          <w:lang w:val="es-ES_tradnl"/>
        </w:rPr>
      </w:pPr>
      <w:r w:rsidRPr="00157B50">
        <w:rPr>
          <w:noProof/>
          <w:lang w:val="es-ES_tradnl"/>
        </w:rPr>
        <w:t>Cálculo del modelo suavizado (inversión Occam)</w:t>
      </w:r>
    </w:p>
    <w:p w14:paraId="78116A08" w14:textId="77777777" w:rsidR="008A5595" w:rsidRPr="00157B50" w:rsidRDefault="008A5595" w:rsidP="004563E4">
      <w:pPr>
        <w:numPr>
          <w:ilvl w:val="0"/>
          <w:numId w:val="35"/>
        </w:numPr>
        <w:spacing w:after="0" w:line="276" w:lineRule="auto"/>
        <w:rPr>
          <w:noProof/>
          <w:lang w:val="es-ES_tradnl"/>
        </w:rPr>
      </w:pPr>
      <w:r w:rsidRPr="00157B50">
        <w:rPr>
          <w:noProof/>
          <w:lang w:val="es-ES_tradnl"/>
        </w:rPr>
        <w:t>Impresión gráfica del modelo unidimensional</w:t>
      </w:r>
    </w:p>
    <w:p w14:paraId="4F1DBB54" w14:textId="77777777" w:rsidR="008A5595" w:rsidRPr="00157B50" w:rsidRDefault="008A5595" w:rsidP="004563E4">
      <w:pPr>
        <w:numPr>
          <w:ilvl w:val="0"/>
          <w:numId w:val="35"/>
        </w:numPr>
        <w:spacing w:after="0" w:line="276" w:lineRule="auto"/>
        <w:rPr>
          <w:noProof/>
          <w:lang w:val="es-ES_tradnl"/>
        </w:rPr>
      </w:pPr>
      <w:r w:rsidRPr="00157B50">
        <w:rPr>
          <w:noProof/>
          <w:lang w:val="es-ES_tradnl"/>
        </w:rPr>
        <w:t>Transferencia de las curvas y los modelos generados al paquete WINGLINK</w:t>
      </w:r>
    </w:p>
    <w:p w14:paraId="42A85A42" w14:textId="77777777" w:rsidR="008A5595" w:rsidRPr="00157B50" w:rsidRDefault="008A5595" w:rsidP="004563E4">
      <w:pPr>
        <w:numPr>
          <w:ilvl w:val="0"/>
          <w:numId w:val="35"/>
        </w:numPr>
        <w:spacing w:after="0" w:line="276" w:lineRule="auto"/>
        <w:rPr>
          <w:noProof/>
          <w:lang w:val="es-ES_tradnl"/>
        </w:rPr>
      </w:pPr>
      <w:r w:rsidRPr="00157B50">
        <w:rPr>
          <w:noProof/>
          <w:lang w:val="es-ES_tradnl"/>
        </w:rPr>
        <w:t>En Winglink, formación de la base de datos</w:t>
      </w:r>
    </w:p>
    <w:p w14:paraId="1B9E79C3" w14:textId="39FE52CD" w:rsidR="008A5595" w:rsidRPr="00157B50" w:rsidRDefault="008A5595" w:rsidP="004563E4">
      <w:pPr>
        <w:numPr>
          <w:ilvl w:val="0"/>
          <w:numId w:val="35"/>
        </w:numPr>
        <w:spacing w:after="0" w:line="276" w:lineRule="auto"/>
        <w:rPr>
          <w:noProof/>
          <w:lang w:val="es-ES_tradnl"/>
        </w:rPr>
      </w:pPr>
      <w:r w:rsidRPr="00157B50">
        <w:rPr>
          <w:noProof/>
          <w:lang w:val="es-ES_tradnl"/>
        </w:rPr>
        <w:t>Elaboración de plantas y secciones de isorresistividad e impresión de resultados gráficos.</w:t>
      </w:r>
    </w:p>
    <w:p w14:paraId="6CBB46BB" w14:textId="77777777" w:rsidR="00F018E7" w:rsidRPr="00157B50" w:rsidRDefault="00F018E7" w:rsidP="00F018E7">
      <w:pPr>
        <w:spacing w:after="0" w:line="276" w:lineRule="auto"/>
        <w:rPr>
          <w:noProof/>
          <w:lang w:val="es-ES_tradnl"/>
        </w:rPr>
      </w:pPr>
    </w:p>
    <w:p w14:paraId="29B1E297" w14:textId="77777777" w:rsidR="008A5595" w:rsidRPr="00157B50" w:rsidRDefault="008A5595" w:rsidP="00F018E7">
      <w:pPr>
        <w:spacing w:line="276" w:lineRule="auto"/>
        <w:rPr>
          <w:noProof/>
          <w:lang w:val="es-ES_tradnl"/>
        </w:rPr>
      </w:pPr>
      <w:r w:rsidRPr="00157B50">
        <w:rPr>
          <w:noProof/>
          <w:lang w:val="es-ES_tradnl"/>
        </w:rPr>
        <w:t>En el proceso de los datos se siguieron los estándares que se aplican para este fin, utilizando software y equipos de patente, las cuales se citan a continuación</w:t>
      </w:r>
    </w:p>
    <w:p w14:paraId="284E8FE7" w14:textId="123E25BB" w:rsidR="008A5595" w:rsidRPr="00157B50" w:rsidRDefault="008A5595" w:rsidP="00F018E7">
      <w:pPr>
        <w:spacing w:line="276" w:lineRule="auto"/>
        <w:rPr>
          <w:noProof/>
          <w:lang w:val="es-ES_tradnl"/>
        </w:rPr>
      </w:pPr>
      <w:r w:rsidRPr="00157B50">
        <w:rPr>
          <w:noProof/>
          <w:lang w:val="es-ES_tradnl"/>
        </w:rPr>
        <w:t>Equipo TERRATEM con número de serie 1503</w:t>
      </w:r>
      <w:r w:rsidR="00D36189" w:rsidRPr="00157B50">
        <w:rPr>
          <w:noProof/>
          <w:lang w:val="es-ES_tradnl"/>
        </w:rPr>
        <w:t xml:space="preserve"> (</w:t>
      </w:r>
      <w:r w:rsidR="00D36189" w:rsidRPr="00157B50">
        <w:rPr>
          <w:noProof/>
          <w:lang w:val="es-ES_tradnl"/>
        </w:rPr>
        <w:fldChar w:fldCharType="begin"/>
      </w:r>
      <w:r w:rsidR="00D36189" w:rsidRPr="00157B50">
        <w:rPr>
          <w:noProof/>
          <w:lang w:val="es-ES_tradnl"/>
        </w:rPr>
        <w:instrText xml:space="preserve"> REF _Ref26453144 \h </w:instrText>
      </w:r>
      <w:r w:rsidR="004563E4" w:rsidRPr="00157B50">
        <w:rPr>
          <w:noProof/>
          <w:lang w:val="es-ES_tradnl"/>
        </w:rPr>
        <w:instrText xml:space="preserve"> \* MERGEFORMAT </w:instrText>
      </w:r>
      <w:r w:rsidR="00D36189" w:rsidRPr="00157B50">
        <w:rPr>
          <w:noProof/>
          <w:lang w:val="es-ES_tradnl"/>
        </w:rPr>
      </w:r>
      <w:r w:rsidR="00D36189"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34</w:t>
      </w:r>
      <w:r w:rsidR="00D36189" w:rsidRPr="00157B50">
        <w:rPr>
          <w:noProof/>
          <w:lang w:val="es-ES_tradnl"/>
        </w:rPr>
        <w:fldChar w:fldCharType="end"/>
      </w:r>
      <w:r w:rsidR="00D36189" w:rsidRPr="00157B50">
        <w:rPr>
          <w:noProof/>
          <w:lang w:val="es-ES_tradnl"/>
        </w:rPr>
        <w:t>)</w:t>
      </w:r>
      <w:r w:rsidR="00036AEF" w:rsidRPr="00157B50">
        <w:rPr>
          <w:noProof/>
          <w:lang w:val="es-ES_tradnl"/>
        </w:rPr>
        <w:t>.</w:t>
      </w:r>
    </w:p>
    <w:p w14:paraId="68F34A9C" w14:textId="50DA3EAA" w:rsidR="008A5595" w:rsidRPr="00157B50" w:rsidRDefault="008A5595" w:rsidP="00F018E7">
      <w:pPr>
        <w:spacing w:line="276" w:lineRule="auto"/>
        <w:rPr>
          <w:noProof/>
          <w:lang w:val="es-ES_tradnl"/>
        </w:rPr>
      </w:pPr>
      <w:r w:rsidRPr="00157B50">
        <w:rPr>
          <w:noProof/>
          <w:lang w:val="es-ES_tradnl"/>
        </w:rPr>
        <w:t>Programa TEMIXS para el proceso primario de los datos</w:t>
      </w:r>
      <w:r w:rsidR="00036AEF" w:rsidRPr="00157B50">
        <w:rPr>
          <w:noProof/>
          <w:lang w:val="es-ES_tradnl"/>
        </w:rPr>
        <w:t>.</w:t>
      </w:r>
    </w:p>
    <w:p w14:paraId="1AABB974" w14:textId="28DB954D" w:rsidR="00741741" w:rsidRPr="00157B50" w:rsidRDefault="008A5595" w:rsidP="00F018E7">
      <w:pPr>
        <w:spacing w:line="276" w:lineRule="auto"/>
        <w:rPr>
          <w:noProof/>
          <w:lang w:val="es-ES_tradnl"/>
        </w:rPr>
      </w:pPr>
      <w:r w:rsidRPr="00157B50">
        <w:rPr>
          <w:noProof/>
          <w:lang w:val="es-ES_tradnl"/>
        </w:rPr>
        <w:t>Programa WINGLINK para utilizarlo como base de datos y formar secciones y mapas de resistividad.</w:t>
      </w:r>
    </w:p>
    <w:p w14:paraId="62A67B9A" w14:textId="77777777" w:rsidR="00303B00" w:rsidRPr="00157B50" w:rsidRDefault="00303B00" w:rsidP="00741741">
      <w:pPr>
        <w:spacing w:after="0" w:line="240" w:lineRule="auto"/>
        <w:jc w:val="left"/>
        <w:rPr>
          <w:noProof/>
          <w:lang w:val="es-ES_tradnl"/>
        </w:rPr>
      </w:pPr>
    </w:p>
    <w:p w14:paraId="3E8E1FE0" w14:textId="77777777" w:rsidR="00303B00" w:rsidRPr="00157B50" w:rsidRDefault="00303B00" w:rsidP="00303B00">
      <w:pPr>
        <w:spacing w:after="0" w:line="240" w:lineRule="auto"/>
        <w:jc w:val="center"/>
        <w:rPr>
          <w:noProof/>
          <w:lang w:val="es-ES_tradnl"/>
        </w:rPr>
      </w:pPr>
      <w:r w:rsidRPr="00157B50">
        <w:rPr>
          <w:noProof/>
          <w:lang w:val="es-MX" w:eastAsia="es-MX"/>
        </w:rPr>
        <w:drawing>
          <wp:inline distT="0" distB="0" distL="0" distR="0" wp14:anchorId="400CDAC2" wp14:editId="23CB7085">
            <wp:extent cx="3390915" cy="2903220"/>
            <wp:effectExtent l="0" t="0" r="0" b="0"/>
            <wp:docPr id="952" name="Imagen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01933" cy="2912653"/>
                    </a:xfrm>
                    <a:prstGeom prst="rect">
                      <a:avLst/>
                    </a:prstGeom>
                    <a:noFill/>
                  </pic:spPr>
                </pic:pic>
              </a:graphicData>
            </a:graphic>
          </wp:inline>
        </w:drawing>
      </w:r>
    </w:p>
    <w:p w14:paraId="3F524B3B" w14:textId="03CBB0FD" w:rsidR="00AD0B28" w:rsidRPr="00157B50" w:rsidRDefault="00AD0B28" w:rsidP="00303B00">
      <w:pPr>
        <w:jc w:val="center"/>
        <w:rPr>
          <w:b/>
          <w:noProof/>
          <w:sz w:val="20"/>
          <w:szCs w:val="20"/>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4563E4" w:rsidRPr="00157B50" w14:paraId="61F427DF" w14:textId="77777777" w:rsidTr="0071287E">
        <w:tc>
          <w:tcPr>
            <w:tcW w:w="4702" w:type="dxa"/>
          </w:tcPr>
          <w:p w14:paraId="7A639843" w14:textId="77777777" w:rsidR="004563E4" w:rsidRPr="00157B50" w:rsidRDefault="004563E4" w:rsidP="004563E4">
            <w:pPr>
              <w:spacing w:after="0" w:line="240" w:lineRule="auto"/>
              <w:jc w:val="center"/>
              <w:rPr>
                <w:noProof/>
                <w:sz w:val="20"/>
                <w:szCs w:val="20"/>
                <w:lang w:val="es-ES_tradnl"/>
              </w:rPr>
            </w:pPr>
            <w:r w:rsidRPr="00157B50">
              <w:rPr>
                <w:noProof/>
                <w:sz w:val="20"/>
                <w:szCs w:val="20"/>
                <w:lang w:val="es-MX" w:eastAsia="es-MX"/>
              </w:rPr>
              <w:drawing>
                <wp:inline distT="0" distB="0" distL="0" distR="0" wp14:anchorId="6252724A" wp14:editId="0FF7789F">
                  <wp:extent cx="2880919" cy="21600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0919" cy="2160000"/>
                          </a:xfrm>
                          <a:prstGeom prst="rect">
                            <a:avLst/>
                          </a:prstGeom>
                          <a:noFill/>
                          <a:ln>
                            <a:noFill/>
                          </a:ln>
                        </pic:spPr>
                      </pic:pic>
                    </a:graphicData>
                  </a:graphic>
                </wp:inline>
              </w:drawing>
            </w:r>
          </w:p>
        </w:tc>
        <w:tc>
          <w:tcPr>
            <w:tcW w:w="4702" w:type="dxa"/>
          </w:tcPr>
          <w:p w14:paraId="59D52B8A" w14:textId="77777777" w:rsidR="004563E4" w:rsidRPr="00157B50" w:rsidRDefault="004563E4" w:rsidP="004563E4">
            <w:pPr>
              <w:spacing w:after="0" w:line="240" w:lineRule="auto"/>
              <w:jc w:val="center"/>
              <w:rPr>
                <w:noProof/>
                <w:sz w:val="20"/>
                <w:szCs w:val="20"/>
                <w:lang w:val="es-ES_tradnl"/>
              </w:rPr>
            </w:pPr>
            <w:r w:rsidRPr="00157B50">
              <w:rPr>
                <w:noProof/>
                <w:sz w:val="20"/>
                <w:szCs w:val="20"/>
                <w:lang w:val="es-MX" w:eastAsia="es-MX"/>
              </w:rPr>
              <w:drawing>
                <wp:inline distT="0" distB="0" distL="0" distR="0" wp14:anchorId="23DB2948" wp14:editId="29CB6781">
                  <wp:extent cx="2880919" cy="216000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80919" cy="2160000"/>
                          </a:xfrm>
                          <a:prstGeom prst="rect">
                            <a:avLst/>
                          </a:prstGeom>
                          <a:noFill/>
                          <a:ln>
                            <a:noFill/>
                          </a:ln>
                        </pic:spPr>
                      </pic:pic>
                    </a:graphicData>
                  </a:graphic>
                </wp:inline>
              </w:drawing>
            </w:r>
          </w:p>
        </w:tc>
      </w:tr>
      <w:tr w:rsidR="004563E4" w:rsidRPr="00157B50" w14:paraId="713348F8" w14:textId="77777777" w:rsidTr="0071287E">
        <w:tc>
          <w:tcPr>
            <w:tcW w:w="4702" w:type="dxa"/>
          </w:tcPr>
          <w:p w14:paraId="6EAA6E93" w14:textId="77777777" w:rsidR="004563E4" w:rsidRPr="00157B50" w:rsidRDefault="004563E4" w:rsidP="004563E4">
            <w:pPr>
              <w:spacing w:after="0" w:line="240" w:lineRule="auto"/>
              <w:jc w:val="center"/>
              <w:rPr>
                <w:noProof/>
                <w:sz w:val="20"/>
                <w:szCs w:val="20"/>
                <w:lang w:val="es-ES_tradnl"/>
              </w:rPr>
            </w:pPr>
            <w:r w:rsidRPr="00157B50">
              <w:rPr>
                <w:noProof/>
                <w:sz w:val="20"/>
                <w:szCs w:val="20"/>
                <w:lang w:val="es-MX" w:eastAsia="es-MX"/>
              </w:rPr>
              <w:drawing>
                <wp:inline distT="0" distB="0" distL="0" distR="0" wp14:anchorId="7B4E8A1D" wp14:editId="0F157AF7">
                  <wp:extent cx="2880919" cy="216000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80919" cy="2160000"/>
                          </a:xfrm>
                          <a:prstGeom prst="rect">
                            <a:avLst/>
                          </a:prstGeom>
                          <a:noFill/>
                          <a:ln>
                            <a:noFill/>
                          </a:ln>
                        </pic:spPr>
                      </pic:pic>
                    </a:graphicData>
                  </a:graphic>
                </wp:inline>
              </w:drawing>
            </w:r>
          </w:p>
        </w:tc>
        <w:tc>
          <w:tcPr>
            <w:tcW w:w="4702" w:type="dxa"/>
          </w:tcPr>
          <w:p w14:paraId="1B60F211" w14:textId="77777777" w:rsidR="004563E4" w:rsidRPr="00157B50" w:rsidRDefault="004563E4" w:rsidP="004563E4">
            <w:pPr>
              <w:spacing w:after="0" w:line="240" w:lineRule="auto"/>
              <w:jc w:val="center"/>
              <w:rPr>
                <w:noProof/>
                <w:sz w:val="20"/>
                <w:szCs w:val="20"/>
                <w:lang w:val="es-ES_tradnl"/>
              </w:rPr>
            </w:pPr>
            <w:r w:rsidRPr="00157B50">
              <w:rPr>
                <w:noProof/>
                <w:sz w:val="20"/>
                <w:szCs w:val="20"/>
                <w:lang w:val="es-MX" w:eastAsia="es-MX"/>
              </w:rPr>
              <w:drawing>
                <wp:inline distT="0" distB="0" distL="0" distR="0" wp14:anchorId="461B1618" wp14:editId="182B71AF">
                  <wp:extent cx="2880919" cy="216000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0919" cy="2160000"/>
                          </a:xfrm>
                          <a:prstGeom prst="rect">
                            <a:avLst/>
                          </a:prstGeom>
                          <a:noFill/>
                          <a:ln>
                            <a:noFill/>
                          </a:ln>
                        </pic:spPr>
                      </pic:pic>
                    </a:graphicData>
                  </a:graphic>
                </wp:inline>
              </w:drawing>
            </w:r>
          </w:p>
        </w:tc>
      </w:tr>
    </w:tbl>
    <w:p w14:paraId="57834748" w14:textId="77777777" w:rsidR="004563E4" w:rsidRPr="00157B50" w:rsidRDefault="004563E4" w:rsidP="004563E4">
      <w:pPr>
        <w:spacing w:after="0" w:line="240" w:lineRule="auto"/>
        <w:jc w:val="center"/>
        <w:rPr>
          <w:noProof/>
          <w:sz w:val="20"/>
          <w:szCs w:val="20"/>
          <w:lang w:val="es-ES_tradnl"/>
        </w:rPr>
      </w:pPr>
    </w:p>
    <w:p w14:paraId="52CDACB6" w14:textId="26ABDFA2" w:rsidR="0071287E" w:rsidRPr="00157B50" w:rsidRDefault="0071287E" w:rsidP="0071287E">
      <w:pPr>
        <w:pStyle w:val="Descripcin"/>
        <w:rPr>
          <w:noProof/>
          <w:sz w:val="23"/>
          <w:szCs w:val="23"/>
          <w:lang w:val="es-ES_tradnl"/>
        </w:rPr>
      </w:pPr>
      <w:bookmarkStart w:id="113" w:name="_Ref26453144"/>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34</w:t>
      </w:r>
      <w:r w:rsidRPr="00157B50">
        <w:rPr>
          <w:noProof/>
          <w:lang w:val="es-ES_tradnl"/>
        </w:rPr>
        <w:fldChar w:fldCharType="end"/>
      </w:r>
      <w:bookmarkEnd w:id="113"/>
      <w:r w:rsidRPr="00157B50">
        <w:rPr>
          <w:noProof/>
          <w:lang w:val="es-ES_tradnl"/>
        </w:rPr>
        <w:t xml:space="preserve"> Sistema de adquisición TerraTEM de MONEX Geoscope ®</w:t>
      </w:r>
    </w:p>
    <w:p w14:paraId="6E3D08B8" w14:textId="7734ACC0" w:rsidR="00C014EE" w:rsidRPr="00157B50" w:rsidRDefault="00C014EE" w:rsidP="005553EF">
      <w:pPr>
        <w:rPr>
          <w:noProof/>
          <w:sz w:val="23"/>
          <w:szCs w:val="23"/>
          <w:lang w:val="es-ES_tradnl"/>
        </w:rPr>
      </w:pPr>
      <w:r w:rsidRPr="00157B50">
        <w:rPr>
          <w:noProof/>
          <w:sz w:val="23"/>
          <w:szCs w:val="23"/>
          <w:lang w:val="es-ES_tradnl"/>
        </w:rPr>
        <w:t xml:space="preserve">Para la zona de estudio se definieron 3 Unidades Geoeléctricas o intervalos con algunas subdivisiones, que se describen en la </w:t>
      </w:r>
      <w:r w:rsidR="000F0950" w:rsidRPr="00157B50">
        <w:rPr>
          <w:noProof/>
          <w:sz w:val="23"/>
          <w:szCs w:val="23"/>
          <w:lang w:val="es-ES_tradnl"/>
        </w:rPr>
        <w:fldChar w:fldCharType="begin"/>
      </w:r>
      <w:r w:rsidR="000F0950" w:rsidRPr="00157B50">
        <w:rPr>
          <w:noProof/>
          <w:sz w:val="23"/>
          <w:szCs w:val="23"/>
          <w:lang w:val="es-ES_tradnl"/>
        </w:rPr>
        <w:instrText xml:space="preserve"> REF _Ref31885060 \h </w:instrText>
      </w:r>
      <w:r w:rsidR="000F0950" w:rsidRPr="00157B50">
        <w:rPr>
          <w:noProof/>
          <w:sz w:val="23"/>
          <w:szCs w:val="23"/>
          <w:lang w:val="es-ES_tradnl"/>
        </w:rPr>
      </w:r>
      <w:r w:rsidR="000F0950" w:rsidRPr="00157B50">
        <w:rPr>
          <w:noProof/>
          <w:sz w:val="23"/>
          <w:szCs w:val="23"/>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9</w:t>
      </w:r>
      <w:r w:rsidR="000F0950" w:rsidRPr="00157B50">
        <w:rPr>
          <w:noProof/>
          <w:sz w:val="23"/>
          <w:szCs w:val="23"/>
          <w:lang w:val="es-ES_tradnl"/>
        </w:rPr>
        <w:fldChar w:fldCharType="end"/>
      </w:r>
      <w:r w:rsidRPr="00157B50">
        <w:rPr>
          <w:noProof/>
          <w:sz w:val="23"/>
          <w:szCs w:val="23"/>
          <w:lang w:val="es-ES_tradnl"/>
        </w:rPr>
        <w:t xml:space="preserve"> y se analizan más adelante.</w:t>
      </w:r>
    </w:p>
    <w:p w14:paraId="792E910F" w14:textId="5CD5433B" w:rsidR="00C014EE" w:rsidRPr="00157B50" w:rsidRDefault="00C014EE" w:rsidP="00AC2690">
      <w:pPr>
        <w:pStyle w:val="Descripcin"/>
        <w:rPr>
          <w:noProof/>
          <w:lang w:val="es-ES_tradnl"/>
        </w:rPr>
      </w:pPr>
      <w:bookmarkStart w:id="114" w:name="_Ref31885060"/>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9</w:t>
      </w:r>
      <w:r w:rsidR="00667E7F" w:rsidRPr="00157B50">
        <w:rPr>
          <w:noProof/>
          <w:lang w:val="es-ES_tradnl"/>
        </w:rPr>
        <w:fldChar w:fldCharType="end"/>
      </w:r>
      <w:bookmarkEnd w:id="114"/>
      <w:r w:rsidRPr="00157B50">
        <w:rPr>
          <w:noProof/>
          <w:lang w:val="es-ES_tradnl"/>
        </w:rPr>
        <w:t xml:space="preserve">  Zonificación geor</w:t>
      </w:r>
      <w:r w:rsidR="00C738A2" w:rsidRPr="00157B50">
        <w:rPr>
          <w:noProof/>
          <w:lang w:val="es-ES_tradnl"/>
        </w:rPr>
        <w:t>r</w:t>
      </w:r>
      <w:r w:rsidRPr="00157B50">
        <w:rPr>
          <w:noProof/>
          <w:lang w:val="es-ES_tradnl"/>
        </w:rPr>
        <w:t>esistiva</w:t>
      </w:r>
    </w:p>
    <w:p w14:paraId="1B543229" w14:textId="2C6F6B4B" w:rsidR="00C014EE" w:rsidRPr="00157B50" w:rsidRDefault="00C738A2" w:rsidP="00C738A2">
      <w:pPr>
        <w:jc w:val="center"/>
        <w:rPr>
          <w:noProof/>
          <w:lang w:val="es-ES_tradnl"/>
        </w:rPr>
        <w:sectPr w:rsidR="00C014EE" w:rsidRPr="00157B50" w:rsidSect="00132661">
          <w:headerReference w:type="default" r:id="rId62"/>
          <w:footerReference w:type="default" r:id="rId63"/>
          <w:pgSz w:w="12240" w:h="15840"/>
          <w:pgMar w:top="1417" w:right="1418" w:bottom="1417" w:left="1418" w:header="567" w:footer="567" w:gutter="0"/>
          <w:pgNumType w:start="1" w:chapStyle="1"/>
          <w:cols w:space="708"/>
          <w:docGrid w:linePitch="326"/>
        </w:sectPr>
      </w:pPr>
      <w:r w:rsidRPr="00157B50">
        <w:rPr>
          <w:noProof/>
          <w:lang w:val="es-MX" w:eastAsia="es-MX"/>
        </w:rPr>
        <w:drawing>
          <wp:inline distT="0" distB="0" distL="0" distR="0" wp14:anchorId="4973EFCA" wp14:editId="15064E82">
            <wp:extent cx="5452120" cy="3275463"/>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9110" t="38340" r="32129" b="9585"/>
                    <a:stretch/>
                  </pic:blipFill>
                  <pic:spPr bwMode="auto">
                    <a:xfrm>
                      <a:off x="0" y="0"/>
                      <a:ext cx="5491198" cy="3298940"/>
                    </a:xfrm>
                    <a:prstGeom prst="rect">
                      <a:avLst/>
                    </a:prstGeom>
                    <a:ln>
                      <a:noFill/>
                    </a:ln>
                    <a:extLst>
                      <a:ext uri="{53640926-AAD7-44D8-BBD7-CCE9431645EC}">
                        <a14:shadowObscured xmlns:a14="http://schemas.microsoft.com/office/drawing/2010/main"/>
                      </a:ext>
                    </a:extLst>
                  </pic:spPr>
                </pic:pic>
              </a:graphicData>
            </a:graphic>
          </wp:inline>
        </w:drawing>
      </w:r>
    </w:p>
    <w:p w14:paraId="1D597A68" w14:textId="77777777" w:rsidR="008A5595" w:rsidRPr="00157B50" w:rsidRDefault="008A5595" w:rsidP="00D95CF1">
      <w:pPr>
        <w:pStyle w:val="Ttulo4"/>
        <w:rPr>
          <w:noProof/>
          <w:lang w:val="es-ES_tradnl"/>
        </w:rPr>
      </w:pPr>
      <w:bookmarkStart w:id="115" w:name="_Toc26886071"/>
      <w:r w:rsidRPr="00157B50">
        <w:rPr>
          <w:noProof/>
          <w:lang w:val="es-ES_tradnl"/>
        </w:rPr>
        <w:t>Resultados</w:t>
      </w:r>
      <w:bookmarkEnd w:id="115"/>
      <w:r w:rsidRPr="00157B50">
        <w:rPr>
          <w:noProof/>
          <w:lang w:val="es-ES_tradnl"/>
        </w:rPr>
        <w:t xml:space="preserve">  </w:t>
      </w:r>
    </w:p>
    <w:p w14:paraId="479A23BE" w14:textId="539BBFBC" w:rsidR="008A5595" w:rsidRPr="00157B50" w:rsidRDefault="003F54DC" w:rsidP="008A5595">
      <w:pPr>
        <w:rPr>
          <w:noProof/>
          <w:lang w:val="es-ES_tradnl"/>
        </w:rPr>
      </w:pPr>
      <w:r w:rsidRPr="00157B50">
        <w:rPr>
          <w:noProof/>
          <w:lang w:val="es-ES_tradnl"/>
        </w:rPr>
        <w:t xml:space="preserve">Para mostrar el comportamiento de los materiales del subsuelo en la vertical, se construyeron dos perfiles geoeléctricos. </w:t>
      </w:r>
      <w:r w:rsidR="008A5595" w:rsidRPr="00157B50">
        <w:rPr>
          <w:noProof/>
          <w:lang w:val="es-ES_tradnl"/>
        </w:rPr>
        <w:t xml:space="preserve">En </w:t>
      </w:r>
      <w:r w:rsidR="009A1163" w:rsidRPr="00157B50">
        <w:rPr>
          <w:noProof/>
          <w:lang w:val="es-ES_tradnl"/>
        </w:rPr>
        <w:t xml:space="preserve">la </w:t>
      </w:r>
      <w:r w:rsidR="009A1163" w:rsidRPr="00157B50">
        <w:rPr>
          <w:noProof/>
          <w:lang w:val="es-ES_tradnl"/>
        </w:rPr>
        <w:fldChar w:fldCharType="begin"/>
      </w:r>
      <w:r w:rsidR="009A1163" w:rsidRPr="00157B50">
        <w:rPr>
          <w:noProof/>
          <w:lang w:val="es-ES_tradnl"/>
        </w:rPr>
        <w:instrText xml:space="preserve"> REF _Ref8140039 \h </w:instrText>
      </w:r>
      <w:r w:rsidR="009A1163" w:rsidRPr="00157B50">
        <w:rPr>
          <w:noProof/>
          <w:lang w:val="es-ES_tradnl"/>
        </w:rPr>
      </w:r>
      <w:r w:rsidR="009A1163"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35</w:t>
      </w:r>
      <w:r w:rsidR="009A1163" w:rsidRPr="00157B50">
        <w:rPr>
          <w:noProof/>
          <w:lang w:val="es-ES_tradnl"/>
        </w:rPr>
        <w:fldChar w:fldCharType="end"/>
      </w:r>
      <w:r w:rsidR="009A1163" w:rsidRPr="00157B50">
        <w:rPr>
          <w:noProof/>
          <w:lang w:val="es-ES_tradnl"/>
        </w:rPr>
        <w:t xml:space="preserve"> y </w:t>
      </w:r>
      <w:r w:rsidR="009A1163" w:rsidRPr="00157B50">
        <w:rPr>
          <w:noProof/>
          <w:lang w:val="es-ES_tradnl"/>
        </w:rPr>
        <w:fldChar w:fldCharType="begin"/>
      </w:r>
      <w:r w:rsidR="009A1163" w:rsidRPr="00157B50">
        <w:rPr>
          <w:noProof/>
          <w:lang w:val="es-ES_tradnl"/>
        </w:rPr>
        <w:instrText xml:space="preserve"> REF _Ref8139983 \h </w:instrText>
      </w:r>
      <w:r w:rsidR="009A1163" w:rsidRPr="00157B50">
        <w:rPr>
          <w:noProof/>
          <w:lang w:val="es-ES_tradnl"/>
        </w:rPr>
      </w:r>
      <w:r w:rsidR="009A1163"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36</w:t>
      </w:r>
      <w:r w:rsidR="009A1163" w:rsidRPr="00157B50">
        <w:rPr>
          <w:noProof/>
          <w:lang w:val="es-ES_tradnl"/>
        </w:rPr>
        <w:fldChar w:fldCharType="end"/>
      </w:r>
      <w:r w:rsidR="009A1163" w:rsidRPr="00157B50">
        <w:rPr>
          <w:noProof/>
          <w:lang w:val="es-ES_tradnl"/>
        </w:rPr>
        <w:t xml:space="preserve"> </w:t>
      </w:r>
      <w:r w:rsidR="008A5595" w:rsidRPr="00157B50">
        <w:rPr>
          <w:noProof/>
          <w:lang w:val="es-ES_tradnl"/>
        </w:rPr>
        <w:t xml:space="preserve">se muestran los perfiles geológicos 1 y 2. </w:t>
      </w:r>
    </w:p>
    <w:p w14:paraId="7F5A12ED" w14:textId="28F16C61" w:rsidR="008A5595" w:rsidRPr="00157B50" w:rsidRDefault="00D46FC8" w:rsidP="008A5595">
      <w:pPr>
        <w:jc w:val="center"/>
        <w:rPr>
          <w:rFonts w:cs="Arial"/>
          <w:noProof/>
          <w:lang w:val="es-ES_tradnl"/>
        </w:rPr>
      </w:pPr>
      <w:r w:rsidRPr="00157B50">
        <w:rPr>
          <w:noProof/>
          <w:lang w:val="es-MX" w:eastAsia="es-MX"/>
        </w:rPr>
        <w:drawing>
          <wp:inline distT="0" distB="0" distL="0" distR="0" wp14:anchorId="50D78C92" wp14:editId="174907DE">
            <wp:extent cx="7832317" cy="4353635"/>
            <wp:effectExtent l="0" t="0" r="0" b="8890"/>
            <wp:docPr id="621" name="Imagen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9752" t="26458" r="31709" b="25577"/>
                    <a:stretch/>
                  </pic:blipFill>
                  <pic:spPr bwMode="auto">
                    <a:xfrm>
                      <a:off x="0" y="0"/>
                      <a:ext cx="7889698" cy="4385530"/>
                    </a:xfrm>
                    <a:prstGeom prst="rect">
                      <a:avLst/>
                    </a:prstGeom>
                    <a:ln>
                      <a:noFill/>
                    </a:ln>
                    <a:extLst>
                      <a:ext uri="{53640926-AAD7-44D8-BBD7-CCE9431645EC}">
                        <a14:shadowObscured xmlns:a14="http://schemas.microsoft.com/office/drawing/2010/main"/>
                      </a:ext>
                    </a:extLst>
                  </pic:spPr>
                </pic:pic>
              </a:graphicData>
            </a:graphic>
          </wp:inline>
        </w:drawing>
      </w:r>
    </w:p>
    <w:p w14:paraId="257180C7" w14:textId="4CEC4E39" w:rsidR="009A1163" w:rsidRPr="00157B50" w:rsidRDefault="009A1163" w:rsidP="009A1163">
      <w:pPr>
        <w:pStyle w:val="Descripcin"/>
        <w:rPr>
          <w:rFonts w:cs="Arial"/>
          <w:noProof/>
          <w:lang w:val="es-ES_tradnl"/>
        </w:rPr>
      </w:pPr>
      <w:bookmarkStart w:id="116" w:name="_Ref8140039"/>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35</w:t>
      </w:r>
      <w:r w:rsidR="0015594B" w:rsidRPr="00157B50">
        <w:rPr>
          <w:noProof/>
          <w:lang w:val="es-ES_tradnl"/>
        </w:rPr>
        <w:fldChar w:fldCharType="end"/>
      </w:r>
      <w:bookmarkEnd w:id="116"/>
      <w:r w:rsidRPr="00157B50">
        <w:rPr>
          <w:rFonts w:cs="Arial"/>
          <w:noProof/>
          <w:lang w:val="es-ES_tradnl"/>
        </w:rPr>
        <w:t xml:space="preserve"> Perfil geo</w:t>
      </w:r>
      <w:r w:rsidR="00A27545" w:rsidRPr="00157B50">
        <w:rPr>
          <w:rFonts w:cs="Arial"/>
          <w:noProof/>
          <w:lang w:val="es-ES_tradnl"/>
        </w:rPr>
        <w:t>e</w:t>
      </w:r>
      <w:r w:rsidRPr="00157B50">
        <w:rPr>
          <w:rFonts w:cs="Arial"/>
          <w:noProof/>
          <w:lang w:val="es-ES_tradnl"/>
        </w:rPr>
        <w:t>léctrico 1</w:t>
      </w:r>
    </w:p>
    <w:p w14:paraId="45348DD3" w14:textId="77777777" w:rsidR="00A27545" w:rsidRPr="00157B50" w:rsidRDefault="00A27545" w:rsidP="00A27545">
      <w:pPr>
        <w:rPr>
          <w:noProof/>
          <w:lang w:val="es-ES_tradnl"/>
        </w:rPr>
      </w:pPr>
    </w:p>
    <w:p w14:paraId="36DFDD53" w14:textId="1CAF6D9B" w:rsidR="008A5595" w:rsidRPr="00157B50" w:rsidRDefault="003F54DC" w:rsidP="008A5595">
      <w:pPr>
        <w:jc w:val="center"/>
        <w:rPr>
          <w:rFonts w:cs="Arial"/>
          <w:noProof/>
          <w:lang w:val="es-ES_tradnl"/>
        </w:rPr>
      </w:pPr>
      <w:r w:rsidRPr="00157B50">
        <w:rPr>
          <w:noProof/>
          <w:lang w:val="es-MX" w:eastAsia="es-MX"/>
        </w:rPr>
        <w:drawing>
          <wp:inline distT="0" distB="0" distL="0" distR="0" wp14:anchorId="110C8284" wp14:editId="3F124830">
            <wp:extent cx="7836260" cy="4544705"/>
            <wp:effectExtent l="0" t="0" r="0" b="8255"/>
            <wp:docPr id="622" name="Imagen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9841" t="37639" r="31884" b="12588"/>
                    <a:stretch/>
                  </pic:blipFill>
                  <pic:spPr bwMode="auto">
                    <a:xfrm>
                      <a:off x="0" y="0"/>
                      <a:ext cx="7900987" cy="4582244"/>
                    </a:xfrm>
                    <a:prstGeom prst="rect">
                      <a:avLst/>
                    </a:prstGeom>
                    <a:ln>
                      <a:noFill/>
                    </a:ln>
                    <a:extLst>
                      <a:ext uri="{53640926-AAD7-44D8-BBD7-CCE9431645EC}">
                        <a14:shadowObscured xmlns:a14="http://schemas.microsoft.com/office/drawing/2010/main"/>
                      </a:ext>
                    </a:extLst>
                  </pic:spPr>
                </pic:pic>
              </a:graphicData>
            </a:graphic>
          </wp:inline>
        </w:drawing>
      </w:r>
    </w:p>
    <w:p w14:paraId="46AF1B8F" w14:textId="04EE9FFB" w:rsidR="005569C6" w:rsidRPr="00157B50" w:rsidRDefault="008A5595" w:rsidP="008A5595">
      <w:pPr>
        <w:pStyle w:val="Descripcin"/>
        <w:rPr>
          <w:noProof/>
          <w:lang w:val="es-ES_tradnl"/>
        </w:rPr>
      </w:pPr>
      <w:bookmarkStart w:id="117" w:name="_Ref8139983"/>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36</w:t>
      </w:r>
      <w:r w:rsidR="0015594B" w:rsidRPr="00157B50">
        <w:rPr>
          <w:noProof/>
          <w:lang w:val="es-ES_tradnl"/>
        </w:rPr>
        <w:fldChar w:fldCharType="end"/>
      </w:r>
      <w:bookmarkEnd w:id="117"/>
      <w:r w:rsidRPr="00157B50">
        <w:rPr>
          <w:noProof/>
          <w:lang w:val="es-ES_tradnl"/>
        </w:rPr>
        <w:t xml:space="preserve"> Perfil geo</w:t>
      </w:r>
      <w:r w:rsidR="00A27545" w:rsidRPr="00157B50">
        <w:rPr>
          <w:noProof/>
          <w:lang w:val="es-ES_tradnl"/>
        </w:rPr>
        <w:t>e</w:t>
      </w:r>
      <w:r w:rsidRPr="00157B50">
        <w:rPr>
          <w:noProof/>
          <w:lang w:val="es-ES_tradnl"/>
        </w:rPr>
        <w:t>léctrico 2</w:t>
      </w:r>
    </w:p>
    <w:p w14:paraId="2F6EE62D" w14:textId="77777777" w:rsidR="00893CD9" w:rsidRPr="00157B50" w:rsidRDefault="00893CD9" w:rsidP="005569C6">
      <w:pPr>
        <w:pStyle w:val="Descripcin"/>
        <w:jc w:val="both"/>
        <w:rPr>
          <w:noProof/>
          <w:sz w:val="22"/>
          <w:szCs w:val="22"/>
          <w:lang w:val="es-ES_tradnl"/>
        </w:rPr>
        <w:sectPr w:rsidR="00893CD9" w:rsidRPr="00157B50" w:rsidSect="00FB2487">
          <w:footerReference w:type="default" r:id="rId67"/>
          <w:pgSz w:w="15840" w:h="12240" w:orient="landscape"/>
          <w:pgMar w:top="1418" w:right="1417" w:bottom="1418" w:left="1417" w:header="567" w:footer="567" w:gutter="0"/>
          <w:pgNumType w:chapStyle="1"/>
          <w:cols w:space="708"/>
          <w:docGrid w:linePitch="326"/>
        </w:sectPr>
      </w:pPr>
    </w:p>
    <w:p w14:paraId="0BC79A3A" w14:textId="773CF604" w:rsidR="008A5595" w:rsidRPr="00157B50" w:rsidRDefault="00924469" w:rsidP="005569C6">
      <w:pPr>
        <w:pStyle w:val="Descripcin"/>
        <w:jc w:val="both"/>
        <w:rPr>
          <w:noProof/>
          <w:sz w:val="22"/>
          <w:szCs w:val="22"/>
          <w:lang w:val="es-ES_tradnl"/>
        </w:rPr>
      </w:pPr>
      <w:r w:rsidRPr="00157B50">
        <w:rPr>
          <w:noProof/>
          <w:sz w:val="22"/>
          <w:szCs w:val="22"/>
          <w:lang w:val="es-ES_tradnl"/>
        </w:rPr>
        <w:t>Perfil geoeléctrico 1</w:t>
      </w:r>
    </w:p>
    <w:p w14:paraId="0010FE6A" w14:textId="5176CC58" w:rsidR="00336625" w:rsidRPr="00157B50" w:rsidRDefault="00C55D0B" w:rsidP="00924469">
      <w:pPr>
        <w:rPr>
          <w:noProof/>
          <w:lang w:val="es-ES_tradnl"/>
        </w:rPr>
      </w:pPr>
      <w:r w:rsidRPr="00157B50">
        <w:rPr>
          <w:noProof/>
          <w:lang w:val="es-ES_tradnl"/>
        </w:rPr>
        <w:t>En términos generales se identifican cinco contrastes de resistividad. Superficialmente, en el sondeo TEM-4, se detectan valores de resistividad hasta de 200 ohm-m, que se asocian a la presencia de roca volcánica de la unidad U1b. En el resto de la capa superficial predomina la subunidad U1</w:t>
      </w:r>
      <w:r w:rsidR="00D34132" w:rsidRPr="00157B50">
        <w:rPr>
          <w:noProof/>
          <w:lang w:val="es-ES_tradnl"/>
        </w:rPr>
        <w:t xml:space="preserve">a, capa de depósitos arcillosos y arenosos, por presentar valores de resistividad bajos, que van de 1 a 35 ohm-m. Esta unidad presenta continuidad lateral y geológicamente podría asociarse con intercalaciones o interdigitaciones de estratos areno-arcillosos. </w:t>
      </w:r>
      <w:r w:rsidR="000B4164" w:rsidRPr="00157B50">
        <w:rPr>
          <w:noProof/>
          <w:lang w:val="es-ES_tradnl"/>
        </w:rPr>
        <w:t>La unidad siguiente que subyace es la U2, con un espesor que va de los 50</w:t>
      </w:r>
      <w:r w:rsidR="006475ED" w:rsidRPr="00157B50">
        <w:rPr>
          <w:noProof/>
          <w:lang w:val="es-ES_tradnl"/>
        </w:rPr>
        <w:t xml:space="preserve"> </w:t>
      </w:r>
      <w:r w:rsidR="000B4164" w:rsidRPr="00157B50">
        <w:rPr>
          <w:noProof/>
          <w:lang w:val="es-ES_tradnl"/>
        </w:rPr>
        <w:t>m a los 125</w:t>
      </w:r>
      <w:r w:rsidR="006475ED" w:rsidRPr="00157B50">
        <w:rPr>
          <w:noProof/>
          <w:lang w:val="es-ES_tradnl"/>
        </w:rPr>
        <w:t xml:space="preserve"> m</w:t>
      </w:r>
      <w:r w:rsidR="000B4164" w:rsidRPr="00157B50">
        <w:rPr>
          <w:noProof/>
          <w:lang w:val="es-ES_tradnl"/>
        </w:rPr>
        <w:t xml:space="preserve">. Este estrato se define como un acuitardo por predominar materiales finos y se le asocian valores de resistividad menores de 7 ohm-m. </w:t>
      </w:r>
      <w:r w:rsidR="006475ED" w:rsidRPr="00157B50">
        <w:rPr>
          <w:noProof/>
          <w:lang w:val="es-ES_tradnl"/>
        </w:rPr>
        <w:t>Por debajo de la unidad U1 y U2 se muestra un incremento en los valores de resistividad, valores que oscilan entre 7 y 20 ohm-m, que definen la subunidad U3a. Esta subunidad abarca espesores de 50 m hasta 200 m con continuidad lateral</w:t>
      </w:r>
      <w:r w:rsidR="00336625" w:rsidRPr="00157B50">
        <w:rPr>
          <w:noProof/>
          <w:lang w:val="es-ES_tradnl"/>
        </w:rPr>
        <w:t>. En la base del perfil los valores de resistividad muestran incrementos de 20 a 60 ohm-m, y se asocia a una roca volcánica con fracturamiento y saturación, definiendo la subunidad U3b.</w:t>
      </w:r>
      <w:r w:rsidR="0048500D" w:rsidRPr="00157B50">
        <w:rPr>
          <w:noProof/>
          <w:lang w:val="es-ES_tradnl"/>
        </w:rPr>
        <w:t xml:space="preserve"> La orientación general del perfil es casi N-S.</w:t>
      </w:r>
    </w:p>
    <w:p w14:paraId="09B8B217" w14:textId="29876AAB" w:rsidR="00336625" w:rsidRPr="00157B50" w:rsidRDefault="00336625" w:rsidP="00924469">
      <w:pPr>
        <w:rPr>
          <w:b/>
          <w:bCs/>
          <w:noProof/>
          <w:lang w:val="es-ES_tradnl"/>
        </w:rPr>
      </w:pPr>
      <w:r w:rsidRPr="00157B50">
        <w:rPr>
          <w:b/>
          <w:bCs/>
          <w:noProof/>
          <w:lang w:val="es-ES_tradnl"/>
        </w:rPr>
        <w:t>Perfil geoeléctrico 2</w:t>
      </w:r>
    </w:p>
    <w:p w14:paraId="4B13F704" w14:textId="087F9EC9" w:rsidR="00336625" w:rsidRPr="00157B50" w:rsidRDefault="00BA3284" w:rsidP="00924469">
      <w:pPr>
        <w:rPr>
          <w:noProof/>
          <w:lang w:val="es-ES_tradnl"/>
        </w:rPr>
      </w:pPr>
      <w:r w:rsidRPr="00157B50">
        <w:rPr>
          <w:noProof/>
          <w:lang w:val="es-ES_tradnl"/>
        </w:rPr>
        <w:t xml:space="preserve">La capa superficial se define como U1a con espesores de 25 m a 100 m, con continuidad lateral respecto a los valores de la resistividad, y se asocia a materiales de relleno. </w:t>
      </w:r>
      <w:r w:rsidR="002A7490" w:rsidRPr="00157B50">
        <w:rPr>
          <w:noProof/>
          <w:lang w:val="es-ES_tradnl"/>
        </w:rPr>
        <w:t>Po debajo de esta capa los valores de resistividad son menores a los 7 ohm-m, valores que se asocian a un</w:t>
      </w:r>
      <w:r w:rsidR="004A4B14" w:rsidRPr="00157B50">
        <w:rPr>
          <w:noProof/>
          <w:lang w:val="es-ES_tradnl"/>
        </w:rPr>
        <w:t xml:space="preserve"> acuitardo </w:t>
      </w:r>
      <w:r w:rsidR="002A7490" w:rsidRPr="00157B50">
        <w:rPr>
          <w:noProof/>
          <w:lang w:val="es-ES_tradnl"/>
        </w:rPr>
        <w:t xml:space="preserve">de materiales finos con posible saturación y espesores de 50 m a 125 m y definen la subunidad U2. </w:t>
      </w:r>
      <w:r w:rsidR="00827A4B" w:rsidRPr="00157B50">
        <w:rPr>
          <w:noProof/>
          <w:lang w:val="es-ES_tradnl"/>
        </w:rPr>
        <w:t>Por debajo de este estrato conductor, las resistividades se incrementan de 7 hasta 20 ohm-m, de la subunidad U3a, con espesores de 100 m a 220 m. En la base del perfil, se observa un incremento de los valores de resistividad, definiendo la subunidad U3b, la cual se presenta por debajo de los 200 m al inicio del perfil, y por debajo de los 275 m al final del perfil. Su orientación general es casi W-E.</w:t>
      </w:r>
    </w:p>
    <w:p w14:paraId="0DE59C2E" w14:textId="77777777" w:rsidR="00893CD9" w:rsidRPr="00157B50" w:rsidRDefault="006475ED" w:rsidP="00924469">
      <w:pPr>
        <w:rPr>
          <w:noProof/>
          <w:lang w:val="es-ES_tradnl"/>
        </w:rPr>
        <w:sectPr w:rsidR="00893CD9" w:rsidRPr="00157B50" w:rsidSect="00FB2487">
          <w:pgSz w:w="12240" w:h="15840"/>
          <w:pgMar w:top="1417" w:right="1418" w:bottom="1417" w:left="1418" w:header="567" w:footer="567" w:gutter="0"/>
          <w:pgNumType w:chapStyle="1"/>
          <w:cols w:space="708"/>
          <w:docGrid w:linePitch="326"/>
        </w:sectPr>
      </w:pPr>
      <w:r w:rsidRPr="00157B50">
        <w:rPr>
          <w:noProof/>
          <w:lang w:val="es-ES_tradnl"/>
        </w:rPr>
        <w:t xml:space="preserve"> </w:t>
      </w:r>
    </w:p>
    <w:p w14:paraId="0AD7389B" w14:textId="58AF636F" w:rsidR="000D5834" w:rsidRPr="00157B50" w:rsidRDefault="000D5834" w:rsidP="00AB110D">
      <w:pPr>
        <w:pStyle w:val="Ttulo3"/>
        <w:rPr>
          <w:noProof/>
          <w:lang w:val="es-ES_tradnl"/>
        </w:rPr>
      </w:pPr>
      <w:bookmarkStart w:id="118" w:name="_Toc26886072"/>
      <w:bookmarkStart w:id="119" w:name="_Toc28361467"/>
      <w:bookmarkStart w:id="120" w:name="_Toc28362239"/>
      <w:bookmarkStart w:id="121" w:name="_Toc38275444"/>
      <w:r w:rsidRPr="00157B50">
        <w:rPr>
          <w:noProof/>
          <w:lang w:val="es-ES_tradnl"/>
        </w:rPr>
        <w:t>Propuesta de diseño del pozo de reposición</w:t>
      </w:r>
      <w:r w:rsidR="009C0ED1" w:rsidRPr="00157B50">
        <w:rPr>
          <w:noProof/>
          <w:lang w:val="es-ES_tradnl"/>
        </w:rPr>
        <w:t xml:space="preserve"> </w:t>
      </w:r>
      <w:r w:rsidR="004E7158" w:rsidRPr="00157B50">
        <w:rPr>
          <w:noProof/>
          <w:lang w:val="es-ES_tradnl"/>
        </w:rPr>
        <w:t>S</w:t>
      </w:r>
      <w:r w:rsidR="009C0ED1" w:rsidRPr="00157B50">
        <w:rPr>
          <w:noProof/>
          <w:lang w:val="es-ES_tradnl"/>
        </w:rPr>
        <w:t xml:space="preserve">anta </w:t>
      </w:r>
      <w:r w:rsidR="004E7158" w:rsidRPr="00157B50">
        <w:rPr>
          <w:noProof/>
          <w:lang w:val="es-ES_tradnl"/>
        </w:rPr>
        <w:t>Catarina</w:t>
      </w:r>
      <w:r w:rsidR="009C0ED1" w:rsidRPr="00157B50">
        <w:rPr>
          <w:noProof/>
          <w:lang w:val="es-ES_tradnl"/>
        </w:rPr>
        <w:t xml:space="preserve"> 5</w:t>
      </w:r>
      <w:r w:rsidRPr="00157B50">
        <w:rPr>
          <w:noProof/>
          <w:lang w:val="es-ES_tradnl"/>
        </w:rPr>
        <w:t>, de tal manera que el agua entregada sea de buena calidad.</w:t>
      </w:r>
      <w:bookmarkEnd w:id="118"/>
      <w:bookmarkEnd w:id="119"/>
      <w:bookmarkEnd w:id="120"/>
      <w:bookmarkEnd w:id="121"/>
    </w:p>
    <w:p w14:paraId="7AA22E3C" w14:textId="68F8FF25" w:rsidR="000D5834" w:rsidRPr="00157B50" w:rsidRDefault="000D5834" w:rsidP="000D5834">
      <w:pPr>
        <w:jc w:val="center"/>
        <w:rPr>
          <w:noProof/>
          <w:lang w:val="es-ES_tradnl" w:eastAsia="es-MX"/>
        </w:rPr>
      </w:pPr>
      <w:r w:rsidRPr="00157B50">
        <w:rPr>
          <w:noProof/>
          <w:lang w:val="es-MX" w:eastAsia="es-MX"/>
        </w:rPr>
        <w:drawing>
          <wp:inline distT="0" distB="0" distL="0" distR="0" wp14:anchorId="6F1C0F86" wp14:editId="428F49F4">
            <wp:extent cx="6127845" cy="4909623"/>
            <wp:effectExtent l="0" t="0" r="6350" b="571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24398" cy="4986981"/>
                    </a:xfrm>
                    <a:prstGeom prst="rect">
                      <a:avLst/>
                    </a:prstGeom>
                    <a:noFill/>
                    <a:ln>
                      <a:noFill/>
                    </a:ln>
                  </pic:spPr>
                </pic:pic>
              </a:graphicData>
            </a:graphic>
          </wp:inline>
        </w:drawing>
      </w:r>
    </w:p>
    <w:p w14:paraId="44ABD5C4" w14:textId="5B8DD418" w:rsidR="000D5834" w:rsidRPr="00157B50" w:rsidRDefault="00BB1CE0" w:rsidP="00F52BB7">
      <w:pPr>
        <w:pStyle w:val="Descripcin"/>
        <w:rPr>
          <w:rFonts w:cs="Arial"/>
          <w:noProof/>
          <w:lang w:val="es-ES_tradnl" w:eastAsia="es-MX"/>
        </w:rPr>
      </w:pPr>
      <w:bookmarkStart w:id="122" w:name="_Ref8912914"/>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37</w:t>
      </w:r>
      <w:r w:rsidR="0015594B" w:rsidRPr="00157B50">
        <w:rPr>
          <w:noProof/>
          <w:lang w:val="es-ES_tradnl"/>
        </w:rPr>
        <w:fldChar w:fldCharType="end"/>
      </w:r>
      <w:bookmarkEnd w:id="122"/>
      <w:r w:rsidRPr="00157B50">
        <w:rPr>
          <w:noProof/>
          <w:lang w:val="es-ES_tradnl"/>
        </w:rPr>
        <w:t xml:space="preserve"> </w:t>
      </w:r>
      <w:r w:rsidRPr="00157B50">
        <w:rPr>
          <w:rFonts w:cs="Arial"/>
          <w:noProof/>
          <w:lang w:val="es-ES_tradnl" w:eastAsia="es-MX"/>
        </w:rPr>
        <w:t>Estructura lito-estratigráfica y calidad del agua en el subsuelo</w:t>
      </w:r>
    </w:p>
    <w:p w14:paraId="6E0E3005" w14:textId="77777777" w:rsidR="00A27545" w:rsidRPr="00157B50" w:rsidRDefault="00A27545" w:rsidP="00A27545">
      <w:pPr>
        <w:rPr>
          <w:noProof/>
          <w:lang w:val="es-ES_tradnl" w:eastAsia="es-MX"/>
        </w:rPr>
      </w:pPr>
    </w:p>
    <w:p w14:paraId="7E7482A0" w14:textId="526A7C48" w:rsidR="000D5834" w:rsidRPr="00157B50" w:rsidRDefault="000D5834" w:rsidP="000D5834">
      <w:pPr>
        <w:rPr>
          <w:rFonts w:cs="Arial"/>
          <w:noProof/>
          <w:lang w:val="es-ES_tradnl" w:eastAsia="es-MX"/>
        </w:rPr>
      </w:pPr>
      <w:r w:rsidRPr="00157B50">
        <w:rPr>
          <w:noProof/>
          <w:lang w:val="es-MX" w:eastAsia="es-MX"/>
        </w:rPr>
        <w:drawing>
          <wp:inline distT="0" distB="0" distL="0" distR="0" wp14:anchorId="036584F1" wp14:editId="64980D0C">
            <wp:extent cx="8241359" cy="3299155"/>
            <wp:effectExtent l="0" t="0" r="762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308620" cy="3326081"/>
                    </a:xfrm>
                    <a:prstGeom prst="rect">
                      <a:avLst/>
                    </a:prstGeom>
                    <a:noFill/>
                    <a:ln>
                      <a:noFill/>
                    </a:ln>
                  </pic:spPr>
                </pic:pic>
              </a:graphicData>
            </a:graphic>
          </wp:inline>
        </w:drawing>
      </w:r>
    </w:p>
    <w:p w14:paraId="5A2EBA1C" w14:textId="38F44B2C" w:rsidR="00BB1CE0" w:rsidRPr="00157B50" w:rsidRDefault="00BB1CE0" w:rsidP="00BB1CE0">
      <w:pPr>
        <w:pStyle w:val="Descripcin"/>
        <w:rPr>
          <w:noProof/>
          <w:lang w:val="es-ES_tradnl"/>
        </w:rPr>
      </w:pPr>
      <w:bookmarkStart w:id="123" w:name="_Ref8912919"/>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38</w:t>
      </w:r>
      <w:r w:rsidR="0015594B" w:rsidRPr="00157B50">
        <w:rPr>
          <w:noProof/>
          <w:lang w:val="es-ES_tradnl"/>
        </w:rPr>
        <w:fldChar w:fldCharType="end"/>
      </w:r>
      <w:bookmarkEnd w:id="123"/>
      <w:r w:rsidRPr="00157B50">
        <w:rPr>
          <w:noProof/>
          <w:lang w:val="es-ES_tradnl"/>
        </w:rPr>
        <w:t xml:space="preserve"> Interpretación hidrogeológica de</w:t>
      </w:r>
      <w:r w:rsidR="002D1732" w:rsidRPr="00157B50">
        <w:rPr>
          <w:noProof/>
          <w:lang w:val="es-ES_tradnl"/>
        </w:rPr>
        <w:t>l registro geofísico del pozo</w:t>
      </w:r>
    </w:p>
    <w:p w14:paraId="715172F8" w14:textId="77777777" w:rsidR="00AD0B28" w:rsidRPr="00157B50" w:rsidRDefault="00AD0B28">
      <w:pPr>
        <w:spacing w:after="0" w:line="240" w:lineRule="auto"/>
        <w:jc w:val="left"/>
        <w:rPr>
          <w:noProof/>
          <w:lang w:val="es-ES_tradnl"/>
        </w:rPr>
        <w:sectPr w:rsidR="00AD0B28" w:rsidRPr="00157B50" w:rsidSect="00FB2487">
          <w:pgSz w:w="15840" w:h="12240" w:orient="landscape"/>
          <w:pgMar w:top="1418" w:right="1417" w:bottom="1418" w:left="1417" w:header="567" w:footer="567" w:gutter="0"/>
          <w:pgNumType w:chapStyle="1"/>
          <w:cols w:space="708"/>
          <w:docGrid w:linePitch="326"/>
        </w:sectPr>
      </w:pPr>
    </w:p>
    <w:p w14:paraId="574DD782" w14:textId="15AFDC0B" w:rsidR="002D1732" w:rsidRPr="00157B50" w:rsidRDefault="0039448B" w:rsidP="0039448B">
      <w:pPr>
        <w:rPr>
          <w:noProof/>
          <w:lang w:val="es-ES_tradnl"/>
        </w:rPr>
      </w:pPr>
      <w:r w:rsidRPr="00157B50">
        <w:rPr>
          <w:noProof/>
          <w:lang w:val="es-ES_tradnl"/>
        </w:rPr>
        <w:t xml:space="preserve">Los </w:t>
      </w:r>
      <w:r w:rsidR="00893CD9" w:rsidRPr="00157B50">
        <w:rPr>
          <w:noProof/>
          <w:lang w:val="es-ES_tradnl"/>
        </w:rPr>
        <w:t>sondeos y el registro geofísicos</w:t>
      </w:r>
      <w:r w:rsidRPr="00157B50">
        <w:rPr>
          <w:noProof/>
          <w:lang w:val="es-ES_tradnl"/>
        </w:rPr>
        <w:t xml:space="preserve"> del pozo (</w:t>
      </w:r>
      <w:r w:rsidRPr="00157B50">
        <w:rPr>
          <w:noProof/>
          <w:lang w:val="es-ES_tradnl"/>
        </w:rPr>
        <w:fldChar w:fldCharType="begin"/>
      </w:r>
      <w:r w:rsidRPr="00157B50">
        <w:rPr>
          <w:noProof/>
          <w:lang w:val="es-ES_tradnl"/>
        </w:rPr>
        <w:instrText xml:space="preserve"> REF _Ref8912914 \h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37</w:t>
      </w:r>
      <w:r w:rsidRPr="00157B50">
        <w:rPr>
          <w:noProof/>
          <w:lang w:val="es-ES_tradnl"/>
        </w:rPr>
        <w:fldChar w:fldCharType="end"/>
      </w:r>
      <w:r w:rsidRPr="00157B50">
        <w:rPr>
          <w:noProof/>
          <w:lang w:val="es-ES_tradnl"/>
        </w:rPr>
        <w:t xml:space="preserve"> y </w:t>
      </w:r>
      <w:r w:rsidRPr="00157B50">
        <w:rPr>
          <w:noProof/>
          <w:lang w:val="es-ES_tradnl"/>
        </w:rPr>
        <w:fldChar w:fldCharType="begin"/>
      </w:r>
      <w:r w:rsidRPr="00157B50">
        <w:rPr>
          <w:noProof/>
          <w:lang w:val="es-ES_tradnl"/>
        </w:rPr>
        <w:instrText xml:space="preserve"> REF _Ref8912919 \h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38</w:t>
      </w:r>
      <w:r w:rsidRPr="00157B50">
        <w:rPr>
          <w:noProof/>
          <w:lang w:val="es-ES_tradnl"/>
        </w:rPr>
        <w:fldChar w:fldCharType="end"/>
      </w:r>
      <w:r w:rsidRPr="00157B50">
        <w:rPr>
          <w:noProof/>
          <w:lang w:val="es-ES_tradnl"/>
        </w:rPr>
        <w:t>),</w:t>
      </w:r>
      <w:r w:rsidR="002D1732" w:rsidRPr="00157B50">
        <w:rPr>
          <w:noProof/>
          <w:lang w:val="es-ES_tradnl"/>
        </w:rPr>
        <w:t xml:space="preserve"> muestran entre 0 m y 280 m alternancia de estratos de agua salobre y agua dulce. A partir de los 280 m y hasta 500 m, se observa un estrato uniforme de agua dulce, alojado en material volcánico, piroclastos y basalto fracturado.</w:t>
      </w:r>
    </w:p>
    <w:p w14:paraId="30E5DB19" w14:textId="34B18574" w:rsidR="002D1732" w:rsidRPr="00157B50" w:rsidRDefault="002D1732" w:rsidP="0039448B">
      <w:pPr>
        <w:rPr>
          <w:noProof/>
          <w:lang w:val="es-ES_tradnl"/>
        </w:rPr>
      </w:pPr>
      <w:r w:rsidRPr="00157B50">
        <w:rPr>
          <w:noProof/>
          <w:lang w:val="es-ES_tradnl"/>
        </w:rPr>
        <w:t>Derivado de ello, se recomienda para el diseño del pozo</w:t>
      </w:r>
      <w:r w:rsidR="00364F97" w:rsidRPr="00157B50">
        <w:rPr>
          <w:noProof/>
          <w:lang w:val="es-ES_tradnl"/>
        </w:rPr>
        <w:t xml:space="preserve"> (</w:t>
      </w:r>
      <w:r w:rsidR="00364F97" w:rsidRPr="00157B50">
        <w:rPr>
          <w:noProof/>
          <w:lang w:val="es-ES_tradnl"/>
        </w:rPr>
        <w:fldChar w:fldCharType="begin"/>
      </w:r>
      <w:r w:rsidR="00364F97" w:rsidRPr="00157B50">
        <w:rPr>
          <w:noProof/>
          <w:lang w:val="es-ES_tradnl"/>
        </w:rPr>
        <w:instrText xml:space="preserve"> REF _Ref33521878 \h </w:instrText>
      </w:r>
      <w:r w:rsidR="00364F97" w:rsidRPr="00157B50">
        <w:rPr>
          <w:noProof/>
          <w:lang w:val="es-ES_tradnl"/>
        </w:rPr>
      </w:r>
      <w:r w:rsidR="00364F97"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39</w:t>
      </w:r>
      <w:r w:rsidR="00364F97" w:rsidRPr="00157B50">
        <w:rPr>
          <w:noProof/>
          <w:lang w:val="es-ES_tradnl"/>
        </w:rPr>
        <w:fldChar w:fldCharType="end"/>
      </w:r>
      <w:r w:rsidR="00364F97" w:rsidRPr="00157B50">
        <w:rPr>
          <w:noProof/>
          <w:lang w:val="es-ES_tradnl"/>
        </w:rPr>
        <w:t>):</w:t>
      </w:r>
    </w:p>
    <w:p w14:paraId="7D13115D" w14:textId="77777777" w:rsidR="002D1732" w:rsidRPr="00157B50" w:rsidRDefault="002D1732" w:rsidP="0039448B">
      <w:pPr>
        <w:rPr>
          <w:noProof/>
          <w:lang w:val="es-ES_tradnl"/>
        </w:rPr>
      </w:pPr>
      <w:r w:rsidRPr="00157B50">
        <w:rPr>
          <w:noProof/>
          <w:lang w:val="es-ES_tradnl"/>
        </w:rPr>
        <w:t xml:space="preserve"> Profundidad del proyecto: 450 m. </w:t>
      </w:r>
    </w:p>
    <w:p w14:paraId="5F8E2155" w14:textId="77777777" w:rsidR="002D1732" w:rsidRPr="00157B50" w:rsidRDefault="002D1732" w:rsidP="0039448B">
      <w:pPr>
        <w:rPr>
          <w:noProof/>
          <w:lang w:val="es-ES_tradnl"/>
        </w:rPr>
      </w:pPr>
      <w:r w:rsidRPr="00157B50">
        <w:rPr>
          <w:noProof/>
          <w:lang w:val="es-ES_tradnl"/>
        </w:rPr>
        <w:t xml:space="preserve">Ademe liso y cementación: 0 – 306 m (51 tramos de contra-ademe de 6 m c/u). </w:t>
      </w:r>
    </w:p>
    <w:p w14:paraId="6AA1A027" w14:textId="77777777" w:rsidR="002D1732" w:rsidRPr="00157B50" w:rsidRDefault="002D1732" w:rsidP="0039448B">
      <w:pPr>
        <w:rPr>
          <w:noProof/>
          <w:lang w:val="es-ES_tradnl"/>
        </w:rPr>
      </w:pPr>
      <w:r w:rsidRPr="00157B50">
        <w:rPr>
          <w:noProof/>
          <w:lang w:val="es-ES_tradnl"/>
        </w:rPr>
        <w:t xml:space="preserve">Ademe ranurado: 306 m – 450 m (24 tramos de 6 m c/u). Cedazo tipo canastilla, 2 mm, a/c. </w:t>
      </w:r>
    </w:p>
    <w:p w14:paraId="5589F60C" w14:textId="77777777" w:rsidR="002D1732" w:rsidRPr="00157B50" w:rsidRDefault="002D1732" w:rsidP="0039448B">
      <w:pPr>
        <w:rPr>
          <w:noProof/>
          <w:lang w:val="es-ES_tradnl"/>
        </w:rPr>
      </w:pPr>
      <w:r w:rsidRPr="00157B50">
        <w:rPr>
          <w:noProof/>
          <w:lang w:val="es-ES_tradnl"/>
        </w:rPr>
        <w:t xml:space="preserve">Filtro: 0 m – 450 m  </w:t>
      </w:r>
    </w:p>
    <w:p w14:paraId="28B10A32" w14:textId="77777777" w:rsidR="002D1732" w:rsidRPr="00157B50" w:rsidRDefault="002D1732" w:rsidP="0039448B">
      <w:pPr>
        <w:rPr>
          <w:noProof/>
          <w:lang w:val="es-ES_tradnl"/>
        </w:rPr>
      </w:pPr>
      <w:r w:rsidRPr="00157B50">
        <w:rPr>
          <w:noProof/>
          <w:lang w:val="es-ES_tradnl"/>
        </w:rPr>
        <w:t xml:space="preserve">Tapón de fondo: 0.5 m  </w:t>
      </w:r>
    </w:p>
    <w:p w14:paraId="2AE0DFDB" w14:textId="77777777" w:rsidR="002D1732" w:rsidRPr="00157B50" w:rsidRDefault="002D1732" w:rsidP="0039448B">
      <w:pPr>
        <w:rPr>
          <w:noProof/>
          <w:lang w:val="es-ES_tradnl"/>
        </w:rPr>
      </w:pPr>
      <w:r w:rsidRPr="00157B50">
        <w:rPr>
          <w:noProof/>
          <w:lang w:val="es-ES_tradnl"/>
        </w:rPr>
        <w:t xml:space="preserve">Recomendaciones de construcción </w:t>
      </w:r>
    </w:p>
    <w:p w14:paraId="0FF8972C" w14:textId="77777777" w:rsidR="002D1732" w:rsidRPr="00157B50" w:rsidRDefault="002D1732" w:rsidP="0039448B">
      <w:pPr>
        <w:rPr>
          <w:noProof/>
          <w:spacing w:val="-2"/>
          <w:lang w:val="es-ES_tradnl"/>
        </w:rPr>
      </w:pPr>
      <w:r w:rsidRPr="00157B50">
        <w:rPr>
          <w:noProof/>
          <w:lang w:val="es-ES_tradnl"/>
        </w:rPr>
        <w:t>Es</w:t>
      </w:r>
      <w:r w:rsidRPr="00157B50">
        <w:rPr>
          <w:noProof/>
          <w:spacing w:val="2"/>
          <w:lang w:val="es-ES_tradnl"/>
        </w:rPr>
        <w:t xml:space="preserve"> </w:t>
      </w:r>
      <w:r w:rsidRPr="00157B50">
        <w:rPr>
          <w:noProof/>
          <w:lang w:val="es-ES_tradnl"/>
        </w:rPr>
        <w:t>fundamental</w:t>
      </w:r>
      <w:r w:rsidRPr="00157B50">
        <w:rPr>
          <w:noProof/>
          <w:spacing w:val="2"/>
          <w:lang w:val="es-ES_tradnl"/>
        </w:rPr>
        <w:t xml:space="preserve"> </w:t>
      </w:r>
      <w:r w:rsidRPr="00157B50">
        <w:rPr>
          <w:noProof/>
          <w:spacing w:val="-2"/>
          <w:lang w:val="es-ES_tradnl"/>
        </w:rPr>
        <w:t>seguir</w:t>
      </w:r>
      <w:r w:rsidRPr="00157B50">
        <w:rPr>
          <w:noProof/>
          <w:spacing w:val="1"/>
          <w:lang w:val="es-ES_tradnl"/>
        </w:rPr>
        <w:t xml:space="preserve"> </w:t>
      </w:r>
      <w:r w:rsidRPr="00157B50">
        <w:rPr>
          <w:noProof/>
          <w:lang w:val="es-ES_tradnl"/>
        </w:rPr>
        <w:t>procesos</w:t>
      </w:r>
      <w:r w:rsidRPr="00157B50">
        <w:rPr>
          <w:noProof/>
          <w:spacing w:val="2"/>
          <w:lang w:val="es-ES_tradnl"/>
        </w:rPr>
        <w:t xml:space="preserve"> </w:t>
      </w:r>
      <w:r w:rsidRPr="00157B50">
        <w:rPr>
          <w:noProof/>
          <w:spacing w:val="-2"/>
          <w:lang w:val="es-ES_tradnl"/>
        </w:rPr>
        <w:t>constructivos</w:t>
      </w:r>
      <w:r w:rsidRPr="00157B50">
        <w:rPr>
          <w:noProof/>
          <w:spacing w:val="2"/>
          <w:lang w:val="es-ES_tradnl"/>
        </w:rPr>
        <w:t xml:space="preserve"> </w:t>
      </w:r>
      <w:r w:rsidRPr="00157B50">
        <w:rPr>
          <w:noProof/>
          <w:spacing w:val="-2"/>
          <w:lang w:val="es-ES_tradnl"/>
        </w:rPr>
        <w:t>adecuados,</w:t>
      </w:r>
      <w:r w:rsidRPr="00157B50">
        <w:rPr>
          <w:noProof/>
          <w:spacing w:val="1"/>
          <w:lang w:val="es-ES_tradnl"/>
        </w:rPr>
        <w:t xml:space="preserve"> </w:t>
      </w:r>
      <w:r w:rsidRPr="00157B50">
        <w:rPr>
          <w:noProof/>
          <w:lang w:val="es-ES_tradnl"/>
        </w:rPr>
        <w:t>en</w:t>
      </w:r>
      <w:r w:rsidRPr="00157B50">
        <w:rPr>
          <w:noProof/>
          <w:spacing w:val="1"/>
          <w:lang w:val="es-ES_tradnl"/>
        </w:rPr>
        <w:t xml:space="preserve"> </w:t>
      </w:r>
      <w:r w:rsidRPr="00157B50">
        <w:rPr>
          <w:noProof/>
          <w:lang w:val="es-ES_tradnl"/>
        </w:rPr>
        <w:t xml:space="preserve">particular durante </w:t>
      </w:r>
      <w:r w:rsidRPr="00157B50">
        <w:rPr>
          <w:noProof/>
          <w:spacing w:val="5"/>
          <w:lang w:val="es-ES_tradnl"/>
        </w:rPr>
        <w:t>la</w:t>
      </w:r>
      <w:r w:rsidRPr="00157B50">
        <w:rPr>
          <w:noProof/>
          <w:spacing w:val="2"/>
          <w:lang w:val="es-ES_tradnl"/>
        </w:rPr>
        <w:t xml:space="preserve"> </w:t>
      </w:r>
      <w:r w:rsidRPr="00157B50">
        <w:rPr>
          <w:noProof/>
          <w:lang w:val="es-ES_tradnl"/>
        </w:rPr>
        <w:t>actividad</w:t>
      </w:r>
      <w:r w:rsidRPr="00157B50">
        <w:rPr>
          <w:noProof/>
          <w:spacing w:val="1"/>
          <w:lang w:val="es-ES_tradnl"/>
        </w:rPr>
        <w:t xml:space="preserve"> </w:t>
      </w:r>
      <w:r w:rsidRPr="00157B50">
        <w:rPr>
          <w:noProof/>
          <w:lang w:val="es-ES_tradnl"/>
        </w:rPr>
        <w:t>de</w:t>
      </w:r>
      <w:r w:rsidRPr="00157B50">
        <w:rPr>
          <w:noProof/>
          <w:spacing w:val="77"/>
          <w:lang w:val="es-ES_tradnl"/>
        </w:rPr>
        <w:t xml:space="preserve"> </w:t>
      </w:r>
      <w:r w:rsidRPr="00157B50">
        <w:rPr>
          <w:noProof/>
          <w:lang w:val="es-ES_tradnl"/>
        </w:rPr>
        <w:t>cementación</w:t>
      </w:r>
      <w:r w:rsidRPr="00157B50">
        <w:rPr>
          <w:noProof/>
          <w:spacing w:val="21"/>
          <w:lang w:val="es-ES_tradnl"/>
        </w:rPr>
        <w:t xml:space="preserve"> </w:t>
      </w:r>
      <w:r w:rsidRPr="00157B50">
        <w:rPr>
          <w:noProof/>
          <w:lang w:val="es-ES_tradnl"/>
        </w:rPr>
        <w:t>para</w:t>
      </w:r>
      <w:r w:rsidRPr="00157B50">
        <w:rPr>
          <w:noProof/>
          <w:spacing w:val="21"/>
          <w:lang w:val="es-ES_tradnl"/>
        </w:rPr>
        <w:t xml:space="preserve"> </w:t>
      </w:r>
      <w:r w:rsidRPr="00157B50">
        <w:rPr>
          <w:noProof/>
          <w:lang w:val="es-ES_tradnl"/>
        </w:rPr>
        <w:t>garantizar</w:t>
      </w:r>
      <w:r w:rsidRPr="00157B50">
        <w:rPr>
          <w:noProof/>
          <w:spacing w:val="21"/>
          <w:lang w:val="es-ES_tradnl"/>
        </w:rPr>
        <w:t xml:space="preserve"> </w:t>
      </w:r>
      <w:r w:rsidRPr="00157B50">
        <w:rPr>
          <w:noProof/>
          <w:lang w:val="es-ES_tradnl"/>
        </w:rPr>
        <w:t>la</w:t>
      </w:r>
      <w:r w:rsidRPr="00157B50">
        <w:rPr>
          <w:noProof/>
          <w:spacing w:val="18"/>
          <w:lang w:val="es-ES_tradnl"/>
        </w:rPr>
        <w:t xml:space="preserve"> </w:t>
      </w:r>
      <w:r w:rsidRPr="00157B50">
        <w:rPr>
          <w:noProof/>
          <w:lang w:val="es-ES_tradnl"/>
        </w:rPr>
        <w:t>total</w:t>
      </w:r>
      <w:r w:rsidRPr="00157B50">
        <w:rPr>
          <w:noProof/>
          <w:spacing w:val="21"/>
          <w:lang w:val="es-ES_tradnl"/>
        </w:rPr>
        <w:t xml:space="preserve"> </w:t>
      </w:r>
      <w:r w:rsidRPr="00157B50">
        <w:rPr>
          <w:noProof/>
          <w:spacing w:val="-2"/>
          <w:lang w:val="es-ES_tradnl"/>
        </w:rPr>
        <w:t>impermeabilidad</w:t>
      </w:r>
      <w:r w:rsidRPr="00157B50">
        <w:rPr>
          <w:noProof/>
          <w:spacing w:val="21"/>
          <w:lang w:val="es-ES_tradnl"/>
        </w:rPr>
        <w:t xml:space="preserve"> </w:t>
      </w:r>
      <w:r w:rsidRPr="00157B50">
        <w:rPr>
          <w:noProof/>
          <w:lang w:val="es-ES_tradnl"/>
        </w:rPr>
        <w:t>entre</w:t>
      </w:r>
      <w:r w:rsidRPr="00157B50">
        <w:rPr>
          <w:noProof/>
          <w:spacing w:val="21"/>
          <w:lang w:val="es-ES_tradnl"/>
        </w:rPr>
        <w:t xml:space="preserve"> </w:t>
      </w:r>
      <w:r w:rsidRPr="00157B50">
        <w:rPr>
          <w:noProof/>
          <w:spacing w:val="-2"/>
          <w:lang w:val="es-ES_tradnl"/>
        </w:rPr>
        <w:t>el</w:t>
      </w:r>
      <w:r w:rsidRPr="00157B50">
        <w:rPr>
          <w:noProof/>
          <w:spacing w:val="26"/>
          <w:lang w:val="es-ES_tradnl"/>
        </w:rPr>
        <w:t xml:space="preserve"> </w:t>
      </w:r>
      <w:r w:rsidRPr="00157B50">
        <w:rPr>
          <w:noProof/>
          <w:lang w:val="es-ES_tradnl"/>
        </w:rPr>
        <w:t>acuífero</w:t>
      </w:r>
      <w:r w:rsidRPr="00157B50">
        <w:rPr>
          <w:noProof/>
          <w:spacing w:val="22"/>
          <w:lang w:val="es-ES_tradnl"/>
        </w:rPr>
        <w:t xml:space="preserve"> </w:t>
      </w:r>
      <w:r w:rsidRPr="00157B50">
        <w:rPr>
          <w:noProof/>
          <w:lang w:val="es-ES_tradnl"/>
        </w:rPr>
        <w:t>lacustre</w:t>
      </w:r>
      <w:r w:rsidRPr="00157B50">
        <w:rPr>
          <w:noProof/>
          <w:spacing w:val="21"/>
          <w:lang w:val="es-ES_tradnl"/>
        </w:rPr>
        <w:t xml:space="preserve"> </w:t>
      </w:r>
      <w:r w:rsidRPr="00157B50">
        <w:rPr>
          <w:noProof/>
          <w:lang w:val="es-ES_tradnl"/>
        </w:rPr>
        <w:t>suprayacente</w:t>
      </w:r>
      <w:r w:rsidRPr="00157B50">
        <w:rPr>
          <w:noProof/>
          <w:spacing w:val="61"/>
          <w:lang w:val="es-ES_tradnl"/>
        </w:rPr>
        <w:t xml:space="preserve"> </w:t>
      </w:r>
      <w:r w:rsidRPr="00157B50">
        <w:rPr>
          <w:noProof/>
          <w:lang w:val="es-ES_tradnl"/>
        </w:rPr>
        <w:t>contaminado</w:t>
      </w:r>
      <w:r w:rsidRPr="00157B50">
        <w:rPr>
          <w:noProof/>
          <w:spacing w:val="2"/>
          <w:lang w:val="es-ES_tradnl"/>
        </w:rPr>
        <w:t xml:space="preserve"> </w:t>
      </w:r>
      <w:r w:rsidRPr="00157B50">
        <w:rPr>
          <w:noProof/>
          <w:lang w:val="es-ES_tradnl"/>
        </w:rPr>
        <w:t>y</w:t>
      </w:r>
      <w:r w:rsidRPr="00157B50">
        <w:rPr>
          <w:noProof/>
          <w:spacing w:val="-4"/>
          <w:lang w:val="es-ES_tradnl"/>
        </w:rPr>
        <w:t xml:space="preserve"> </w:t>
      </w:r>
      <w:r w:rsidRPr="00157B50">
        <w:rPr>
          <w:noProof/>
          <w:lang w:val="es-ES_tradnl"/>
        </w:rPr>
        <w:t>el volcánico</w:t>
      </w:r>
      <w:r w:rsidRPr="00157B50">
        <w:rPr>
          <w:noProof/>
          <w:spacing w:val="1"/>
          <w:lang w:val="es-ES_tradnl"/>
        </w:rPr>
        <w:t xml:space="preserve"> </w:t>
      </w:r>
      <w:r w:rsidRPr="00157B50">
        <w:rPr>
          <w:noProof/>
          <w:lang w:val="es-ES_tradnl"/>
        </w:rPr>
        <w:t>inferior</w:t>
      </w:r>
      <w:r w:rsidRPr="00157B50">
        <w:rPr>
          <w:noProof/>
          <w:spacing w:val="1"/>
          <w:lang w:val="es-ES_tradnl"/>
        </w:rPr>
        <w:t xml:space="preserve"> </w:t>
      </w:r>
      <w:r w:rsidRPr="00157B50">
        <w:rPr>
          <w:noProof/>
          <w:lang w:val="es-ES_tradnl"/>
        </w:rPr>
        <w:t xml:space="preserve">con </w:t>
      </w:r>
      <w:r w:rsidRPr="00157B50">
        <w:rPr>
          <w:noProof/>
          <w:spacing w:val="-2"/>
          <w:lang w:val="es-ES_tradnl"/>
        </w:rPr>
        <w:t>agua</w:t>
      </w:r>
      <w:r w:rsidRPr="00157B50">
        <w:rPr>
          <w:noProof/>
          <w:lang w:val="es-ES_tradnl"/>
        </w:rPr>
        <w:t xml:space="preserve"> dulce. Además,</w:t>
      </w:r>
      <w:r w:rsidRPr="00157B50">
        <w:rPr>
          <w:noProof/>
          <w:spacing w:val="-4"/>
          <w:lang w:val="es-ES_tradnl"/>
        </w:rPr>
        <w:t xml:space="preserve"> </w:t>
      </w:r>
      <w:r w:rsidRPr="00157B50">
        <w:rPr>
          <w:noProof/>
          <w:lang w:val="es-ES_tradnl"/>
        </w:rPr>
        <w:t>hay</w:t>
      </w:r>
      <w:r w:rsidRPr="00157B50">
        <w:rPr>
          <w:noProof/>
          <w:spacing w:val="-4"/>
          <w:lang w:val="es-ES_tradnl"/>
        </w:rPr>
        <w:t xml:space="preserve"> </w:t>
      </w:r>
      <w:r w:rsidRPr="00157B50">
        <w:rPr>
          <w:noProof/>
          <w:lang w:val="es-ES_tradnl"/>
        </w:rPr>
        <w:t>que</w:t>
      </w:r>
      <w:r w:rsidRPr="00157B50">
        <w:rPr>
          <w:noProof/>
          <w:spacing w:val="-2"/>
          <w:lang w:val="es-ES_tradnl"/>
        </w:rPr>
        <w:t xml:space="preserve"> </w:t>
      </w:r>
      <w:r w:rsidRPr="00157B50">
        <w:rPr>
          <w:noProof/>
          <w:lang w:val="es-ES_tradnl"/>
        </w:rPr>
        <w:t>tener</w:t>
      </w:r>
      <w:r w:rsidRPr="00157B50">
        <w:rPr>
          <w:noProof/>
          <w:spacing w:val="-2"/>
          <w:lang w:val="es-ES_tradnl"/>
        </w:rPr>
        <w:t xml:space="preserve"> </w:t>
      </w:r>
      <w:r w:rsidRPr="00157B50">
        <w:rPr>
          <w:noProof/>
          <w:lang w:val="es-ES_tradnl"/>
        </w:rPr>
        <w:t>el</w:t>
      </w:r>
      <w:r w:rsidRPr="00157B50">
        <w:rPr>
          <w:noProof/>
          <w:spacing w:val="-3"/>
          <w:lang w:val="es-ES_tradnl"/>
        </w:rPr>
        <w:t xml:space="preserve"> </w:t>
      </w:r>
      <w:r w:rsidRPr="00157B50">
        <w:rPr>
          <w:noProof/>
          <w:spacing w:val="-2"/>
          <w:lang w:val="es-ES_tradnl"/>
        </w:rPr>
        <w:t>debido</w:t>
      </w:r>
      <w:r w:rsidRPr="00157B50">
        <w:rPr>
          <w:noProof/>
          <w:spacing w:val="-3"/>
          <w:lang w:val="es-ES_tradnl"/>
        </w:rPr>
        <w:t xml:space="preserve"> </w:t>
      </w:r>
      <w:r w:rsidRPr="00157B50">
        <w:rPr>
          <w:noProof/>
          <w:lang w:val="es-ES_tradnl"/>
        </w:rPr>
        <w:t>cuidado</w:t>
      </w:r>
      <w:r w:rsidRPr="00157B50">
        <w:rPr>
          <w:noProof/>
          <w:spacing w:val="-2"/>
          <w:lang w:val="es-ES_tradnl"/>
        </w:rPr>
        <w:t xml:space="preserve"> </w:t>
      </w:r>
      <w:r w:rsidRPr="00157B50">
        <w:rPr>
          <w:noProof/>
          <w:lang w:val="es-ES_tradnl"/>
        </w:rPr>
        <w:t>durante</w:t>
      </w:r>
      <w:r w:rsidRPr="00157B50">
        <w:rPr>
          <w:noProof/>
          <w:spacing w:val="-3"/>
          <w:lang w:val="es-ES_tradnl"/>
        </w:rPr>
        <w:t xml:space="preserve"> </w:t>
      </w:r>
      <w:r w:rsidRPr="00157B50">
        <w:rPr>
          <w:noProof/>
          <w:lang w:val="es-ES_tradnl"/>
        </w:rPr>
        <w:t>la</w:t>
      </w:r>
      <w:r w:rsidRPr="00157B50">
        <w:rPr>
          <w:noProof/>
          <w:spacing w:val="-2"/>
          <w:lang w:val="es-ES_tradnl"/>
        </w:rPr>
        <w:t xml:space="preserve"> </w:t>
      </w:r>
      <w:r w:rsidRPr="00157B50">
        <w:rPr>
          <w:noProof/>
          <w:lang w:val="es-ES_tradnl"/>
        </w:rPr>
        <w:t>cementación</w:t>
      </w:r>
      <w:r w:rsidRPr="00157B50">
        <w:rPr>
          <w:noProof/>
          <w:spacing w:val="-3"/>
          <w:lang w:val="es-ES_tradnl"/>
        </w:rPr>
        <w:t xml:space="preserve"> </w:t>
      </w:r>
      <w:r w:rsidRPr="00157B50">
        <w:rPr>
          <w:noProof/>
          <w:lang w:val="es-ES_tradnl"/>
        </w:rPr>
        <w:t>a</w:t>
      </w:r>
      <w:r w:rsidRPr="00157B50">
        <w:rPr>
          <w:noProof/>
          <w:spacing w:val="-3"/>
          <w:lang w:val="es-ES_tradnl"/>
        </w:rPr>
        <w:t xml:space="preserve"> </w:t>
      </w:r>
      <w:r w:rsidRPr="00157B50">
        <w:rPr>
          <w:noProof/>
          <w:spacing w:val="-2"/>
          <w:lang w:val="es-ES_tradnl"/>
        </w:rPr>
        <w:t>profundidades</w:t>
      </w:r>
      <w:r w:rsidRPr="00157B50">
        <w:rPr>
          <w:noProof/>
          <w:spacing w:val="-3"/>
          <w:lang w:val="es-ES_tradnl"/>
        </w:rPr>
        <w:t xml:space="preserve"> </w:t>
      </w:r>
      <w:r w:rsidRPr="00157B50">
        <w:rPr>
          <w:noProof/>
          <w:spacing w:val="-2"/>
          <w:lang w:val="es-ES_tradnl"/>
        </w:rPr>
        <w:t>como</w:t>
      </w:r>
      <w:r w:rsidRPr="00157B50">
        <w:rPr>
          <w:noProof/>
          <w:spacing w:val="-3"/>
          <w:lang w:val="es-ES_tradnl"/>
        </w:rPr>
        <w:t xml:space="preserve"> </w:t>
      </w:r>
      <w:r w:rsidRPr="00157B50">
        <w:rPr>
          <w:noProof/>
          <w:lang w:val="es-ES_tradnl"/>
        </w:rPr>
        <w:t>las</w:t>
      </w:r>
      <w:r w:rsidRPr="00157B50">
        <w:rPr>
          <w:noProof/>
          <w:spacing w:val="-2"/>
          <w:lang w:val="es-ES_tradnl"/>
        </w:rPr>
        <w:t xml:space="preserve"> </w:t>
      </w:r>
      <w:r w:rsidRPr="00157B50">
        <w:rPr>
          <w:noProof/>
          <w:lang w:val="es-ES_tradnl"/>
        </w:rPr>
        <w:t>del</w:t>
      </w:r>
      <w:r w:rsidRPr="00157B50">
        <w:rPr>
          <w:noProof/>
          <w:spacing w:val="49"/>
          <w:lang w:val="es-ES_tradnl"/>
        </w:rPr>
        <w:t xml:space="preserve"> </w:t>
      </w:r>
      <w:r w:rsidRPr="00157B50">
        <w:rPr>
          <w:noProof/>
          <w:lang w:val="es-ES_tradnl"/>
        </w:rPr>
        <w:t>proyecto,</w:t>
      </w:r>
      <w:r w:rsidRPr="00157B50">
        <w:rPr>
          <w:noProof/>
          <w:spacing w:val="-4"/>
          <w:lang w:val="es-ES_tradnl"/>
        </w:rPr>
        <w:t xml:space="preserve"> </w:t>
      </w:r>
      <w:r w:rsidRPr="00157B50">
        <w:rPr>
          <w:noProof/>
          <w:spacing w:val="-2"/>
          <w:lang w:val="es-ES_tradnl"/>
        </w:rPr>
        <w:t>ya</w:t>
      </w:r>
      <w:r w:rsidRPr="00157B50">
        <w:rPr>
          <w:noProof/>
          <w:spacing w:val="-3"/>
          <w:lang w:val="es-ES_tradnl"/>
        </w:rPr>
        <w:t xml:space="preserve"> </w:t>
      </w:r>
      <w:r w:rsidRPr="00157B50">
        <w:rPr>
          <w:noProof/>
          <w:lang w:val="es-ES_tradnl"/>
        </w:rPr>
        <w:t>que</w:t>
      </w:r>
      <w:r w:rsidRPr="00157B50">
        <w:rPr>
          <w:noProof/>
          <w:spacing w:val="-3"/>
          <w:lang w:val="es-ES_tradnl"/>
        </w:rPr>
        <w:t xml:space="preserve"> </w:t>
      </w:r>
      <w:r w:rsidRPr="00157B50">
        <w:rPr>
          <w:noProof/>
          <w:lang w:val="es-ES_tradnl"/>
        </w:rPr>
        <w:t>se</w:t>
      </w:r>
      <w:r w:rsidRPr="00157B50">
        <w:rPr>
          <w:noProof/>
          <w:spacing w:val="-3"/>
          <w:lang w:val="es-ES_tradnl"/>
        </w:rPr>
        <w:t xml:space="preserve"> </w:t>
      </w:r>
      <w:r w:rsidRPr="00157B50">
        <w:rPr>
          <w:noProof/>
          <w:lang w:val="es-ES_tradnl"/>
        </w:rPr>
        <w:t>generan</w:t>
      </w:r>
      <w:r w:rsidRPr="00157B50">
        <w:rPr>
          <w:noProof/>
          <w:spacing w:val="-3"/>
          <w:lang w:val="es-ES_tradnl"/>
        </w:rPr>
        <w:t xml:space="preserve"> </w:t>
      </w:r>
      <w:r w:rsidRPr="00157B50">
        <w:rPr>
          <w:noProof/>
          <w:lang w:val="es-ES_tradnl"/>
        </w:rPr>
        <w:t>presiones</w:t>
      </w:r>
      <w:r w:rsidRPr="00157B50">
        <w:rPr>
          <w:noProof/>
          <w:spacing w:val="-4"/>
          <w:lang w:val="es-ES_tradnl"/>
        </w:rPr>
        <w:t xml:space="preserve"> </w:t>
      </w:r>
      <w:r w:rsidRPr="00157B50">
        <w:rPr>
          <w:noProof/>
          <w:lang w:val="es-ES_tradnl"/>
        </w:rPr>
        <w:t>diferenciales</w:t>
      </w:r>
      <w:r w:rsidRPr="00157B50">
        <w:rPr>
          <w:noProof/>
          <w:spacing w:val="-2"/>
          <w:lang w:val="es-ES_tradnl"/>
        </w:rPr>
        <w:t xml:space="preserve"> muy</w:t>
      </w:r>
      <w:r w:rsidRPr="00157B50">
        <w:rPr>
          <w:noProof/>
          <w:spacing w:val="-4"/>
          <w:lang w:val="es-ES_tradnl"/>
        </w:rPr>
        <w:t xml:space="preserve"> </w:t>
      </w:r>
      <w:r w:rsidRPr="00157B50">
        <w:rPr>
          <w:noProof/>
          <w:lang w:val="es-ES_tradnl"/>
        </w:rPr>
        <w:t>intensas,</w:t>
      </w:r>
      <w:r w:rsidRPr="00157B50">
        <w:rPr>
          <w:noProof/>
          <w:spacing w:val="-4"/>
          <w:lang w:val="es-ES_tradnl"/>
        </w:rPr>
        <w:t xml:space="preserve"> </w:t>
      </w:r>
      <w:r w:rsidRPr="00157B50">
        <w:rPr>
          <w:noProof/>
          <w:lang w:val="es-ES_tradnl"/>
        </w:rPr>
        <w:t>entre</w:t>
      </w:r>
      <w:r w:rsidRPr="00157B50">
        <w:rPr>
          <w:noProof/>
          <w:spacing w:val="-3"/>
          <w:lang w:val="es-ES_tradnl"/>
        </w:rPr>
        <w:t xml:space="preserve"> </w:t>
      </w:r>
      <w:r w:rsidRPr="00157B50">
        <w:rPr>
          <w:noProof/>
          <w:lang w:val="es-ES_tradnl"/>
        </w:rPr>
        <w:t>la</w:t>
      </w:r>
      <w:r w:rsidRPr="00157B50">
        <w:rPr>
          <w:noProof/>
          <w:spacing w:val="-6"/>
          <w:lang w:val="es-ES_tradnl"/>
        </w:rPr>
        <w:t xml:space="preserve"> </w:t>
      </w:r>
      <w:r w:rsidRPr="00157B50">
        <w:rPr>
          <w:noProof/>
          <w:lang w:val="es-ES_tradnl"/>
        </w:rPr>
        <w:t>superficie</w:t>
      </w:r>
      <w:r w:rsidRPr="00157B50">
        <w:rPr>
          <w:noProof/>
          <w:spacing w:val="-3"/>
          <w:lang w:val="es-ES_tradnl"/>
        </w:rPr>
        <w:t xml:space="preserve"> </w:t>
      </w:r>
      <w:r w:rsidRPr="00157B50">
        <w:rPr>
          <w:noProof/>
          <w:lang w:val="es-ES_tradnl"/>
        </w:rPr>
        <w:t>exterior</w:t>
      </w:r>
      <w:r w:rsidRPr="00157B50">
        <w:rPr>
          <w:noProof/>
          <w:spacing w:val="-6"/>
          <w:lang w:val="es-ES_tradnl"/>
        </w:rPr>
        <w:t xml:space="preserve"> </w:t>
      </w:r>
      <w:r w:rsidRPr="00157B50">
        <w:rPr>
          <w:noProof/>
          <w:lang w:val="es-ES_tradnl"/>
        </w:rPr>
        <w:t>e</w:t>
      </w:r>
      <w:r w:rsidRPr="00157B50">
        <w:rPr>
          <w:noProof/>
          <w:spacing w:val="61"/>
          <w:lang w:val="es-ES_tradnl"/>
        </w:rPr>
        <w:t xml:space="preserve"> </w:t>
      </w:r>
      <w:r w:rsidRPr="00157B50">
        <w:rPr>
          <w:noProof/>
          <w:lang w:val="es-ES_tradnl"/>
        </w:rPr>
        <w:t>interior, que podrían</w:t>
      </w:r>
      <w:r w:rsidRPr="00157B50">
        <w:rPr>
          <w:noProof/>
          <w:spacing w:val="-2"/>
          <w:lang w:val="es-ES_tradnl"/>
        </w:rPr>
        <w:t xml:space="preserve"> </w:t>
      </w:r>
      <w:r w:rsidRPr="00157B50">
        <w:rPr>
          <w:noProof/>
          <w:lang w:val="es-ES_tradnl"/>
        </w:rPr>
        <w:t>acercarse o</w:t>
      </w:r>
      <w:r w:rsidRPr="00157B50">
        <w:rPr>
          <w:noProof/>
          <w:spacing w:val="1"/>
          <w:lang w:val="es-ES_tradnl"/>
        </w:rPr>
        <w:t xml:space="preserve"> </w:t>
      </w:r>
      <w:r w:rsidRPr="00157B50">
        <w:rPr>
          <w:noProof/>
          <w:lang w:val="es-ES_tradnl"/>
        </w:rPr>
        <w:t>rebasar las</w:t>
      </w:r>
      <w:r w:rsidRPr="00157B50">
        <w:rPr>
          <w:noProof/>
          <w:spacing w:val="1"/>
          <w:lang w:val="es-ES_tradnl"/>
        </w:rPr>
        <w:t xml:space="preserve"> </w:t>
      </w:r>
      <w:r w:rsidRPr="00157B50">
        <w:rPr>
          <w:noProof/>
          <w:lang w:val="es-ES_tradnl"/>
        </w:rPr>
        <w:t xml:space="preserve">de </w:t>
      </w:r>
      <w:r w:rsidRPr="00157B50">
        <w:rPr>
          <w:noProof/>
          <w:spacing w:val="-2"/>
          <w:lang w:val="es-ES_tradnl"/>
        </w:rPr>
        <w:t>resistencia</w:t>
      </w:r>
      <w:r w:rsidRPr="00157B50">
        <w:rPr>
          <w:noProof/>
          <w:lang w:val="es-ES_tradnl"/>
        </w:rPr>
        <w:t xml:space="preserve"> al</w:t>
      </w:r>
      <w:r w:rsidRPr="00157B50">
        <w:rPr>
          <w:noProof/>
          <w:spacing w:val="1"/>
          <w:lang w:val="es-ES_tradnl"/>
        </w:rPr>
        <w:t xml:space="preserve"> </w:t>
      </w:r>
      <w:r w:rsidRPr="00157B50">
        <w:rPr>
          <w:noProof/>
          <w:spacing w:val="-2"/>
          <w:lang w:val="es-ES_tradnl"/>
        </w:rPr>
        <w:t>colapso</w:t>
      </w:r>
      <w:r w:rsidRPr="00157B50">
        <w:rPr>
          <w:noProof/>
          <w:spacing w:val="-3"/>
          <w:lang w:val="es-ES_tradnl"/>
        </w:rPr>
        <w:t xml:space="preserve"> </w:t>
      </w:r>
      <w:r w:rsidRPr="00157B50">
        <w:rPr>
          <w:noProof/>
          <w:lang w:val="es-ES_tradnl"/>
        </w:rPr>
        <w:t>de las</w:t>
      </w:r>
      <w:r w:rsidRPr="00157B50">
        <w:rPr>
          <w:noProof/>
          <w:spacing w:val="1"/>
          <w:lang w:val="es-ES_tradnl"/>
        </w:rPr>
        <w:t xml:space="preserve"> </w:t>
      </w:r>
      <w:r w:rsidRPr="00157B50">
        <w:rPr>
          <w:noProof/>
          <w:spacing w:val="-2"/>
          <w:lang w:val="es-ES_tradnl"/>
        </w:rPr>
        <w:t>tuberías.</w:t>
      </w:r>
    </w:p>
    <w:p w14:paraId="5AD19157" w14:textId="77777777" w:rsidR="00893CD9" w:rsidRPr="00157B50" w:rsidRDefault="00893CD9" w:rsidP="00893CD9">
      <w:pPr>
        <w:rPr>
          <w:noProof/>
          <w:lang w:val="es-ES_tradnl"/>
        </w:rPr>
      </w:pPr>
      <w:r w:rsidRPr="00157B50">
        <w:rPr>
          <w:noProof/>
          <w:lang w:val="es-ES_tradnl"/>
        </w:rPr>
        <w:t>El</w:t>
      </w:r>
      <w:r w:rsidRPr="00157B50">
        <w:rPr>
          <w:noProof/>
          <w:spacing w:val="19"/>
          <w:lang w:val="es-ES_tradnl"/>
        </w:rPr>
        <w:t xml:space="preserve"> </w:t>
      </w:r>
      <w:r w:rsidRPr="00157B50">
        <w:rPr>
          <w:noProof/>
          <w:lang w:val="es-ES_tradnl"/>
        </w:rPr>
        <w:t>diseño</w:t>
      </w:r>
      <w:r w:rsidRPr="00157B50">
        <w:rPr>
          <w:noProof/>
          <w:spacing w:val="19"/>
          <w:lang w:val="es-ES_tradnl"/>
        </w:rPr>
        <w:t xml:space="preserve"> </w:t>
      </w:r>
      <w:r w:rsidRPr="00157B50">
        <w:rPr>
          <w:noProof/>
          <w:lang w:val="es-ES_tradnl"/>
        </w:rPr>
        <w:t>y</w:t>
      </w:r>
      <w:r w:rsidRPr="00157B50">
        <w:rPr>
          <w:noProof/>
          <w:spacing w:val="14"/>
          <w:lang w:val="es-ES_tradnl"/>
        </w:rPr>
        <w:t xml:space="preserve"> </w:t>
      </w:r>
      <w:r w:rsidRPr="00157B50">
        <w:rPr>
          <w:noProof/>
          <w:lang w:val="es-ES_tradnl"/>
        </w:rPr>
        <w:t>la</w:t>
      </w:r>
      <w:r w:rsidRPr="00157B50">
        <w:rPr>
          <w:noProof/>
          <w:spacing w:val="18"/>
          <w:lang w:val="es-ES_tradnl"/>
        </w:rPr>
        <w:t xml:space="preserve"> </w:t>
      </w:r>
      <w:r w:rsidRPr="00157B50">
        <w:rPr>
          <w:noProof/>
          <w:spacing w:val="-2"/>
          <w:lang w:val="es-ES_tradnl"/>
        </w:rPr>
        <w:t>construcción</w:t>
      </w:r>
      <w:r w:rsidRPr="00157B50">
        <w:rPr>
          <w:noProof/>
          <w:spacing w:val="17"/>
          <w:lang w:val="es-ES_tradnl"/>
        </w:rPr>
        <w:t xml:space="preserve"> </w:t>
      </w:r>
      <w:r w:rsidRPr="00157B50">
        <w:rPr>
          <w:noProof/>
          <w:lang w:val="es-ES_tradnl"/>
        </w:rPr>
        <w:t>del</w:t>
      </w:r>
      <w:r w:rsidRPr="00157B50">
        <w:rPr>
          <w:noProof/>
          <w:spacing w:val="19"/>
          <w:lang w:val="es-ES_tradnl"/>
        </w:rPr>
        <w:t xml:space="preserve"> </w:t>
      </w:r>
      <w:r w:rsidRPr="00157B50">
        <w:rPr>
          <w:noProof/>
          <w:lang w:val="es-ES_tradnl"/>
        </w:rPr>
        <w:t>brocal</w:t>
      </w:r>
      <w:r w:rsidRPr="00157B50">
        <w:rPr>
          <w:noProof/>
          <w:spacing w:val="23"/>
          <w:lang w:val="es-ES_tradnl"/>
        </w:rPr>
        <w:t xml:space="preserve"> </w:t>
      </w:r>
      <w:r w:rsidRPr="00157B50">
        <w:rPr>
          <w:noProof/>
          <w:lang w:val="es-ES_tradnl"/>
        </w:rPr>
        <w:t>del</w:t>
      </w:r>
      <w:r w:rsidRPr="00157B50">
        <w:rPr>
          <w:noProof/>
          <w:spacing w:val="17"/>
          <w:lang w:val="es-ES_tradnl"/>
        </w:rPr>
        <w:t xml:space="preserve"> </w:t>
      </w:r>
      <w:r w:rsidRPr="00157B50">
        <w:rPr>
          <w:noProof/>
          <w:lang w:val="es-ES_tradnl"/>
        </w:rPr>
        <w:t>pozo</w:t>
      </w:r>
      <w:r w:rsidRPr="00157B50">
        <w:rPr>
          <w:noProof/>
          <w:spacing w:val="18"/>
          <w:lang w:val="es-ES_tradnl"/>
        </w:rPr>
        <w:t xml:space="preserve"> </w:t>
      </w:r>
      <w:r w:rsidRPr="00157B50">
        <w:rPr>
          <w:noProof/>
          <w:lang w:val="es-ES_tradnl"/>
        </w:rPr>
        <w:t>es</w:t>
      </w:r>
      <w:r w:rsidRPr="00157B50">
        <w:rPr>
          <w:noProof/>
          <w:spacing w:val="17"/>
          <w:lang w:val="es-ES_tradnl"/>
        </w:rPr>
        <w:t xml:space="preserve"> </w:t>
      </w:r>
      <w:r w:rsidRPr="00157B50">
        <w:rPr>
          <w:noProof/>
          <w:lang w:val="es-ES_tradnl"/>
        </w:rPr>
        <w:t>otra</w:t>
      </w:r>
      <w:r w:rsidRPr="00157B50">
        <w:rPr>
          <w:noProof/>
          <w:spacing w:val="16"/>
          <w:lang w:val="es-ES_tradnl"/>
        </w:rPr>
        <w:t xml:space="preserve"> </w:t>
      </w:r>
      <w:r w:rsidRPr="00157B50">
        <w:rPr>
          <w:noProof/>
          <w:lang w:val="es-ES_tradnl"/>
        </w:rPr>
        <w:t>de</w:t>
      </w:r>
      <w:r w:rsidRPr="00157B50">
        <w:rPr>
          <w:noProof/>
          <w:spacing w:val="16"/>
          <w:lang w:val="es-ES_tradnl"/>
        </w:rPr>
        <w:t xml:space="preserve"> </w:t>
      </w:r>
      <w:r w:rsidRPr="00157B50">
        <w:rPr>
          <w:noProof/>
          <w:lang w:val="es-ES_tradnl"/>
        </w:rPr>
        <w:t>las</w:t>
      </w:r>
      <w:r w:rsidRPr="00157B50">
        <w:rPr>
          <w:noProof/>
          <w:spacing w:val="19"/>
          <w:lang w:val="es-ES_tradnl"/>
        </w:rPr>
        <w:t xml:space="preserve"> </w:t>
      </w:r>
      <w:r w:rsidRPr="00157B50">
        <w:rPr>
          <w:noProof/>
          <w:lang w:val="es-ES_tradnl"/>
        </w:rPr>
        <w:t>actividades</w:t>
      </w:r>
      <w:r w:rsidRPr="00157B50">
        <w:rPr>
          <w:noProof/>
          <w:spacing w:val="19"/>
          <w:lang w:val="es-ES_tradnl"/>
        </w:rPr>
        <w:t xml:space="preserve"> </w:t>
      </w:r>
      <w:r w:rsidRPr="00157B50">
        <w:rPr>
          <w:noProof/>
          <w:lang w:val="es-ES_tradnl"/>
        </w:rPr>
        <w:t>críticas</w:t>
      </w:r>
      <w:r w:rsidRPr="00157B50">
        <w:rPr>
          <w:noProof/>
          <w:spacing w:val="22"/>
          <w:lang w:val="es-ES_tradnl"/>
        </w:rPr>
        <w:t xml:space="preserve"> </w:t>
      </w:r>
      <w:r w:rsidRPr="00157B50">
        <w:rPr>
          <w:noProof/>
          <w:lang w:val="es-ES_tradnl"/>
        </w:rPr>
        <w:t>a</w:t>
      </w:r>
      <w:r w:rsidRPr="00157B50">
        <w:rPr>
          <w:noProof/>
          <w:spacing w:val="18"/>
          <w:lang w:val="es-ES_tradnl"/>
        </w:rPr>
        <w:t xml:space="preserve"> </w:t>
      </w:r>
      <w:r w:rsidRPr="00157B50">
        <w:rPr>
          <w:noProof/>
          <w:spacing w:val="-2"/>
          <w:lang w:val="es-ES_tradnl"/>
        </w:rPr>
        <w:t>tomar</w:t>
      </w:r>
      <w:r w:rsidRPr="00157B50">
        <w:rPr>
          <w:noProof/>
          <w:spacing w:val="18"/>
          <w:lang w:val="es-ES_tradnl"/>
        </w:rPr>
        <w:t xml:space="preserve"> </w:t>
      </w:r>
      <w:r w:rsidRPr="00157B50">
        <w:rPr>
          <w:noProof/>
          <w:lang w:val="es-ES_tradnl"/>
        </w:rPr>
        <w:t>en</w:t>
      </w:r>
      <w:r w:rsidRPr="00157B50">
        <w:rPr>
          <w:noProof/>
          <w:spacing w:val="37"/>
          <w:lang w:val="es-ES_tradnl"/>
        </w:rPr>
        <w:t xml:space="preserve"> </w:t>
      </w:r>
      <w:r w:rsidRPr="00157B50">
        <w:rPr>
          <w:noProof/>
          <w:lang w:val="es-ES_tradnl"/>
        </w:rPr>
        <w:t>cuenta de</w:t>
      </w:r>
      <w:r w:rsidRPr="00157B50">
        <w:rPr>
          <w:noProof/>
          <w:spacing w:val="2"/>
          <w:lang w:val="es-ES_tradnl"/>
        </w:rPr>
        <w:t xml:space="preserve"> </w:t>
      </w:r>
      <w:r w:rsidRPr="00157B50">
        <w:rPr>
          <w:noProof/>
          <w:lang w:val="es-ES_tradnl"/>
        </w:rPr>
        <w:t>manera que</w:t>
      </w:r>
      <w:r w:rsidRPr="00157B50">
        <w:rPr>
          <w:noProof/>
          <w:spacing w:val="1"/>
          <w:lang w:val="es-ES_tradnl"/>
        </w:rPr>
        <w:t xml:space="preserve"> </w:t>
      </w:r>
      <w:r w:rsidRPr="00157B50">
        <w:rPr>
          <w:noProof/>
          <w:lang w:val="es-ES_tradnl"/>
        </w:rPr>
        <w:t>se evite</w:t>
      </w:r>
      <w:r w:rsidRPr="00157B50">
        <w:rPr>
          <w:noProof/>
          <w:spacing w:val="1"/>
          <w:lang w:val="es-ES_tradnl"/>
        </w:rPr>
        <w:t xml:space="preserve"> </w:t>
      </w:r>
      <w:r w:rsidRPr="00157B50">
        <w:rPr>
          <w:noProof/>
          <w:spacing w:val="-2"/>
          <w:lang w:val="es-ES_tradnl"/>
        </w:rPr>
        <w:t>en</w:t>
      </w:r>
      <w:r w:rsidRPr="00157B50">
        <w:rPr>
          <w:noProof/>
          <w:spacing w:val="1"/>
          <w:lang w:val="es-ES_tradnl"/>
        </w:rPr>
        <w:t xml:space="preserve"> </w:t>
      </w:r>
      <w:r w:rsidRPr="00157B50">
        <w:rPr>
          <w:noProof/>
          <w:lang w:val="es-ES_tradnl"/>
        </w:rPr>
        <w:t>lo</w:t>
      </w:r>
      <w:r w:rsidRPr="00157B50">
        <w:rPr>
          <w:noProof/>
          <w:spacing w:val="3"/>
          <w:lang w:val="es-ES_tradnl"/>
        </w:rPr>
        <w:t xml:space="preserve"> </w:t>
      </w:r>
      <w:r w:rsidRPr="00157B50">
        <w:rPr>
          <w:noProof/>
          <w:spacing w:val="-2"/>
          <w:lang w:val="es-ES_tradnl"/>
        </w:rPr>
        <w:t>posible</w:t>
      </w:r>
      <w:r w:rsidRPr="00157B50">
        <w:rPr>
          <w:noProof/>
          <w:lang w:val="es-ES_tradnl"/>
        </w:rPr>
        <w:t xml:space="preserve"> su</w:t>
      </w:r>
      <w:r w:rsidRPr="00157B50">
        <w:rPr>
          <w:noProof/>
          <w:spacing w:val="3"/>
          <w:lang w:val="es-ES_tradnl"/>
        </w:rPr>
        <w:t xml:space="preserve"> </w:t>
      </w:r>
      <w:r w:rsidRPr="00157B50">
        <w:rPr>
          <w:noProof/>
          <w:lang w:val="es-ES_tradnl"/>
        </w:rPr>
        <w:t>irregular asentamiento</w:t>
      </w:r>
      <w:r w:rsidRPr="00157B50">
        <w:rPr>
          <w:noProof/>
          <w:spacing w:val="4"/>
          <w:lang w:val="es-ES_tradnl"/>
        </w:rPr>
        <w:t xml:space="preserve"> </w:t>
      </w:r>
      <w:r w:rsidRPr="00157B50">
        <w:rPr>
          <w:noProof/>
          <w:spacing w:val="-2"/>
          <w:lang w:val="es-ES_tradnl"/>
        </w:rPr>
        <w:t>junto</w:t>
      </w:r>
      <w:r w:rsidRPr="00157B50">
        <w:rPr>
          <w:noProof/>
          <w:spacing w:val="2"/>
          <w:lang w:val="es-ES_tradnl"/>
        </w:rPr>
        <w:t xml:space="preserve"> </w:t>
      </w:r>
      <w:r w:rsidRPr="00157B50">
        <w:rPr>
          <w:noProof/>
          <w:lang w:val="es-ES_tradnl"/>
        </w:rPr>
        <w:t>con</w:t>
      </w:r>
      <w:r w:rsidRPr="00157B50">
        <w:rPr>
          <w:noProof/>
          <w:spacing w:val="2"/>
          <w:lang w:val="es-ES_tradnl"/>
        </w:rPr>
        <w:t xml:space="preserve"> </w:t>
      </w:r>
      <w:r w:rsidRPr="00157B50">
        <w:rPr>
          <w:noProof/>
          <w:lang w:val="es-ES_tradnl"/>
        </w:rPr>
        <w:t>la</w:t>
      </w:r>
      <w:r w:rsidRPr="00157B50">
        <w:rPr>
          <w:noProof/>
          <w:spacing w:val="2"/>
          <w:lang w:val="es-ES_tradnl"/>
        </w:rPr>
        <w:t xml:space="preserve"> </w:t>
      </w:r>
      <w:r w:rsidRPr="00157B50">
        <w:rPr>
          <w:noProof/>
          <w:spacing w:val="-2"/>
          <w:lang w:val="es-ES_tradnl"/>
        </w:rPr>
        <w:t>subsidencia</w:t>
      </w:r>
      <w:r w:rsidRPr="00157B50">
        <w:rPr>
          <w:noProof/>
          <w:spacing w:val="61"/>
          <w:lang w:val="es-ES_tradnl"/>
        </w:rPr>
        <w:t xml:space="preserve"> </w:t>
      </w:r>
      <w:r w:rsidRPr="00157B50">
        <w:rPr>
          <w:noProof/>
          <w:lang w:val="es-ES_tradnl"/>
        </w:rPr>
        <w:t>del</w:t>
      </w:r>
      <w:r w:rsidRPr="00157B50">
        <w:rPr>
          <w:noProof/>
          <w:spacing w:val="-12"/>
          <w:lang w:val="es-ES_tradnl"/>
        </w:rPr>
        <w:t xml:space="preserve"> </w:t>
      </w:r>
      <w:r w:rsidRPr="00157B50">
        <w:rPr>
          <w:noProof/>
          <w:lang w:val="es-ES_tradnl"/>
        </w:rPr>
        <w:t>terreno</w:t>
      </w:r>
      <w:r w:rsidRPr="00157B50">
        <w:rPr>
          <w:noProof/>
          <w:spacing w:val="-10"/>
          <w:lang w:val="es-ES_tradnl"/>
        </w:rPr>
        <w:t xml:space="preserve"> </w:t>
      </w:r>
      <w:r w:rsidRPr="00157B50">
        <w:rPr>
          <w:noProof/>
          <w:spacing w:val="-2"/>
          <w:lang w:val="es-ES_tradnl"/>
        </w:rPr>
        <w:t>circundante,</w:t>
      </w:r>
      <w:r w:rsidRPr="00157B50">
        <w:rPr>
          <w:noProof/>
          <w:spacing w:val="-8"/>
          <w:lang w:val="es-ES_tradnl"/>
        </w:rPr>
        <w:t xml:space="preserve"> </w:t>
      </w:r>
      <w:r w:rsidRPr="00157B50">
        <w:rPr>
          <w:noProof/>
          <w:spacing w:val="-2"/>
          <w:lang w:val="es-ES_tradnl"/>
        </w:rPr>
        <w:t>mecanismo</w:t>
      </w:r>
      <w:r w:rsidRPr="00157B50">
        <w:rPr>
          <w:noProof/>
          <w:spacing w:val="-7"/>
          <w:lang w:val="es-ES_tradnl"/>
        </w:rPr>
        <w:t xml:space="preserve"> </w:t>
      </w:r>
      <w:r w:rsidRPr="00157B50">
        <w:rPr>
          <w:noProof/>
          <w:lang w:val="es-ES_tradnl"/>
        </w:rPr>
        <w:t>progresivo</w:t>
      </w:r>
      <w:r w:rsidRPr="00157B50">
        <w:rPr>
          <w:noProof/>
          <w:spacing w:val="-8"/>
          <w:lang w:val="es-ES_tradnl"/>
        </w:rPr>
        <w:t xml:space="preserve"> </w:t>
      </w:r>
      <w:r w:rsidRPr="00157B50">
        <w:rPr>
          <w:noProof/>
          <w:lang w:val="es-ES_tradnl"/>
        </w:rPr>
        <w:t>inevitable,</w:t>
      </w:r>
      <w:r w:rsidRPr="00157B50">
        <w:rPr>
          <w:noProof/>
          <w:spacing w:val="-11"/>
          <w:lang w:val="es-ES_tradnl"/>
        </w:rPr>
        <w:t xml:space="preserve"> </w:t>
      </w:r>
      <w:r w:rsidRPr="00157B50">
        <w:rPr>
          <w:noProof/>
          <w:spacing w:val="-2"/>
          <w:lang w:val="es-ES_tradnl"/>
        </w:rPr>
        <w:t>provocado</w:t>
      </w:r>
      <w:r w:rsidRPr="00157B50">
        <w:rPr>
          <w:noProof/>
          <w:spacing w:val="-10"/>
          <w:lang w:val="es-ES_tradnl"/>
        </w:rPr>
        <w:t xml:space="preserve"> </w:t>
      </w:r>
      <w:r w:rsidRPr="00157B50">
        <w:rPr>
          <w:noProof/>
          <w:lang w:val="es-ES_tradnl"/>
        </w:rPr>
        <w:t>por</w:t>
      </w:r>
      <w:r w:rsidRPr="00157B50">
        <w:rPr>
          <w:noProof/>
          <w:spacing w:val="-10"/>
          <w:lang w:val="es-ES_tradnl"/>
        </w:rPr>
        <w:t xml:space="preserve"> </w:t>
      </w:r>
      <w:r w:rsidRPr="00157B50">
        <w:rPr>
          <w:noProof/>
          <w:lang w:val="es-ES_tradnl"/>
        </w:rPr>
        <w:t>la</w:t>
      </w:r>
      <w:r w:rsidRPr="00157B50">
        <w:rPr>
          <w:noProof/>
          <w:spacing w:val="-10"/>
          <w:lang w:val="es-ES_tradnl"/>
        </w:rPr>
        <w:t xml:space="preserve"> </w:t>
      </w:r>
      <w:r w:rsidRPr="00157B50">
        <w:rPr>
          <w:noProof/>
          <w:lang w:val="es-ES_tradnl"/>
        </w:rPr>
        <w:t>extracción</w:t>
      </w:r>
      <w:r w:rsidRPr="00157B50">
        <w:rPr>
          <w:noProof/>
          <w:spacing w:val="-12"/>
          <w:lang w:val="es-ES_tradnl"/>
        </w:rPr>
        <w:t xml:space="preserve"> </w:t>
      </w:r>
      <w:r w:rsidRPr="00157B50">
        <w:rPr>
          <w:noProof/>
          <w:lang w:val="es-ES_tradnl"/>
        </w:rPr>
        <w:t>de</w:t>
      </w:r>
      <w:r w:rsidRPr="00157B50">
        <w:rPr>
          <w:noProof/>
          <w:spacing w:val="-10"/>
          <w:lang w:val="es-ES_tradnl"/>
        </w:rPr>
        <w:t xml:space="preserve"> </w:t>
      </w:r>
      <w:r w:rsidRPr="00157B50">
        <w:rPr>
          <w:noProof/>
          <w:spacing w:val="-2"/>
          <w:lang w:val="es-ES_tradnl"/>
        </w:rPr>
        <w:t>agua</w:t>
      </w:r>
      <w:r w:rsidRPr="00157B50">
        <w:rPr>
          <w:noProof/>
          <w:spacing w:val="77"/>
          <w:lang w:val="es-ES_tradnl"/>
        </w:rPr>
        <w:t xml:space="preserve"> </w:t>
      </w:r>
      <w:r w:rsidRPr="00157B50">
        <w:rPr>
          <w:noProof/>
          <w:lang w:val="es-ES_tradnl"/>
        </w:rPr>
        <w:t>del</w:t>
      </w:r>
      <w:r w:rsidRPr="00157B50">
        <w:rPr>
          <w:noProof/>
          <w:spacing w:val="-10"/>
          <w:lang w:val="es-ES_tradnl"/>
        </w:rPr>
        <w:t xml:space="preserve"> </w:t>
      </w:r>
      <w:r w:rsidRPr="00157B50">
        <w:rPr>
          <w:noProof/>
          <w:lang w:val="es-ES_tradnl"/>
        </w:rPr>
        <w:t>acuífero</w:t>
      </w:r>
      <w:r w:rsidRPr="00157B50">
        <w:rPr>
          <w:noProof/>
          <w:spacing w:val="-10"/>
          <w:lang w:val="es-ES_tradnl"/>
        </w:rPr>
        <w:t xml:space="preserve"> </w:t>
      </w:r>
      <w:r w:rsidRPr="00157B50">
        <w:rPr>
          <w:noProof/>
          <w:lang w:val="es-ES_tradnl"/>
        </w:rPr>
        <w:t>lacustre</w:t>
      </w:r>
      <w:r w:rsidRPr="00157B50">
        <w:rPr>
          <w:noProof/>
          <w:spacing w:val="-10"/>
          <w:lang w:val="es-ES_tradnl"/>
        </w:rPr>
        <w:t xml:space="preserve"> </w:t>
      </w:r>
      <w:r w:rsidRPr="00157B50">
        <w:rPr>
          <w:noProof/>
          <w:lang w:val="es-ES_tradnl"/>
        </w:rPr>
        <w:t>muy</w:t>
      </w:r>
      <w:r w:rsidRPr="00157B50">
        <w:rPr>
          <w:noProof/>
          <w:spacing w:val="-11"/>
          <w:lang w:val="es-ES_tradnl"/>
        </w:rPr>
        <w:t xml:space="preserve"> </w:t>
      </w:r>
      <w:r w:rsidRPr="00157B50">
        <w:rPr>
          <w:noProof/>
          <w:lang w:val="es-ES_tradnl"/>
        </w:rPr>
        <w:t>compresible</w:t>
      </w:r>
      <w:r w:rsidRPr="00157B50">
        <w:rPr>
          <w:noProof/>
          <w:spacing w:val="-10"/>
          <w:lang w:val="es-ES_tradnl"/>
        </w:rPr>
        <w:t xml:space="preserve"> </w:t>
      </w:r>
      <w:r w:rsidRPr="00157B50">
        <w:rPr>
          <w:noProof/>
          <w:lang w:val="es-ES_tradnl"/>
        </w:rPr>
        <w:t>y</w:t>
      </w:r>
      <w:r w:rsidRPr="00157B50">
        <w:rPr>
          <w:noProof/>
          <w:spacing w:val="-12"/>
          <w:lang w:val="es-ES_tradnl"/>
        </w:rPr>
        <w:t xml:space="preserve"> </w:t>
      </w:r>
      <w:r w:rsidRPr="00157B50">
        <w:rPr>
          <w:noProof/>
          <w:lang w:val="es-ES_tradnl"/>
        </w:rPr>
        <w:t>por</w:t>
      </w:r>
      <w:r w:rsidRPr="00157B50">
        <w:rPr>
          <w:noProof/>
          <w:spacing w:val="-10"/>
          <w:lang w:val="es-ES_tradnl"/>
        </w:rPr>
        <w:t xml:space="preserve"> </w:t>
      </w:r>
      <w:r w:rsidRPr="00157B50">
        <w:rPr>
          <w:noProof/>
          <w:lang w:val="es-ES_tradnl"/>
        </w:rPr>
        <w:t>el</w:t>
      </w:r>
      <w:r w:rsidRPr="00157B50">
        <w:rPr>
          <w:noProof/>
          <w:spacing w:val="-10"/>
          <w:lang w:val="es-ES_tradnl"/>
        </w:rPr>
        <w:t xml:space="preserve"> </w:t>
      </w:r>
      <w:r w:rsidRPr="00157B50">
        <w:rPr>
          <w:noProof/>
          <w:spacing w:val="-2"/>
          <w:lang w:val="es-ES_tradnl"/>
        </w:rPr>
        <w:t>peso</w:t>
      </w:r>
      <w:r w:rsidRPr="00157B50">
        <w:rPr>
          <w:noProof/>
          <w:spacing w:val="-10"/>
          <w:lang w:val="es-ES_tradnl"/>
        </w:rPr>
        <w:t xml:space="preserve"> </w:t>
      </w:r>
      <w:r w:rsidRPr="00157B50">
        <w:rPr>
          <w:noProof/>
          <w:lang w:val="es-ES_tradnl"/>
        </w:rPr>
        <w:t>de</w:t>
      </w:r>
      <w:r w:rsidRPr="00157B50">
        <w:rPr>
          <w:noProof/>
          <w:spacing w:val="-10"/>
          <w:lang w:val="es-ES_tradnl"/>
        </w:rPr>
        <w:t xml:space="preserve"> </w:t>
      </w:r>
      <w:r w:rsidRPr="00157B50">
        <w:rPr>
          <w:noProof/>
          <w:lang w:val="es-ES_tradnl"/>
        </w:rPr>
        <w:t>las</w:t>
      </w:r>
      <w:r w:rsidRPr="00157B50">
        <w:rPr>
          <w:noProof/>
          <w:spacing w:val="-10"/>
          <w:lang w:val="es-ES_tradnl"/>
        </w:rPr>
        <w:t xml:space="preserve"> </w:t>
      </w:r>
      <w:r w:rsidRPr="00157B50">
        <w:rPr>
          <w:noProof/>
          <w:lang w:val="es-ES_tradnl"/>
        </w:rPr>
        <w:t>construcciones</w:t>
      </w:r>
      <w:r w:rsidRPr="00157B50">
        <w:rPr>
          <w:noProof/>
          <w:spacing w:val="-10"/>
          <w:lang w:val="es-ES_tradnl"/>
        </w:rPr>
        <w:t xml:space="preserve"> </w:t>
      </w:r>
      <w:r w:rsidRPr="00157B50">
        <w:rPr>
          <w:noProof/>
          <w:lang w:val="es-ES_tradnl"/>
        </w:rPr>
        <w:t>aledañas,</w:t>
      </w:r>
      <w:r w:rsidRPr="00157B50">
        <w:rPr>
          <w:noProof/>
          <w:spacing w:val="-11"/>
          <w:lang w:val="es-ES_tradnl"/>
        </w:rPr>
        <w:t xml:space="preserve"> </w:t>
      </w:r>
      <w:r w:rsidRPr="00157B50">
        <w:rPr>
          <w:noProof/>
          <w:spacing w:val="-2"/>
          <w:lang w:val="es-ES_tradnl"/>
        </w:rPr>
        <w:t>induciendo</w:t>
      </w:r>
      <w:r w:rsidRPr="00157B50">
        <w:rPr>
          <w:noProof/>
          <w:spacing w:val="49"/>
          <w:lang w:val="es-ES_tradnl"/>
        </w:rPr>
        <w:t xml:space="preserve"> </w:t>
      </w:r>
      <w:r w:rsidRPr="00157B50">
        <w:rPr>
          <w:noProof/>
          <w:lang w:val="es-ES_tradnl"/>
        </w:rPr>
        <w:t>fuertes</w:t>
      </w:r>
      <w:r w:rsidRPr="00157B50">
        <w:rPr>
          <w:noProof/>
          <w:spacing w:val="54"/>
          <w:lang w:val="es-ES_tradnl"/>
        </w:rPr>
        <w:t xml:space="preserve"> </w:t>
      </w:r>
      <w:r w:rsidRPr="00157B50">
        <w:rPr>
          <w:noProof/>
          <w:lang w:val="es-ES_tradnl"/>
        </w:rPr>
        <w:t>concentraciones</w:t>
      </w:r>
      <w:r w:rsidRPr="00157B50">
        <w:rPr>
          <w:noProof/>
          <w:spacing w:val="53"/>
          <w:lang w:val="es-ES_tradnl"/>
        </w:rPr>
        <w:t xml:space="preserve"> </w:t>
      </w:r>
      <w:r w:rsidRPr="00157B50">
        <w:rPr>
          <w:noProof/>
          <w:lang w:val="es-ES_tradnl"/>
        </w:rPr>
        <w:t>de</w:t>
      </w:r>
      <w:r w:rsidRPr="00157B50">
        <w:rPr>
          <w:noProof/>
          <w:spacing w:val="52"/>
          <w:lang w:val="es-ES_tradnl"/>
        </w:rPr>
        <w:t xml:space="preserve"> </w:t>
      </w:r>
      <w:r w:rsidRPr="00157B50">
        <w:rPr>
          <w:noProof/>
          <w:lang w:val="es-ES_tradnl"/>
        </w:rPr>
        <w:t>esfuerzo</w:t>
      </w:r>
      <w:r w:rsidRPr="00157B50">
        <w:rPr>
          <w:noProof/>
          <w:spacing w:val="56"/>
          <w:lang w:val="es-ES_tradnl"/>
        </w:rPr>
        <w:t xml:space="preserve"> </w:t>
      </w:r>
      <w:r w:rsidRPr="00157B50">
        <w:rPr>
          <w:noProof/>
          <w:lang w:val="es-ES_tradnl"/>
        </w:rPr>
        <w:t>cortante</w:t>
      </w:r>
      <w:r w:rsidRPr="00157B50">
        <w:rPr>
          <w:noProof/>
          <w:spacing w:val="52"/>
          <w:lang w:val="es-ES_tradnl"/>
        </w:rPr>
        <w:t xml:space="preserve"> </w:t>
      </w:r>
      <w:r w:rsidRPr="00157B50">
        <w:rPr>
          <w:noProof/>
          <w:lang w:val="es-ES_tradnl"/>
        </w:rPr>
        <w:t>y</w:t>
      </w:r>
      <w:r w:rsidRPr="00157B50">
        <w:rPr>
          <w:noProof/>
          <w:spacing w:val="48"/>
          <w:lang w:val="es-ES_tradnl"/>
        </w:rPr>
        <w:t xml:space="preserve"> </w:t>
      </w:r>
      <w:r w:rsidRPr="00157B50">
        <w:rPr>
          <w:noProof/>
          <w:lang w:val="es-ES_tradnl"/>
        </w:rPr>
        <w:t>tangencial</w:t>
      </w:r>
      <w:r w:rsidRPr="00157B50">
        <w:rPr>
          <w:noProof/>
          <w:spacing w:val="53"/>
          <w:lang w:val="es-ES_tradnl"/>
        </w:rPr>
        <w:t xml:space="preserve"> </w:t>
      </w:r>
      <w:r w:rsidRPr="00157B50">
        <w:rPr>
          <w:noProof/>
          <w:lang w:val="es-ES_tradnl"/>
        </w:rPr>
        <w:t>principalmente,</w:t>
      </w:r>
      <w:r w:rsidRPr="00157B50">
        <w:rPr>
          <w:noProof/>
          <w:spacing w:val="51"/>
          <w:lang w:val="es-ES_tradnl"/>
        </w:rPr>
        <w:t xml:space="preserve"> </w:t>
      </w:r>
      <w:r w:rsidRPr="00157B50">
        <w:rPr>
          <w:noProof/>
          <w:spacing w:val="-2"/>
          <w:lang w:val="es-ES_tradnl"/>
        </w:rPr>
        <w:t>pandeamiento</w:t>
      </w:r>
      <w:r w:rsidRPr="00157B50">
        <w:rPr>
          <w:noProof/>
          <w:spacing w:val="53"/>
          <w:lang w:val="es-ES_tradnl"/>
        </w:rPr>
        <w:t xml:space="preserve"> </w:t>
      </w:r>
      <w:r w:rsidRPr="00157B50">
        <w:rPr>
          <w:noProof/>
          <w:lang w:val="es-ES_tradnl"/>
        </w:rPr>
        <w:t>y</w:t>
      </w:r>
      <w:r w:rsidRPr="00157B50">
        <w:rPr>
          <w:noProof/>
          <w:spacing w:val="51"/>
          <w:lang w:val="es-ES_tradnl"/>
        </w:rPr>
        <w:t xml:space="preserve"> </w:t>
      </w:r>
      <w:r w:rsidRPr="00157B50">
        <w:rPr>
          <w:noProof/>
          <w:lang w:val="es-ES_tradnl"/>
        </w:rPr>
        <w:t>deformaciones</w:t>
      </w:r>
      <w:r w:rsidRPr="00157B50">
        <w:rPr>
          <w:noProof/>
          <w:spacing w:val="9"/>
          <w:lang w:val="es-ES_tradnl"/>
        </w:rPr>
        <w:t xml:space="preserve"> </w:t>
      </w:r>
      <w:r w:rsidRPr="00157B50">
        <w:rPr>
          <w:noProof/>
          <w:spacing w:val="-2"/>
          <w:lang w:val="es-ES_tradnl"/>
        </w:rPr>
        <w:t>en</w:t>
      </w:r>
      <w:r w:rsidRPr="00157B50">
        <w:rPr>
          <w:noProof/>
          <w:spacing w:val="7"/>
          <w:lang w:val="es-ES_tradnl"/>
        </w:rPr>
        <w:t xml:space="preserve"> </w:t>
      </w:r>
      <w:r w:rsidRPr="00157B50">
        <w:rPr>
          <w:noProof/>
          <w:spacing w:val="-2"/>
          <w:lang w:val="es-ES_tradnl"/>
        </w:rPr>
        <w:t>el</w:t>
      </w:r>
      <w:r w:rsidRPr="00157B50">
        <w:rPr>
          <w:noProof/>
          <w:spacing w:val="4"/>
          <w:lang w:val="es-ES_tradnl"/>
        </w:rPr>
        <w:t xml:space="preserve"> </w:t>
      </w:r>
      <w:r w:rsidRPr="00157B50">
        <w:rPr>
          <w:noProof/>
          <w:lang w:val="es-ES_tradnl"/>
        </w:rPr>
        <w:t>contra-ademe</w:t>
      </w:r>
      <w:r w:rsidRPr="00157B50">
        <w:rPr>
          <w:noProof/>
          <w:spacing w:val="8"/>
          <w:lang w:val="es-ES_tradnl"/>
        </w:rPr>
        <w:t xml:space="preserve"> </w:t>
      </w:r>
      <w:r w:rsidRPr="00157B50">
        <w:rPr>
          <w:noProof/>
          <w:lang w:val="es-ES_tradnl"/>
        </w:rPr>
        <w:t>y</w:t>
      </w:r>
      <w:r w:rsidRPr="00157B50">
        <w:rPr>
          <w:noProof/>
          <w:spacing w:val="3"/>
          <w:lang w:val="es-ES_tradnl"/>
        </w:rPr>
        <w:t xml:space="preserve"> </w:t>
      </w:r>
      <w:r w:rsidRPr="00157B50">
        <w:rPr>
          <w:noProof/>
          <w:lang w:val="es-ES_tradnl"/>
        </w:rPr>
        <w:t>ademe,</w:t>
      </w:r>
      <w:r w:rsidRPr="00157B50">
        <w:rPr>
          <w:noProof/>
          <w:spacing w:val="6"/>
          <w:lang w:val="es-ES_tradnl"/>
        </w:rPr>
        <w:t xml:space="preserve"> </w:t>
      </w:r>
      <w:r w:rsidRPr="00157B50">
        <w:rPr>
          <w:noProof/>
          <w:lang w:val="es-ES_tradnl"/>
        </w:rPr>
        <w:t>con</w:t>
      </w:r>
      <w:r w:rsidRPr="00157B50">
        <w:rPr>
          <w:noProof/>
          <w:spacing w:val="7"/>
          <w:lang w:val="es-ES_tradnl"/>
        </w:rPr>
        <w:t xml:space="preserve"> </w:t>
      </w:r>
      <w:r w:rsidRPr="00157B50">
        <w:rPr>
          <w:noProof/>
          <w:lang w:val="es-ES_tradnl"/>
        </w:rPr>
        <w:t>el</w:t>
      </w:r>
      <w:r w:rsidRPr="00157B50">
        <w:rPr>
          <w:noProof/>
          <w:spacing w:val="8"/>
          <w:lang w:val="es-ES_tradnl"/>
        </w:rPr>
        <w:t xml:space="preserve"> </w:t>
      </w:r>
      <w:r w:rsidRPr="00157B50">
        <w:rPr>
          <w:noProof/>
          <w:spacing w:val="-2"/>
          <w:lang w:val="es-ES_tradnl"/>
        </w:rPr>
        <w:t>consiguiente</w:t>
      </w:r>
      <w:r w:rsidRPr="00157B50">
        <w:rPr>
          <w:noProof/>
          <w:spacing w:val="6"/>
          <w:lang w:val="es-ES_tradnl"/>
        </w:rPr>
        <w:t xml:space="preserve"> </w:t>
      </w:r>
      <w:r w:rsidRPr="00157B50">
        <w:rPr>
          <w:noProof/>
          <w:lang w:val="es-ES_tradnl"/>
        </w:rPr>
        <w:t>daño</w:t>
      </w:r>
      <w:r w:rsidRPr="00157B50">
        <w:rPr>
          <w:noProof/>
          <w:spacing w:val="6"/>
          <w:lang w:val="es-ES_tradnl"/>
        </w:rPr>
        <w:t xml:space="preserve"> </w:t>
      </w:r>
      <w:r w:rsidRPr="00157B50">
        <w:rPr>
          <w:noProof/>
          <w:lang w:val="es-ES_tradnl"/>
        </w:rPr>
        <w:t>potencial</w:t>
      </w:r>
      <w:r w:rsidRPr="00157B50">
        <w:rPr>
          <w:noProof/>
          <w:spacing w:val="6"/>
          <w:lang w:val="es-ES_tradnl"/>
        </w:rPr>
        <w:t xml:space="preserve"> </w:t>
      </w:r>
      <w:r w:rsidRPr="00157B50">
        <w:rPr>
          <w:noProof/>
          <w:lang w:val="es-ES_tradnl"/>
        </w:rPr>
        <w:t>al</w:t>
      </w:r>
      <w:r w:rsidRPr="00157B50">
        <w:rPr>
          <w:noProof/>
          <w:spacing w:val="4"/>
          <w:lang w:val="es-ES_tradnl"/>
        </w:rPr>
        <w:t xml:space="preserve"> </w:t>
      </w:r>
      <w:r w:rsidRPr="00157B50">
        <w:rPr>
          <w:noProof/>
          <w:lang w:val="es-ES_tradnl"/>
        </w:rPr>
        <w:t>pozo</w:t>
      </w:r>
      <w:r w:rsidRPr="00157B50">
        <w:rPr>
          <w:noProof/>
          <w:spacing w:val="7"/>
          <w:lang w:val="es-ES_tradnl"/>
        </w:rPr>
        <w:t xml:space="preserve"> </w:t>
      </w:r>
      <w:r w:rsidRPr="00157B50">
        <w:rPr>
          <w:noProof/>
          <w:lang w:val="es-ES_tradnl"/>
        </w:rPr>
        <w:t>y</w:t>
      </w:r>
      <w:r w:rsidRPr="00157B50">
        <w:rPr>
          <w:noProof/>
          <w:spacing w:val="3"/>
          <w:lang w:val="es-ES_tradnl"/>
        </w:rPr>
        <w:t xml:space="preserve"> </w:t>
      </w:r>
      <w:r w:rsidRPr="00157B50">
        <w:rPr>
          <w:noProof/>
          <w:lang w:val="es-ES_tradnl"/>
        </w:rPr>
        <w:t>a</w:t>
      </w:r>
      <w:r w:rsidRPr="00157B50">
        <w:rPr>
          <w:noProof/>
          <w:spacing w:val="6"/>
          <w:lang w:val="es-ES_tradnl"/>
        </w:rPr>
        <w:t xml:space="preserve"> </w:t>
      </w:r>
      <w:r w:rsidRPr="00157B50">
        <w:rPr>
          <w:noProof/>
          <w:lang w:val="es-ES_tradnl"/>
        </w:rPr>
        <w:t>la</w:t>
      </w:r>
      <w:r w:rsidRPr="00157B50">
        <w:rPr>
          <w:noProof/>
          <w:spacing w:val="45"/>
          <w:lang w:val="es-ES_tradnl"/>
        </w:rPr>
        <w:t xml:space="preserve"> </w:t>
      </w:r>
      <w:r w:rsidRPr="00157B50">
        <w:rPr>
          <w:noProof/>
          <w:lang w:val="es-ES_tradnl"/>
        </w:rPr>
        <w:t>bomba,</w:t>
      </w:r>
      <w:r w:rsidRPr="00157B50">
        <w:rPr>
          <w:noProof/>
          <w:spacing w:val="15"/>
          <w:lang w:val="es-ES_tradnl"/>
        </w:rPr>
        <w:t xml:space="preserve"> </w:t>
      </w:r>
      <w:r w:rsidRPr="00157B50">
        <w:rPr>
          <w:noProof/>
          <w:lang w:val="es-ES_tradnl"/>
        </w:rPr>
        <w:t>acortando</w:t>
      </w:r>
      <w:r w:rsidRPr="00157B50">
        <w:rPr>
          <w:noProof/>
          <w:spacing w:val="17"/>
          <w:lang w:val="es-ES_tradnl"/>
        </w:rPr>
        <w:t xml:space="preserve"> </w:t>
      </w:r>
      <w:r w:rsidRPr="00157B50">
        <w:rPr>
          <w:noProof/>
          <w:lang w:val="es-ES_tradnl"/>
        </w:rPr>
        <w:t>su</w:t>
      </w:r>
      <w:r w:rsidRPr="00157B50">
        <w:rPr>
          <w:noProof/>
          <w:spacing w:val="14"/>
          <w:lang w:val="es-ES_tradnl"/>
        </w:rPr>
        <w:t xml:space="preserve"> </w:t>
      </w:r>
      <w:r w:rsidRPr="00157B50">
        <w:rPr>
          <w:noProof/>
          <w:lang w:val="es-ES_tradnl"/>
        </w:rPr>
        <w:t>vida</w:t>
      </w:r>
      <w:r w:rsidRPr="00157B50">
        <w:rPr>
          <w:noProof/>
          <w:spacing w:val="13"/>
          <w:lang w:val="es-ES_tradnl"/>
        </w:rPr>
        <w:t xml:space="preserve"> </w:t>
      </w:r>
      <w:r w:rsidRPr="00157B50">
        <w:rPr>
          <w:noProof/>
          <w:lang w:val="es-ES_tradnl"/>
        </w:rPr>
        <w:t>útil</w:t>
      </w:r>
      <w:r w:rsidRPr="00157B50">
        <w:rPr>
          <w:noProof/>
          <w:spacing w:val="17"/>
          <w:lang w:val="es-ES_tradnl"/>
        </w:rPr>
        <w:t xml:space="preserve"> </w:t>
      </w:r>
      <w:r w:rsidRPr="00157B50">
        <w:rPr>
          <w:noProof/>
          <w:lang w:val="es-ES_tradnl"/>
        </w:rPr>
        <w:t>y</w:t>
      </w:r>
      <w:r w:rsidRPr="00157B50">
        <w:rPr>
          <w:noProof/>
          <w:spacing w:val="12"/>
          <w:lang w:val="es-ES_tradnl"/>
        </w:rPr>
        <w:t xml:space="preserve"> </w:t>
      </w:r>
      <w:r w:rsidRPr="00157B50">
        <w:rPr>
          <w:noProof/>
          <w:spacing w:val="-2"/>
          <w:lang w:val="es-ES_tradnl"/>
        </w:rPr>
        <w:t>ocasionando</w:t>
      </w:r>
      <w:r w:rsidRPr="00157B50">
        <w:rPr>
          <w:noProof/>
          <w:spacing w:val="15"/>
          <w:lang w:val="es-ES_tradnl"/>
        </w:rPr>
        <w:t xml:space="preserve"> </w:t>
      </w:r>
      <w:r w:rsidRPr="00157B50">
        <w:rPr>
          <w:noProof/>
          <w:lang w:val="es-ES_tradnl"/>
        </w:rPr>
        <w:t>elevados</w:t>
      </w:r>
      <w:r w:rsidRPr="00157B50">
        <w:rPr>
          <w:noProof/>
          <w:spacing w:val="15"/>
          <w:lang w:val="es-ES_tradnl"/>
        </w:rPr>
        <w:t xml:space="preserve"> </w:t>
      </w:r>
      <w:r w:rsidRPr="00157B50">
        <w:rPr>
          <w:noProof/>
          <w:spacing w:val="-2"/>
          <w:lang w:val="es-ES_tradnl"/>
        </w:rPr>
        <w:t>costos</w:t>
      </w:r>
      <w:r w:rsidRPr="00157B50">
        <w:rPr>
          <w:noProof/>
          <w:spacing w:val="14"/>
          <w:lang w:val="es-ES_tradnl"/>
        </w:rPr>
        <w:t xml:space="preserve"> </w:t>
      </w:r>
      <w:r w:rsidRPr="00157B50">
        <w:rPr>
          <w:noProof/>
          <w:lang w:val="es-ES_tradnl"/>
        </w:rPr>
        <w:t>de</w:t>
      </w:r>
      <w:r w:rsidRPr="00157B50">
        <w:rPr>
          <w:noProof/>
          <w:spacing w:val="16"/>
          <w:lang w:val="es-ES_tradnl"/>
        </w:rPr>
        <w:t xml:space="preserve"> </w:t>
      </w:r>
      <w:r w:rsidRPr="00157B50">
        <w:rPr>
          <w:noProof/>
          <w:lang w:val="es-ES_tradnl"/>
        </w:rPr>
        <w:t>mantenimiento,</w:t>
      </w:r>
      <w:r w:rsidRPr="00157B50">
        <w:rPr>
          <w:noProof/>
          <w:spacing w:val="15"/>
          <w:lang w:val="es-ES_tradnl"/>
        </w:rPr>
        <w:t xml:space="preserve"> </w:t>
      </w:r>
      <w:r w:rsidRPr="00157B50">
        <w:rPr>
          <w:noProof/>
          <w:lang w:val="es-ES_tradnl"/>
        </w:rPr>
        <w:t>o</w:t>
      </w:r>
      <w:r w:rsidRPr="00157B50">
        <w:rPr>
          <w:noProof/>
          <w:spacing w:val="15"/>
          <w:lang w:val="es-ES_tradnl"/>
        </w:rPr>
        <w:t xml:space="preserve"> </w:t>
      </w:r>
      <w:r w:rsidRPr="00157B50">
        <w:rPr>
          <w:noProof/>
          <w:lang w:val="es-ES_tradnl"/>
        </w:rPr>
        <w:t>incluso</w:t>
      </w:r>
      <w:r w:rsidRPr="00157B50">
        <w:rPr>
          <w:noProof/>
          <w:spacing w:val="15"/>
          <w:lang w:val="es-ES_tradnl"/>
        </w:rPr>
        <w:t xml:space="preserve"> </w:t>
      </w:r>
      <w:r w:rsidRPr="00157B50">
        <w:rPr>
          <w:noProof/>
          <w:lang w:val="es-ES_tradnl"/>
        </w:rPr>
        <w:t>la</w:t>
      </w:r>
      <w:r w:rsidRPr="00157B50">
        <w:rPr>
          <w:noProof/>
          <w:spacing w:val="71"/>
          <w:lang w:val="es-ES_tradnl"/>
        </w:rPr>
        <w:t xml:space="preserve"> </w:t>
      </w:r>
      <w:r w:rsidRPr="00157B50">
        <w:rPr>
          <w:noProof/>
          <w:lang w:val="es-ES_tradnl"/>
        </w:rPr>
        <w:t>pérdida</w:t>
      </w:r>
      <w:r w:rsidRPr="00157B50">
        <w:rPr>
          <w:noProof/>
          <w:spacing w:val="-3"/>
          <w:lang w:val="es-ES_tradnl"/>
        </w:rPr>
        <w:t xml:space="preserve"> </w:t>
      </w:r>
      <w:r w:rsidRPr="00157B50">
        <w:rPr>
          <w:noProof/>
          <w:lang w:val="es-ES_tradnl"/>
        </w:rPr>
        <w:t>total</w:t>
      </w:r>
      <w:r w:rsidRPr="00157B50">
        <w:rPr>
          <w:noProof/>
          <w:spacing w:val="1"/>
          <w:lang w:val="es-ES_tradnl"/>
        </w:rPr>
        <w:t xml:space="preserve"> </w:t>
      </w:r>
      <w:r w:rsidRPr="00157B50">
        <w:rPr>
          <w:noProof/>
          <w:lang w:val="es-ES_tradnl"/>
        </w:rPr>
        <w:t>de</w:t>
      </w:r>
      <w:r w:rsidRPr="00157B50">
        <w:rPr>
          <w:noProof/>
          <w:spacing w:val="-3"/>
          <w:lang w:val="es-ES_tradnl"/>
        </w:rPr>
        <w:t xml:space="preserve"> </w:t>
      </w:r>
      <w:r w:rsidRPr="00157B50">
        <w:rPr>
          <w:noProof/>
          <w:lang w:val="es-ES_tradnl"/>
        </w:rPr>
        <w:t>la obra en su</w:t>
      </w:r>
      <w:r w:rsidRPr="00157B50">
        <w:rPr>
          <w:noProof/>
          <w:spacing w:val="1"/>
          <w:lang w:val="es-ES_tradnl"/>
        </w:rPr>
        <w:t xml:space="preserve"> </w:t>
      </w:r>
      <w:r w:rsidRPr="00157B50">
        <w:rPr>
          <w:noProof/>
          <w:lang w:val="es-ES_tradnl"/>
        </w:rPr>
        <w:t>conjunto, en</w:t>
      </w:r>
      <w:r w:rsidRPr="00157B50">
        <w:rPr>
          <w:noProof/>
          <w:spacing w:val="-2"/>
          <w:lang w:val="es-ES_tradnl"/>
        </w:rPr>
        <w:t xml:space="preserve"> </w:t>
      </w:r>
      <w:r w:rsidRPr="00157B50">
        <w:rPr>
          <w:noProof/>
          <w:lang w:val="es-ES_tradnl"/>
        </w:rPr>
        <w:t>un</w:t>
      </w:r>
      <w:r w:rsidRPr="00157B50">
        <w:rPr>
          <w:noProof/>
          <w:spacing w:val="-3"/>
          <w:lang w:val="es-ES_tradnl"/>
        </w:rPr>
        <w:t xml:space="preserve"> </w:t>
      </w:r>
      <w:r w:rsidRPr="00157B50">
        <w:rPr>
          <w:noProof/>
          <w:lang w:val="es-ES_tradnl"/>
        </w:rPr>
        <w:t>lapso</w:t>
      </w:r>
      <w:r w:rsidRPr="00157B50">
        <w:rPr>
          <w:noProof/>
          <w:spacing w:val="1"/>
          <w:lang w:val="es-ES_tradnl"/>
        </w:rPr>
        <w:t xml:space="preserve"> </w:t>
      </w:r>
      <w:r w:rsidRPr="00157B50">
        <w:rPr>
          <w:noProof/>
          <w:lang w:val="es-ES_tradnl"/>
        </w:rPr>
        <w:t>de</w:t>
      </w:r>
      <w:r w:rsidRPr="00157B50">
        <w:rPr>
          <w:noProof/>
          <w:spacing w:val="1"/>
          <w:lang w:val="es-ES_tradnl"/>
        </w:rPr>
        <w:t xml:space="preserve"> </w:t>
      </w:r>
      <w:r w:rsidRPr="00157B50">
        <w:rPr>
          <w:noProof/>
          <w:spacing w:val="-2"/>
          <w:lang w:val="es-ES_tradnl"/>
        </w:rPr>
        <w:t>tiempo</w:t>
      </w:r>
      <w:r w:rsidRPr="00157B50">
        <w:rPr>
          <w:noProof/>
          <w:spacing w:val="1"/>
          <w:lang w:val="es-ES_tradnl"/>
        </w:rPr>
        <w:t xml:space="preserve"> </w:t>
      </w:r>
      <w:r w:rsidRPr="00157B50">
        <w:rPr>
          <w:noProof/>
          <w:lang w:val="es-ES_tradnl"/>
        </w:rPr>
        <w:t>pequeño.</w:t>
      </w:r>
    </w:p>
    <w:p w14:paraId="26E13FB0" w14:textId="77777777" w:rsidR="00893CD9" w:rsidRPr="00157B50" w:rsidRDefault="00893CD9" w:rsidP="00893CD9">
      <w:pPr>
        <w:rPr>
          <w:noProof/>
          <w:lang w:val="es-ES_tradnl"/>
        </w:rPr>
      </w:pPr>
      <w:r w:rsidRPr="00157B50">
        <w:rPr>
          <w:noProof/>
          <w:lang w:val="es-ES_tradnl"/>
        </w:rPr>
        <w:t>Fuentes</w:t>
      </w:r>
      <w:r w:rsidRPr="00157B50">
        <w:rPr>
          <w:noProof/>
          <w:spacing w:val="-3"/>
          <w:lang w:val="es-ES_tradnl"/>
        </w:rPr>
        <w:t xml:space="preserve"> </w:t>
      </w:r>
      <w:r w:rsidRPr="00157B50">
        <w:rPr>
          <w:noProof/>
          <w:lang w:val="es-ES_tradnl"/>
        </w:rPr>
        <w:t>de información</w:t>
      </w:r>
      <w:r w:rsidRPr="00157B50">
        <w:rPr>
          <w:noProof/>
          <w:spacing w:val="1"/>
          <w:lang w:val="es-ES_tradnl"/>
        </w:rPr>
        <w:t xml:space="preserve"> </w:t>
      </w:r>
      <w:r w:rsidRPr="00157B50">
        <w:rPr>
          <w:noProof/>
          <w:spacing w:val="-2"/>
          <w:lang w:val="es-ES_tradnl"/>
        </w:rPr>
        <w:t>consultadas</w:t>
      </w:r>
    </w:p>
    <w:p w14:paraId="2A54FECF" w14:textId="77777777" w:rsidR="00893CD9" w:rsidRPr="00157B50" w:rsidRDefault="00893CD9" w:rsidP="00893CD9">
      <w:pPr>
        <w:spacing w:after="0"/>
        <w:rPr>
          <w:noProof/>
          <w:lang w:val="es-ES_tradnl"/>
        </w:rPr>
      </w:pPr>
      <w:r w:rsidRPr="00157B50">
        <w:rPr>
          <w:b/>
          <w:bCs/>
          <w:noProof/>
          <w:lang w:val="es-ES_tradnl"/>
        </w:rPr>
        <w:t>1.-</w:t>
      </w:r>
      <w:r w:rsidRPr="00157B50">
        <w:rPr>
          <w:noProof/>
          <w:lang w:val="es-ES_tradnl"/>
        </w:rPr>
        <w:t xml:space="preserve"> Registro</w:t>
      </w:r>
      <w:r w:rsidRPr="00157B50">
        <w:rPr>
          <w:noProof/>
          <w:spacing w:val="1"/>
          <w:lang w:val="es-ES_tradnl"/>
        </w:rPr>
        <w:t xml:space="preserve"> </w:t>
      </w:r>
      <w:r w:rsidRPr="00157B50">
        <w:rPr>
          <w:noProof/>
          <w:lang w:val="es-ES_tradnl"/>
        </w:rPr>
        <w:t>eléctrico</w:t>
      </w:r>
      <w:r w:rsidRPr="00157B50">
        <w:rPr>
          <w:noProof/>
          <w:spacing w:val="-2"/>
          <w:lang w:val="es-ES_tradnl"/>
        </w:rPr>
        <w:t xml:space="preserve"> </w:t>
      </w:r>
      <w:r w:rsidRPr="00157B50">
        <w:rPr>
          <w:noProof/>
          <w:lang w:val="es-ES_tradnl"/>
        </w:rPr>
        <w:t>multi-electrodo</w:t>
      </w:r>
      <w:r w:rsidRPr="00157B50">
        <w:rPr>
          <w:noProof/>
          <w:spacing w:val="1"/>
          <w:lang w:val="es-ES_tradnl"/>
        </w:rPr>
        <w:t xml:space="preserve"> </w:t>
      </w:r>
      <w:r w:rsidRPr="00157B50">
        <w:rPr>
          <w:noProof/>
          <w:lang w:val="es-ES_tradnl"/>
        </w:rPr>
        <w:t>de</w:t>
      </w:r>
      <w:r w:rsidRPr="00157B50">
        <w:rPr>
          <w:noProof/>
          <w:spacing w:val="-3"/>
          <w:lang w:val="es-ES_tradnl"/>
        </w:rPr>
        <w:t xml:space="preserve"> </w:t>
      </w:r>
      <w:r w:rsidRPr="00157B50">
        <w:rPr>
          <w:noProof/>
          <w:lang w:val="es-ES_tradnl"/>
        </w:rPr>
        <w:t>pozo</w:t>
      </w:r>
      <w:r w:rsidRPr="00157B50">
        <w:rPr>
          <w:noProof/>
          <w:spacing w:val="1"/>
          <w:lang w:val="es-ES_tradnl"/>
        </w:rPr>
        <w:t xml:space="preserve"> </w:t>
      </w:r>
      <w:r w:rsidRPr="00157B50">
        <w:rPr>
          <w:noProof/>
          <w:lang w:val="es-ES_tradnl"/>
        </w:rPr>
        <w:t>Santa Catarina</w:t>
      </w:r>
      <w:r w:rsidRPr="00157B50">
        <w:rPr>
          <w:noProof/>
          <w:spacing w:val="-3"/>
          <w:lang w:val="es-ES_tradnl"/>
        </w:rPr>
        <w:t xml:space="preserve"> </w:t>
      </w:r>
      <w:r w:rsidRPr="00157B50">
        <w:rPr>
          <w:noProof/>
          <w:lang w:val="es-ES_tradnl"/>
        </w:rPr>
        <w:t>5.</w:t>
      </w:r>
      <w:r w:rsidRPr="00157B50">
        <w:rPr>
          <w:noProof/>
          <w:spacing w:val="1"/>
          <w:lang w:val="es-ES_tradnl"/>
        </w:rPr>
        <w:t xml:space="preserve"> </w:t>
      </w:r>
      <w:r w:rsidRPr="00157B50">
        <w:rPr>
          <w:noProof/>
          <w:lang w:val="es-ES_tradnl"/>
        </w:rPr>
        <w:t>SACMEX, 2016</w:t>
      </w:r>
    </w:p>
    <w:p w14:paraId="19C003B3" w14:textId="77777777" w:rsidR="00893CD9" w:rsidRPr="00157B50" w:rsidRDefault="00893CD9" w:rsidP="00893CD9">
      <w:pPr>
        <w:spacing w:after="0"/>
        <w:rPr>
          <w:noProof/>
          <w:lang w:val="es-ES_tradnl"/>
        </w:rPr>
      </w:pPr>
      <w:r w:rsidRPr="00157B50">
        <w:rPr>
          <w:b/>
          <w:bCs/>
          <w:noProof/>
          <w:spacing w:val="-2"/>
          <w:lang w:val="es-ES_tradnl"/>
        </w:rPr>
        <w:t>2.-</w:t>
      </w:r>
      <w:r w:rsidRPr="00157B50">
        <w:rPr>
          <w:noProof/>
          <w:spacing w:val="-2"/>
          <w:lang w:val="es-ES_tradnl"/>
        </w:rPr>
        <w:t xml:space="preserve"> Diseño</w:t>
      </w:r>
      <w:r w:rsidRPr="00157B50">
        <w:rPr>
          <w:noProof/>
          <w:spacing w:val="1"/>
          <w:lang w:val="es-ES_tradnl"/>
        </w:rPr>
        <w:t xml:space="preserve"> </w:t>
      </w:r>
      <w:r w:rsidRPr="00157B50">
        <w:rPr>
          <w:noProof/>
          <w:spacing w:val="-2"/>
          <w:lang w:val="es-ES_tradnl"/>
        </w:rPr>
        <w:t>constructivo</w:t>
      </w:r>
      <w:r w:rsidRPr="00157B50">
        <w:rPr>
          <w:noProof/>
          <w:spacing w:val="1"/>
          <w:lang w:val="es-ES_tradnl"/>
        </w:rPr>
        <w:t xml:space="preserve"> </w:t>
      </w:r>
      <w:r w:rsidRPr="00157B50">
        <w:rPr>
          <w:noProof/>
          <w:lang w:val="es-ES_tradnl"/>
        </w:rPr>
        <w:t xml:space="preserve">para la </w:t>
      </w:r>
      <w:r w:rsidRPr="00157B50">
        <w:rPr>
          <w:noProof/>
          <w:spacing w:val="-2"/>
          <w:lang w:val="es-ES_tradnl"/>
        </w:rPr>
        <w:t>rehabilitación</w:t>
      </w:r>
      <w:r w:rsidRPr="00157B50">
        <w:rPr>
          <w:noProof/>
          <w:spacing w:val="1"/>
          <w:lang w:val="es-ES_tradnl"/>
        </w:rPr>
        <w:t xml:space="preserve"> </w:t>
      </w:r>
      <w:r w:rsidRPr="00157B50">
        <w:rPr>
          <w:noProof/>
          <w:lang w:val="es-ES_tradnl"/>
        </w:rPr>
        <w:t>de</w:t>
      </w:r>
      <w:r w:rsidRPr="00157B50">
        <w:rPr>
          <w:noProof/>
          <w:spacing w:val="-3"/>
          <w:lang w:val="es-ES_tradnl"/>
        </w:rPr>
        <w:t xml:space="preserve"> </w:t>
      </w:r>
      <w:r w:rsidRPr="00157B50">
        <w:rPr>
          <w:noProof/>
          <w:lang w:val="es-ES_tradnl"/>
        </w:rPr>
        <w:t>pozo</w:t>
      </w:r>
      <w:r w:rsidRPr="00157B50">
        <w:rPr>
          <w:noProof/>
          <w:spacing w:val="1"/>
          <w:lang w:val="es-ES_tradnl"/>
        </w:rPr>
        <w:t xml:space="preserve"> </w:t>
      </w:r>
      <w:r w:rsidRPr="00157B50">
        <w:rPr>
          <w:noProof/>
          <w:spacing w:val="-2"/>
          <w:lang w:val="es-ES_tradnl"/>
        </w:rPr>
        <w:t>Santa</w:t>
      </w:r>
      <w:r w:rsidRPr="00157B50">
        <w:rPr>
          <w:noProof/>
          <w:lang w:val="es-ES_tradnl"/>
        </w:rPr>
        <w:t xml:space="preserve"> Catarina 5.</w:t>
      </w:r>
      <w:r w:rsidRPr="00157B50">
        <w:rPr>
          <w:noProof/>
          <w:spacing w:val="6"/>
          <w:lang w:val="es-ES_tradnl"/>
        </w:rPr>
        <w:t xml:space="preserve"> </w:t>
      </w:r>
      <w:r w:rsidRPr="00157B50">
        <w:rPr>
          <w:noProof/>
          <w:lang w:val="es-ES_tradnl"/>
        </w:rPr>
        <w:t>SACMEX, 2016</w:t>
      </w:r>
    </w:p>
    <w:p w14:paraId="765A9BDA" w14:textId="77777777" w:rsidR="00893CD9" w:rsidRPr="00157B50" w:rsidRDefault="00893CD9" w:rsidP="00893CD9">
      <w:pPr>
        <w:spacing w:after="0" w:line="240" w:lineRule="auto"/>
        <w:rPr>
          <w:noProof/>
          <w:color w:val="000000" w:themeColor="text1"/>
          <w:lang w:val="es-ES_tradnl" w:eastAsia="es-MX"/>
        </w:rPr>
      </w:pPr>
      <w:r w:rsidRPr="00157B50">
        <w:rPr>
          <w:b/>
          <w:bCs/>
          <w:noProof/>
          <w:lang w:val="es-ES_tradnl"/>
        </w:rPr>
        <w:t>3.-</w:t>
      </w:r>
      <w:r w:rsidRPr="00157B50">
        <w:rPr>
          <w:noProof/>
          <w:lang w:val="es-ES_tradnl"/>
        </w:rPr>
        <w:t xml:space="preserve"> </w:t>
      </w:r>
      <w:hyperlink r:id="rId70" w:tooltip="J. O. Campos‐Enríquez" w:history="1">
        <w:r w:rsidRPr="00157B50">
          <w:rPr>
            <w:noProof/>
            <w:color w:val="000000" w:themeColor="text1"/>
            <w:u w:val="single"/>
            <w:lang w:val="es-ES_tradnl" w:eastAsia="es-MX"/>
          </w:rPr>
          <w:t>J. O. Campos</w:t>
        </w:r>
        <w:r w:rsidRPr="00157B50">
          <w:rPr>
            <w:rFonts w:ascii="Cambria Math" w:hAnsi="Cambria Math" w:cs="Cambria Math"/>
            <w:noProof/>
            <w:color w:val="000000" w:themeColor="text1"/>
            <w:u w:val="single"/>
            <w:lang w:val="es-ES_tradnl" w:eastAsia="es-MX"/>
          </w:rPr>
          <w:t>‐</w:t>
        </w:r>
        <w:r w:rsidRPr="00157B50">
          <w:rPr>
            <w:noProof/>
            <w:color w:val="000000" w:themeColor="text1"/>
            <w:u w:val="single"/>
            <w:lang w:val="es-ES_tradnl" w:eastAsia="es-MX"/>
          </w:rPr>
          <w:t>Enr</w:t>
        </w:r>
        <w:r w:rsidRPr="00157B50">
          <w:rPr>
            <w:rFonts w:cs="Soberana Sans"/>
            <w:noProof/>
            <w:color w:val="000000" w:themeColor="text1"/>
            <w:u w:val="single"/>
            <w:lang w:val="es-ES_tradnl" w:eastAsia="es-MX"/>
          </w:rPr>
          <w:t>í</w:t>
        </w:r>
        <w:r w:rsidRPr="00157B50">
          <w:rPr>
            <w:noProof/>
            <w:color w:val="000000" w:themeColor="text1"/>
            <w:u w:val="single"/>
            <w:lang w:val="es-ES_tradnl" w:eastAsia="es-MX"/>
          </w:rPr>
          <w:t>quez</w:t>
        </w:r>
      </w:hyperlink>
      <w:r w:rsidRPr="00157B50">
        <w:rPr>
          <w:noProof/>
          <w:color w:val="000000" w:themeColor="text1"/>
          <w:lang w:val="es-ES_tradnl" w:eastAsia="es-MX"/>
        </w:rPr>
        <w:t>,</w:t>
      </w:r>
      <w:hyperlink r:id="rId71" w:tooltip="O. Delgado‐Rodríguez" w:history="1">
        <w:r w:rsidRPr="00157B50">
          <w:rPr>
            <w:noProof/>
            <w:color w:val="000000" w:themeColor="text1"/>
            <w:u w:val="single"/>
            <w:lang w:val="es-ES_tradnl" w:eastAsia="es-MX"/>
          </w:rPr>
          <w:t>O. Delgado</w:t>
        </w:r>
        <w:r w:rsidRPr="00157B50">
          <w:rPr>
            <w:rFonts w:ascii="Cambria Math" w:hAnsi="Cambria Math" w:cs="Cambria Math"/>
            <w:noProof/>
            <w:color w:val="000000" w:themeColor="text1"/>
            <w:u w:val="single"/>
            <w:lang w:val="es-ES_tradnl" w:eastAsia="es-MX"/>
          </w:rPr>
          <w:t>‐</w:t>
        </w:r>
        <w:r w:rsidRPr="00157B50">
          <w:rPr>
            <w:noProof/>
            <w:color w:val="000000" w:themeColor="text1"/>
            <w:u w:val="single"/>
            <w:lang w:val="es-ES_tradnl" w:eastAsia="es-MX"/>
          </w:rPr>
          <w:t>Rodr</w:t>
        </w:r>
        <w:r w:rsidRPr="00157B50">
          <w:rPr>
            <w:rFonts w:cs="Soberana Sans"/>
            <w:noProof/>
            <w:color w:val="000000" w:themeColor="text1"/>
            <w:u w:val="single"/>
            <w:lang w:val="es-ES_tradnl" w:eastAsia="es-MX"/>
          </w:rPr>
          <w:t>í</w:t>
        </w:r>
        <w:r w:rsidRPr="00157B50">
          <w:rPr>
            <w:noProof/>
            <w:color w:val="000000" w:themeColor="text1"/>
            <w:u w:val="single"/>
            <w:lang w:val="es-ES_tradnl" w:eastAsia="es-MX"/>
          </w:rPr>
          <w:t>guez</w:t>
        </w:r>
      </w:hyperlink>
      <w:r w:rsidRPr="00157B50">
        <w:rPr>
          <w:noProof/>
          <w:color w:val="000000" w:themeColor="text1"/>
          <w:lang w:val="es-ES_tradnl" w:eastAsia="es-MX"/>
        </w:rPr>
        <w:t xml:space="preserve">, </w:t>
      </w:r>
      <w:hyperlink r:id="rId72" w:tooltip="R. Chávez‐Segura" w:history="1">
        <w:r w:rsidRPr="00157B50">
          <w:rPr>
            <w:noProof/>
            <w:color w:val="000000" w:themeColor="text1"/>
            <w:u w:val="single"/>
            <w:lang w:val="es-ES_tradnl" w:eastAsia="es-MX"/>
          </w:rPr>
          <w:t>R. Chávez</w:t>
        </w:r>
        <w:r w:rsidRPr="00157B50">
          <w:rPr>
            <w:rFonts w:ascii="Cambria Math" w:hAnsi="Cambria Math" w:cs="Cambria Math"/>
            <w:noProof/>
            <w:color w:val="000000" w:themeColor="text1"/>
            <w:u w:val="single"/>
            <w:lang w:val="es-ES_tradnl" w:eastAsia="es-MX"/>
          </w:rPr>
          <w:t>‐</w:t>
        </w:r>
        <w:r w:rsidRPr="00157B50">
          <w:rPr>
            <w:noProof/>
            <w:color w:val="000000" w:themeColor="text1"/>
            <w:u w:val="single"/>
            <w:lang w:val="es-ES_tradnl" w:eastAsia="es-MX"/>
          </w:rPr>
          <w:t>Segura</w:t>
        </w:r>
      </w:hyperlink>
      <w:r w:rsidRPr="00157B50">
        <w:rPr>
          <w:noProof/>
          <w:color w:val="000000" w:themeColor="text1"/>
          <w:lang w:val="es-ES_tradnl" w:eastAsia="es-MX"/>
        </w:rPr>
        <w:t xml:space="preserve">, </w:t>
      </w:r>
      <w:hyperlink r:id="rId73" w:tooltip="P. Gómez‐Contreras" w:history="1">
        <w:r w:rsidRPr="00157B50">
          <w:rPr>
            <w:noProof/>
            <w:color w:val="000000" w:themeColor="text1"/>
            <w:u w:val="single"/>
            <w:lang w:val="es-ES_tradnl" w:eastAsia="es-MX"/>
          </w:rPr>
          <w:t>P. Gómez</w:t>
        </w:r>
        <w:r w:rsidRPr="00157B50">
          <w:rPr>
            <w:rFonts w:ascii="Cambria Math" w:hAnsi="Cambria Math" w:cs="Cambria Math"/>
            <w:noProof/>
            <w:color w:val="000000" w:themeColor="text1"/>
            <w:u w:val="single"/>
            <w:lang w:val="es-ES_tradnl" w:eastAsia="es-MX"/>
          </w:rPr>
          <w:t>‐</w:t>
        </w:r>
        <w:r w:rsidRPr="00157B50">
          <w:rPr>
            <w:noProof/>
            <w:color w:val="000000" w:themeColor="text1"/>
            <w:u w:val="single"/>
            <w:lang w:val="es-ES_tradnl" w:eastAsia="es-MX"/>
          </w:rPr>
          <w:t>Contreras</w:t>
        </w:r>
      </w:hyperlink>
      <w:r w:rsidRPr="00157B50">
        <w:rPr>
          <w:noProof/>
          <w:color w:val="000000" w:themeColor="text1"/>
          <w:lang w:val="es-ES_tradnl" w:eastAsia="es-MX"/>
        </w:rPr>
        <w:t xml:space="preserve">, </w:t>
      </w:r>
      <w:hyperlink r:id="rId74" w:tooltip="E. L. Flores‐Márquez" w:history="1">
        <w:r w:rsidRPr="00157B50">
          <w:rPr>
            <w:noProof/>
            <w:color w:val="000000" w:themeColor="text1"/>
            <w:u w:val="single"/>
            <w:lang w:val="es-ES_tradnl" w:eastAsia="es-MX"/>
          </w:rPr>
          <w:t>E. L. Flores</w:t>
        </w:r>
        <w:r w:rsidRPr="00157B50">
          <w:rPr>
            <w:rFonts w:ascii="Cambria Math" w:hAnsi="Cambria Math" w:cs="Cambria Math"/>
            <w:noProof/>
            <w:color w:val="000000" w:themeColor="text1"/>
            <w:u w:val="single"/>
            <w:lang w:val="es-ES_tradnl" w:eastAsia="es-MX"/>
          </w:rPr>
          <w:t>‐</w:t>
        </w:r>
        <w:r w:rsidRPr="00157B50">
          <w:rPr>
            <w:noProof/>
            <w:color w:val="000000" w:themeColor="text1"/>
            <w:u w:val="single"/>
            <w:lang w:val="es-ES_tradnl" w:eastAsia="es-MX"/>
          </w:rPr>
          <w:t>M</w:t>
        </w:r>
        <w:r w:rsidRPr="00157B50">
          <w:rPr>
            <w:rFonts w:cs="Soberana Sans"/>
            <w:noProof/>
            <w:color w:val="000000" w:themeColor="text1"/>
            <w:u w:val="single"/>
            <w:lang w:val="es-ES_tradnl" w:eastAsia="es-MX"/>
          </w:rPr>
          <w:t>á</w:t>
        </w:r>
        <w:r w:rsidRPr="00157B50">
          <w:rPr>
            <w:noProof/>
            <w:color w:val="000000" w:themeColor="text1"/>
            <w:u w:val="single"/>
            <w:lang w:val="es-ES_tradnl" w:eastAsia="es-MX"/>
          </w:rPr>
          <w:t>rquez</w:t>
        </w:r>
      </w:hyperlink>
      <w:r w:rsidRPr="00157B50">
        <w:rPr>
          <w:noProof/>
          <w:color w:val="000000" w:themeColor="text1"/>
          <w:lang w:val="es-ES_tradnl" w:eastAsia="es-MX"/>
        </w:rPr>
        <w:t xml:space="preserve"> and </w:t>
      </w:r>
      <w:hyperlink r:id="rId75" w:tooltip="F. S. Birch" w:history="1">
        <w:r w:rsidRPr="00157B50">
          <w:rPr>
            <w:noProof/>
            <w:color w:val="000000" w:themeColor="text1"/>
            <w:u w:val="single"/>
            <w:lang w:val="es-ES_tradnl" w:eastAsia="es-MX"/>
          </w:rPr>
          <w:t>F. S. Birch</w:t>
        </w:r>
      </w:hyperlink>
      <w:r w:rsidRPr="00157B50">
        <w:rPr>
          <w:noProof/>
          <w:color w:val="000000" w:themeColor="text1"/>
          <w:lang w:val="es-ES_tradnl" w:eastAsia="es-MX"/>
        </w:rPr>
        <w:t xml:space="preserve">, 1997. The subsurface structure of the Chalco sub-basin inferred from geophysical data. Geophysics, Vol. 62, No. 1 (January-February), p. 23-35. </w:t>
      </w:r>
    </w:p>
    <w:p w14:paraId="0D19F262" w14:textId="77777777" w:rsidR="00893CD9" w:rsidRPr="00157B50" w:rsidRDefault="00893CD9" w:rsidP="00893CD9">
      <w:pPr>
        <w:spacing w:after="0" w:line="240" w:lineRule="auto"/>
        <w:rPr>
          <w:noProof/>
          <w:lang w:val="es-ES_tradnl"/>
        </w:rPr>
      </w:pPr>
      <w:r w:rsidRPr="00157B50">
        <w:rPr>
          <w:b/>
          <w:bCs/>
          <w:noProof/>
          <w:lang w:val="es-ES_tradnl"/>
        </w:rPr>
        <w:t>4.-</w:t>
      </w:r>
      <w:r w:rsidRPr="00157B50">
        <w:rPr>
          <w:noProof/>
          <w:lang w:val="es-ES_tradnl"/>
        </w:rPr>
        <w:t xml:space="preserve"> Especificaciones</w:t>
      </w:r>
      <w:r w:rsidRPr="00157B50">
        <w:rPr>
          <w:noProof/>
          <w:spacing w:val="-2"/>
          <w:lang w:val="es-ES_tradnl"/>
        </w:rPr>
        <w:t xml:space="preserve"> </w:t>
      </w:r>
      <w:r w:rsidRPr="00157B50">
        <w:rPr>
          <w:noProof/>
          <w:lang w:val="es-ES_tradnl"/>
        </w:rPr>
        <w:t>técnicas</w:t>
      </w:r>
      <w:r w:rsidRPr="00157B50">
        <w:rPr>
          <w:noProof/>
          <w:spacing w:val="-2"/>
          <w:lang w:val="es-ES_tradnl"/>
        </w:rPr>
        <w:t xml:space="preserve"> </w:t>
      </w:r>
      <w:r w:rsidRPr="00157B50">
        <w:rPr>
          <w:noProof/>
          <w:lang w:val="es-ES_tradnl"/>
        </w:rPr>
        <w:t>generales, Tubería Laguna, 2015</w:t>
      </w:r>
    </w:p>
    <w:p w14:paraId="37745A91" w14:textId="77777777" w:rsidR="00893CD9" w:rsidRPr="00157B50" w:rsidRDefault="00893CD9" w:rsidP="00893CD9">
      <w:pPr>
        <w:spacing w:after="0"/>
        <w:rPr>
          <w:noProof/>
          <w:lang w:val="es-ES_tradnl"/>
        </w:rPr>
      </w:pPr>
      <w:r w:rsidRPr="00157B50">
        <w:rPr>
          <w:b/>
          <w:bCs/>
          <w:noProof/>
          <w:lang w:val="es-ES_tradnl"/>
        </w:rPr>
        <w:t>5.-</w:t>
      </w:r>
      <w:r w:rsidRPr="00157B50">
        <w:rPr>
          <w:noProof/>
          <w:lang w:val="es-ES_tradnl"/>
        </w:rPr>
        <w:t xml:space="preserve"> Aforo</w:t>
      </w:r>
      <w:r w:rsidRPr="00157B50">
        <w:rPr>
          <w:noProof/>
          <w:spacing w:val="1"/>
          <w:lang w:val="es-ES_tradnl"/>
        </w:rPr>
        <w:t xml:space="preserve"> </w:t>
      </w:r>
      <w:r w:rsidRPr="00157B50">
        <w:rPr>
          <w:noProof/>
          <w:lang w:val="es-ES_tradnl"/>
        </w:rPr>
        <w:t>de</w:t>
      </w:r>
      <w:r w:rsidRPr="00157B50">
        <w:rPr>
          <w:noProof/>
          <w:spacing w:val="-3"/>
          <w:lang w:val="es-ES_tradnl"/>
        </w:rPr>
        <w:t xml:space="preserve"> </w:t>
      </w:r>
      <w:r w:rsidRPr="00157B50">
        <w:rPr>
          <w:noProof/>
          <w:lang w:val="es-ES_tradnl"/>
        </w:rPr>
        <w:t>pozo</w:t>
      </w:r>
      <w:r w:rsidRPr="00157B50">
        <w:rPr>
          <w:noProof/>
          <w:spacing w:val="1"/>
          <w:lang w:val="es-ES_tradnl"/>
        </w:rPr>
        <w:t xml:space="preserve"> </w:t>
      </w:r>
      <w:r w:rsidRPr="00157B50">
        <w:rPr>
          <w:noProof/>
          <w:spacing w:val="-2"/>
          <w:lang w:val="es-ES_tradnl"/>
        </w:rPr>
        <w:t>Santa Catarina</w:t>
      </w:r>
      <w:r w:rsidRPr="00157B50">
        <w:rPr>
          <w:noProof/>
          <w:lang w:val="es-ES_tradnl"/>
        </w:rPr>
        <w:t xml:space="preserve"> 5,</w:t>
      </w:r>
      <w:r w:rsidRPr="00157B50">
        <w:rPr>
          <w:noProof/>
          <w:spacing w:val="2"/>
          <w:lang w:val="es-ES_tradnl"/>
        </w:rPr>
        <w:t xml:space="preserve"> </w:t>
      </w:r>
      <w:r w:rsidRPr="00157B50">
        <w:rPr>
          <w:noProof/>
          <w:lang w:val="es-ES_tradnl"/>
        </w:rPr>
        <w:t xml:space="preserve">SACMEX, </w:t>
      </w:r>
      <w:r w:rsidRPr="00157B50">
        <w:rPr>
          <w:noProof/>
          <w:spacing w:val="-2"/>
          <w:lang w:val="es-ES_tradnl"/>
        </w:rPr>
        <w:t>1999</w:t>
      </w:r>
    </w:p>
    <w:p w14:paraId="05C332AA" w14:textId="77777777" w:rsidR="00893CD9" w:rsidRPr="00157B50" w:rsidRDefault="00893CD9" w:rsidP="00893CD9">
      <w:pPr>
        <w:spacing w:after="0"/>
        <w:rPr>
          <w:noProof/>
          <w:lang w:val="es-ES_tradnl"/>
        </w:rPr>
      </w:pPr>
      <w:r w:rsidRPr="00157B50">
        <w:rPr>
          <w:b/>
          <w:bCs/>
          <w:noProof/>
          <w:lang w:val="es-ES_tradnl"/>
        </w:rPr>
        <w:t>6.-</w:t>
      </w:r>
      <w:r w:rsidRPr="00157B50">
        <w:rPr>
          <w:noProof/>
          <w:lang w:val="es-ES_tradnl"/>
        </w:rPr>
        <w:t xml:space="preserve"> Michel Chouteau, Stefka Krivochieta, Ramiro Rodriguez Castillo, Tomas Gonzalez Moran and Virginie Jouanne. Study of the Santa Catarina Aquifer System (México Basin) using magnetotellurics soundings, Journal of Applied Geophysics, 31 (1994) 85-106. </w:t>
      </w:r>
    </w:p>
    <w:p w14:paraId="2C7B49E6" w14:textId="77777777" w:rsidR="00893CD9" w:rsidRPr="00157B50" w:rsidRDefault="00893CD9" w:rsidP="00893CD9">
      <w:pPr>
        <w:spacing w:after="0"/>
        <w:rPr>
          <w:noProof/>
          <w:lang w:val="es-ES_tradnl"/>
        </w:rPr>
      </w:pPr>
      <w:r w:rsidRPr="00157B50">
        <w:rPr>
          <w:b/>
          <w:bCs/>
          <w:noProof/>
          <w:lang w:val="es-ES_tradnl"/>
        </w:rPr>
        <w:t>7.-</w:t>
      </w:r>
      <w:r w:rsidRPr="00157B50">
        <w:rPr>
          <w:noProof/>
          <w:lang w:val="es-ES_tradnl"/>
        </w:rPr>
        <w:t>Perforación</w:t>
      </w:r>
      <w:r w:rsidRPr="00157B50">
        <w:rPr>
          <w:noProof/>
          <w:spacing w:val="-5"/>
          <w:lang w:val="es-ES_tradnl"/>
        </w:rPr>
        <w:t xml:space="preserve"> </w:t>
      </w:r>
      <w:r w:rsidRPr="00157B50">
        <w:rPr>
          <w:noProof/>
          <w:spacing w:val="-2"/>
          <w:lang w:val="es-ES_tradnl"/>
        </w:rPr>
        <w:t>profunda</w:t>
      </w:r>
      <w:r w:rsidRPr="00157B50">
        <w:rPr>
          <w:noProof/>
          <w:spacing w:val="-6"/>
          <w:lang w:val="es-ES_tradnl"/>
        </w:rPr>
        <w:t xml:space="preserve"> </w:t>
      </w:r>
      <w:r w:rsidRPr="00157B50">
        <w:rPr>
          <w:noProof/>
          <w:lang w:val="es-ES_tradnl"/>
        </w:rPr>
        <w:t>en</w:t>
      </w:r>
      <w:r w:rsidRPr="00157B50">
        <w:rPr>
          <w:noProof/>
          <w:spacing w:val="-4"/>
          <w:lang w:val="es-ES_tradnl"/>
        </w:rPr>
        <w:t xml:space="preserve"> </w:t>
      </w:r>
      <w:r w:rsidRPr="00157B50">
        <w:rPr>
          <w:noProof/>
          <w:lang w:val="es-ES_tradnl"/>
        </w:rPr>
        <w:t>el</w:t>
      </w:r>
      <w:r w:rsidRPr="00157B50">
        <w:rPr>
          <w:noProof/>
          <w:spacing w:val="-5"/>
          <w:lang w:val="es-ES_tradnl"/>
        </w:rPr>
        <w:t xml:space="preserve"> </w:t>
      </w:r>
      <w:r w:rsidRPr="00157B50">
        <w:rPr>
          <w:noProof/>
          <w:lang w:val="es-ES_tradnl"/>
        </w:rPr>
        <w:t>lago</w:t>
      </w:r>
      <w:r w:rsidRPr="00157B50">
        <w:rPr>
          <w:noProof/>
          <w:spacing w:val="-5"/>
          <w:lang w:val="es-ES_tradnl"/>
        </w:rPr>
        <w:t xml:space="preserve"> </w:t>
      </w:r>
      <w:r w:rsidRPr="00157B50">
        <w:rPr>
          <w:noProof/>
          <w:lang w:val="es-ES_tradnl"/>
        </w:rPr>
        <w:t>de</w:t>
      </w:r>
      <w:r w:rsidRPr="00157B50">
        <w:rPr>
          <w:noProof/>
          <w:spacing w:val="-6"/>
          <w:lang w:val="es-ES_tradnl"/>
        </w:rPr>
        <w:t xml:space="preserve"> </w:t>
      </w:r>
      <w:r w:rsidRPr="00157B50">
        <w:rPr>
          <w:noProof/>
          <w:lang w:val="es-ES_tradnl"/>
        </w:rPr>
        <w:t>Chalco:</w:t>
      </w:r>
      <w:r w:rsidRPr="00157B50">
        <w:rPr>
          <w:noProof/>
          <w:spacing w:val="-5"/>
          <w:lang w:val="es-ES_tradnl"/>
        </w:rPr>
        <w:t xml:space="preserve"> </w:t>
      </w:r>
      <w:r w:rsidRPr="00157B50">
        <w:rPr>
          <w:noProof/>
          <w:lang w:val="es-ES_tradnl"/>
        </w:rPr>
        <w:t>Reporte</w:t>
      </w:r>
      <w:r w:rsidRPr="00157B50">
        <w:rPr>
          <w:noProof/>
          <w:spacing w:val="-6"/>
          <w:lang w:val="es-ES_tradnl"/>
        </w:rPr>
        <w:t xml:space="preserve"> </w:t>
      </w:r>
      <w:r w:rsidRPr="00157B50">
        <w:rPr>
          <w:noProof/>
          <w:lang w:val="es-ES_tradnl"/>
        </w:rPr>
        <w:t>técnico.</w:t>
      </w:r>
      <w:r w:rsidRPr="00157B50">
        <w:rPr>
          <w:noProof/>
          <w:spacing w:val="-6"/>
          <w:lang w:val="es-ES_tradnl"/>
        </w:rPr>
        <w:t xml:space="preserve"> </w:t>
      </w:r>
      <w:r w:rsidRPr="00157B50">
        <w:rPr>
          <w:noProof/>
          <w:lang w:val="es-ES_tradnl"/>
        </w:rPr>
        <w:t>Boletín</w:t>
      </w:r>
      <w:r w:rsidRPr="00157B50">
        <w:rPr>
          <w:noProof/>
          <w:spacing w:val="-5"/>
          <w:lang w:val="es-ES_tradnl"/>
        </w:rPr>
        <w:t xml:space="preserve"> </w:t>
      </w:r>
      <w:r w:rsidRPr="00157B50">
        <w:rPr>
          <w:noProof/>
          <w:lang w:val="es-ES_tradnl"/>
        </w:rPr>
        <w:t>de</w:t>
      </w:r>
      <w:r w:rsidRPr="00157B50">
        <w:rPr>
          <w:noProof/>
          <w:spacing w:val="-6"/>
          <w:lang w:val="es-ES_tradnl"/>
        </w:rPr>
        <w:t xml:space="preserve"> </w:t>
      </w:r>
      <w:r w:rsidRPr="00157B50">
        <w:rPr>
          <w:noProof/>
          <w:lang w:val="es-ES_tradnl"/>
        </w:rPr>
        <w:t>la</w:t>
      </w:r>
      <w:r w:rsidRPr="00157B50">
        <w:rPr>
          <w:noProof/>
          <w:spacing w:val="-8"/>
          <w:lang w:val="es-ES_tradnl"/>
        </w:rPr>
        <w:t xml:space="preserve"> </w:t>
      </w:r>
      <w:r w:rsidRPr="00157B50">
        <w:rPr>
          <w:noProof/>
          <w:lang w:val="es-ES_tradnl"/>
        </w:rPr>
        <w:t>Sociedad</w:t>
      </w:r>
      <w:r w:rsidRPr="00157B50">
        <w:rPr>
          <w:noProof/>
          <w:spacing w:val="55"/>
          <w:lang w:val="es-ES_tradnl"/>
        </w:rPr>
        <w:t xml:space="preserve"> </w:t>
      </w:r>
      <w:r w:rsidRPr="00157B50">
        <w:rPr>
          <w:noProof/>
          <w:lang w:val="es-ES_tradnl"/>
        </w:rPr>
        <w:t xml:space="preserve">Geológica Mexicana. </w:t>
      </w:r>
      <w:r w:rsidRPr="00157B50">
        <w:rPr>
          <w:noProof/>
          <w:spacing w:val="-2"/>
          <w:lang w:val="es-ES_tradnl"/>
        </w:rPr>
        <w:t>Instituto</w:t>
      </w:r>
      <w:r w:rsidRPr="00157B50">
        <w:rPr>
          <w:noProof/>
          <w:spacing w:val="1"/>
          <w:lang w:val="es-ES_tradnl"/>
        </w:rPr>
        <w:t xml:space="preserve"> </w:t>
      </w:r>
      <w:r w:rsidRPr="00157B50">
        <w:rPr>
          <w:noProof/>
          <w:lang w:val="es-ES_tradnl"/>
        </w:rPr>
        <w:t xml:space="preserve">de Geofísica, </w:t>
      </w:r>
      <w:r w:rsidRPr="00157B50">
        <w:rPr>
          <w:noProof/>
          <w:spacing w:val="-2"/>
          <w:lang w:val="es-ES_tradnl"/>
        </w:rPr>
        <w:t>UNAM,</w:t>
      </w:r>
      <w:r w:rsidRPr="00157B50">
        <w:rPr>
          <w:noProof/>
          <w:lang w:val="es-ES_tradnl"/>
        </w:rPr>
        <w:t xml:space="preserve"> 2017</w:t>
      </w:r>
    </w:p>
    <w:p w14:paraId="10CEC17E" w14:textId="77777777" w:rsidR="00893CD9" w:rsidRPr="00157B50" w:rsidRDefault="00893CD9" w:rsidP="00893CD9">
      <w:pPr>
        <w:spacing w:after="0"/>
        <w:rPr>
          <w:noProof/>
          <w:lang w:val="es-ES_tradnl"/>
        </w:rPr>
      </w:pPr>
      <w:r w:rsidRPr="00157B50">
        <w:rPr>
          <w:b/>
          <w:bCs/>
          <w:noProof/>
          <w:spacing w:val="-2"/>
          <w:lang w:val="es-ES_tradnl"/>
        </w:rPr>
        <w:t>8.-</w:t>
      </w:r>
      <w:r w:rsidRPr="00157B50">
        <w:rPr>
          <w:noProof/>
          <w:spacing w:val="-2"/>
          <w:lang w:val="es-ES_tradnl"/>
        </w:rPr>
        <w:t xml:space="preserve"> Diseño</w:t>
      </w:r>
      <w:r w:rsidRPr="00157B50">
        <w:rPr>
          <w:noProof/>
          <w:spacing w:val="-3"/>
          <w:lang w:val="es-ES_tradnl"/>
        </w:rPr>
        <w:t xml:space="preserve"> </w:t>
      </w:r>
      <w:r w:rsidRPr="00157B50">
        <w:rPr>
          <w:noProof/>
          <w:lang w:val="es-ES_tradnl"/>
        </w:rPr>
        <w:t>de</w:t>
      </w:r>
      <w:r w:rsidRPr="00157B50">
        <w:rPr>
          <w:noProof/>
          <w:spacing w:val="-3"/>
          <w:lang w:val="es-ES_tradnl"/>
        </w:rPr>
        <w:t xml:space="preserve"> </w:t>
      </w:r>
      <w:r w:rsidRPr="00157B50">
        <w:rPr>
          <w:noProof/>
          <w:lang w:val="es-ES_tradnl"/>
        </w:rPr>
        <w:t>pozos</w:t>
      </w:r>
      <w:r w:rsidRPr="00157B50">
        <w:rPr>
          <w:noProof/>
          <w:spacing w:val="-3"/>
          <w:lang w:val="es-ES_tradnl"/>
        </w:rPr>
        <w:t xml:space="preserve"> </w:t>
      </w:r>
      <w:r w:rsidRPr="00157B50">
        <w:rPr>
          <w:noProof/>
          <w:lang w:val="es-ES_tradnl"/>
        </w:rPr>
        <w:t>de reposición. Batería</w:t>
      </w:r>
      <w:r w:rsidRPr="00157B50">
        <w:rPr>
          <w:noProof/>
          <w:spacing w:val="-3"/>
          <w:lang w:val="es-ES_tradnl"/>
        </w:rPr>
        <w:t xml:space="preserve"> </w:t>
      </w:r>
      <w:r w:rsidRPr="00157B50">
        <w:rPr>
          <w:noProof/>
          <w:lang w:val="es-ES_tradnl"/>
        </w:rPr>
        <w:t xml:space="preserve">Mixquic. </w:t>
      </w:r>
      <w:r w:rsidRPr="00157B50">
        <w:rPr>
          <w:noProof/>
          <w:spacing w:val="-2"/>
          <w:lang w:val="es-ES_tradnl"/>
        </w:rPr>
        <w:t>Memoria</w:t>
      </w:r>
      <w:r w:rsidRPr="00157B50">
        <w:rPr>
          <w:noProof/>
          <w:lang w:val="es-ES_tradnl"/>
        </w:rPr>
        <w:t xml:space="preserve"> descriptiva y</w:t>
      </w:r>
      <w:r w:rsidRPr="00157B50">
        <w:rPr>
          <w:noProof/>
          <w:spacing w:val="-4"/>
          <w:lang w:val="es-ES_tradnl"/>
        </w:rPr>
        <w:t xml:space="preserve"> </w:t>
      </w:r>
      <w:r w:rsidRPr="00157B50">
        <w:rPr>
          <w:noProof/>
          <w:lang w:val="es-ES_tradnl"/>
        </w:rPr>
        <w:t>de cálculo.</w:t>
      </w:r>
      <w:r w:rsidRPr="00157B50">
        <w:rPr>
          <w:noProof/>
          <w:spacing w:val="79"/>
          <w:lang w:val="es-ES_tradnl"/>
        </w:rPr>
        <w:t xml:space="preserve"> </w:t>
      </w:r>
      <w:r w:rsidRPr="00157B50">
        <w:rPr>
          <w:noProof/>
          <w:lang w:val="es-ES_tradnl"/>
        </w:rPr>
        <w:t xml:space="preserve">IMTA, </w:t>
      </w:r>
      <w:r w:rsidRPr="00157B50">
        <w:rPr>
          <w:noProof/>
          <w:spacing w:val="1"/>
          <w:lang w:val="es-ES_tradnl"/>
        </w:rPr>
        <w:t>2016.</w:t>
      </w:r>
    </w:p>
    <w:p w14:paraId="3F8892BB" w14:textId="12E4A810" w:rsidR="000D5834" w:rsidRPr="00157B50" w:rsidRDefault="00DB0757" w:rsidP="000D5834">
      <w:pPr>
        <w:jc w:val="center"/>
        <w:rPr>
          <w:rFonts w:cs="Arial"/>
          <w:noProof/>
          <w:lang w:val="es-ES_tradnl" w:eastAsia="es-MX"/>
        </w:rPr>
      </w:pPr>
      <w:r w:rsidRPr="00157B50">
        <w:rPr>
          <w:rFonts w:cs="Arial"/>
          <w:noProof/>
          <w:lang w:val="es-MX" w:eastAsia="es-MX"/>
        </w:rPr>
        <w:drawing>
          <wp:inline distT="0" distB="0" distL="0" distR="0" wp14:anchorId="08BA6271" wp14:editId="2F64CD69">
            <wp:extent cx="4331032" cy="5895474"/>
            <wp:effectExtent l="0" t="0" r="0" b="0"/>
            <wp:docPr id="899" name="Imagen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335236" cy="5901197"/>
                    </a:xfrm>
                    <a:prstGeom prst="rect">
                      <a:avLst/>
                    </a:prstGeom>
                    <a:noFill/>
                  </pic:spPr>
                </pic:pic>
              </a:graphicData>
            </a:graphic>
          </wp:inline>
        </w:drawing>
      </w:r>
    </w:p>
    <w:p w14:paraId="7AC0059C" w14:textId="6B1D2DA6" w:rsidR="009A0728" w:rsidRPr="00157B50" w:rsidRDefault="003F5C37" w:rsidP="00274D5E">
      <w:pPr>
        <w:pStyle w:val="Descripcin"/>
        <w:rPr>
          <w:rFonts w:cs="Arial"/>
          <w:noProof/>
          <w:sz w:val="24"/>
          <w:szCs w:val="24"/>
          <w:lang w:val="es-ES_tradnl" w:eastAsia="es-MX"/>
        </w:rPr>
      </w:pPr>
      <w:bookmarkStart w:id="124" w:name="_Ref33521878"/>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39</w:t>
      </w:r>
      <w:r w:rsidR="0015594B" w:rsidRPr="00157B50">
        <w:rPr>
          <w:noProof/>
          <w:lang w:val="es-ES_tradnl"/>
        </w:rPr>
        <w:fldChar w:fldCharType="end"/>
      </w:r>
      <w:bookmarkEnd w:id="124"/>
      <w:r w:rsidRPr="00157B50">
        <w:rPr>
          <w:noProof/>
          <w:lang w:val="es-ES_tradnl"/>
        </w:rPr>
        <w:t xml:space="preserve"> </w:t>
      </w:r>
      <w:r w:rsidRPr="00157B50">
        <w:rPr>
          <w:noProof/>
          <w:lang w:val="es-ES_tradnl" w:eastAsia="es-MX"/>
        </w:rPr>
        <w:t>Diseño de pozo de reposición Santa Catarina 5</w:t>
      </w:r>
    </w:p>
    <w:p w14:paraId="22BAEC0B" w14:textId="77777777" w:rsidR="0059753F" w:rsidRPr="00157B50" w:rsidRDefault="0059753F" w:rsidP="00AB110D">
      <w:pPr>
        <w:pStyle w:val="Ttulo3"/>
        <w:rPr>
          <w:rStyle w:val="Ttulo3Car"/>
          <w:bCs/>
          <w:noProof/>
          <w:lang w:val="es-ES_tradnl"/>
        </w:rPr>
      </w:pPr>
      <w:bookmarkStart w:id="125" w:name="_Toc38275445"/>
      <w:bookmarkStart w:id="126" w:name="_Toc26886073"/>
      <w:bookmarkStart w:id="127" w:name="_Toc28361468"/>
      <w:bookmarkStart w:id="128" w:name="_Toc28362240"/>
      <w:bookmarkEnd w:id="3"/>
      <w:bookmarkEnd w:id="4"/>
      <w:bookmarkEnd w:id="5"/>
      <w:r w:rsidRPr="00157B50">
        <w:rPr>
          <w:rStyle w:val="Ttulo3Car"/>
          <w:b/>
          <w:noProof/>
          <w:lang w:val="es-ES_tradnl"/>
        </w:rPr>
        <w:t>RECOMENDACIÓN</w:t>
      </w:r>
      <w:bookmarkEnd w:id="125"/>
      <w:r w:rsidRPr="00157B50">
        <w:rPr>
          <w:rStyle w:val="Ttulo3Car"/>
          <w:b/>
          <w:noProof/>
          <w:lang w:val="es-ES_tradnl"/>
        </w:rPr>
        <w:t xml:space="preserve"> </w:t>
      </w:r>
      <w:bookmarkEnd w:id="126"/>
      <w:bookmarkEnd w:id="127"/>
      <w:bookmarkEnd w:id="128"/>
    </w:p>
    <w:p w14:paraId="6A8A691E" w14:textId="60DBB238" w:rsidR="0059753F" w:rsidRPr="00157B50" w:rsidRDefault="0059753F" w:rsidP="00D95CF1">
      <w:pPr>
        <w:rPr>
          <w:noProof/>
          <w:lang w:val="es-ES_tradnl"/>
        </w:rPr>
      </w:pPr>
      <w:r w:rsidRPr="00157B50">
        <w:rPr>
          <w:noProof/>
          <w:lang w:val="es-ES_tradnl"/>
        </w:rPr>
        <w:t xml:space="preserve">Para futuros diseños, el filtro </w:t>
      </w:r>
      <w:r w:rsidR="000146C6" w:rsidRPr="00157B50">
        <w:rPr>
          <w:noProof/>
          <w:lang w:val="es-ES_tradnl"/>
        </w:rPr>
        <w:t xml:space="preserve">de grava </w:t>
      </w:r>
      <w:r w:rsidRPr="00157B50">
        <w:rPr>
          <w:noProof/>
          <w:lang w:val="es-ES_tradnl"/>
        </w:rPr>
        <w:t xml:space="preserve">del pozo no debe estar en contacto directo con el acuitardo, para evitar que el filtro sea un </w:t>
      </w:r>
      <w:r w:rsidR="00CC1066" w:rsidRPr="00157B50">
        <w:rPr>
          <w:noProof/>
          <w:lang w:val="es-ES_tradnl"/>
        </w:rPr>
        <w:t>conducto</w:t>
      </w:r>
      <w:r w:rsidRPr="00157B50">
        <w:rPr>
          <w:noProof/>
          <w:lang w:val="es-ES_tradnl"/>
        </w:rPr>
        <w:t xml:space="preserve"> por donde ingrese agua del acuitardo al pozo</w:t>
      </w:r>
      <w:r w:rsidR="006125A7" w:rsidRPr="00157B50">
        <w:rPr>
          <w:noProof/>
          <w:lang w:val="es-ES_tradnl"/>
        </w:rPr>
        <w:t xml:space="preserve">, </w:t>
      </w:r>
      <w:r w:rsidR="000146C6" w:rsidRPr="00157B50">
        <w:rPr>
          <w:noProof/>
          <w:lang w:val="es-ES_tradnl"/>
        </w:rPr>
        <w:fldChar w:fldCharType="begin"/>
      </w:r>
      <w:r w:rsidR="000146C6" w:rsidRPr="00157B50">
        <w:rPr>
          <w:noProof/>
          <w:lang w:val="es-ES_tradnl"/>
        </w:rPr>
        <w:instrText xml:space="preserve"> REF _Ref18578386 \h </w:instrText>
      </w:r>
      <w:r w:rsidR="00D95CF1" w:rsidRPr="00157B50">
        <w:rPr>
          <w:noProof/>
          <w:lang w:val="es-ES_tradnl"/>
        </w:rPr>
        <w:instrText xml:space="preserve"> \* MERGEFORMAT </w:instrText>
      </w:r>
      <w:r w:rsidR="000146C6" w:rsidRPr="00157B50">
        <w:rPr>
          <w:noProof/>
          <w:lang w:val="es-ES_tradnl"/>
        </w:rPr>
      </w:r>
      <w:r w:rsidR="000146C6"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40</w:t>
      </w:r>
      <w:r w:rsidR="000146C6" w:rsidRPr="00157B50">
        <w:rPr>
          <w:noProof/>
          <w:lang w:val="es-ES_tradnl"/>
        </w:rPr>
        <w:fldChar w:fldCharType="end"/>
      </w:r>
      <w:r w:rsidR="004C189A" w:rsidRPr="00157B50">
        <w:rPr>
          <w:noProof/>
          <w:lang w:val="es-ES_tradnl"/>
        </w:rPr>
        <w:t xml:space="preserve"> </w:t>
      </w:r>
      <w:r w:rsidRPr="00157B50">
        <w:rPr>
          <w:noProof/>
          <w:lang w:val="es-ES_tradnl"/>
        </w:rPr>
        <w:t>(</w:t>
      </w:r>
      <w:r w:rsidR="00C36D38" w:rsidRPr="00157B50">
        <w:rPr>
          <w:noProof/>
          <w:lang w:val="es-ES_tradnl"/>
        </w:rPr>
        <w:t xml:space="preserve">Brown C. et al., 2002). </w:t>
      </w:r>
    </w:p>
    <w:p w14:paraId="368506C9" w14:textId="37792325" w:rsidR="00FC04AE" w:rsidRPr="00157B50" w:rsidRDefault="00FC04AE" w:rsidP="00552E1C">
      <w:pPr>
        <w:spacing w:after="0"/>
        <w:jc w:val="center"/>
        <w:rPr>
          <w:rFonts w:eastAsia="Times New Roman" w:cs="Arial"/>
          <w:noProof/>
          <w:spacing w:val="-1"/>
          <w:lang w:val="es-ES_tradnl" w:eastAsia="es-ES"/>
        </w:rPr>
      </w:pPr>
    </w:p>
    <w:p w14:paraId="3D461C6E" w14:textId="4D738DA1" w:rsidR="006125A7" w:rsidRPr="00157B50" w:rsidRDefault="00243AB9" w:rsidP="00552E1C">
      <w:pPr>
        <w:spacing w:after="0"/>
        <w:jc w:val="center"/>
        <w:rPr>
          <w:rFonts w:eastAsia="Times New Roman" w:cs="Arial"/>
          <w:noProof/>
          <w:spacing w:val="-1"/>
          <w:lang w:val="es-ES_tradnl" w:eastAsia="es-ES"/>
        </w:rPr>
      </w:pPr>
      <w:r w:rsidRPr="00157B50">
        <w:rPr>
          <w:rFonts w:eastAsia="Times New Roman" w:cs="Arial"/>
          <w:noProof/>
          <w:spacing w:val="-1"/>
          <w:lang w:val="es-MX" w:eastAsia="es-MX"/>
        </w:rPr>
        <w:drawing>
          <wp:inline distT="0" distB="0" distL="0" distR="0" wp14:anchorId="0F3FE9A3" wp14:editId="2F6F4135">
            <wp:extent cx="4995081" cy="6669989"/>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00861" cy="6677708"/>
                    </a:xfrm>
                    <a:prstGeom prst="rect">
                      <a:avLst/>
                    </a:prstGeom>
                    <a:noFill/>
                  </pic:spPr>
                </pic:pic>
              </a:graphicData>
            </a:graphic>
          </wp:inline>
        </w:drawing>
      </w:r>
    </w:p>
    <w:p w14:paraId="53299684" w14:textId="06A5039B" w:rsidR="006125A7" w:rsidRPr="00157B50" w:rsidRDefault="00360070" w:rsidP="00360070">
      <w:pPr>
        <w:pStyle w:val="Descripcin"/>
        <w:rPr>
          <w:noProof/>
          <w:lang w:val="es-ES_tradnl"/>
        </w:rPr>
      </w:pPr>
      <w:bookmarkStart w:id="129" w:name="_Ref18578386"/>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40</w:t>
      </w:r>
      <w:r w:rsidR="0015594B" w:rsidRPr="00157B50">
        <w:rPr>
          <w:noProof/>
          <w:lang w:val="es-ES_tradnl"/>
        </w:rPr>
        <w:fldChar w:fldCharType="end"/>
      </w:r>
      <w:bookmarkEnd w:id="129"/>
      <w:r w:rsidRPr="00157B50">
        <w:rPr>
          <w:noProof/>
          <w:lang w:val="es-ES_tradnl"/>
        </w:rPr>
        <w:t xml:space="preserve"> </w:t>
      </w:r>
      <w:r w:rsidR="00A9104F" w:rsidRPr="00157B50">
        <w:rPr>
          <w:noProof/>
          <w:lang w:val="es-ES_tradnl"/>
        </w:rPr>
        <w:t xml:space="preserve">Diseño actual </w:t>
      </w:r>
      <w:r w:rsidR="00B247D6" w:rsidRPr="00157B50">
        <w:rPr>
          <w:noProof/>
          <w:lang w:val="es-ES_tradnl"/>
        </w:rPr>
        <w:t xml:space="preserve">del filtro del </w:t>
      </w:r>
      <w:r w:rsidRPr="00157B50">
        <w:rPr>
          <w:noProof/>
          <w:lang w:val="es-ES_tradnl"/>
        </w:rPr>
        <w:t xml:space="preserve">pozo Santa Catarina 5 </w:t>
      </w:r>
      <w:r w:rsidR="007746F0" w:rsidRPr="00157B50">
        <w:rPr>
          <w:noProof/>
          <w:lang w:val="es-ES_tradnl"/>
        </w:rPr>
        <w:t>(SACMEX)</w:t>
      </w:r>
    </w:p>
    <w:p w14:paraId="06881968" w14:textId="66EC5A07" w:rsidR="001D5997" w:rsidRPr="00157B50" w:rsidRDefault="008940D5" w:rsidP="00AB110D">
      <w:pPr>
        <w:pStyle w:val="Ttulo2"/>
        <w:rPr>
          <w:noProof/>
          <w:lang w:val="es-ES_tradnl" w:eastAsia="es-MX"/>
        </w:rPr>
      </w:pPr>
      <w:bookmarkStart w:id="130" w:name="_Toc26886074"/>
      <w:bookmarkStart w:id="131" w:name="_Toc28361469"/>
      <w:bookmarkStart w:id="132" w:name="_Toc28362241"/>
      <w:bookmarkStart w:id="133" w:name="_Toc38275446"/>
      <w:r w:rsidRPr="00157B50">
        <w:rPr>
          <w:noProof/>
          <w:lang w:val="es-ES_tradnl" w:eastAsia="es-MX"/>
        </w:rPr>
        <w:t>P</w:t>
      </w:r>
      <w:r w:rsidR="007D042C" w:rsidRPr="00157B50">
        <w:rPr>
          <w:noProof/>
          <w:lang w:val="es-ES_tradnl" w:eastAsia="es-MX"/>
        </w:rPr>
        <w:t>ozo Popotla</w:t>
      </w:r>
      <w:bookmarkEnd w:id="130"/>
      <w:bookmarkEnd w:id="131"/>
      <w:bookmarkEnd w:id="132"/>
      <w:bookmarkEnd w:id="133"/>
    </w:p>
    <w:p w14:paraId="2476D81E" w14:textId="73423A25" w:rsidR="00C03C17" w:rsidRPr="00157B50" w:rsidRDefault="0094206B" w:rsidP="007351DA">
      <w:pPr>
        <w:rPr>
          <w:noProof/>
          <w:lang w:val="es-ES_tradnl"/>
        </w:rPr>
      </w:pPr>
      <w:r w:rsidRPr="00157B50">
        <w:rPr>
          <w:noProof/>
          <w:lang w:val="es-ES_tradnl" w:eastAsia="es-MX"/>
        </w:rPr>
        <w:t>El pozo Popotla provee agua potable para aproximadamente 30,000 personas</w:t>
      </w:r>
      <w:r w:rsidR="000F3480" w:rsidRPr="00157B50">
        <w:rPr>
          <w:noProof/>
          <w:lang w:val="es-ES_tradnl" w:eastAsia="es-MX"/>
        </w:rPr>
        <w:t>, en la Unidad Habitacional El Rosario CROC II, en la delegación Azcapotzalco.</w:t>
      </w:r>
      <w:r w:rsidR="008860C6" w:rsidRPr="00157B50">
        <w:rPr>
          <w:noProof/>
          <w:lang w:val="es-ES_tradnl" w:eastAsia="es-MX"/>
        </w:rPr>
        <w:t xml:space="preserve"> Debido a que el agua de este pozo es fundamental para la zona, no fue posible pararlo, retirar el equipo </w:t>
      </w:r>
      <w:r w:rsidR="00417EAF" w:rsidRPr="00157B50">
        <w:rPr>
          <w:noProof/>
          <w:lang w:val="es-ES_tradnl" w:eastAsia="es-MX"/>
        </w:rPr>
        <w:t xml:space="preserve">de bombeo y realizar estudios de calidad del agua en la vertical. </w:t>
      </w:r>
      <w:r w:rsidR="00DD4721" w:rsidRPr="00157B50">
        <w:rPr>
          <w:noProof/>
          <w:lang w:val="es-ES_tradnl"/>
        </w:rPr>
        <w:t>Con el fin de determinar el origen de la contaminación</w:t>
      </w:r>
      <w:r w:rsidR="00A73DB4" w:rsidRPr="00157B50">
        <w:rPr>
          <w:noProof/>
          <w:lang w:val="es-ES_tradnl"/>
        </w:rPr>
        <w:t xml:space="preserve"> del pozo</w:t>
      </w:r>
      <w:r w:rsidR="00DD4721" w:rsidRPr="00157B50">
        <w:rPr>
          <w:noProof/>
          <w:lang w:val="es-ES_tradnl"/>
        </w:rPr>
        <w:t xml:space="preserve">, se llevaron a cabo mediciones de parámetros </w:t>
      </w:r>
      <w:r w:rsidR="00157B50">
        <w:rPr>
          <w:noProof/>
          <w:lang w:val="es-ES_tradnl"/>
        </w:rPr>
        <w:t>fisicoquímicos</w:t>
      </w:r>
      <w:r w:rsidR="00DD4721" w:rsidRPr="00157B50">
        <w:rPr>
          <w:noProof/>
          <w:lang w:val="es-ES_tradnl"/>
        </w:rPr>
        <w:t xml:space="preserve">e isotópicos, en campo y laboratorio, del agua </w:t>
      </w:r>
      <w:r w:rsidR="00121963" w:rsidRPr="00157B50">
        <w:rPr>
          <w:noProof/>
          <w:lang w:val="es-ES_tradnl"/>
        </w:rPr>
        <w:t xml:space="preserve">de la descarga </w:t>
      </w:r>
      <w:r w:rsidR="00DD4721" w:rsidRPr="00157B50">
        <w:rPr>
          <w:noProof/>
          <w:lang w:val="es-ES_tradnl"/>
        </w:rPr>
        <w:t>del pozo Popotla y pozos aledaños</w:t>
      </w:r>
      <w:r w:rsidR="00817082" w:rsidRPr="00157B50">
        <w:rPr>
          <w:noProof/>
          <w:lang w:val="es-ES_tradnl"/>
        </w:rPr>
        <w:t>.</w:t>
      </w:r>
    </w:p>
    <w:p w14:paraId="267B68C1" w14:textId="3BAF9BC8" w:rsidR="001D5997" w:rsidRPr="00157B50" w:rsidRDefault="001D5997" w:rsidP="007351DA">
      <w:pPr>
        <w:rPr>
          <w:noProof/>
          <w:lang w:val="es-ES_tradnl" w:eastAsia="es-MX"/>
        </w:rPr>
      </w:pPr>
      <w:r w:rsidRPr="00157B50">
        <w:rPr>
          <w:noProof/>
          <w:lang w:val="es-ES_tradnl" w:eastAsia="es-MX"/>
        </w:rPr>
        <w:t xml:space="preserve">La localización de los pozos Popotla, Azcapotzalco 1, </w:t>
      </w:r>
      <w:r w:rsidR="005A2B40" w:rsidRPr="00157B50">
        <w:rPr>
          <w:noProof/>
          <w:lang w:val="es-ES_tradnl" w:eastAsia="es-MX"/>
        </w:rPr>
        <w:t>Xochin</w:t>
      </w:r>
      <w:r w:rsidR="00A33658" w:rsidRPr="00157B50">
        <w:rPr>
          <w:noProof/>
          <w:lang w:val="es-ES_tradnl" w:eastAsia="es-MX"/>
        </w:rPr>
        <w:t>ahuac</w:t>
      </w:r>
      <w:r w:rsidRPr="00157B50">
        <w:rPr>
          <w:noProof/>
          <w:lang w:val="es-ES_tradnl" w:eastAsia="es-MX"/>
        </w:rPr>
        <w:t xml:space="preserve"> y Deportivo Reynosa se muestra en </w:t>
      </w:r>
      <w:r w:rsidR="00C55F3F" w:rsidRPr="00157B50">
        <w:rPr>
          <w:noProof/>
          <w:lang w:val="es-ES_tradnl" w:eastAsia="es-MX"/>
        </w:rPr>
        <w:t xml:space="preserve">el recuadro rojo de </w:t>
      </w:r>
      <w:r w:rsidRPr="00157B50">
        <w:rPr>
          <w:noProof/>
          <w:lang w:val="es-ES_tradnl" w:eastAsia="es-MX"/>
        </w:rPr>
        <w:t>la</w:t>
      </w:r>
      <w:r w:rsidR="005569EB" w:rsidRPr="00157B50">
        <w:rPr>
          <w:noProof/>
          <w:lang w:val="es-ES_tradnl" w:eastAsia="es-MX"/>
        </w:rPr>
        <w:t xml:space="preserve"> </w:t>
      </w:r>
      <w:r w:rsidR="005569EB" w:rsidRPr="00157B50">
        <w:rPr>
          <w:noProof/>
          <w:lang w:val="es-ES_tradnl" w:eastAsia="es-MX"/>
        </w:rPr>
        <w:fldChar w:fldCharType="begin"/>
      </w:r>
      <w:r w:rsidR="005569EB" w:rsidRPr="00157B50">
        <w:rPr>
          <w:noProof/>
          <w:lang w:val="es-ES_tradnl" w:eastAsia="es-MX"/>
        </w:rPr>
        <w:instrText xml:space="preserve"> REF _Ref25839046 \h </w:instrText>
      </w:r>
      <w:r w:rsidR="005569EB" w:rsidRPr="00157B50">
        <w:rPr>
          <w:noProof/>
          <w:lang w:val="es-ES_tradnl" w:eastAsia="es-MX"/>
        </w:rPr>
      </w:r>
      <w:r w:rsidR="005569EB"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41</w:t>
      </w:r>
      <w:r w:rsidR="005569EB" w:rsidRPr="00157B50">
        <w:rPr>
          <w:noProof/>
          <w:lang w:val="es-ES_tradnl" w:eastAsia="es-MX"/>
        </w:rPr>
        <w:fldChar w:fldCharType="end"/>
      </w:r>
      <w:r w:rsidR="00034060" w:rsidRPr="00157B50">
        <w:rPr>
          <w:noProof/>
          <w:lang w:val="es-ES_tradnl" w:eastAsia="es-MX"/>
        </w:rPr>
        <w:t xml:space="preserve">, y la </w:t>
      </w:r>
      <w:r w:rsidR="00721065" w:rsidRPr="00157B50">
        <w:rPr>
          <w:noProof/>
          <w:lang w:val="es-ES_tradnl" w:eastAsia="es-MX"/>
        </w:rPr>
        <w:fldChar w:fldCharType="begin"/>
      </w:r>
      <w:r w:rsidR="00721065" w:rsidRPr="00157B50">
        <w:rPr>
          <w:noProof/>
          <w:lang w:val="es-ES_tradnl" w:eastAsia="es-MX"/>
        </w:rPr>
        <w:instrText xml:space="preserve"> REF _Ref32308937 \h </w:instrText>
      </w:r>
      <w:r w:rsidR="00721065" w:rsidRPr="00157B50">
        <w:rPr>
          <w:noProof/>
          <w:lang w:val="es-ES_tradnl" w:eastAsia="es-MX"/>
        </w:rPr>
      </w:r>
      <w:r w:rsidR="00721065" w:rsidRPr="00157B50">
        <w:rPr>
          <w:noProof/>
          <w:lang w:val="es-ES_tradnl" w:eastAsia="es-MX"/>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10</w:t>
      </w:r>
      <w:r w:rsidR="00721065" w:rsidRPr="00157B50">
        <w:rPr>
          <w:noProof/>
          <w:lang w:val="es-ES_tradnl" w:eastAsia="es-MX"/>
        </w:rPr>
        <w:fldChar w:fldCharType="end"/>
      </w:r>
      <w:r w:rsidR="00721065" w:rsidRPr="00157B50">
        <w:rPr>
          <w:noProof/>
          <w:lang w:val="es-ES_tradnl" w:eastAsia="es-MX"/>
        </w:rPr>
        <w:t>,</w:t>
      </w:r>
    </w:p>
    <w:p w14:paraId="4A03B10E" w14:textId="5A3DBFD1" w:rsidR="00034060" w:rsidRPr="00157B50" w:rsidRDefault="00521E40" w:rsidP="00521E40">
      <w:pPr>
        <w:pStyle w:val="Descripcin"/>
        <w:rPr>
          <w:noProof/>
          <w:lang w:val="es-ES_tradnl"/>
        </w:rPr>
      </w:pPr>
      <w:bookmarkStart w:id="134" w:name="_Ref32308937"/>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10</w:t>
      </w:r>
      <w:r w:rsidR="00667E7F" w:rsidRPr="00157B50">
        <w:rPr>
          <w:noProof/>
          <w:lang w:val="es-ES_tradnl"/>
        </w:rPr>
        <w:fldChar w:fldCharType="end"/>
      </w:r>
      <w:bookmarkEnd w:id="134"/>
      <w:r w:rsidRPr="00157B50">
        <w:rPr>
          <w:noProof/>
          <w:lang w:val="es-ES_tradnl"/>
        </w:rPr>
        <w:t xml:space="preserve"> Localización de los poz</w:t>
      </w:r>
      <w:r w:rsidR="00721065" w:rsidRPr="00157B50">
        <w:rPr>
          <w:noProof/>
          <w:lang w:val="es-ES_tradnl"/>
        </w:rPr>
        <w:t>os</w:t>
      </w:r>
    </w:p>
    <w:p w14:paraId="17C44BB4" w14:textId="639DF07E" w:rsidR="00A27545" w:rsidRPr="00157B50" w:rsidRDefault="00521E40" w:rsidP="00A27545">
      <w:pPr>
        <w:rPr>
          <w:noProof/>
          <w:lang w:val="es-ES_tradnl"/>
        </w:rPr>
      </w:pPr>
      <w:r w:rsidRPr="00157B50">
        <w:rPr>
          <w:noProof/>
          <w:lang w:val="es-MX" w:eastAsia="es-MX"/>
        </w:rPr>
        <w:drawing>
          <wp:inline distT="0" distB="0" distL="0" distR="0" wp14:anchorId="43C40F5D" wp14:editId="3E654034">
            <wp:extent cx="5971540" cy="69469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71540" cy="694690"/>
                    </a:xfrm>
                    <a:prstGeom prst="rect">
                      <a:avLst/>
                    </a:prstGeom>
                  </pic:spPr>
                </pic:pic>
              </a:graphicData>
            </a:graphic>
          </wp:inline>
        </w:drawing>
      </w:r>
    </w:p>
    <w:p w14:paraId="6704E02F" w14:textId="77777777" w:rsidR="00893CD9" w:rsidRPr="00157B50" w:rsidRDefault="00893CD9" w:rsidP="00893CD9">
      <w:pPr>
        <w:jc w:val="center"/>
        <w:rPr>
          <w:noProof/>
          <w:lang w:val="es-ES_tradnl" w:eastAsia="es-MX"/>
        </w:rPr>
      </w:pPr>
      <w:r w:rsidRPr="00157B50">
        <w:rPr>
          <w:noProof/>
          <w:lang w:val="es-MX" w:eastAsia="es-MX"/>
        </w:rPr>
        <w:drawing>
          <wp:inline distT="0" distB="0" distL="0" distR="0" wp14:anchorId="05218C65" wp14:editId="6DBB72C1">
            <wp:extent cx="5732059" cy="4299044"/>
            <wp:effectExtent l="0" t="0" r="254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CALIZACION DEL POZO POPOTLA .jpg"/>
                    <pic:cNvPicPr/>
                  </pic:nvPicPr>
                  <pic:blipFill>
                    <a:blip r:embed="rId79"/>
                    <a:stretch>
                      <a:fillRect/>
                    </a:stretch>
                  </pic:blipFill>
                  <pic:spPr>
                    <a:xfrm>
                      <a:off x="0" y="0"/>
                      <a:ext cx="5742301" cy="4306725"/>
                    </a:xfrm>
                    <a:prstGeom prst="rect">
                      <a:avLst/>
                    </a:prstGeom>
                  </pic:spPr>
                </pic:pic>
              </a:graphicData>
            </a:graphic>
          </wp:inline>
        </w:drawing>
      </w:r>
    </w:p>
    <w:p w14:paraId="41195D6A" w14:textId="7260FCA4" w:rsidR="00893CD9" w:rsidRPr="00157B50" w:rsidRDefault="00893CD9" w:rsidP="00893CD9">
      <w:pPr>
        <w:pStyle w:val="Descripcin"/>
        <w:rPr>
          <w:noProof/>
          <w:lang w:val="es-ES_tradnl"/>
        </w:rPr>
      </w:pPr>
      <w:bookmarkStart w:id="135" w:name="_Ref25839046"/>
      <w:r w:rsidRPr="00157B50">
        <w:rPr>
          <w:noProof/>
          <w:lang w:val="es-ES_tradnl"/>
        </w:rPr>
        <w:t xml:space="preserve">Figura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Figura \* ARABIC \s 1 </w:instrText>
      </w:r>
      <w:r w:rsidRPr="00157B50">
        <w:rPr>
          <w:noProof/>
          <w:lang w:val="es-ES_tradnl"/>
        </w:rPr>
        <w:fldChar w:fldCharType="separate"/>
      </w:r>
      <w:r w:rsidR="00223887">
        <w:rPr>
          <w:noProof/>
          <w:lang w:val="es-ES_tradnl"/>
        </w:rPr>
        <w:t>41</w:t>
      </w:r>
      <w:r w:rsidRPr="00157B50">
        <w:rPr>
          <w:noProof/>
          <w:lang w:val="es-ES_tradnl"/>
        </w:rPr>
        <w:fldChar w:fldCharType="end"/>
      </w:r>
      <w:bookmarkEnd w:id="135"/>
      <w:r w:rsidRPr="00157B50">
        <w:rPr>
          <w:noProof/>
          <w:lang w:val="es-ES_tradnl"/>
        </w:rPr>
        <w:t xml:space="preserve"> Localización del pozo Popotla </w:t>
      </w:r>
    </w:p>
    <w:p w14:paraId="7901FCB4" w14:textId="09112E81" w:rsidR="0022666C" w:rsidRPr="00157B50" w:rsidRDefault="001D5997" w:rsidP="00AB110D">
      <w:pPr>
        <w:pStyle w:val="Ttulo3"/>
        <w:rPr>
          <w:noProof/>
          <w:lang w:val="es-ES_tradnl"/>
        </w:rPr>
      </w:pPr>
      <w:bookmarkStart w:id="136" w:name="_Toc26886075"/>
      <w:bookmarkStart w:id="137" w:name="_Toc28361470"/>
      <w:bookmarkStart w:id="138" w:name="_Toc28362242"/>
      <w:bookmarkStart w:id="139" w:name="_Toc38275447"/>
      <w:r w:rsidRPr="00157B50">
        <w:rPr>
          <w:noProof/>
          <w:lang w:val="es-ES_tradnl"/>
        </w:rPr>
        <w:t xml:space="preserve">Determinación de parámetros </w:t>
      </w:r>
      <w:r w:rsidR="00893CD9" w:rsidRPr="00157B50">
        <w:rPr>
          <w:noProof/>
          <w:lang w:val="es-ES_tradnl"/>
        </w:rPr>
        <w:t>fisicoquímicos</w:t>
      </w:r>
      <w:r w:rsidRPr="00157B50">
        <w:rPr>
          <w:noProof/>
          <w:lang w:val="es-ES_tradnl"/>
        </w:rPr>
        <w:t xml:space="preserve"> de campo</w:t>
      </w:r>
      <w:bookmarkEnd w:id="136"/>
      <w:bookmarkEnd w:id="137"/>
      <w:bookmarkEnd w:id="138"/>
      <w:bookmarkEnd w:id="139"/>
    </w:p>
    <w:p w14:paraId="6B2FCBD4" w14:textId="1B2AED5E" w:rsidR="006A1DE2" w:rsidRPr="00157B50" w:rsidRDefault="0022666C" w:rsidP="006E771E">
      <w:pPr>
        <w:rPr>
          <w:noProof/>
          <w:szCs w:val="22"/>
          <w:lang w:val="es-ES_tradnl"/>
        </w:rPr>
      </w:pPr>
      <w:r w:rsidRPr="00157B50">
        <w:rPr>
          <w:noProof/>
          <w:szCs w:val="22"/>
          <w:lang w:val="es-ES_tradnl"/>
        </w:rPr>
        <w:t xml:space="preserve">En la </w:t>
      </w:r>
      <w:r w:rsidRPr="00157B50">
        <w:rPr>
          <w:noProof/>
          <w:szCs w:val="22"/>
          <w:lang w:val="es-ES_tradnl"/>
        </w:rPr>
        <w:fldChar w:fldCharType="begin"/>
      </w:r>
      <w:r w:rsidRPr="00157B50">
        <w:rPr>
          <w:noProof/>
          <w:szCs w:val="22"/>
          <w:lang w:val="es-ES_tradnl"/>
        </w:rPr>
        <w:instrText xml:space="preserve"> REF _Ref18575801 \h </w:instrText>
      </w:r>
      <w:r w:rsidR="006E771E" w:rsidRPr="00157B50">
        <w:rPr>
          <w:noProof/>
          <w:szCs w:val="22"/>
          <w:lang w:val="es-ES_tradnl"/>
        </w:rPr>
        <w:instrText xml:space="preserve">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Figura 5</w:t>
      </w:r>
      <w:r w:rsidR="00223887" w:rsidRPr="00223887">
        <w:rPr>
          <w:bCs/>
          <w:noProof/>
          <w:szCs w:val="22"/>
          <w:lang w:val="es-ES_tradnl"/>
        </w:rPr>
        <w:noBreakHyphen/>
        <w:t>42</w:t>
      </w:r>
      <w:r w:rsidRPr="00157B50">
        <w:rPr>
          <w:noProof/>
          <w:szCs w:val="22"/>
          <w:lang w:val="es-ES_tradnl"/>
        </w:rPr>
        <w:fldChar w:fldCharType="end"/>
      </w:r>
      <w:r w:rsidRPr="00157B50">
        <w:rPr>
          <w:noProof/>
          <w:szCs w:val="22"/>
          <w:lang w:val="es-ES_tradnl"/>
        </w:rPr>
        <w:t xml:space="preserve">, </w:t>
      </w:r>
      <w:r w:rsidRPr="00157B50">
        <w:rPr>
          <w:noProof/>
          <w:szCs w:val="22"/>
          <w:lang w:val="es-ES_tradnl"/>
        </w:rPr>
        <w:fldChar w:fldCharType="begin"/>
      </w:r>
      <w:r w:rsidRPr="00157B50">
        <w:rPr>
          <w:noProof/>
          <w:szCs w:val="22"/>
          <w:lang w:val="es-ES_tradnl"/>
        </w:rPr>
        <w:instrText xml:space="preserve"> REF _Ref18575809 \h </w:instrText>
      </w:r>
      <w:r w:rsidR="006E771E" w:rsidRPr="00157B50">
        <w:rPr>
          <w:noProof/>
          <w:szCs w:val="22"/>
          <w:lang w:val="es-ES_tradnl"/>
        </w:rPr>
        <w:instrText xml:space="preserve">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Figura 5</w:t>
      </w:r>
      <w:r w:rsidR="00223887" w:rsidRPr="00223887">
        <w:rPr>
          <w:bCs/>
          <w:noProof/>
          <w:szCs w:val="22"/>
          <w:lang w:val="es-ES_tradnl"/>
        </w:rPr>
        <w:noBreakHyphen/>
        <w:t>43</w:t>
      </w:r>
      <w:r w:rsidRPr="00157B50">
        <w:rPr>
          <w:noProof/>
          <w:szCs w:val="22"/>
          <w:lang w:val="es-ES_tradnl"/>
        </w:rPr>
        <w:fldChar w:fldCharType="end"/>
      </w:r>
      <w:r w:rsidRPr="00157B50">
        <w:rPr>
          <w:noProof/>
          <w:szCs w:val="22"/>
          <w:lang w:val="es-ES_tradnl"/>
        </w:rPr>
        <w:t xml:space="preserve">, </w:t>
      </w:r>
      <w:r w:rsidRPr="00157B50">
        <w:rPr>
          <w:noProof/>
          <w:szCs w:val="22"/>
          <w:lang w:val="es-ES_tradnl"/>
        </w:rPr>
        <w:fldChar w:fldCharType="begin"/>
      </w:r>
      <w:r w:rsidRPr="00157B50">
        <w:rPr>
          <w:noProof/>
          <w:szCs w:val="22"/>
          <w:lang w:val="es-ES_tradnl"/>
        </w:rPr>
        <w:instrText xml:space="preserve"> REF _Ref18575813 \h </w:instrText>
      </w:r>
      <w:r w:rsidR="006E771E" w:rsidRPr="00157B50">
        <w:rPr>
          <w:noProof/>
          <w:szCs w:val="22"/>
          <w:lang w:val="es-ES_tradnl"/>
        </w:rPr>
        <w:instrText xml:space="preserve">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Figura 5</w:t>
      </w:r>
      <w:r w:rsidR="00223887" w:rsidRPr="00223887">
        <w:rPr>
          <w:bCs/>
          <w:noProof/>
          <w:szCs w:val="22"/>
          <w:lang w:val="es-ES_tradnl"/>
        </w:rPr>
        <w:noBreakHyphen/>
        <w:t>44</w:t>
      </w:r>
      <w:r w:rsidRPr="00157B50">
        <w:rPr>
          <w:noProof/>
          <w:szCs w:val="22"/>
          <w:lang w:val="es-ES_tradnl"/>
        </w:rPr>
        <w:fldChar w:fldCharType="end"/>
      </w:r>
      <w:r w:rsidRPr="00157B50">
        <w:rPr>
          <w:noProof/>
          <w:szCs w:val="22"/>
          <w:lang w:val="es-ES_tradnl"/>
        </w:rPr>
        <w:t xml:space="preserve"> y </w:t>
      </w:r>
      <w:r w:rsidRPr="00157B50">
        <w:rPr>
          <w:noProof/>
          <w:szCs w:val="22"/>
          <w:lang w:val="es-ES_tradnl"/>
        </w:rPr>
        <w:fldChar w:fldCharType="begin"/>
      </w:r>
      <w:r w:rsidRPr="00157B50">
        <w:rPr>
          <w:noProof/>
          <w:szCs w:val="22"/>
          <w:lang w:val="es-ES_tradnl"/>
        </w:rPr>
        <w:instrText xml:space="preserve"> REF _Ref18575820 \h </w:instrText>
      </w:r>
      <w:r w:rsidR="006E771E" w:rsidRPr="00157B50">
        <w:rPr>
          <w:noProof/>
          <w:szCs w:val="22"/>
          <w:lang w:val="es-ES_tradnl"/>
        </w:rPr>
        <w:instrText xml:space="preserve">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Figura 5</w:t>
      </w:r>
      <w:r w:rsidR="00223887" w:rsidRPr="00223887">
        <w:rPr>
          <w:bCs/>
          <w:noProof/>
          <w:szCs w:val="22"/>
          <w:lang w:val="es-ES_tradnl"/>
        </w:rPr>
        <w:noBreakHyphen/>
        <w:t>45</w:t>
      </w:r>
      <w:r w:rsidRPr="00157B50">
        <w:rPr>
          <w:noProof/>
          <w:szCs w:val="22"/>
          <w:lang w:val="es-ES_tradnl"/>
        </w:rPr>
        <w:fldChar w:fldCharType="end"/>
      </w:r>
      <w:r w:rsidRPr="00157B50">
        <w:rPr>
          <w:noProof/>
          <w:szCs w:val="22"/>
          <w:lang w:val="es-ES_tradnl"/>
        </w:rPr>
        <w:t xml:space="preserve">, se muestra la medición de los parámetros </w:t>
      </w:r>
      <w:r w:rsidR="00157B50">
        <w:rPr>
          <w:noProof/>
          <w:szCs w:val="22"/>
          <w:lang w:val="es-ES_tradnl"/>
        </w:rPr>
        <w:t>fisicoquímicos</w:t>
      </w:r>
      <w:r w:rsidRPr="00157B50">
        <w:rPr>
          <w:noProof/>
          <w:szCs w:val="22"/>
          <w:lang w:val="es-ES_tradnl"/>
        </w:rPr>
        <w:t>en campo de los pozos Deportivo Reynosa, Xochin</w:t>
      </w:r>
      <w:r w:rsidR="00F361FF" w:rsidRPr="00157B50">
        <w:rPr>
          <w:noProof/>
          <w:szCs w:val="22"/>
          <w:lang w:val="es-ES_tradnl"/>
        </w:rPr>
        <w:t>ahuac</w:t>
      </w:r>
      <w:r w:rsidRPr="00157B50">
        <w:rPr>
          <w:noProof/>
          <w:szCs w:val="22"/>
          <w:lang w:val="es-ES_tradnl"/>
        </w:rPr>
        <w:t xml:space="preserve">, Azcapotzalco 1 y Popotla. </w:t>
      </w:r>
      <w:r w:rsidR="006A1DE2" w:rsidRPr="00157B50">
        <w:rPr>
          <w:noProof/>
          <w:szCs w:val="22"/>
          <w:lang w:val="es-ES_tradnl"/>
        </w:rPr>
        <w:t xml:space="preserve">En la </w:t>
      </w:r>
      <w:r w:rsidR="006A1DE2" w:rsidRPr="00157B50">
        <w:rPr>
          <w:noProof/>
          <w:szCs w:val="22"/>
          <w:lang w:val="es-ES_tradnl"/>
        </w:rPr>
        <w:fldChar w:fldCharType="begin"/>
      </w:r>
      <w:r w:rsidR="006A1DE2" w:rsidRPr="00157B50">
        <w:rPr>
          <w:noProof/>
          <w:szCs w:val="22"/>
          <w:lang w:val="es-ES_tradnl"/>
        </w:rPr>
        <w:instrText xml:space="preserve"> REF _Ref10547148 \h </w:instrText>
      </w:r>
      <w:r w:rsidR="006E771E" w:rsidRPr="00157B50">
        <w:rPr>
          <w:noProof/>
          <w:szCs w:val="22"/>
          <w:lang w:val="es-ES_tradnl"/>
        </w:rPr>
        <w:instrText xml:space="preserve"> \* MERGEFORMAT </w:instrText>
      </w:r>
      <w:r w:rsidR="006A1DE2" w:rsidRPr="00157B50">
        <w:rPr>
          <w:noProof/>
          <w:szCs w:val="22"/>
          <w:lang w:val="es-ES_tradnl"/>
        </w:rPr>
      </w:r>
      <w:r w:rsidR="006A1DE2" w:rsidRPr="00157B50">
        <w:rPr>
          <w:noProof/>
          <w:szCs w:val="22"/>
          <w:lang w:val="es-ES_tradnl"/>
        </w:rPr>
        <w:fldChar w:fldCharType="separate"/>
      </w:r>
      <w:r w:rsidR="00223887" w:rsidRPr="00223887">
        <w:rPr>
          <w:bCs/>
          <w:noProof/>
          <w:szCs w:val="22"/>
          <w:lang w:val="es-ES_tradnl"/>
        </w:rPr>
        <w:t>Tabla 5</w:t>
      </w:r>
      <w:r w:rsidR="00223887" w:rsidRPr="00223887">
        <w:rPr>
          <w:bCs/>
          <w:noProof/>
          <w:szCs w:val="22"/>
          <w:lang w:val="es-ES_tradnl"/>
        </w:rPr>
        <w:noBreakHyphen/>
        <w:t>11</w:t>
      </w:r>
      <w:r w:rsidR="006A1DE2" w:rsidRPr="00157B50">
        <w:rPr>
          <w:noProof/>
          <w:szCs w:val="22"/>
          <w:lang w:val="es-ES_tradnl"/>
        </w:rPr>
        <w:fldChar w:fldCharType="end"/>
      </w:r>
      <w:r w:rsidR="006A1DE2" w:rsidRPr="00157B50">
        <w:rPr>
          <w:noProof/>
          <w:szCs w:val="22"/>
          <w:lang w:val="es-ES_tradnl"/>
        </w:rPr>
        <w:t xml:space="preserve"> los parámetros medidos. </w:t>
      </w:r>
      <w:r w:rsidR="00BE03D1" w:rsidRPr="00157B50">
        <w:rPr>
          <w:noProof/>
          <w:szCs w:val="22"/>
          <w:lang w:val="es-ES_tradnl"/>
        </w:rPr>
        <w:t>El trabajo se realizó el día 9 de mayo del 2019. En el pozo Popotla a las 11 a.m., en el pozo Azcapotzalco 1 a las 12 p.m., en el pozo Xochinahuac a las 13:30 p</w:t>
      </w:r>
      <w:r w:rsidR="00862A90" w:rsidRPr="00157B50">
        <w:rPr>
          <w:noProof/>
          <w:szCs w:val="22"/>
          <w:lang w:val="es-ES_tradnl"/>
        </w:rPr>
        <w:t>.m.</w:t>
      </w:r>
      <w:r w:rsidR="00BE03D1" w:rsidRPr="00157B50">
        <w:rPr>
          <w:noProof/>
          <w:szCs w:val="22"/>
          <w:lang w:val="es-ES_tradnl"/>
        </w:rPr>
        <w:t xml:space="preserve"> y en el pozo Deportivo Reynosa a las 14:30 p.m.</w:t>
      </w:r>
    </w:p>
    <w:p w14:paraId="1780B65C" w14:textId="58A2C328" w:rsidR="006E771E" w:rsidRPr="00157B50" w:rsidRDefault="006E771E" w:rsidP="006E771E">
      <w:pPr>
        <w:rPr>
          <w:noProof/>
          <w:lang w:val="es-ES_tradnl"/>
        </w:rPr>
      </w:pPr>
      <w:r w:rsidRPr="00157B50">
        <w:rPr>
          <w:noProof/>
          <w:szCs w:val="22"/>
          <w:lang w:val="es-ES_tradnl"/>
        </w:rPr>
        <w:t xml:space="preserve">La colecta de las muestras de agua para análisis de laboratorio se realizó en el tren de descarga de los pozos. Antes de medir los parámetros de campo y recolectar las muestras, se bombeo tres veces el volumen del pozo y se aseguró que los parámetros se estabilizaran. </w:t>
      </w:r>
      <w:bookmarkStart w:id="140" w:name="_Toc536274193"/>
      <w:r w:rsidRPr="00157B50">
        <w:rPr>
          <w:noProof/>
          <w:szCs w:val="22"/>
          <w:lang w:val="es-ES_tradnl"/>
        </w:rPr>
        <w:t>Con la finalidad de limitar al máximo la modificación de las propiedades fisicoquímicas prevalecientes del agua subterránea, el procedimiento</w:t>
      </w:r>
      <w:r w:rsidRPr="00157B50">
        <w:rPr>
          <w:noProof/>
          <w:lang w:val="es-ES_tradnl"/>
        </w:rPr>
        <w:t xml:space="preserve"> utilizado para la medición de los parámetros de campo incluyó la utilización de celdas de aislamiento. Estos dispositivos se conectan por medio de mangueras de diámetro pequeño a alguna válvula ubicada en el tren de descarga del pozo o en la descarga directa del mismo, como es el caso de pozos que tienen descarga libre. </w:t>
      </w:r>
      <w:bookmarkEnd w:id="140"/>
      <w:r w:rsidRPr="00157B50">
        <w:rPr>
          <w:noProof/>
          <w:lang w:val="es-ES_tradnl"/>
        </w:rPr>
        <w:t>De este modo, el agua extraída fluye en forma continua e inalterada en el interior de la celda, lo que permite la introducción de los electrodos de medición respectivos y llevar a cabo las mediciones. Este dispositivo permite además mayor facilidad para la estabilización de las lecturas.</w:t>
      </w:r>
    </w:p>
    <w:p w14:paraId="15A7CE11" w14:textId="1A348458" w:rsidR="001D5997" w:rsidRPr="00157B50" w:rsidRDefault="001D5997" w:rsidP="001D5997">
      <w:pPr>
        <w:jc w:val="center"/>
        <w:rPr>
          <w:rFonts w:cs="Arial"/>
          <w:i/>
          <w:noProof/>
          <w:lang w:val="es-ES_tradnl"/>
        </w:rPr>
      </w:pPr>
      <w:r w:rsidRPr="00157B50">
        <w:rPr>
          <w:rFonts w:cs="Arial"/>
          <w:i/>
          <w:noProof/>
          <w:lang w:val="es-MX" w:eastAsia="es-MX"/>
        </w:rPr>
        <w:drawing>
          <wp:inline distT="0" distB="0" distL="0" distR="0" wp14:anchorId="72EBEF85" wp14:editId="149F1EC6">
            <wp:extent cx="5860612" cy="3398292"/>
            <wp:effectExtent l="0" t="0" r="6985" b="0"/>
            <wp:docPr id="921" name="Imagen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74655" cy="3406435"/>
                    </a:xfrm>
                    <a:prstGeom prst="rect">
                      <a:avLst/>
                    </a:prstGeom>
                    <a:noFill/>
                  </pic:spPr>
                </pic:pic>
              </a:graphicData>
            </a:graphic>
          </wp:inline>
        </w:drawing>
      </w:r>
    </w:p>
    <w:p w14:paraId="61992B4E" w14:textId="122ACA99" w:rsidR="001D5997" w:rsidRPr="00157B50" w:rsidRDefault="001D5997" w:rsidP="001D5997">
      <w:pPr>
        <w:jc w:val="center"/>
        <w:rPr>
          <w:b/>
          <w:bCs/>
          <w:noProof/>
          <w:sz w:val="20"/>
          <w:szCs w:val="20"/>
          <w:lang w:val="es-ES_tradnl"/>
        </w:rPr>
      </w:pPr>
      <w:bookmarkStart w:id="141" w:name="_Ref18575801"/>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42</w:t>
      </w:r>
      <w:r w:rsidR="0015594B" w:rsidRPr="00157B50">
        <w:rPr>
          <w:b/>
          <w:bCs/>
          <w:noProof/>
          <w:sz w:val="20"/>
          <w:szCs w:val="20"/>
          <w:lang w:val="es-ES_tradnl"/>
        </w:rPr>
        <w:fldChar w:fldCharType="end"/>
      </w:r>
      <w:bookmarkEnd w:id="141"/>
      <w:r w:rsidRPr="00157B50">
        <w:rPr>
          <w:b/>
          <w:bCs/>
          <w:noProof/>
          <w:sz w:val="20"/>
          <w:szCs w:val="20"/>
          <w:lang w:val="es-ES_tradnl"/>
        </w:rPr>
        <w:t xml:space="preserve"> Medición de parámetros </w:t>
      </w:r>
      <w:r w:rsidR="00157B50">
        <w:rPr>
          <w:b/>
          <w:bCs/>
          <w:noProof/>
          <w:sz w:val="20"/>
          <w:szCs w:val="20"/>
          <w:lang w:val="es-ES_tradnl"/>
        </w:rPr>
        <w:t>fisicoquímicos de</w:t>
      </w:r>
      <w:r w:rsidRPr="00157B50">
        <w:rPr>
          <w:b/>
          <w:bCs/>
          <w:noProof/>
          <w:sz w:val="20"/>
          <w:szCs w:val="20"/>
          <w:lang w:val="es-ES_tradnl"/>
        </w:rPr>
        <w:t xml:space="preserve"> campo en el pozo Deportivo Reynosa</w:t>
      </w:r>
    </w:p>
    <w:p w14:paraId="0AAC47F2" w14:textId="77777777" w:rsidR="00A27545" w:rsidRPr="00157B50" w:rsidRDefault="00A27545" w:rsidP="001D5997">
      <w:pPr>
        <w:jc w:val="center"/>
        <w:rPr>
          <w:bCs/>
          <w:noProof/>
          <w:sz w:val="20"/>
          <w:szCs w:val="20"/>
          <w:lang w:val="es-ES_tradnl"/>
        </w:rPr>
      </w:pPr>
    </w:p>
    <w:p w14:paraId="4C1F33F7" w14:textId="77777777" w:rsidR="001D5997" w:rsidRPr="00157B50" w:rsidRDefault="001D5997" w:rsidP="001D5997">
      <w:pPr>
        <w:jc w:val="center"/>
        <w:rPr>
          <w:noProof/>
          <w:lang w:val="es-ES_tradnl"/>
        </w:rPr>
      </w:pPr>
      <w:r w:rsidRPr="00157B50">
        <w:rPr>
          <w:noProof/>
          <w:lang w:val="es-MX" w:eastAsia="es-MX"/>
        </w:rPr>
        <w:drawing>
          <wp:inline distT="0" distB="0" distL="0" distR="0" wp14:anchorId="161411F2" wp14:editId="448EAF21">
            <wp:extent cx="3554291" cy="2667000"/>
            <wp:effectExtent l="0" t="0" r="8255" b="0"/>
            <wp:docPr id="908" name="Imagen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82195" cy="2687938"/>
                    </a:xfrm>
                    <a:prstGeom prst="rect">
                      <a:avLst/>
                    </a:prstGeom>
                    <a:noFill/>
                  </pic:spPr>
                </pic:pic>
              </a:graphicData>
            </a:graphic>
          </wp:inline>
        </w:drawing>
      </w:r>
    </w:p>
    <w:p w14:paraId="64196265" w14:textId="4D11FAD5" w:rsidR="001D5997" w:rsidRPr="00157B50" w:rsidRDefault="001D5997" w:rsidP="001D5997">
      <w:pPr>
        <w:jc w:val="center"/>
        <w:rPr>
          <w:b/>
          <w:bCs/>
          <w:noProof/>
          <w:sz w:val="20"/>
          <w:szCs w:val="20"/>
          <w:lang w:val="es-ES_tradnl"/>
        </w:rPr>
      </w:pPr>
      <w:bookmarkStart w:id="142" w:name="_Ref18575809"/>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43</w:t>
      </w:r>
      <w:r w:rsidR="0015594B" w:rsidRPr="00157B50">
        <w:rPr>
          <w:b/>
          <w:bCs/>
          <w:noProof/>
          <w:sz w:val="20"/>
          <w:szCs w:val="20"/>
          <w:lang w:val="es-ES_tradnl"/>
        </w:rPr>
        <w:fldChar w:fldCharType="end"/>
      </w:r>
      <w:bookmarkEnd w:id="142"/>
      <w:r w:rsidRPr="00157B50">
        <w:rPr>
          <w:b/>
          <w:bCs/>
          <w:noProof/>
          <w:sz w:val="20"/>
          <w:szCs w:val="20"/>
          <w:lang w:val="es-ES_tradnl"/>
        </w:rPr>
        <w:t xml:space="preserve"> Medición de parámetros </w:t>
      </w:r>
      <w:r w:rsidR="00157B50">
        <w:rPr>
          <w:b/>
          <w:bCs/>
          <w:noProof/>
          <w:sz w:val="20"/>
          <w:szCs w:val="20"/>
          <w:lang w:val="es-ES_tradnl"/>
        </w:rPr>
        <w:t>fisicoquímicos de</w:t>
      </w:r>
      <w:r w:rsidRPr="00157B50">
        <w:rPr>
          <w:b/>
          <w:bCs/>
          <w:noProof/>
          <w:sz w:val="20"/>
          <w:szCs w:val="20"/>
          <w:lang w:val="es-ES_tradnl"/>
        </w:rPr>
        <w:t xml:space="preserve"> campo en el pozo Azcapotzalco 1</w:t>
      </w:r>
    </w:p>
    <w:p w14:paraId="3CE0AA76" w14:textId="77777777" w:rsidR="001D5997" w:rsidRPr="00157B50" w:rsidRDefault="001D5997" w:rsidP="001D5997">
      <w:pPr>
        <w:jc w:val="center"/>
        <w:rPr>
          <w:b/>
          <w:i/>
          <w:noProof/>
          <w:sz w:val="20"/>
          <w:szCs w:val="20"/>
          <w:lang w:val="es-ES_tradnl"/>
        </w:rPr>
      </w:pPr>
      <w:r w:rsidRPr="00157B50">
        <w:rPr>
          <w:b/>
          <w:i/>
          <w:noProof/>
          <w:sz w:val="20"/>
          <w:szCs w:val="20"/>
          <w:lang w:val="es-MX" w:eastAsia="es-MX"/>
        </w:rPr>
        <w:drawing>
          <wp:inline distT="0" distB="0" distL="0" distR="0" wp14:anchorId="15794687" wp14:editId="429BFE93">
            <wp:extent cx="5095391" cy="2982839"/>
            <wp:effectExtent l="0" t="0" r="0" b="8255"/>
            <wp:docPr id="922" name="Imagen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98551" cy="2984689"/>
                    </a:xfrm>
                    <a:prstGeom prst="rect">
                      <a:avLst/>
                    </a:prstGeom>
                    <a:noFill/>
                  </pic:spPr>
                </pic:pic>
              </a:graphicData>
            </a:graphic>
          </wp:inline>
        </w:drawing>
      </w:r>
    </w:p>
    <w:p w14:paraId="11F84EAE" w14:textId="62EC6FE8" w:rsidR="001D5997" w:rsidRPr="00157B50" w:rsidRDefault="001D5997" w:rsidP="001D5997">
      <w:pPr>
        <w:jc w:val="center"/>
        <w:rPr>
          <w:b/>
          <w:bCs/>
          <w:noProof/>
          <w:sz w:val="20"/>
          <w:szCs w:val="20"/>
          <w:lang w:val="es-ES_tradnl"/>
        </w:rPr>
      </w:pPr>
      <w:bookmarkStart w:id="143" w:name="_Ref18575813"/>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44</w:t>
      </w:r>
      <w:r w:rsidR="0015594B" w:rsidRPr="00157B50">
        <w:rPr>
          <w:b/>
          <w:bCs/>
          <w:noProof/>
          <w:sz w:val="20"/>
          <w:szCs w:val="20"/>
          <w:lang w:val="es-ES_tradnl"/>
        </w:rPr>
        <w:fldChar w:fldCharType="end"/>
      </w:r>
      <w:bookmarkEnd w:id="143"/>
      <w:r w:rsidRPr="00157B50">
        <w:rPr>
          <w:b/>
          <w:bCs/>
          <w:noProof/>
          <w:sz w:val="20"/>
          <w:szCs w:val="20"/>
          <w:lang w:val="es-ES_tradnl"/>
        </w:rPr>
        <w:t xml:space="preserve"> Medición de parámetros </w:t>
      </w:r>
      <w:r w:rsidR="00157B50">
        <w:rPr>
          <w:b/>
          <w:bCs/>
          <w:noProof/>
          <w:sz w:val="20"/>
          <w:szCs w:val="20"/>
          <w:lang w:val="es-ES_tradnl"/>
        </w:rPr>
        <w:t>fisicoquímicos de</w:t>
      </w:r>
      <w:r w:rsidRPr="00157B50">
        <w:rPr>
          <w:b/>
          <w:bCs/>
          <w:noProof/>
          <w:sz w:val="20"/>
          <w:szCs w:val="20"/>
          <w:lang w:val="es-ES_tradnl"/>
        </w:rPr>
        <w:t xml:space="preserve"> campo en el pozo Xochina</w:t>
      </w:r>
      <w:r w:rsidR="00F81600" w:rsidRPr="00157B50">
        <w:rPr>
          <w:b/>
          <w:bCs/>
          <w:noProof/>
          <w:sz w:val="20"/>
          <w:szCs w:val="20"/>
          <w:lang w:val="es-ES_tradnl"/>
        </w:rPr>
        <w:t>h</w:t>
      </w:r>
      <w:r w:rsidRPr="00157B50">
        <w:rPr>
          <w:b/>
          <w:bCs/>
          <w:noProof/>
          <w:sz w:val="20"/>
          <w:szCs w:val="20"/>
          <w:lang w:val="es-ES_tradnl"/>
        </w:rPr>
        <w:t>u</w:t>
      </w:r>
      <w:r w:rsidR="00F81600" w:rsidRPr="00157B50">
        <w:rPr>
          <w:b/>
          <w:bCs/>
          <w:noProof/>
          <w:sz w:val="20"/>
          <w:szCs w:val="20"/>
          <w:lang w:val="es-ES_tradnl"/>
        </w:rPr>
        <w:t>a</w:t>
      </w:r>
      <w:r w:rsidRPr="00157B50">
        <w:rPr>
          <w:b/>
          <w:bCs/>
          <w:noProof/>
          <w:sz w:val="20"/>
          <w:szCs w:val="20"/>
          <w:lang w:val="es-ES_tradnl"/>
        </w:rPr>
        <w:t>c</w:t>
      </w:r>
    </w:p>
    <w:p w14:paraId="37B2CC84" w14:textId="6C1F8CAB" w:rsidR="001D5997" w:rsidRPr="00157B50" w:rsidRDefault="001D5997" w:rsidP="001D5997">
      <w:pPr>
        <w:jc w:val="center"/>
        <w:rPr>
          <w:rFonts w:cs="Arial"/>
          <w:bCs/>
          <w:noProof/>
          <w:sz w:val="20"/>
          <w:szCs w:val="22"/>
          <w:lang w:val="es-ES_tradnl"/>
        </w:rPr>
      </w:pPr>
      <w:bookmarkStart w:id="144" w:name="_Ref10547148"/>
      <w:r w:rsidRPr="00157B50">
        <w:rPr>
          <w:b/>
          <w:bCs/>
          <w:noProof/>
          <w:sz w:val="20"/>
          <w:szCs w:val="20"/>
          <w:lang w:val="es-ES_tradnl"/>
        </w:rPr>
        <w:t xml:space="preserve">Tabla </w:t>
      </w:r>
      <w:r w:rsidR="00667E7F" w:rsidRPr="00157B50">
        <w:rPr>
          <w:b/>
          <w:bCs/>
          <w:noProof/>
          <w:sz w:val="20"/>
          <w:szCs w:val="20"/>
          <w:lang w:val="es-ES_tradnl"/>
        </w:rPr>
        <w:fldChar w:fldCharType="begin"/>
      </w:r>
      <w:r w:rsidR="00667E7F" w:rsidRPr="00157B50">
        <w:rPr>
          <w:b/>
          <w:bCs/>
          <w:noProof/>
          <w:sz w:val="20"/>
          <w:szCs w:val="20"/>
          <w:lang w:val="es-ES_tradnl"/>
        </w:rPr>
        <w:instrText xml:space="preserve"> STYLEREF 1 \s </w:instrText>
      </w:r>
      <w:r w:rsidR="00667E7F" w:rsidRPr="00157B50">
        <w:rPr>
          <w:b/>
          <w:bCs/>
          <w:noProof/>
          <w:sz w:val="20"/>
          <w:szCs w:val="20"/>
          <w:lang w:val="es-ES_tradnl"/>
        </w:rPr>
        <w:fldChar w:fldCharType="separate"/>
      </w:r>
      <w:r w:rsidR="00223887">
        <w:rPr>
          <w:b/>
          <w:bCs/>
          <w:noProof/>
          <w:sz w:val="20"/>
          <w:szCs w:val="20"/>
          <w:lang w:val="es-ES_tradnl"/>
        </w:rPr>
        <w:t>5</w:t>
      </w:r>
      <w:r w:rsidR="00667E7F" w:rsidRPr="00157B50">
        <w:rPr>
          <w:b/>
          <w:bCs/>
          <w:noProof/>
          <w:sz w:val="20"/>
          <w:szCs w:val="20"/>
          <w:lang w:val="es-ES_tradnl"/>
        </w:rPr>
        <w:fldChar w:fldCharType="end"/>
      </w:r>
      <w:r w:rsidR="00667E7F" w:rsidRPr="00157B50">
        <w:rPr>
          <w:b/>
          <w:bCs/>
          <w:noProof/>
          <w:sz w:val="20"/>
          <w:szCs w:val="20"/>
          <w:lang w:val="es-ES_tradnl"/>
        </w:rPr>
        <w:noBreakHyphen/>
      </w:r>
      <w:r w:rsidR="00667E7F" w:rsidRPr="00157B50">
        <w:rPr>
          <w:b/>
          <w:bCs/>
          <w:noProof/>
          <w:sz w:val="20"/>
          <w:szCs w:val="20"/>
          <w:lang w:val="es-ES_tradnl"/>
        </w:rPr>
        <w:fldChar w:fldCharType="begin"/>
      </w:r>
      <w:r w:rsidR="00667E7F" w:rsidRPr="00157B50">
        <w:rPr>
          <w:b/>
          <w:bCs/>
          <w:noProof/>
          <w:sz w:val="20"/>
          <w:szCs w:val="20"/>
          <w:lang w:val="es-ES_tradnl"/>
        </w:rPr>
        <w:instrText xml:space="preserve"> SEQ Tabla \* ARABIC \s 1 </w:instrText>
      </w:r>
      <w:r w:rsidR="00667E7F" w:rsidRPr="00157B50">
        <w:rPr>
          <w:b/>
          <w:bCs/>
          <w:noProof/>
          <w:sz w:val="20"/>
          <w:szCs w:val="20"/>
          <w:lang w:val="es-ES_tradnl"/>
        </w:rPr>
        <w:fldChar w:fldCharType="separate"/>
      </w:r>
      <w:r w:rsidR="00223887">
        <w:rPr>
          <w:b/>
          <w:bCs/>
          <w:noProof/>
          <w:sz w:val="20"/>
          <w:szCs w:val="20"/>
          <w:lang w:val="es-ES_tradnl"/>
        </w:rPr>
        <w:t>11</w:t>
      </w:r>
      <w:r w:rsidR="00667E7F" w:rsidRPr="00157B50">
        <w:rPr>
          <w:b/>
          <w:bCs/>
          <w:noProof/>
          <w:sz w:val="20"/>
          <w:szCs w:val="20"/>
          <w:lang w:val="es-ES_tradnl"/>
        </w:rPr>
        <w:fldChar w:fldCharType="end"/>
      </w:r>
      <w:bookmarkEnd w:id="144"/>
      <w:r w:rsidRPr="00157B50">
        <w:rPr>
          <w:b/>
          <w:bCs/>
          <w:noProof/>
          <w:sz w:val="20"/>
          <w:szCs w:val="20"/>
          <w:lang w:val="es-ES_tradnl"/>
        </w:rPr>
        <w:t xml:space="preserve">. Parámetros </w:t>
      </w:r>
      <w:r w:rsidR="00157B50">
        <w:rPr>
          <w:b/>
          <w:bCs/>
          <w:noProof/>
          <w:sz w:val="20"/>
          <w:szCs w:val="20"/>
          <w:lang w:val="es-ES_tradnl"/>
        </w:rPr>
        <w:t>fisicoquímicos de</w:t>
      </w:r>
      <w:r w:rsidRPr="00157B50">
        <w:rPr>
          <w:b/>
          <w:bCs/>
          <w:noProof/>
          <w:sz w:val="20"/>
          <w:szCs w:val="20"/>
          <w:lang w:val="es-ES_tradnl"/>
        </w:rPr>
        <w:t xml:space="preserve"> campo </w:t>
      </w:r>
    </w:p>
    <w:tbl>
      <w:tblPr>
        <w:tblStyle w:val="Tablaconcuadrcula"/>
        <w:tblW w:w="0" w:type="auto"/>
        <w:tblLayout w:type="fixed"/>
        <w:tblLook w:val="04A0" w:firstRow="1" w:lastRow="0" w:firstColumn="1" w:lastColumn="0" w:noHBand="0" w:noVBand="1"/>
      </w:tblPr>
      <w:tblGrid>
        <w:gridCol w:w="1413"/>
        <w:gridCol w:w="1276"/>
        <w:gridCol w:w="1559"/>
        <w:gridCol w:w="1417"/>
        <w:gridCol w:w="1560"/>
        <w:gridCol w:w="850"/>
        <w:gridCol w:w="709"/>
        <w:gridCol w:w="610"/>
      </w:tblGrid>
      <w:tr w:rsidR="009F57EB" w:rsidRPr="00157B50" w14:paraId="47A44DF1" w14:textId="30735BF2" w:rsidTr="00893CD9">
        <w:tc>
          <w:tcPr>
            <w:tcW w:w="1413" w:type="dxa"/>
            <w:shd w:val="clear" w:color="auto" w:fill="CCFFFF"/>
            <w:vAlign w:val="center"/>
          </w:tcPr>
          <w:p w14:paraId="615CA4EA" w14:textId="77777777" w:rsidR="009F57EB" w:rsidRPr="00157B50" w:rsidRDefault="009F57EB" w:rsidP="00893CD9">
            <w:pPr>
              <w:spacing w:after="0"/>
              <w:jc w:val="center"/>
              <w:rPr>
                <w:rFonts w:cs="Arial"/>
                <w:b/>
                <w:noProof/>
                <w:sz w:val="18"/>
                <w:szCs w:val="18"/>
                <w:lang w:val="es-ES_tradnl"/>
              </w:rPr>
            </w:pPr>
            <w:r w:rsidRPr="00157B50">
              <w:rPr>
                <w:rFonts w:cs="Arial"/>
                <w:b/>
                <w:noProof/>
                <w:sz w:val="18"/>
                <w:szCs w:val="18"/>
                <w:lang w:val="es-ES_tradnl"/>
              </w:rPr>
              <w:t>Pozo</w:t>
            </w:r>
          </w:p>
        </w:tc>
        <w:tc>
          <w:tcPr>
            <w:tcW w:w="1276" w:type="dxa"/>
            <w:shd w:val="clear" w:color="auto" w:fill="CCFFFF"/>
            <w:vAlign w:val="center"/>
          </w:tcPr>
          <w:p w14:paraId="3A2F915B" w14:textId="77777777" w:rsidR="009F57EB" w:rsidRPr="00157B50" w:rsidRDefault="009F57EB" w:rsidP="00893CD9">
            <w:pPr>
              <w:spacing w:after="0"/>
              <w:jc w:val="center"/>
              <w:rPr>
                <w:rFonts w:cs="Arial"/>
                <w:b/>
                <w:noProof/>
                <w:sz w:val="18"/>
                <w:szCs w:val="18"/>
                <w:lang w:val="es-ES_tradnl"/>
              </w:rPr>
            </w:pPr>
            <w:r w:rsidRPr="00157B50">
              <w:rPr>
                <w:rFonts w:cs="Arial"/>
                <w:b/>
                <w:noProof/>
                <w:sz w:val="18"/>
                <w:szCs w:val="18"/>
                <w:lang w:val="es-ES_tradnl"/>
              </w:rPr>
              <w:t>Profundidad (m)</w:t>
            </w:r>
          </w:p>
        </w:tc>
        <w:tc>
          <w:tcPr>
            <w:tcW w:w="1559" w:type="dxa"/>
            <w:shd w:val="clear" w:color="auto" w:fill="CCFFFF"/>
            <w:vAlign w:val="center"/>
          </w:tcPr>
          <w:p w14:paraId="4DE81C8F" w14:textId="77777777" w:rsidR="009F57EB" w:rsidRPr="00157B50" w:rsidRDefault="009F57EB" w:rsidP="00893CD9">
            <w:pPr>
              <w:spacing w:after="0"/>
              <w:jc w:val="center"/>
              <w:rPr>
                <w:rFonts w:cs="Arial"/>
                <w:b/>
                <w:noProof/>
                <w:sz w:val="18"/>
                <w:szCs w:val="18"/>
                <w:lang w:val="es-ES_tradnl"/>
              </w:rPr>
            </w:pPr>
            <w:r w:rsidRPr="00157B50">
              <w:rPr>
                <w:rFonts w:cs="Arial"/>
                <w:b/>
                <w:noProof/>
                <w:sz w:val="18"/>
                <w:szCs w:val="18"/>
                <w:lang w:val="es-ES_tradnl"/>
              </w:rPr>
              <w:t>Conductividad (µS/cm)</w:t>
            </w:r>
          </w:p>
        </w:tc>
        <w:tc>
          <w:tcPr>
            <w:tcW w:w="1417" w:type="dxa"/>
            <w:shd w:val="clear" w:color="auto" w:fill="CCFFFF"/>
            <w:vAlign w:val="center"/>
          </w:tcPr>
          <w:p w14:paraId="1703D904" w14:textId="11626B07" w:rsidR="009F57EB" w:rsidRPr="00157B50" w:rsidRDefault="009F57EB" w:rsidP="00893CD9">
            <w:pPr>
              <w:spacing w:after="0"/>
              <w:jc w:val="center"/>
              <w:rPr>
                <w:rFonts w:cs="Arial"/>
                <w:b/>
                <w:noProof/>
                <w:sz w:val="18"/>
                <w:szCs w:val="18"/>
                <w:lang w:val="es-ES_tradnl"/>
              </w:rPr>
            </w:pPr>
            <w:r w:rsidRPr="00157B50">
              <w:rPr>
                <w:rFonts w:cs="Arial"/>
                <w:b/>
                <w:noProof/>
                <w:sz w:val="18"/>
                <w:szCs w:val="18"/>
                <w:lang w:val="es-ES_tradnl"/>
              </w:rPr>
              <w:t>Temperatura</w:t>
            </w:r>
          </w:p>
          <w:p w14:paraId="5C9C853F" w14:textId="73FEF4D7" w:rsidR="009F57EB" w:rsidRPr="00157B50" w:rsidRDefault="009F57EB" w:rsidP="00893CD9">
            <w:pPr>
              <w:spacing w:after="0"/>
              <w:jc w:val="center"/>
              <w:rPr>
                <w:rFonts w:cs="Arial"/>
                <w:b/>
                <w:noProof/>
                <w:sz w:val="18"/>
                <w:szCs w:val="18"/>
                <w:lang w:val="es-ES_tradnl"/>
              </w:rPr>
            </w:pPr>
            <w:r w:rsidRPr="00157B50">
              <w:rPr>
                <w:rFonts w:cs="Arial"/>
                <w:b/>
                <w:noProof/>
                <w:sz w:val="18"/>
                <w:szCs w:val="18"/>
                <w:lang w:val="es-ES_tradnl"/>
              </w:rPr>
              <w:t>(</w:t>
            </w:r>
            <w:r w:rsidRPr="00157B50">
              <w:rPr>
                <w:rFonts w:cs="Arial"/>
                <w:b/>
                <w:noProof/>
                <w:sz w:val="18"/>
                <w:szCs w:val="18"/>
                <w:vertAlign w:val="superscript"/>
                <w:lang w:val="es-ES_tradnl"/>
              </w:rPr>
              <w:t>o</w:t>
            </w:r>
            <w:r w:rsidRPr="00157B50">
              <w:rPr>
                <w:rFonts w:cs="Arial"/>
                <w:b/>
                <w:noProof/>
                <w:sz w:val="18"/>
                <w:szCs w:val="18"/>
                <w:lang w:val="es-ES_tradnl"/>
              </w:rPr>
              <w:t>C)</w:t>
            </w:r>
          </w:p>
        </w:tc>
        <w:tc>
          <w:tcPr>
            <w:tcW w:w="1560" w:type="dxa"/>
            <w:shd w:val="clear" w:color="auto" w:fill="CCFFFF"/>
            <w:vAlign w:val="center"/>
          </w:tcPr>
          <w:p w14:paraId="7BB09FEB" w14:textId="6E44EE5C" w:rsidR="009F57EB" w:rsidRPr="00157B50" w:rsidRDefault="009F57EB" w:rsidP="00893CD9">
            <w:pPr>
              <w:spacing w:after="0"/>
              <w:jc w:val="center"/>
              <w:rPr>
                <w:rFonts w:cs="Arial"/>
                <w:b/>
                <w:noProof/>
                <w:sz w:val="18"/>
                <w:szCs w:val="18"/>
                <w:lang w:val="es-ES_tradnl"/>
              </w:rPr>
            </w:pPr>
            <w:r w:rsidRPr="00157B50">
              <w:rPr>
                <w:rFonts w:cs="Arial"/>
                <w:b/>
                <w:noProof/>
                <w:sz w:val="18"/>
                <w:szCs w:val="18"/>
                <w:lang w:val="es-ES_tradnl"/>
              </w:rPr>
              <w:t>Oxígeno Disuelto (mg/l)</w:t>
            </w:r>
          </w:p>
        </w:tc>
        <w:tc>
          <w:tcPr>
            <w:tcW w:w="850" w:type="dxa"/>
            <w:shd w:val="clear" w:color="auto" w:fill="CCFFFF"/>
            <w:vAlign w:val="center"/>
          </w:tcPr>
          <w:p w14:paraId="41F3F900" w14:textId="77777777" w:rsidR="009F57EB" w:rsidRPr="00157B50" w:rsidRDefault="009F57EB" w:rsidP="00893CD9">
            <w:pPr>
              <w:spacing w:after="0"/>
              <w:jc w:val="center"/>
              <w:rPr>
                <w:rFonts w:cs="Arial"/>
                <w:b/>
                <w:noProof/>
                <w:sz w:val="18"/>
                <w:szCs w:val="18"/>
                <w:lang w:val="es-ES_tradnl"/>
              </w:rPr>
            </w:pPr>
            <w:r w:rsidRPr="00157B50">
              <w:rPr>
                <w:rFonts w:cs="Arial"/>
                <w:b/>
                <w:noProof/>
                <w:sz w:val="18"/>
                <w:szCs w:val="18"/>
                <w:lang w:val="es-ES_tradnl"/>
              </w:rPr>
              <w:t>Gasto (l/s)</w:t>
            </w:r>
          </w:p>
        </w:tc>
        <w:tc>
          <w:tcPr>
            <w:tcW w:w="709" w:type="dxa"/>
            <w:shd w:val="clear" w:color="auto" w:fill="CCFFFF"/>
            <w:vAlign w:val="center"/>
          </w:tcPr>
          <w:p w14:paraId="1273F060" w14:textId="77777777" w:rsidR="009F57EB" w:rsidRPr="00157B50" w:rsidRDefault="00225A0C" w:rsidP="00893CD9">
            <w:pPr>
              <w:spacing w:after="0"/>
              <w:jc w:val="center"/>
              <w:rPr>
                <w:rFonts w:cs="Arial"/>
                <w:b/>
                <w:noProof/>
                <w:sz w:val="18"/>
                <w:szCs w:val="18"/>
                <w:lang w:val="es-ES_tradnl"/>
              </w:rPr>
            </w:pPr>
            <w:r w:rsidRPr="00157B50">
              <w:rPr>
                <w:rFonts w:cs="Arial"/>
                <w:b/>
                <w:noProof/>
                <w:sz w:val="18"/>
                <w:szCs w:val="18"/>
                <w:lang w:val="es-ES_tradnl"/>
              </w:rPr>
              <w:t>Eh</w:t>
            </w:r>
          </w:p>
          <w:p w14:paraId="654BDC06" w14:textId="1E333EF5" w:rsidR="00225A0C" w:rsidRPr="00157B50" w:rsidRDefault="00225A0C" w:rsidP="00893CD9">
            <w:pPr>
              <w:spacing w:after="0"/>
              <w:jc w:val="center"/>
              <w:rPr>
                <w:rFonts w:cs="Arial"/>
                <w:b/>
                <w:noProof/>
                <w:sz w:val="18"/>
                <w:szCs w:val="18"/>
                <w:lang w:val="es-ES_tradnl"/>
              </w:rPr>
            </w:pPr>
            <w:r w:rsidRPr="00157B50">
              <w:rPr>
                <w:rFonts w:cs="Arial"/>
                <w:b/>
                <w:noProof/>
                <w:sz w:val="18"/>
                <w:szCs w:val="18"/>
                <w:lang w:val="es-ES_tradnl"/>
              </w:rPr>
              <w:t>mV</w:t>
            </w:r>
          </w:p>
        </w:tc>
        <w:tc>
          <w:tcPr>
            <w:tcW w:w="610" w:type="dxa"/>
            <w:shd w:val="clear" w:color="auto" w:fill="CCFFFF"/>
            <w:vAlign w:val="center"/>
          </w:tcPr>
          <w:p w14:paraId="549B32E5" w14:textId="1F99A74E" w:rsidR="009F57EB" w:rsidRPr="00157B50" w:rsidRDefault="00225A0C" w:rsidP="00893CD9">
            <w:pPr>
              <w:spacing w:after="0"/>
              <w:jc w:val="center"/>
              <w:rPr>
                <w:rFonts w:cs="Arial"/>
                <w:b/>
                <w:noProof/>
                <w:sz w:val="18"/>
                <w:szCs w:val="18"/>
                <w:lang w:val="es-ES_tradnl"/>
              </w:rPr>
            </w:pPr>
            <w:r w:rsidRPr="00157B50">
              <w:rPr>
                <w:rFonts w:cs="Arial"/>
                <w:b/>
                <w:noProof/>
                <w:sz w:val="18"/>
                <w:szCs w:val="18"/>
                <w:lang w:val="es-ES_tradnl"/>
              </w:rPr>
              <w:t>pH</w:t>
            </w:r>
          </w:p>
        </w:tc>
      </w:tr>
      <w:tr w:rsidR="009F57EB" w:rsidRPr="00157B50" w14:paraId="463AAF2E" w14:textId="60FC6F2E" w:rsidTr="00893CD9">
        <w:tc>
          <w:tcPr>
            <w:tcW w:w="1413" w:type="dxa"/>
            <w:shd w:val="clear" w:color="auto" w:fill="FFFFCC"/>
            <w:vAlign w:val="center"/>
          </w:tcPr>
          <w:p w14:paraId="054EE155"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Deportivo Reynosa</w:t>
            </w:r>
          </w:p>
        </w:tc>
        <w:tc>
          <w:tcPr>
            <w:tcW w:w="1276" w:type="dxa"/>
            <w:shd w:val="clear" w:color="auto" w:fill="FFFFCC"/>
            <w:vAlign w:val="center"/>
          </w:tcPr>
          <w:p w14:paraId="3E2737FF"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200</w:t>
            </w:r>
          </w:p>
        </w:tc>
        <w:tc>
          <w:tcPr>
            <w:tcW w:w="1559" w:type="dxa"/>
            <w:shd w:val="clear" w:color="auto" w:fill="FFFFCC"/>
            <w:vAlign w:val="center"/>
          </w:tcPr>
          <w:p w14:paraId="019BFB5F"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705</w:t>
            </w:r>
          </w:p>
        </w:tc>
        <w:tc>
          <w:tcPr>
            <w:tcW w:w="1417" w:type="dxa"/>
            <w:shd w:val="clear" w:color="auto" w:fill="FFFFCC"/>
            <w:vAlign w:val="center"/>
          </w:tcPr>
          <w:p w14:paraId="580714CC"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21.8</w:t>
            </w:r>
          </w:p>
        </w:tc>
        <w:tc>
          <w:tcPr>
            <w:tcW w:w="1560" w:type="dxa"/>
            <w:shd w:val="clear" w:color="auto" w:fill="FFFFCC"/>
            <w:vAlign w:val="center"/>
          </w:tcPr>
          <w:p w14:paraId="22B5B32C"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4.2</w:t>
            </w:r>
          </w:p>
        </w:tc>
        <w:tc>
          <w:tcPr>
            <w:tcW w:w="850" w:type="dxa"/>
            <w:shd w:val="clear" w:color="auto" w:fill="FFFFCC"/>
            <w:vAlign w:val="center"/>
          </w:tcPr>
          <w:p w14:paraId="2FA774DB"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43</w:t>
            </w:r>
          </w:p>
        </w:tc>
        <w:tc>
          <w:tcPr>
            <w:tcW w:w="709" w:type="dxa"/>
            <w:shd w:val="clear" w:color="auto" w:fill="FFFFCC"/>
            <w:vAlign w:val="center"/>
          </w:tcPr>
          <w:p w14:paraId="2C5EF5C0" w14:textId="66B3C7D3" w:rsidR="009F57EB" w:rsidRPr="00157B50" w:rsidRDefault="00CF735C" w:rsidP="00893CD9">
            <w:pPr>
              <w:spacing w:after="0"/>
              <w:jc w:val="center"/>
              <w:rPr>
                <w:rFonts w:cs="Arial"/>
                <w:noProof/>
                <w:sz w:val="18"/>
                <w:szCs w:val="18"/>
                <w:lang w:val="es-ES_tradnl"/>
              </w:rPr>
            </w:pPr>
            <w:r w:rsidRPr="00157B50">
              <w:rPr>
                <w:rFonts w:cs="Arial"/>
                <w:noProof/>
                <w:sz w:val="18"/>
                <w:szCs w:val="18"/>
                <w:lang w:val="es-ES_tradnl"/>
              </w:rPr>
              <w:t>71</w:t>
            </w:r>
          </w:p>
        </w:tc>
        <w:tc>
          <w:tcPr>
            <w:tcW w:w="610" w:type="dxa"/>
            <w:shd w:val="clear" w:color="auto" w:fill="FFFFCC"/>
            <w:vAlign w:val="center"/>
          </w:tcPr>
          <w:p w14:paraId="4F421871" w14:textId="3B5FF1DB" w:rsidR="009F57EB" w:rsidRPr="00157B50" w:rsidRDefault="00CF735C" w:rsidP="00893CD9">
            <w:pPr>
              <w:spacing w:after="0"/>
              <w:jc w:val="center"/>
              <w:rPr>
                <w:rFonts w:cs="Arial"/>
                <w:noProof/>
                <w:sz w:val="18"/>
                <w:szCs w:val="18"/>
                <w:lang w:val="es-ES_tradnl"/>
              </w:rPr>
            </w:pPr>
            <w:r w:rsidRPr="00157B50">
              <w:rPr>
                <w:rFonts w:cs="Arial"/>
                <w:noProof/>
                <w:sz w:val="18"/>
                <w:szCs w:val="18"/>
                <w:lang w:val="es-ES_tradnl"/>
              </w:rPr>
              <w:t>6.85</w:t>
            </w:r>
          </w:p>
        </w:tc>
      </w:tr>
      <w:tr w:rsidR="009F57EB" w:rsidRPr="00157B50" w14:paraId="376F35D7" w14:textId="35B093FF" w:rsidTr="00893CD9">
        <w:tc>
          <w:tcPr>
            <w:tcW w:w="1413" w:type="dxa"/>
            <w:shd w:val="clear" w:color="auto" w:fill="FFFFCC"/>
            <w:vAlign w:val="center"/>
          </w:tcPr>
          <w:p w14:paraId="545F4556" w14:textId="37579B0A"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Xochina</w:t>
            </w:r>
            <w:r w:rsidR="0020486E" w:rsidRPr="00157B50">
              <w:rPr>
                <w:rFonts w:cs="Arial"/>
                <w:noProof/>
                <w:sz w:val="18"/>
                <w:szCs w:val="18"/>
                <w:lang w:val="es-ES_tradnl"/>
              </w:rPr>
              <w:t>h</w:t>
            </w:r>
            <w:r w:rsidRPr="00157B50">
              <w:rPr>
                <w:rFonts w:cs="Arial"/>
                <w:noProof/>
                <w:sz w:val="18"/>
                <w:szCs w:val="18"/>
                <w:lang w:val="es-ES_tradnl"/>
              </w:rPr>
              <w:t>u</w:t>
            </w:r>
            <w:r w:rsidR="0020486E" w:rsidRPr="00157B50">
              <w:rPr>
                <w:rFonts w:cs="Arial"/>
                <w:noProof/>
                <w:sz w:val="18"/>
                <w:szCs w:val="18"/>
                <w:lang w:val="es-ES_tradnl"/>
              </w:rPr>
              <w:t>a</w:t>
            </w:r>
            <w:r w:rsidRPr="00157B50">
              <w:rPr>
                <w:rFonts w:cs="Arial"/>
                <w:noProof/>
                <w:sz w:val="18"/>
                <w:szCs w:val="18"/>
                <w:lang w:val="es-ES_tradnl"/>
              </w:rPr>
              <w:t>c</w:t>
            </w:r>
          </w:p>
        </w:tc>
        <w:tc>
          <w:tcPr>
            <w:tcW w:w="1276" w:type="dxa"/>
            <w:shd w:val="clear" w:color="auto" w:fill="FFFFCC"/>
            <w:vAlign w:val="center"/>
          </w:tcPr>
          <w:p w14:paraId="65F3D4F9"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190</w:t>
            </w:r>
          </w:p>
        </w:tc>
        <w:tc>
          <w:tcPr>
            <w:tcW w:w="1559" w:type="dxa"/>
            <w:shd w:val="clear" w:color="auto" w:fill="FFFFCC"/>
            <w:vAlign w:val="center"/>
          </w:tcPr>
          <w:p w14:paraId="563E4167"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942</w:t>
            </w:r>
          </w:p>
        </w:tc>
        <w:tc>
          <w:tcPr>
            <w:tcW w:w="1417" w:type="dxa"/>
            <w:shd w:val="clear" w:color="auto" w:fill="FFFFCC"/>
            <w:vAlign w:val="center"/>
          </w:tcPr>
          <w:p w14:paraId="2D5FEA4E"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21.8</w:t>
            </w:r>
          </w:p>
        </w:tc>
        <w:tc>
          <w:tcPr>
            <w:tcW w:w="1560" w:type="dxa"/>
            <w:shd w:val="clear" w:color="auto" w:fill="FFFFCC"/>
            <w:vAlign w:val="center"/>
          </w:tcPr>
          <w:p w14:paraId="53AC7CAA"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2.2</w:t>
            </w:r>
          </w:p>
        </w:tc>
        <w:tc>
          <w:tcPr>
            <w:tcW w:w="850" w:type="dxa"/>
            <w:shd w:val="clear" w:color="auto" w:fill="FFFFCC"/>
            <w:vAlign w:val="center"/>
          </w:tcPr>
          <w:p w14:paraId="1B3766CB"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45</w:t>
            </w:r>
          </w:p>
        </w:tc>
        <w:tc>
          <w:tcPr>
            <w:tcW w:w="709" w:type="dxa"/>
            <w:shd w:val="clear" w:color="auto" w:fill="FFFFCC"/>
            <w:vAlign w:val="center"/>
          </w:tcPr>
          <w:p w14:paraId="61828717" w14:textId="1995C558" w:rsidR="009F57EB" w:rsidRPr="00157B50" w:rsidRDefault="00F03827" w:rsidP="00893CD9">
            <w:pPr>
              <w:spacing w:after="0"/>
              <w:jc w:val="center"/>
              <w:rPr>
                <w:rFonts w:cs="Arial"/>
                <w:noProof/>
                <w:sz w:val="18"/>
                <w:szCs w:val="18"/>
                <w:lang w:val="es-ES_tradnl"/>
              </w:rPr>
            </w:pPr>
            <w:r w:rsidRPr="00157B50">
              <w:rPr>
                <w:rFonts w:cs="Arial"/>
                <w:noProof/>
                <w:sz w:val="18"/>
                <w:szCs w:val="18"/>
                <w:lang w:val="es-ES_tradnl"/>
              </w:rPr>
              <w:t>130</w:t>
            </w:r>
          </w:p>
        </w:tc>
        <w:tc>
          <w:tcPr>
            <w:tcW w:w="610" w:type="dxa"/>
            <w:shd w:val="clear" w:color="auto" w:fill="FFFFCC"/>
            <w:vAlign w:val="center"/>
          </w:tcPr>
          <w:p w14:paraId="522A7B85" w14:textId="3EE01EA2" w:rsidR="009F57EB" w:rsidRPr="00157B50" w:rsidRDefault="00F03827" w:rsidP="00893CD9">
            <w:pPr>
              <w:spacing w:after="0"/>
              <w:jc w:val="center"/>
              <w:rPr>
                <w:rFonts w:cs="Arial"/>
                <w:noProof/>
                <w:sz w:val="18"/>
                <w:szCs w:val="18"/>
                <w:lang w:val="es-ES_tradnl"/>
              </w:rPr>
            </w:pPr>
            <w:r w:rsidRPr="00157B50">
              <w:rPr>
                <w:rFonts w:cs="Arial"/>
                <w:noProof/>
                <w:sz w:val="18"/>
                <w:szCs w:val="18"/>
                <w:lang w:val="es-ES_tradnl"/>
              </w:rPr>
              <w:t>6.6</w:t>
            </w:r>
          </w:p>
        </w:tc>
      </w:tr>
      <w:tr w:rsidR="009F57EB" w:rsidRPr="00157B50" w14:paraId="2A8E283D" w14:textId="42D18E02" w:rsidTr="00893CD9">
        <w:tc>
          <w:tcPr>
            <w:tcW w:w="1413" w:type="dxa"/>
            <w:shd w:val="clear" w:color="auto" w:fill="FFFFCC"/>
            <w:vAlign w:val="center"/>
          </w:tcPr>
          <w:p w14:paraId="40714682"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Azcapotzalco 1</w:t>
            </w:r>
          </w:p>
        </w:tc>
        <w:tc>
          <w:tcPr>
            <w:tcW w:w="1276" w:type="dxa"/>
            <w:shd w:val="clear" w:color="auto" w:fill="FFFFCC"/>
            <w:vAlign w:val="center"/>
          </w:tcPr>
          <w:p w14:paraId="54AAB50E"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200</w:t>
            </w:r>
          </w:p>
        </w:tc>
        <w:tc>
          <w:tcPr>
            <w:tcW w:w="1559" w:type="dxa"/>
            <w:shd w:val="clear" w:color="auto" w:fill="FFFFCC"/>
            <w:vAlign w:val="center"/>
          </w:tcPr>
          <w:p w14:paraId="33F0AD08"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1285</w:t>
            </w:r>
          </w:p>
        </w:tc>
        <w:tc>
          <w:tcPr>
            <w:tcW w:w="1417" w:type="dxa"/>
            <w:shd w:val="clear" w:color="auto" w:fill="FFFFCC"/>
            <w:vAlign w:val="center"/>
          </w:tcPr>
          <w:p w14:paraId="332AE8AB"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23.7</w:t>
            </w:r>
          </w:p>
        </w:tc>
        <w:tc>
          <w:tcPr>
            <w:tcW w:w="1560" w:type="dxa"/>
            <w:shd w:val="clear" w:color="auto" w:fill="FFFFCC"/>
            <w:vAlign w:val="center"/>
          </w:tcPr>
          <w:p w14:paraId="102CBD05"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1.1</w:t>
            </w:r>
          </w:p>
        </w:tc>
        <w:tc>
          <w:tcPr>
            <w:tcW w:w="850" w:type="dxa"/>
            <w:shd w:val="clear" w:color="auto" w:fill="FFFFCC"/>
            <w:vAlign w:val="center"/>
          </w:tcPr>
          <w:p w14:paraId="1F5C1494"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54.7</w:t>
            </w:r>
          </w:p>
        </w:tc>
        <w:tc>
          <w:tcPr>
            <w:tcW w:w="709" w:type="dxa"/>
            <w:shd w:val="clear" w:color="auto" w:fill="FFFFCC"/>
            <w:vAlign w:val="center"/>
          </w:tcPr>
          <w:p w14:paraId="01D38650" w14:textId="66DFEE44" w:rsidR="009F57EB" w:rsidRPr="00157B50" w:rsidRDefault="009C1108" w:rsidP="00893CD9">
            <w:pPr>
              <w:spacing w:after="0"/>
              <w:jc w:val="center"/>
              <w:rPr>
                <w:rFonts w:cs="Arial"/>
                <w:noProof/>
                <w:sz w:val="18"/>
                <w:szCs w:val="18"/>
                <w:lang w:val="es-ES_tradnl"/>
              </w:rPr>
            </w:pPr>
            <w:r w:rsidRPr="00157B50">
              <w:rPr>
                <w:rFonts w:cs="Arial"/>
                <w:noProof/>
                <w:sz w:val="18"/>
                <w:szCs w:val="18"/>
                <w:lang w:val="es-ES_tradnl"/>
              </w:rPr>
              <w:t>40</w:t>
            </w:r>
          </w:p>
        </w:tc>
        <w:tc>
          <w:tcPr>
            <w:tcW w:w="610" w:type="dxa"/>
            <w:shd w:val="clear" w:color="auto" w:fill="FFFFCC"/>
            <w:vAlign w:val="center"/>
          </w:tcPr>
          <w:p w14:paraId="7C41C3C1" w14:textId="74A78C10" w:rsidR="009F57EB" w:rsidRPr="00157B50" w:rsidRDefault="00F03827" w:rsidP="00893CD9">
            <w:pPr>
              <w:spacing w:after="0"/>
              <w:jc w:val="center"/>
              <w:rPr>
                <w:rFonts w:cs="Arial"/>
                <w:noProof/>
                <w:sz w:val="18"/>
                <w:szCs w:val="18"/>
                <w:lang w:val="es-ES_tradnl"/>
              </w:rPr>
            </w:pPr>
            <w:r w:rsidRPr="00157B50">
              <w:rPr>
                <w:rFonts w:cs="Arial"/>
                <w:noProof/>
                <w:sz w:val="18"/>
                <w:szCs w:val="18"/>
                <w:lang w:val="es-ES_tradnl"/>
              </w:rPr>
              <w:t>6.25</w:t>
            </w:r>
          </w:p>
        </w:tc>
      </w:tr>
      <w:tr w:rsidR="009F57EB" w:rsidRPr="00157B50" w14:paraId="7C8A626A" w14:textId="01FFCBF0" w:rsidTr="00893CD9">
        <w:tc>
          <w:tcPr>
            <w:tcW w:w="1413" w:type="dxa"/>
            <w:shd w:val="clear" w:color="auto" w:fill="FFFFCC"/>
            <w:vAlign w:val="center"/>
          </w:tcPr>
          <w:p w14:paraId="2AAA8806" w14:textId="07B0A491"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Popotla</w:t>
            </w:r>
          </w:p>
        </w:tc>
        <w:tc>
          <w:tcPr>
            <w:tcW w:w="1276" w:type="dxa"/>
            <w:shd w:val="clear" w:color="auto" w:fill="FFFFCC"/>
            <w:vAlign w:val="center"/>
          </w:tcPr>
          <w:p w14:paraId="6B311C2D"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400</w:t>
            </w:r>
          </w:p>
        </w:tc>
        <w:tc>
          <w:tcPr>
            <w:tcW w:w="1559" w:type="dxa"/>
            <w:shd w:val="clear" w:color="auto" w:fill="FFFFCC"/>
            <w:vAlign w:val="center"/>
          </w:tcPr>
          <w:p w14:paraId="5612EDEC"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3210</w:t>
            </w:r>
          </w:p>
        </w:tc>
        <w:tc>
          <w:tcPr>
            <w:tcW w:w="1417" w:type="dxa"/>
            <w:shd w:val="clear" w:color="auto" w:fill="FFFFCC"/>
            <w:vAlign w:val="center"/>
          </w:tcPr>
          <w:p w14:paraId="2F3E4F14"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28.5</w:t>
            </w:r>
          </w:p>
        </w:tc>
        <w:tc>
          <w:tcPr>
            <w:tcW w:w="1560" w:type="dxa"/>
            <w:shd w:val="clear" w:color="auto" w:fill="FFFFCC"/>
            <w:vAlign w:val="center"/>
          </w:tcPr>
          <w:p w14:paraId="046C6BAA"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0.5</w:t>
            </w:r>
          </w:p>
        </w:tc>
        <w:tc>
          <w:tcPr>
            <w:tcW w:w="850" w:type="dxa"/>
            <w:shd w:val="clear" w:color="auto" w:fill="FFFFCC"/>
            <w:vAlign w:val="center"/>
          </w:tcPr>
          <w:p w14:paraId="4E6B117A" w14:textId="77777777" w:rsidR="009F57EB" w:rsidRPr="00157B50" w:rsidRDefault="009F57EB" w:rsidP="00893CD9">
            <w:pPr>
              <w:spacing w:after="0"/>
              <w:jc w:val="center"/>
              <w:rPr>
                <w:rFonts w:cs="Arial"/>
                <w:noProof/>
                <w:sz w:val="18"/>
                <w:szCs w:val="18"/>
                <w:lang w:val="es-ES_tradnl"/>
              </w:rPr>
            </w:pPr>
            <w:r w:rsidRPr="00157B50">
              <w:rPr>
                <w:rFonts w:cs="Arial"/>
                <w:noProof/>
                <w:sz w:val="18"/>
                <w:szCs w:val="18"/>
                <w:lang w:val="es-ES_tradnl"/>
              </w:rPr>
              <w:t>30</w:t>
            </w:r>
          </w:p>
        </w:tc>
        <w:tc>
          <w:tcPr>
            <w:tcW w:w="709" w:type="dxa"/>
            <w:shd w:val="clear" w:color="auto" w:fill="FFFFCC"/>
            <w:vAlign w:val="center"/>
          </w:tcPr>
          <w:p w14:paraId="318BF6AD" w14:textId="21C87DE9" w:rsidR="009F57EB" w:rsidRPr="00157B50" w:rsidRDefault="00786480" w:rsidP="00893CD9">
            <w:pPr>
              <w:spacing w:after="0"/>
              <w:jc w:val="center"/>
              <w:rPr>
                <w:rFonts w:cs="Arial"/>
                <w:noProof/>
                <w:sz w:val="18"/>
                <w:szCs w:val="18"/>
                <w:lang w:val="es-ES_tradnl"/>
              </w:rPr>
            </w:pPr>
            <w:r w:rsidRPr="00157B50">
              <w:rPr>
                <w:rFonts w:cs="Arial"/>
                <w:noProof/>
                <w:sz w:val="18"/>
                <w:szCs w:val="18"/>
                <w:lang w:val="es-ES_tradnl"/>
              </w:rPr>
              <w:t>25</w:t>
            </w:r>
          </w:p>
        </w:tc>
        <w:tc>
          <w:tcPr>
            <w:tcW w:w="610" w:type="dxa"/>
            <w:shd w:val="clear" w:color="auto" w:fill="FFFFCC"/>
            <w:vAlign w:val="center"/>
          </w:tcPr>
          <w:p w14:paraId="4D3F5D60" w14:textId="3486D5AD" w:rsidR="009F57EB" w:rsidRPr="00157B50" w:rsidRDefault="00786480" w:rsidP="00893CD9">
            <w:pPr>
              <w:spacing w:after="0"/>
              <w:jc w:val="center"/>
              <w:rPr>
                <w:rFonts w:cs="Arial"/>
                <w:noProof/>
                <w:sz w:val="18"/>
                <w:szCs w:val="18"/>
                <w:lang w:val="es-ES_tradnl"/>
              </w:rPr>
            </w:pPr>
            <w:r w:rsidRPr="00157B50">
              <w:rPr>
                <w:rFonts w:cs="Arial"/>
                <w:noProof/>
                <w:sz w:val="18"/>
                <w:szCs w:val="18"/>
                <w:lang w:val="es-ES_tradnl"/>
              </w:rPr>
              <w:t>5.97</w:t>
            </w:r>
          </w:p>
        </w:tc>
      </w:tr>
    </w:tbl>
    <w:p w14:paraId="34AD75FF" w14:textId="77777777" w:rsidR="00893CD9" w:rsidRPr="00157B50" w:rsidRDefault="00893CD9" w:rsidP="00893CD9">
      <w:pPr>
        <w:jc w:val="center"/>
        <w:rPr>
          <w:b/>
          <w:bCs/>
          <w:noProof/>
          <w:sz w:val="20"/>
          <w:szCs w:val="20"/>
          <w:lang w:val="es-ES_tradnl"/>
        </w:rPr>
      </w:pPr>
      <w:r w:rsidRPr="00157B50">
        <w:rPr>
          <w:b/>
          <w:bCs/>
          <w:noProof/>
          <w:sz w:val="20"/>
          <w:szCs w:val="20"/>
          <w:lang w:val="es-MX" w:eastAsia="es-MX"/>
        </w:rPr>
        <w:drawing>
          <wp:inline distT="0" distB="0" distL="0" distR="0" wp14:anchorId="457B9F90" wp14:editId="2A9E02A0">
            <wp:extent cx="5929614" cy="3657600"/>
            <wp:effectExtent l="0" t="0" r="0" b="0"/>
            <wp:docPr id="923" name="Imagen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50488" cy="3670476"/>
                    </a:xfrm>
                    <a:prstGeom prst="rect">
                      <a:avLst/>
                    </a:prstGeom>
                    <a:noFill/>
                  </pic:spPr>
                </pic:pic>
              </a:graphicData>
            </a:graphic>
          </wp:inline>
        </w:drawing>
      </w:r>
    </w:p>
    <w:p w14:paraId="7D94833C" w14:textId="1F7FF0A2" w:rsidR="00893CD9" w:rsidRPr="00157B50" w:rsidRDefault="00893CD9" w:rsidP="00893CD9">
      <w:pPr>
        <w:jc w:val="center"/>
        <w:rPr>
          <w:b/>
          <w:bCs/>
          <w:noProof/>
          <w:sz w:val="20"/>
          <w:szCs w:val="20"/>
          <w:lang w:val="es-ES_tradnl"/>
        </w:rPr>
      </w:pPr>
      <w:bookmarkStart w:id="145" w:name="_Ref18575820"/>
      <w:r w:rsidRPr="00157B50">
        <w:rPr>
          <w:b/>
          <w:bCs/>
          <w:noProof/>
          <w:sz w:val="20"/>
          <w:szCs w:val="20"/>
          <w:lang w:val="es-ES_tradnl"/>
        </w:rPr>
        <w:t xml:space="preserve">Figura </w:t>
      </w:r>
      <w:r w:rsidRPr="00157B50">
        <w:rPr>
          <w:b/>
          <w:bCs/>
          <w:noProof/>
          <w:sz w:val="20"/>
          <w:szCs w:val="20"/>
          <w:lang w:val="es-ES_tradnl"/>
        </w:rPr>
        <w:fldChar w:fldCharType="begin"/>
      </w:r>
      <w:r w:rsidRPr="00157B50">
        <w:rPr>
          <w:b/>
          <w:bCs/>
          <w:noProof/>
          <w:sz w:val="20"/>
          <w:szCs w:val="20"/>
          <w:lang w:val="es-ES_tradnl"/>
        </w:rPr>
        <w:instrText xml:space="preserve"> STYLEREF 1 \s </w:instrText>
      </w:r>
      <w:r w:rsidRPr="00157B50">
        <w:rPr>
          <w:b/>
          <w:bCs/>
          <w:noProof/>
          <w:sz w:val="20"/>
          <w:szCs w:val="20"/>
          <w:lang w:val="es-ES_tradnl"/>
        </w:rPr>
        <w:fldChar w:fldCharType="separate"/>
      </w:r>
      <w:r w:rsidR="00223887">
        <w:rPr>
          <w:b/>
          <w:bCs/>
          <w:noProof/>
          <w:sz w:val="20"/>
          <w:szCs w:val="20"/>
          <w:lang w:val="es-ES_tradnl"/>
        </w:rPr>
        <w:t>5</w:t>
      </w:r>
      <w:r w:rsidRPr="00157B50">
        <w:rPr>
          <w:b/>
          <w:bCs/>
          <w:noProof/>
          <w:sz w:val="20"/>
          <w:szCs w:val="20"/>
          <w:lang w:val="es-ES_tradnl"/>
        </w:rPr>
        <w:fldChar w:fldCharType="end"/>
      </w:r>
      <w:r w:rsidRPr="00157B50">
        <w:rPr>
          <w:b/>
          <w:bCs/>
          <w:noProof/>
          <w:sz w:val="20"/>
          <w:szCs w:val="20"/>
          <w:lang w:val="es-ES_tradnl"/>
        </w:rPr>
        <w:noBreakHyphen/>
      </w:r>
      <w:r w:rsidRPr="00157B50">
        <w:rPr>
          <w:b/>
          <w:bCs/>
          <w:noProof/>
          <w:sz w:val="20"/>
          <w:szCs w:val="20"/>
          <w:lang w:val="es-ES_tradnl"/>
        </w:rPr>
        <w:fldChar w:fldCharType="begin"/>
      </w:r>
      <w:r w:rsidRPr="00157B50">
        <w:rPr>
          <w:b/>
          <w:bCs/>
          <w:noProof/>
          <w:sz w:val="20"/>
          <w:szCs w:val="20"/>
          <w:lang w:val="es-ES_tradnl"/>
        </w:rPr>
        <w:instrText xml:space="preserve"> SEQ Figura \* ARABIC \s 1 </w:instrText>
      </w:r>
      <w:r w:rsidRPr="00157B50">
        <w:rPr>
          <w:b/>
          <w:bCs/>
          <w:noProof/>
          <w:sz w:val="20"/>
          <w:szCs w:val="20"/>
          <w:lang w:val="es-ES_tradnl"/>
        </w:rPr>
        <w:fldChar w:fldCharType="separate"/>
      </w:r>
      <w:r w:rsidR="00223887">
        <w:rPr>
          <w:b/>
          <w:bCs/>
          <w:noProof/>
          <w:sz w:val="20"/>
          <w:szCs w:val="20"/>
          <w:lang w:val="es-ES_tradnl"/>
        </w:rPr>
        <w:t>45</w:t>
      </w:r>
      <w:r w:rsidRPr="00157B50">
        <w:rPr>
          <w:b/>
          <w:bCs/>
          <w:noProof/>
          <w:sz w:val="20"/>
          <w:szCs w:val="20"/>
          <w:lang w:val="es-ES_tradnl"/>
        </w:rPr>
        <w:fldChar w:fldCharType="end"/>
      </w:r>
      <w:bookmarkEnd w:id="145"/>
      <w:r w:rsidRPr="00157B50">
        <w:rPr>
          <w:b/>
          <w:bCs/>
          <w:noProof/>
          <w:sz w:val="20"/>
          <w:szCs w:val="20"/>
          <w:lang w:val="es-ES_tradnl"/>
        </w:rPr>
        <w:t xml:space="preserve"> Medición de parámetros </w:t>
      </w:r>
      <w:r w:rsidR="00157B50">
        <w:rPr>
          <w:b/>
          <w:bCs/>
          <w:noProof/>
          <w:sz w:val="20"/>
          <w:szCs w:val="20"/>
          <w:lang w:val="es-ES_tradnl"/>
        </w:rPr>
        <w:t>fisicoquímicos de</w:t>
      </w:r>
      <w:r w:rsidRPr="00157B50">
        <w:rPr>
          <w:b/>
          <w:bCs/>
          <w:noProof/>
          <w:sz w:val="20"/>
          <w:szCs w:val="20"/>
          <w:lang w:val="es-ES_tradnl"/>
        </w:rPr>
        <w:t xml:space="preserve"> campo en el pozo Popotla</w:t>
      </w:r>
    </w:p>
    <w:p w14:paraId="7425DE7F" w14:textId="77777777" w:rsidR="00F07DE6" w:rsidRPr="00157B50" w:rsidRDefault="00F07DE6" w:rsidP="00F07DE6">
      <w:pPr>
        <w:pStyle w:val="Ttulo4"/>
        <w:rPr>
          <w:noProof/>
          <w:lang w:val="es-ES_tradnl"/>
        </w:rPr>
      </w:pPr>
      <w:r w:rsidRPr="00157B50">
        <w:rPr>
          <w:noProof/>
          <w:lang w:val="es-ES_tradnl"/>
        </w:rPr>
        <w:t>Temperatura del agua de los pozos</w:t>
      </w:r>
    </w:p>
    <w:p w14:paraId="6BD59742" w14:textId="2215A281" w:rsidR="00F07DE6" w:rsidRPr="00157B50" w:rsidRDefault="00F07DE6" w:rsidP="00F07DE6">
      <w:pPr>
        <w:rPr>
          <w:noProof/>
          <w:szCs w:val="22"/>
          <w:lang w:val="es-ES_tradnl"/>
        </w:rPr>
      </w:pPr>
      <w:r w:rsidRPr="00157B50">
        <w:rPr>
          <w:noProof/>
          <w:szCs w:val="22"/>
          <w:lang w:val="es-ES_tradnl"/>
        </w:rPr>
        <w:t xml:space="preserve">En la </w:t>
      </w:r>
      <w:r w:rsidRPr="00157B50">
        <w:rPr>
          <w:noProof/>
          <w:szCs w:val="22"/>
          <w:lang w:val="es-ES_tradnl"/>
        </w:rPr>
        <w:fldChar w:fldCharType="begin"/>
      </w:r>
      <w:r w:rsidRPr="00157B50">
        <w:rPr>
          <w:noProof/>
          <w:szCs w:val="22"/>
          <w:lang w:val="es-ES_tradnl"/>
        </w:rPr>
        <w:instrText xml:space="preserve"> REF _Ref10547148 \h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Tabla 5</w:t>
      </w:r>
      <w:r w:rsidR="00223887" w:rsidRPr="00223887">
        <w:rPr>
          <w:bCs/>
          <w:noProof/>
          <w:szCs w:val="22"/>
          <w:lang w:val="es-ES_tradnl"/>
        </w:rPr>
        <w:noBreakHyphen/>
        <w:t>11</w:t>
      </w:r>
      <w:r w:rsidRPr="00157B50">
        <w:rPr>
          <w:noProof/>
          <w:szCs w:val="22"/>
          <w:lang w:val="es-ES_tradnl"/>
        </w:rPr>
        <w:fldChar w:fldCharType="end"/>
      </w:r>
      <w:r w:rsidRPr="00157B50">
        <w:rPr>
          <w:noProof/>
          <w:szCs w:val="22"/>
          <w:lang w:val="es-ES_tradnl"/>
        </w:rPr>
        <w:t xml:space="preserve"> se muestran los valores de temperatura del agua de los pozos.  Como se puede observar, los pozos Deportivo Reynosa y Xochinauc tienen los valores más bajos de temperatura (21.8 </w:t>
      </w:r>
      <w:r w:rsidRPr="00157B50">
        <w:rPr>
          <w:noProof/>
          <w:szCs w:val="22"/>
          <w:vertAlign w:val="superscript"/>
          <w:lang w:val="es-ES_tradnl"/>
        </w:rPr>
        <w:t>o</w:t>
      </w:r>
      <w:r w:rsidRPr="00157B50">
        <w:rPr>
          <w:noProof/>
          <w:szCs w:val="22"/>
          <w:lang w:val="es-ES_tradnl"/>
        </w:rPr>
        <w:t xml:space="preserve">C). Representan un flujo somero. El pozo Azcapotzalco-1 tiene valor de temperatura (23.75 </w:t>
      </w:r>
      <w:r w:rsidRPr="00157B50">
        <w:rPr>
          <w:noProof/>
          <w:szCs w:val="22"/>
          <w:vertAlign w:val="superscript"/>
          <w:lang w:val="es-ES_tradnl"/>
        </w:rPr>
        <w:t>o</w:t>
      </w:r>
      <w:r w:rsidRPr="00157B50">
        <w:rPr>
          <w:noProof/>
          <w:szCs w:val="22"/>
          <w:lang w:val="es-ES_tradnl"/>
        </w:rPr>
        <w:t xml:space="preserve">C) y representa flujo intermedio. El pozo Popotla tiene el valor más alto de temperatura (28.5 </w:t>
      </w:r>
      <w:r w:rsidRPr="00157B50">
        <w:rPr>
          <w:noProof/>
          <w:szCs w:val="22"/>
          <w:vertAlign w:val="superscript"/>
          <w:lang w:val="es-ES_tradnl"/>
        </w:rPr>
        <w:t>o</w:t>
      </w:r>
      <w:r w:rsidRPr="00157B50">
        <w:rPr>
          <w:noProof/>
          <w:szCs w:val="22"/>
          <w:lang w:val="es-ES_tradnl"/>
        </w:rPr>
        <w:t xml:space="preserve">C). Representa un flujo profundo. </w:t>
      </w:r>
    </w:p>
    <w:p w14:paraId="7C18B92E" w14:textId="77777777" w:rsidR="00F07DE6" w:rsidRPr="00157B50" w:rsidRDefault="00F07DE6" w:rsidP="00F07DE6">
      <w:pPr>
        <w:pStyle w:val="Ttulo4"/>
        <w:rPr>
          <w:noProof/>
          <w:lang w:val="es-ES_tradnl"/>
        </w:rPr>
      </w:pPr>
      <w:r w:rsidRPr="00157B50">
        <w:rPr>
          <w:noProof/>
          <w:lang w:val="es-ES_tradnl"/>
        </w:rPr>
        <w:t>Oxígeno disuelto del agua de los pozos</w:t>
      </w:r>
    </w:p>
    <w:p w14:paraId="5B8523CD" w14:textId="77777777" w:rsidR="00F07DE6" w:rsidRPr="00157B50" w:rsidRDefault="00F07DE6" w:rsidP="00F07DE6">
      <w:pPr>
        <w:rPr>
          <w:noProof/>
          <w:szCs w:val="22"/>
          <w:lang w:val="es-ES_tradnl"/>
        </w:rPr>
      </w:pPr>
      <w:r w:rsidRPr="00157B50">
        <w:rPr>
          <w:noProof/>
          <w:szCs w:val="22"/>
          <w:lang w:val="es-ES_tradnl"/>
        </w:rPr>
        <w:t xml:space="preserve">Con relación al contenido de oxígeno disuelto, el agua subterránea se clasifica en aerobia (óxica) y anaerobia (anóxica). Se considera que, si el agua subterránea tiene un contenido de oxígeno disuelto mayor a 1 mg/l, es óxica. Agua subterránea con un contenido de oxígeno menor se considera anóxica. El agua subterránea somera por lo general tiene contenido de oxígeno disuelto alto, pero conforme se va infiltrando más y más profundo, el oxígeno se va agotando, de tal manera que las aguas subterráneas profundas son anóxicas. Cuando el agua subterránea es anóxica, se producen una serie de reacciones redox que solubilizan los metales del subsuelo, incorporándolos al agua subterránea. </w:t>
      </w:r>
    </w:p>
    <w:p w14:paraId="395F210A" w14:textId="69CFFEAC" w:rsidR="00F07DE6" w:rsidRPr="00157B50" w:rsidRDefault="00F07DE6" w:rsidP="00F07DE6">
      <w:pPr>
        <w:rPr>
          <w:noProof/>
          <w:lang w:val="es-ES_tradnl"/>
        </w:rPr>
      </w:pPr>
      <w:r w:rsidRPr="00157B50">
        <w:rPr>
          <w:noProof/>
          <w:szCs w:val="22"/>
          <w:lang w:val="es-ES_tradnl"/>
        </w:rPr>
        <w:t xml:space="preserve">En la </w:t>
      </w:r>
      <w:r w:rsidRPr="00157B50">
        <w:rPr>
          <w:noProof/>
          <w:szCs w:val="22"/>
          <w:lang w:val="es-ES_tradnl"/>
        </w:rPr>
        <w:fldChar w:fldCharType="begin"/>
      </w:r>
      <w:r w:rsidRPr="00157B50">
        <w:rPr>
          <w:noProof/>
          <w:szCs w:val="22"/>
          <w:lang w:val="es-ES_tradnl"/>
        </w:rPr>
        <w:instrText xml:space="preserve"> REF _Ref10547148 \h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Tabla 5</w:t>
      </w:r>
      <w:r w:rsidR="00223887" w:rsidRPr="00223887">
        <w:rPr>
          <w:bCs/>
          <w:noProof/>
          <w:szCs w:val="22"/>
          <w:lang w:val="es-ES_tradnl"/>
        </w:rPr>
        <w:noBreakHyphen/>
        <w:t>11</w:t>
      </w:r>
      <w:r w:rsidRPr="00157B50">
        <w:rPr>
          <w:noProof/>
          <w:szCs w:val="22"/>
          <w:lang w:val="es-ES_tradnl"/>
        </w:rPr>
        <w:fldChar w:fldCharType="end"/>
      </w:r>
      <w:r w:rsidRPr="00157B50">
        <w:rPr>
          <w:noProof/>
          <w:szCs w:val="22"/>
          <w:lang w:val="es-ES_tradnl"/>
        </w:rPr>
        <w:t xml:space="preserve"> se muestra el contenido de oxígeno disuelto del agua de los pozos. Los pozos Deportivo Reynosa y Xochinauc tienen alto contenido de oxígeno, lo cual indicaría que es agua somera. El pozo</w:t>
      </w:r>
      <w:r w:rsidRPr="00157B50">
        <w:rPr>
          <w:noProof/>
          <w:lang w:val="es-ES_tradnl"/>
        </w:rPr>
        <w:t xml:space="preserve"> Popotla tiene un contenido de oxígeno muy bajo (agua anóxica), lo cual indicaría que es agua subterránea profunda.</w:t>
      </w:r>
    </w:p>
    <w:p w14:paraId="118351D4" w14:textId="77777777" w:rsidR="00F07DE6" w:rsidRPr="00157B50" w:rsidRDefault="00F07DE6" w:rsidP="00F07DE6">
      <w:pPr>
        <w:pStyle w:val="Ttulo4"/>
        <w:rPr>
          <w:noProof/>
          <w:lang w:val="es-ES_tradnl"/>
        </w:rPr>
      </w:pPr>
      <w:r w:rsidRPr="00157B50">
        <w:rPr>
          <w:noProof/>
          <w:lang w:val="es-ES_tradnl"/>
        </w:rPr>
        <w:t xml:space="preserve">Conductividad </w:t>
      </w:r>
    </w:p>
    <w:p w14:paraId="06848292" w14:textId="6B18B453" w:rsidR="000A536D" w:rsidRPr="00157B50" w:rsidRDefault="00F07DE6" w:rsidP="00F07DE6">
      <w:pPr>
        <w:spacing w:after="0" w:line="240" w:lineRule="auto"/>
        <w:rPr>
          <w:noProof/>
          <w:lang w:val="es-ES_tradnl"/>
        </w:rPr>
      </w:pPr>
      <w:r w:rsidRPr="00157B50">
        <w:rPr>
          <w:noProof/>
          <w:lang w:val="es-ES_tradnl"/>
        </w:rPr>
        <w:t>Los pozos más someros, Deportivo Reynosa (200 m), Xochinauc (190 m) y Azcapotzalco 1 (200 m) son los que presentan los valores de conductividad más bajos (705 µS/cm, 942 µS/cm y 1285 µS/cm respectivamente). El pozo más profundo, Popotla (400 m), registra el valor de conductividad más alto (3210 µS/cm).</w:t>
      </w:r>
    </w:p>
    <w:p w14:paraId="37F39EE1" w14:textId="2BA71B50" w:rsidR="00404405" w:rsidRPr="00157B50" w:rsidRDefault="00404405" w:rsidP="00AB110D">
      <w:pPr>
        <w:pStyle w:val="Ttulo3"/>
        <w:rPr>
          <w:noProof/>
          <w:lang w:val="es-ES_tradnl"/>
        </w:rPr>
      </w:pPr>
      <w:bookmarkStart w:id="146" w:name="_Toc26886076"/>
      <w:bookmarkStart w:id="147" w:name="_Toc28361471"/>
      <w:bookmarkStart w:id="148" w:name="_Toc28362243"/>
      <w:bookmarkStart w:id="149" w:name="_Toc38275448"/>
      <w:r w:rsidRPr="00157B50">
        <w:rPr>
          <w:noProof/>
          <w:lang w:val="es-ES_tradnl"/>
        </w:rPr>
        <w:t xml:space="preserve">Determinación de parámetros </w:t>
      </w:r>
      <w:r w:rsidR="004563E4" w:rsidRPr="00157B50">
        <w:rPr>
          <w:noProof/>
          <w:lang w:val="es-ES_tradnl"/>
        </w:rPr>
        <w:t>fisicoquímicos</w:t>
      </w:r>
      <w:r w:rsidRPr="00157B50">
        <w:rPr>
          <w:noProof/>
          <w:lang w:val="es-ES_tradnl"/>
        </w:rPr>
        <w:t xml:space="preserve"> en laboratorio</w:t>
      </w:r>
      <w:bookmarkEnd w:id="146"/>
      <w:bookmarkEnd w:id="147"/>
      <w:bookmarkEnd w:id="148"/>
      <w:bookmarkEnd w:id="149"/>
    </w:p>
    <w:p w14:paraId="1822E765" w14:textId="4C180360" w:rsidR="00404405" w:rsidRPr="00157B50" w:rsidRDefault="00404405" w:rsidP="00404405">
      <w:pPr>
        <w:rPr>
          <w:noProof/>
          <w:szCs w:val="22"/>
          <w:lang w:val="es-ES_tradnl"/>
        </w:rPr>
      </w:pPr>
      <w:bookmarkStart w:id="150" w:name="_Hlk26780309"/>
      <w:r w:rsidRPr="00157B50">
        <w:rPr>
          <w:noProof/>
          <w:szCs w:val="22"/>
          <w:lang w:val="es-ES_tradnl"/>
        </w:rPr>
        <w:t xml:space="preserve">En la </w:t>
      </w:r>
      <w:r w:rsidRPr="00157B50">
        <w:rPr>
          <w:noProof/>
          <w:szCs w:val="22"/>
          <w:lang w:val="es-ES_tradnl"/>
        </w:rPr>
        <w:fldChar w:fldCharType="begin"/>
      </w:r>
      <w:r w:rsidRPr="00157B50">
        <w:rPr>
          <w:noProof/>
          <w:szCs w:val="22"/>
          <w:lang w:val="es-ES_tradnl"/>
        </w:rPr>
        <w:instrText xml:space="preserve"> REF _Ref15469701 \h </w:instrText>
      </w:r>
      <w:r w:rsidR="00022DD1" w:rsidRPr="00157B50">
        <w:rPr>
          <w:noProof/>
          <w:szCs w:val="22"/>
          <w:lang w:val="es-ES_tradnl"/>
        </w:rPr>
        <w:instrText xml:space="preserve">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Tabla 5</w:t>
      </w:r>
      <w:r w:rsidR="00223887" w:rsidRPr="00223887">
        <w:rPr>
          <w:bCs/>
          <w:noProof/>
          <w:szCs w:val="22"/>
          <w:lang w:val="es-ES_tradnl"/>
        </w:rPr>
        <w:noBreakHyphen/>
        <w:t>12</w:t>
      </w:r>
      <w:r w:rsidRPr="00157B50">
        <w:rPr>
          <w:noProof/>
          <w:szCs w:val="22"/>
          <w:lang w:val="es-ES_tradnl"/>
        </w:rPr>
        <w:fldChar w:fldCharType="end"/>
      </w:r>
      <w:r w:rsidRPr="00157B50">
        <w:rPr>
          <w:noProof/>
          <w:szCs w:val="22"/>
          <w:lang w:val="es-ES_tradnl"/>
        </w:rPr>
        <w:t xml:space="preserve"> se muestran en color rojo los parámetros que exceden el Límite Máximo Permitido por la NOM-127</w:t>
      </w:r>
      <w:r w:rsidR="00A27545" w:rsidRPr="00157B50">
        <w:rPr>
          <w:noProof/>
          <w:szCs w:val="22"/>
          <w:lang w:val="es-ES_tradnl"/>
        </w:rPr>
        <w:t>.</w:t>
      </w:r>
    </w:p>
    <w:p w14:paraId="0E13D660" w14:textId="35CD53C9" w:rsidR="00404405" w:rsidRPr="00157B50" w:rsidRDefault="00404405" w:rsidP="00404405">
      <w:pPr>
        <w:jc w:val="center"/>
        <w:rPr>
          <w:b/>
          <w:bCs/>
          <w:noProof/>
          <w:sz w:val="20"/>
          <w:szCs w:val="20"/>
          <w:lang w:val="es-ES_tradnl"/>
        </w:rPr>
      </w:pPr>
      <w:bookmarkStart w:id="151" w:name="_Ref15469701"/>
      <w:bookmarkEnd w:id="150"/>
      <w:r w:rsidRPr="00157B50">
        <w:rPr>
          <w:b/>
          <w:bCs/>
          <w:noProof/>
          <w:sz w:val="20"/>
          <w:szCs w:val="20"/>
          <w:lang w:val="es-ES_tradnl"/>
        </w:rPr>
        <w:t xml:space="preserve">Tabla </w:t>
      </w:r>
      <w:r w:rsidR="00667E7F" w:rsidRPr="00157B50">
        <w:rPr>
          <w:b/>
          <w:bCs/>
          <w:noProof/>
          <w:sz w:val="20"/>
          <w:szCs w:val="20"/>
          <w:lang w:val="es-ES_tradnl"/>
        </w:rPr>
        <w:fldChar w:fldCharType="begin"/>
      </w:r>
      <w:r w:rsidR="00667E7F" w:rsidRPr="00157B50">
        <w:rPr>
          <w:b/>
          <w:bCs/>
          <w:noProof/>
          <w:sz w:val="20"/>
          <w:szCs w:val="20"/>
          <w:lang w:val="es-ES_tradnl"/>
        </w:rPr>
        <w:instrText xml:space="preserve"> STYLEREF 1 \s </w:instrText>
      </w:r>
      <w:r w:rsidR="00667E7F" w:rsidRPr="00157B50">
        <w:rPr>
          <w:b/>
          <w:bCs/>
          <w:noProof/>
          <w:sz w:val="20"/>
          <w:szCs w:val="20"/>
          <w:lang w:val="es-ES_tradnl"/>
        </w:rPr>
        <w:fldChar w:fldCharType="separate"/>
      </w:r>
      <w:r w:rsidR="00223887">
        <w:rPr>
          <w:b/>
          <w:bCs/>
          <w:noProof/>
          <w:sz w:val="20"/>
          <w:szCs w:val="20"/>
          <w:lang w:val="es-ES_tradnl"/>
        </w:rPr>
        <w:t>5</w:t>
      </w:r>
      <w:r w:rsidR="00667E7F" w:rsidRPr="00157B50">
        <w:rPr>
          <w:b/>
          <w:bCs/>
          <w:noProof/>
          <w:sz w:val="20"/>
          <w:szCs w:val="20"/>
          <w:lang w:val="es-ES_tradnl"/>
        </w:rPr>
        <w:fldChar w:fldCharType="end"/>
      </w:r>
      <w:r w:rsidR="00667E7F" w:rsidRPr="00157B50">
        <w:rPr>
          <w:b/>
          <w:bCs/>
          <w:noProof/>
          <w:sz w:val="20"/>
          <w:szCs w:val="20"/>
          <w:lang w:val="es-ES_tradnl"/>
        </w:rPr>
        <w:noBreakHyphen/>
      </w:r>
      <w:r w:rsidR="00667E7F" w:rsidRPr="00157B50">
        <w:rPr>
          <w:b/>
          <w:bCs/>
          <w:noProof/>
          <w:sz w:val="20"/>
          <w:szCs w:val="20"/>
          <w:lang w:val="es-ES_tradnl"/>
        </w:rPr>
        <w:fldChar w:fldCharType="begin"/>
      </w:r>
      <w:r w:rsidR="00667E7F" w:rsidRPr="00157B50">
        <w:rPr>
          <w:b/>
          <w:bCs/>
          <w:noProof/>
          <w:sz w:val="20"/>
          <w:szCs w:val="20"/>
          <w:lang w:val="es-ES_tradnl"/>
        </w:rPr>
        <w:instrText xml:space="preserve"> SEQ Tabla \* ARABIC \s 1 </w:instrText>
      </w:r>
      <w:r w:rsidR="00667E7F" w:rsidRPr="00157B50">
        <w:rPr>
          <w:b/>
          <w:bCs/>
          <w:noProof/>
          <w:sz w:val="20"/>
          <w:szCs w:val="20"/>
          <w:lang w:val="es-ES_tradnl"/>
        </w:rPr>
        <w:fldChar w:fldCharType="separate"/>
      </w:r>
      <w:r w:rsidR="00223887">
        <w:rPr>
          <w:b/>
          <w:bCs/>
          <w:noProof/>
          <w:sz w:val="20"/>
          <w:szCs w:val="20"/>
          <w:lang w:val="es-ES_tradnl"/>
        </w:rPr>
        <w:t>12</w:t>
      </w:r>
      <w:r w:rsidR="00667E7F" w:rsidRPr="00157B50">
        <w:rPr>
          <w:b/>
          <w:bCs/>
          <w:noProof/>
          <w:sz w:val="20"/>
          <w:szCs w:val="20"/>
          <w:lang w:val="es-ES_tradnl"/>
        </w:rPr>
        <w:fldChar w:fldCharType="end"/>
      </w:r>
      <w:bookmarkEnd w:id="151"/>
      <w:r w:rsidRPr="00157B50">
        <w:rPr>
          <w:b/>
          <w:bCs/>
          <w:noProof/>
          <w:sz w:val="20"/>
          <w:szCs w:val="20"/>
          <w:lang w:val="es-ES_tradnl"/>
        </w:rPr>
        <w:t xml:space="preserve"> Parámetros </w:t>
      </w:r>
      <w:r w:rsidR="00C93588" w:rsidRPr="00157B50">
        <w:rPr>
          <w:b/>
          <w:bCs/>
          <w:noProof/>
          <w:sz w:val="20"/>
          <w:szCs w:val="20"/>
          <w:lang w:val="es-ES_tradnl"/>
        </w:rPr>
        <w:t>fisicoquímicos</w:t>
      </w:r>
      <w:r w:rsidRPr="00157B50">
        <w:rPr>
          <w:b/>
          <w:bCs/>
          <w:noProof/>
          <w:sz w:val="20"/>
          <w:szCs w:val="20"/>
          <w:lang w:val="es-ES_tradnl"/>
        </w:rPr>
        <w:t xml:space="preserve"> de laboratorio</w:t>
      </w:r>
    </w:p>
    <w:p w14:paraId="2A13DBB2" w14:textId="77777777" w:rsidR="00404405" w:rsidRPr="00157B50" w:rsidRDefault="00404405" w:rsidP="00404405">
      <w:pPr>
        <w:rPr>
          <w:rFonts w:cs="Arial"/>
          <w:b/>
          <w:noProof/>
          <w:sz w:val="20"/>
          <w:szCs w:val="20"/>
          <w:lang w:val="es-ES_tradnl"/>
        </w:rPr>
      </w:pPr>
      <w:r w:rsidRPr="00157B50">
        <w:rPr>
          <w:noProof/>
          <w:lang w:val="es-MX" w:eastAsia="es-MX"/>
        </w:rPr>
        <w:drawing>
          <wp:inline distT="0" distB="0" distL="0" distR="0" wp14:anchorId="4F13571A" wp14:editId="30A3DE56">
            <wp:extent cx="5971540" cy="886460"/>
            <wp:effectExtent l="0" t="0" r="0" b="8890"/>
            <wp:docPr id="934" name="Imagen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94351" cy="889846"/>
                    </a:xfrm>
                    <a:prstGeom prst="rect">
                      <a:avLst/>
                    </a:prstGeom>
                  </pic:spPr>
                </pic:pic>
              </a:graphicData>
            </a:graphic>
          </wp:inline>
        </w:drawing>
      </w:r>
    </w:p>
    <w:p w14:paraId="56E005B1" w14:textId="77777777" w:rsidR="00404405" w:rsidRPr="00157B50" w:rsidRDefault="00404405" w:rsidP="00404405">
      <w:pPr>
        <w:rPr>
          <w:rFonts w:cs="Arial"/>
          <w:b/>
          <w:noProof/>
          <w:sz w:val="20"/>
          <w:szCs w:val="20"/>
          <w:lang w:val="es-ES_tradnl"/>
        </w:rPr>
      </w:pPr>
      <w:r w:rsidRPr="00157B50">
        <w:rPr>
          <w:noProof/>
          <w:lang w:val="es-MX" w:eastAsia="es-MX"/>
        </w:rPr>
        <w:drawing>
          <wp:inline distT="0" distB="0" distL="0" distR="0" wp14:anchorId="343EE531" wp14:editId="156701E7">
            <wp:extent cx="6018663" cy="694412"/>
            <wp:effectExtent l="0" t="0" r="1270" b="0"/>
            <wp:docPr id="935" name="Imagen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38842" cy="696740"/>
                    </a:xfrm>
                    <a:prstGeom prst="rect">
                      <a:avLst/>
                    </a:prstGeom>
                  </pic:spPr>
                </pic:pic>
              </a:graphicData>
            </a:graphic>
          </wp:inline>
        </w:drawing>
      </w:r>
    </w:p>
    <w:p w14:paraId="6B4742D2" w14:textId="77777777" w:rsidR="00404405" w:rsidRPr="00157B50" w:rsidRDefault="00404405" w:rsidP="00404405">
      <w:pPr>
        <w:rPr>
          <w:rFonts w:cs="Arial"/>
          <w:b/>
          <w:noProof/>
          <w:sz w:val="20"/>
          <w:szCs w:val="20"/>
          <w:lang w:val="es-ES_tradnl"/>
        </w:rPr>
      </w:pPr>
      <w:r w:rsidRPr="00157B50">
        <w:rPr>
          <w:noProof/>
          <w:lang w:val="es-MX" w:eastAsia="es-MX"/>
        </w:rPr>
        <w:drawing>
          <wp:inline distT="0" distB="0" distL="0" distR="0" wp14:anchorId="3D7C5E8C" wp14:editId="4DCC16AE">
            <wp:extent cx="5991367" cy="691263"/>
            <wp:effectExtent l="0" t="0" r="0" b="0"/>
            <wp:docPr id="936" name="Imagen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000967" cy="692371"/>
                    </a:xfrm>
                    <a:prstGeom prst="rect">
                      <a:avLst/>
                    </a:prstGeom>
                  </pic:spPr>
                </pic:pic>
              </a:graphicData>
            </a:graphic>
          </wp:inline>
        </w:drawing>
      </w:r>
    </w:p>
    <w:p w14:paraId="27DB653B" w14:textId="60767235" w:rsidR="00404405" w:rsidRPr="00157B50" w:rsidRDefault="00404405" w:rsidP="00404405">
      <w:pPr>
        <w:rPr>
          <w:rFonts w:cs="Arial"/>
          <w:b/>
          <w:noProof/>
          <w:sz w:val="20"/>
          <w:szCs w:val="20"/>
          <w:lang w:val="es-ES_tradnl"/>
        </w:rPr>
      </w:pPr>
      <w:r w:rsidRPr="00157B50">
        <w:rPr>
          <w:noProof/>
          <w:lang w:val="es-MX" w:eastAsia="es-MX"/>
        </w:rPr>
        <w:drawing>
          <wp:inline distT="0" distB="0" distL="0" distR="0" wp14:anchorId="35DE77BC" wp14:editId="3D7B32EB">
            <wp:extent cx="5971540" cy="688975"/>
            <wp:effectExtent l="0" t="0" r="0" b="0"/>
            <wp:docPr id="937" name="Imagen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96666" cy="691874"/>
                    </a:xfrm>
                    <a:prstGeom prst="rect">
                      <a:avLst/>
                    </a:prstGeom>
                  </pic:spPr>
                </pic:pic>
              </a:graphicData>
            </a:graphic>
          </wp:inline>
        </w:drawing>
      </w:r>
    </w:p>
    <w:p w14:paraId="7AE398B5" w14:textId="2CBE1B6B" w:rsidR="002822B1" w:rsidRDefault="002822B1" w:rsidP="003C31DB">
      <w:pPr>
        <w:rPr>
          <w:noProof/>
          <w:lang w:val="es-ES_tradnl"/>
        </w:rPr>
      </w:pPr>
      <w:r w:rsidRPr="00157B50">
        <w:rPr>
          <w:noProof/>
          <w:lang w:val="es-ES_tradnl"/>
        </w:rPr>
        <w:t xml:space="preserve">Con el fin de determinar miembros extremos, se analizaron las muestras de dos pozos </w:t>
      </w:r>
      <w:r w:rsidR="00D803E5" w:rsidRPr="00157B50">
        <w:rPr>
          <w:noProof/>
          <w:lang w:val="es-ES_tradnl"/>
        </w:rPr>
        <w:t xml:space="preserve">del SACMEX </w:t>
      </w:r>
      <w:r w:rsidRPr="00157B50">
        <w:rPr>
          <w:noProof/>
          <w:lang w:val="es-ES_tradnl"/>
        </w:rPr>
        <w:t>que presentan altas temperaturas</w:t>
      </w:r>
      <w:r w:rsidR="00080CDF" w:rsidRPr="00157B50">
        <w:rPr>
          <w:noProof/>
          <w:lang w:val="es-ES_tradnl"/>
        </w:rPr>
        <w:t xml:space="preserve">. </w:t>
      </w:r>
      <w:r w:rsidR="00D803E5" w:rsidRPr="00157B50">
        <w:rPr>
          <w:noProof/>
          <w:lang w:val="es-ES_tradnl"/>
        </w:rPr>
        <w:t xml:space="preserve">Un pozo se encuentra en el </w:t>
      </w:r>
      <w:r w:rsidRPr="00157B50">
        <w:rPr>
          <w:noProof/>
          <w:lang w:val="es-ES_tradnl"/>
        </w:rPr>
        <w:t xml:space="preserve">Deportivo Oceanía y </w:t>
      </w:r>
      <w:r w:rsidR="00D803E5" w:rsidRPr="00157B50">
        <w:rPr>
          <w:noProof/>
          <w:lang w:val="es-ES_tradnl"/>
        </w:rPr>
        <w:t xml:space="preserve">otro en el Deportivo Los Galeana (Nápoles), cerca del Aeropuerto Internacional de la Ciudad de México. </w:t>
      </w:r>
      <w:r w:rsidR="00D65908" w:rsidRPr="00157B50">
        <w:rPr>
          <w:noProof/>
          <w:lang w:val="es-ES_tradnl"/>
        </w:rPr>
        <w:t xml:space="preserve">La medición de parámetros en campo y toma de muestras se realizó el 13 de junio de 2019. </w:t>
      </w:r>
    </w:p>
    <w:p w14:paraId="142EA1C1" w14:textId="5C002056" w:rsidR="003C31DB" w:rsidRDefault="003C31DB" w:rsidP="00942296">
      <w:pPr>
        <w:rPr>
          <w:noProof/>
          <w:lang w:val="es-ES_tradnl"/>
        </w:rPr>
      </w:pPr>
    </w:p>
    <w:p w14:paraId="086661DA" w14:textId="2D598295" w:rsidR="002822B1" w:rsidRPr="00157B50" w:rsidRDefault="002822B1" w:rsidP="002822B1">
      <w:pPr>
        <w:pStyle w:val="Descripcin"/>
        <w:rPr>
          <w:noProof/>
          <w:lang w:val="es-ES_tradnl"/>
        </w:rPr>
      </w:pPr>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13</w:t>
      </w:r>
      <w:r w:rsidR="00667E7F" w:rsidRPr="00157B50">
        <w:rPr>
          <w:noProof/>
          <w:lang w:val="es-ES_tradnl"/>
        </w:rPr>
        <w:fldChar w:fldCharType="end"/>
      </w:r>
      <w:r w:rsidRPr="00157B50">
        <w:rPr>
          <w:noProof/>
          <w:lang w:val="es-ES_tradnl"/>
        </w:rPr>
        <w:t xml:space="preserve"> Parámetros </w:t>
      </w:r>
      <w:r w:rsidR="00157B50">
        <w:rPr>
          <w:noProof/>
          <w:lang w:val="es-ES_tradnl"/>
        </w:rPr>
        <w:t>fisicoquímicos de</w:t>
      </w:r>
      <w:r w:rsidRPr="00157B50">
        <w:rPr>
          <w:noProof/>
          <w:lang w:val="es-ES_tradnl"/>
        </w:rPr>
        <w:t xml:space="preserve"> los pozos Deportivo Oceanía y Nápoles</w:t>
      </w:r>
    </w:p>
    <w:p w14:paraId="5AC492AE" w14:textId="77777777" w:rsidR="002822B1" w:rsidRPr="00157B50" w:rsidRDefault="002822B1" w:rsidP="002822B1">
      <w:pPr>
        <w:spacing w:after="0" w:line="360" w:lineRule="auto"/>
        <w:jc w:val="center"/>
        <w:rPr>
          <w:noProof/>
          <w:lang w:val="es-ES_tradnl" w:eastAsia="es-MX"/>
        </w:rPr>
      </w:pPr>
      <w:r w:rsidRPr="00157B50">
        <w:rPr>
          <w:noProof/>
          <w:lang w:val="es-MX" w:eastAsia="es-MX"/>
        </w:rPr>
        <w:drawing>
          <wp:inline distT="0" distB="0" distL="0" distR="0" wp14:anchorId="52AB0677" wp14:editId="65E90C4F">
            <wp:extent cx="5647386" cy="777922"/>
            <wp:effectExtent l="0" t="0" r="0" b="3175"/>
            <wp:docPr id="623" name="Imagen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688202" cy="783544"/>
                    </a:xfrm>
                    <a:prstGeom prst="rect">
                      <a:avLst/>
                    </a:prstGeom>
                    <a:noFill/>
                    <a:ln>
                      <a:noFill/>
                    </a:ln>
                  </pic:spPr>
                </pic:pic>
              </a:graphicData>
            </a:graphic>
          </wp:inline>
        </w:drawing>
      </w:r>
    </w:p>
    <w:p w14:paraId="423BF6AD" w14:textId="77777777" w:rsidR="002822B1" w:rsidRPr="00157B50" w:rsidRDefault="002822B1" w:rsidP="003C31DB">
      <w:pPr>
        <w:spacing w:after="0" w:line="240" w:lineRule="auto"/>
        <w:jc w:val="center"/>
        <w:rPr>
          <w:noProof/>
          <w:lang w:val="es-ES_tradnl" w:eastAsia="es-MX"/>
        </w:rPr>
      </w:pPr>
      <w:r w:rsidRPr="00157B50">
        <w:rPr>
          <w:noProof/>
          <w:lang w:val="es-MX" w:eastAsia="es-MX"/>
        </w:rPr>
        <w:drawing>
          <wp:inline distT="0" distB="0" distL="0" distR="0" wp14:anchorId="2AC1F7BF" wp14:editId="10E1FACD">
            <wp:extent cx="5803900" cy="467200"/>
            <wp:effectExtent l="0" t="0" r="0" b="9525"/>
            <wp:docPr id="625" name="Imagen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68788" cy="472423"/>
                    </a:xfrm>
                    <a:prstGeom prst="rect">
                      <a:avLst/>
                    </a:prstGeom>
                    <a:noFill/>
                    <a:ln>
                      <a:noFill/>
                    </a:ln>
                  </pic:spPr>
                </pic:pic>
              </a:graphicData>
            </a:graphic>
          </wp:inline>
        </w:drawing>
      </w:r>
    </w:p>
    <w:p w14:paraId="1173200B" w14:textId="77777777" w:rsidR="002822B1" w:rsidRPr="00157B50" w:rsidRDefault="002822B1" w:rsidP="003C31DB">
      <w:pPr>
        <w:spacing w:after="0"/>
        <w:jc w:val="center"/>
        <w:rPr>
          <w:noProof/>
          <w:lang w:val="es-ES_tradnl" w:eastAsia="es-MX"/>
        </w:rPr>
      </w:pPr>
      <w:r w:rsidRPr="00157B50">
        <w:rPr>
          <w:noProof/>
          <w:lang w:val="es-MX" w:eastAsia="es-MX"/>
        </w:rPr>
        <w:drawing>
          <wp:inline distT="0" distB="0" distL="0" distR="0" wp14:anchorId="2AE89E9D" wp14:editId="2B9C551A">
            <wp:extent cx="5796109" cy="466574"/>
            <wp:effectExtent l="0" t="0" r="0" b="0"/>
            <wp:docPr id="626" name="Imagen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95780" cy="474597"/>
                    </a:xfrm>
                    <a:prstGeom prst="rect">
                      <a:avLst/>
                    </a:prstGeom>
                    <a:noFill/>
                    <a:ln>
                      <a:noFill/>
                    </a:ln>
                  </pic:spPr>
                </pic:pic>
              </a:graphicData>
            </a:graphic>
          </wp:inline>
        </w:drawing>
      </w:r>
    </w:p>
    <w:p w14:paraId="08A10DA2" w14:textId="77777777" w:rsidR="002822B1" w:rsidRPr="00157B50" w:rsidRDefault="002822B1" w:rsidP="003C31DB">
      <w:pPr>
        <w:spacing w:after="0"/>
        <w:jc w:val="center"/>
        <w:rPr>
          <w:noProof/>
          <w:lang w:val="es-ES_tradnl" w:eastAsia="es-MX"/>
        </w:rPr>
      </w:pPr>
      <w:r w:rsidRPr="00157B50">
        <w:rPr>
          <w:noProof/>
          <w:lang w:val="es-MX" w:eastAsia="es-MX"/>
        </w:rPr>
        <w:drawing>
          <wp:inline distT="0" distB="0" distL="0" distR="0" wp14:anchorId="2979F8E2" wp14:editId="09A5516E">
            <wp:extent cx="5811520" cy="467814"/>
            <wp:effectExtent l="0" t="0" r="0" b="8890"/>
            <wp:docPr id="628" name="Imagen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59419" cy="471670"/>
                    </a:xfrm>
                    <a:prstGeom prst="rect">
                      <a:avLst/>
                    </a:prstGeom>
                    <a:noFill/>
                    <a:ln>
                      <a:noFill/>
                    </a:ln>
                  </pic:spPr>
                </pic:pic>
              </a:graphicData>
            </a:graphic>
          </wp:inline>
        </w:drawing>
      </w:r>
    </w:p>
    <w:p w14:paraId="2594A5D8" w14:textId="77777777" w:rsidR="002822B1" w:rsidRPr="00157B50" w:rsidRDefault="002822B1" w:rsidP="008940D5">
      <w:pPr>
        <w:jc w:val="center"/>
        <w:rPr>
          <w:noProof/>
          <w:lang w:val="es-ES_tradnl" w:eastAsia="es-MX"/>
        </w:rPr>
      </w:pPr>
      <w:r w:rsidRPr="00157B50">
        <w:rPr>
          <w:noProof/>
          <w:lang w:val="es-MX" w:eastAsia="es-MX"/>
        </w:rPr>
        <w:drawing>
          <wp:inline distT="0" distB="0" distL="0" distR="0" wp14:anchorId="09DC9F87" wp14:editId="01A98EC7">
            <wp:extent cx="5857240" cy="565544"/>
            <wp:effectExtent l="0" t="0" r="0" b="6350"/>
            <wp:docPr id="629" name="Imagen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88291" cy="568542"/>
                    </a:xfrm>
                    <a:prstGeom prst="rect">
                      <a:avLst/>
                    </a:prstGeom>
                    <a:noFill/>
                    <a:ln>
                      <a:noFill/>
                    </a:ln>
                  </pic:spPr>
                </pic:pic>
              </a:graphicData>
            </a:graphic>
          </wp:inline>
        </w:drawing>
      </w:r>
    </w:p>
    <w:p w14:paraId="26C7547D" w14:textId="77777777" w:rsidR="00404405" w:rsidRPr="00157B50" w:rsidRDefault="00404405" w:rsidP="00674141">
      <w:pPr>
        <w:pStyle w:val="Ttulo4"/>
        <w:rPr>
          <w:noProof/>
          <w:lang w:val="es-ES_tradnl"/>
        </w:rPr>
      </w:pPr>
      <w:bookmarkStart w:id="152" w:name="_Toc26886077"/>
      <w:r w:rsidRPr="00157B50">
        <w:rPr>
          <w:noProof/>
          <w:lang w:val="es-ES_tradnl"/>
        </w:rPr>
        <w:t>Diagramas de piper y stiff</w:t>
      </w:r>
      <w:bookmarkEnd w:id="152"/>
    </w:p>
    <w:p w14:paraId="480100E6" w14:textId="785062D8" w:rsidR="00404405" w:rsidRPr="00157B50" w:rsidRDefault="009C59ED" w:rsidP="00404405">
      <w:pPr>
        <w:jc w:val="center"/>
        <w:rPr>
          <w:rFonts w:cs="Arial"/>
          <w:b/>
          <w:noProof/>
          <w:sz w:val="20"/>
          <w:szCs w:val="20"/>
          <w:lang w:val="es-ES_tradnl"/>
        </w:rPr>
      </w:pPr>
      <w:r w:rsidRPr="00157B50">
        <w:rPr>
          <w:noProof/>
          <w:lang w:val="es-MX" w:eastAsia="es-MX"/>
        </w:rPr>
        <w:drawing>
          <wp:inline distT="0" distB="0" distL="0" distR="0" wp14:anchorId="3EECEA49" wp14:editId="15E5EC80">
            <wp:extent cx="4292940" cy="3789304"/>
            <wp:effectExtent l="0" t="0" r="0" b="1905"/>
            <wp:docPr id="109" name="Imagen 4" descr="C:\Users\cristian\Desktop\datos cdmx\Piper\popo_azca_xochi_dep-r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ristian\Desktop\datos cdmx\Piper\popo_azca_xochi_dep-rey.jpg"/>
                    <pic:cNvPicPr>
                      <a:picLocks noChangeAspect="1" noChangeArrowheads="1"/>
                    </pic:cNvPicPr>
                  </pic:nvPicPr>
                  <pic:blipFill>
                    <a:blip r:embed="rId93"/>
                    <a:srcRect/>
                    <a:stretch>
                      <a:fillRect/>
                    </a:stretch>
                  </pic:blipFill>
                  <pic:spPr bwMode="auto">
                    <a:xfrm>
                      <a:off x="0" y="0"/>
                      <a:ext cx="4299914" cy="3795459"/>
                    </a:xfrm>
                    <a:prstGeom prst="rect">
                      <a:avLst/>
                    </a:prstGeom>
                    <a:noFill/>
                    <a:ln w="9525">
                      <a:noFill/>
                      <a:miter lim="800000"/>
                      <a:headEnd/>
                      <a:tailEnd/>
                    </a:ln>
                  </pic:spPr>
                </pic:pic>
              </a:graphicData>
            </a:graphic>
          </wp:inline>
        </w:drawing>
      </w:r>
    </w:p>
    <w:p w14:paraId="698C47F3" w14:textId="6210CAD2" w:rsidR="00404405" w:rsidRPr="00157B50" w:rsidRDefault="00404405" w:rsidP="00404405">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46</w:t>
      </w:r>
      <w:r w:rsidR="0015594B" w:rsidRPr="00157B50">
        <w:rPr>
          <w:b/>
          <w:bCs/>
          <w:noProof/>
          <w:sz w:val="20"/>
          <w:szCs w:val="20"/>
          <w:lang w:val="es-ES_tradnl"/>
        </w:rPr>
        <w:fldChar w:fldCharType="end"/>
      </w:r>
      <w:r w:rsidRPr="00157B50">
        <w:rPr>
          <w:b/>
          <w:bCs/>
          <w:noProof/>
          <w:sz w:val="20"/>
          <w:szCs w:val="20"/>
          <w:lang w:val="es-ES_tradnl"/>
        </w:rPr>
        <w:t xml:space="preserve"> Diagrama de Piper de los pozos </w:t>
      </w:r>
      <w:r w:rsidR="00704F4A" w:rsidRPr="00157B50">
        <w:rPr>
          <w:b/>
          <w:bCs/>
          <w:noProof/>
          <w:sz w:val="20"/>
          <w:szCs w:val="20"/>
          <w:lang w:val="es-ES_tradnl"/>
        </w:rPr>
        <w:t>Popotla, Azcapotzalco 1, Xochinahuac y Deportivo Reynosa</w:t>
      </w:r>
    </w:p>
    <w:p w14:paraId="38314106" w14:textId="2CD2D57D" w:rsidR="00404405" w:rsidRPr="00157B50" w:rsidRDefault="002B0660" w:rsidP="002B0660">
      <w:pPr>
        <w:jc w:val="center"/>
        <w:rPr>
          <w:rFonts w:cs="Arial"/>
          <w:b/>
          <w:noProof/>
          <w:sz w:val="20"/>
          <w:szCs w:val="20"/>
          <w:lang w:val="es-ES_tradnl"/>
        </w:rPr>
      </w:pPr>
      <w:r w:rsidRPr="00157B50">
        <w:rPr>
          <w:rFonts w:cs="Arial"/>
          <w:b/>
          <w:noProof/>
          <w:sz w:val="20"/>
          <w:szCs w:val="20"/>
          <w:lang w:val="es-MX" w:eastAsia="es-MX"/>
        </w:rPr>
        <w:drawing>
          <wp:inline distT="0" distB="0" distL="0" distR="0" wp14:anchorId="71217623" wp14:editId="7B1341DE">
            <wp:extent cx="5971540" cy="7227570"/>
            <wp:effectExtent l="0" t="0" r="0" b="0"/>
            <wp:docPr id="114" name="Imagen 19" descr="C:\Users\cristian\Desktop\datos cdmx\cortes litologicos\PREFILES_UNIDOS\Popot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ristian\Desktop\datos cdmx\cortes litologicos\PREFILES_UNIDOS\Popotla.jpg"/>
                    <pic:cNvPicPr>
                      <a:picLocks noChangeAspect="1" noChangeArrowheads="1"/>
                    </pic:cNvPicPr>
                  </pic:nvPicPr>
                  <pic:blipFill>
                    <a:blip r:embed="rId94"/>
                    <a:srcRect/>
                    <a:stretch>
                      <a:fillRect/>
                    </a:stretch>
                  </pic:blipFill>
                  <pic:spPr bwMode="auto">
                    <a:xfrm>
                      <a:off x="0" y="0"/>
                      <a:ext cx="5971540" cy="7227570"/>
                    </a:xfrm>
                    <a:prstGeom prst="rect">
                      <a:avLst/>
                    </a:prstGeom>
                    <a:noFill/>
                    <a:ln w="9525">
                      <a:noFill/>
                      <a:miter lim="800000"/>
                      <a:headEnd/>
                      <a:tailEnd/>
                    </a:ln>
                  </pic:spPr>
                </pic:pic>
              </a:graphicData>
            </a:graphic>
          </wp:inline>
        </w:drawing>
      </w:r>
    </w:p>
    <w:p w14:paraId="549864A9" w14:textId="09384FE6" w:rsidR="00404405" w:rsidRPr="00157B50" w:rsidRDefault="00404405" w:rsidP="00404405">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47</w:t>
      </w:r>
      <w:r w:rsidR="0015594B" w:rsidRPr="00157B50">
        <w:rPr>
          <w:b/>
          <w:bCs/>
          <w:noProof/>
          <w:sz w:val="20"/>
          <w:szCs w:val="20"/>
          <w:lang w:val="es-ES_tradnl"/>
        </w:rPr>
        <w:fldChar w:fldCharType="end"/>
      </w:r>
      <w:r w:rsidRPr="00157B50">
        <w:rPr>
          <w:b/>
          <w:bCs/>
          <w:noProof/>
          <w:sz w:val="20"/>
          <w:szCs w:val="20"/>
          <w:lang w:val="es-ES_tradnl"/>
        </w:rPr>
        <w:t xml:space="preserve"> Diagrama de Stiff del pozo </w:t>
      </w:r>
      <w:r w:rsidR="00D107A3" w:rsidRPr="00157B50">
        <w:rPr>
          <w:b/>
          <w:bCs/>
          <w:noProof/>
          <w:sz w:val="20"/>
          <w:szCs w:val="20"/>
          <w:lang w:val="es-ES_tradnl"/>
        </w:rPr>
        <w:t>Popotla</w:t>
      </w:r>
    </w:p>
    <w:p w14:paraId="755A8D4B" w14:textId="77777777" w:rsidR="00404405" w:rsidRPr="00157B50" w:rsidRDefault="00404405" w:rsidP="00404405">
      <w:pPr>
        <w:rPr>
          <w:noProof/>
          <w:lang w:val="es-ES_tradnl"/>
        </w:rPr>
      </w:pPr>
    </w:p>
    <w:p w14:paraId="48CC712C" w14:textId="373F8F62" w:rsidR="00617098" w:rsidRPr="00157B50" w:rsidRDefault="00617098" w:rsidP="00617098">
      <w:pPr>
        <w:jc w:val="center"/>
        <w:rPr>
          <w:b/>
          <w:bCs/>
          <w:noProof/>
          <w:sz w:val="20"/>
          <w:szCs w:val="20"/>
          <w:lang w:val="es-ES_tradnl"/>
        </w:rPr>
      </w:pPr>
      <w:r w:rsidRPr="00157B50">
        <w:rPr>
          <w:b/>
          <w:bCs/>
          <w:noProof/>
          <w:sz w:val="20"/>
          <w:szCs w:val="20"/>
          <w:lang w:val="es-MX" w:eastAsia="es-MX"/>
        </w:rPr>
        <w:drawing>
          <wp:inline distT="0" distB="0" distL="0" distR="0" wp14:anchorId="1C6C6537" wp14:editId="15C1DB97">
            <wp:extent cx="5971540" cy="7225061"/>
            <wp:effectExtent l="0" t="0" r="0" b="0"/>
            <wp:docPr id="2" name="Imagen 2" descr="C:\Users\cristian\Desktop\datos cdmx\cortes litologicos\PREFILES_UNIDOS\Azcapotzal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ristian\Desktop\datos cdmx\cortes litologicos\PREFILES_UNIDOS\Azcapotzalco.jpg"/>
                    <pic:cNvPicPr>
                      <a:picLocks noChangeAspect="1" noChangeArrowheads="1"/>
                    </pic:cNvPicPr>
                  </pic:nvPicPr>
                  <pic:blipFill>
                    <a:blip r:embed="rId95"/>
                    <a:srcRect/>
                    <a:stretch>
                      <a:fillRect/>
                    </a:stretch>
                  </pic:blipFill>
                  <pic:spPr bwMode="auto">
                    <a:xfrm>
                      <a:off x="0" y="0"/>
                      <a:ext cx="5971540" cy="7225061"/>
                    </a:xfrm>
                    <a:prstGeom prst="rect">
                      <a:avLst/>
                    </a:prstGeom>
                    <a:noFill/>
                    <a:ln w="9525">
                      <a:noFill/>
                      <a:miter lim="800000"/>
                      <a:headEnd/>
                      <a:tailEnd/>
                    </a:ln>
                  </pic:spPr>
                </pic:pic>
              </a:graphicData>
            </a:graphic>
          </wp:inline>
        </w:drawing>
      </w:r>
    </w:p>
    <w:p w14:paraId="2D5CD668" w14:textId="7F232E0D" w:rsidR="00E347F1" w:rsidRPr="00157B50" w:rsidRDefault="00617098" w:rsidP="00617098">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48</w:t>
      </w:r>
      <w:r w:rsidR="0015594B" w:rsidRPr="00157B50">
        <w:rPr>
          <w:b/>
          <w:bCs/>
          <w:noProof/>
          <w:sz w:val="20"/>
          <w:szCs w:val="20"/>
          <w:lang w:val="es-ES_tradnl"/>
        </w:rPr>
        <w:fldChar w:fldCharType="end"/>
      </w:r>
      <w:r w:rsidRPr="00157B50">
        <w:rPr>
          <w:b/>
          <w:bCs/>
          <w:noProof/>
          <w:sz w:val="20"/>
          <w:szCs w:val="20"/>
          <w:lang w:val="es-ES_tradnl"/>
        </w:rPr>
        <w:t xml:space="preserve"> Diagrama de Stiff del pozo Azcapotzalco 1</w:t>
      </w:r>
    </w:p>
    <w:p w14:paraId="3AA1B78D" w14:textId="77777777" w:rsidR="00E347F1" w:rsidRPr="00157B50" w:rsidRDefault="00E347F1">
      <w:pPr>
        <w:spacing w:after="0" w:line="240" w:lineRule="auto"/>
        <w:jc w:val="left"/>
        <w:rPr>
          <w:b/>
          <w:bCs/>
          <w:noProof/>
          <w:sz w:val="20"/>
          <w:szCs w:val="20"/>
          <w:lang w:val="es-ES_tradnl"/>
        </w:rPr>
      </w:pPr>
      <w:r w:rsidRPr="00157B50">
        <w:rPr>
          <w:b/>
          <w:bCs/>
          <w:noProof/>
          <w:sz w:val="20"/>
          <w:szCs w:val="20"/>
          <w:lang w:val="es-ES_tradnl"/>
        </w:rPr>
        <w:br w:type="page"/>
      </w:r>
    </w:p>
    <w:p w14:paraId="6B1F5699" w14:textId="12FCC410" w:rsidR="00E347F1" w:rsidRPr="00157B50" w:rsidRDefault="001045CF" w:rsidP="00E347F1">
      <w:pPr>
        <w:jc w:val="center"/>
        <w:rPr>
          <w:b/>
          <w:bCs/>
          <w:noProof/>
          <w:sz w:val="20"/>
          <w:szCs w:val="20"/>
          <w:lang w:val="es-ES_tradnl"/>
        </w:rPr>
      </w:pPr>
      <w:r w:rsidRPr="00157B50">
        <w:rPr>
          <w:b/>
          <w:bCs/>
          <w:noProof/>
          <w:sz w:val="20"/>
          <w:szCs w:val="20"/>
          <w:lang w:val="es-MX" w:eastAsia="es-MX"/>
        </w:rPr>
        <w:drawing>
          <wp:inline distT="0" distB="0" distL="0" distR="0" wp14:anchorId="05FA4CEB" wp14:editId="1D03F9DD">
            <wp:extent cx="5971540" cy="7227799"/>
            <wp:effectExtent l="0" t="0" r="0" b="0"/>
            <wp:docPr id="116" name="Imagen 3" descr="C:\Users\cristian\Desktop\datos cdmx\cortes litologicos\PREFILES_UNIDOS\Xochinahu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istian\Desktop\datos cdmx\cortes litologicos\PREFILES_UNIDOS\Xochinahuac.jpg"/>
                    <pic:cNvPicPr>
                      <a:picLocks noChangeAspect="1" noChangeArrowheads="1"/>
                    </pic:cNvPicPr>
                  </pic:nvPicPr>
                  <pic:blipFill>
                    <a:blip r:embed="rId96"/>
                    <a:srcRect/>
                    <a:stretch>
                      <a:fillRect/>
                    </a:stretch>
                  </pic:blipFill>
                  <pic:spPr bwMode="auto">
                    <a:xfrm>
                      <a:off x="0" y="0"/>
                      <a:ext cx="5971540" cy="7227799"/>
                    </a:xfrm>
                    <a:prstGeom prst="rect">
                      <a:avLst/>
                    </a:prstGeom>
                    <a:noFill/>
                    <a:ln w="9525">
                      <a:noFill/>
                      <a:miter lim="800000"/>
                      <a:headEnd/>
                      <a:tailEnd/>
                    </a:ln>
                  </pic:spPr>
                </pic:pic>
              </a:graphicData>
            </a:graphic>
          </wp:inline>
        </w:drawing>
      </w:r>
    </w:p>
    <w:p w14:paraId="690B661A" w14:textId="31CB84E9" w:rsidR="00E347F1" w:rsidRPr="00157B50" w:rsidRDefault="00E347F1" w:rsidP="00E347F1">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49</w:t>
      </w:r>
      <w:r w:rsidR="0015594B" w:rsidRPr="00157B50">
        <w:rPr>
          <w:b/>
          <w:bCs/>
          <w:noProof/>
          <w:sz w:val="20"/>
          <w:szCs w:val="20"/>
          <w:lang w:val="es-ES_tradnl"/>
        </w:rPr>
        <w:fldChar w:fldCharType="end"/>
      </w:r>
      <w:r w:rsidRPr="00157B50">
        <w:rPr>
          <w:b/>
          <w:bCs/>
          <w:noProof/>
          <w:sz w:val="20"/>
          <w:szCs w:val="20"/>
          <w:lang w:val="es-ES_tradnl"/>
        </w:rPr>
        <w:t xml:space="preserve"> Diagrama de Stiff del pozo Xochinahuac</w:t>
      </w:r>
    </w:p>
    <w:p w14:paraId="6F2AAA0B" w14:textId="77777777" w:rsidR="00617098" w:rsidRPr="00157B50" w:rsidRDefault="00617098" w:rsidP="00617098">
      <w:pPr>
        <w:jc w:val="center"/>
        <w:rPr>
          <w:b/>
          <w:bCs/>
          <w:noProof/>
          <w:sz w:val="20"/>
          <w:szCs w:val="20"/>
          <w:lang w:val="es-ES_tradnl"/>
        </w:rPr>
      </w:pPr>
    </w:p>
    <w:p w14:paraId="5815AC9A" w14:textId="429A0053" w:rsidR="005E2635" w:rsidRPr="00157B50" w:rsidRDefault="005E2635" w:rsidP="005E2635">
      <w:pPr>
        <w:jc w:val="center"/>
        <w:rPr>
          <w:b/>
          <w:bCs/>
          <w:noProof/>
          <w:sz w:val="20"/>
          <w:szCs w:val="20"/>
          <w:lang w:val="es-ES_tradnl"/>
        </w:rPr>
      </w:pPr>
      <w:r w:rsidRPr="00157B50">
        <w:rPr>
          <w:noProof/>
          <w:lang w:val="es-MX" w:eastAsia="es-MX"/>
        </w:rPr>
        <w:drawing>
          <wp:inline distT="0" distB="0" distL="0" distR="0" wp14:anchorId="290B4280" wp14:editId="0E9314EF">
            <wp:extent cx="5971540" cy="7227570"/>
            <wp:effectExtent l="0" t="0" r="0" b="0"/>
            <wp:docPr id="122" name="Imagen 4" descr="C:\Users\cristian\Desktop\datos cdmx\cortes litologicos\PREFILES_UNIDOS\Deportivo Reyn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ristian\Desktop\datos cdmx\cortes litologicos\PREFILES_UNIDOS\Deportivo Reynosa.jpg"/>
                    <pic:cNvPicPr>
                      <a:picLocks noChangeAspect="1" noChangeArrowheads="1"/>
                    </pic:cNvPicPr>
                  </pic:nvPicPr>
                  <pic:blipFill>
                    <a:blip r:embed="rId97"/>
                    <a:srcRect/>
                    <a:stretch>
                      <a:fillRect/>
                    </a:stretch>
                  </pic:blipFill>
                  <pic:spPr bwMode="auto">
                    <a:xfrm>
                      <a:off x="0" y="0"/>
                      <a:ext cx="5971540" cy="7227570"/>
                    </a:xfrm>
                    <a:prstGeom prst="rect">
                      <a:avLst/>
                    </a:prstGeom>
                    <a:noFill/>
                    <a:ln w="9525">
                      <a:noFill/>
                      <a:miter lim="800000"/>
                      <a:headEnd/>
                      <a:tailEnd/>
                    </a:ln>
                  </pic:spPr>
                </pic:pic>
              </a:graphicData>
            </a:graphic>
          </wp:inline>
        </w:drawing>
      </w:r>
    </w:p>
    <w:p w14:paraId="44BC8A3E" w14:textId="1410DE47" w:rsidR="005E2635" w:rsidRPr="00157B50" w:rsidRDefault="005E2635" w:rsidP="005E2635">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50</w:t>
      </w:r>
      <w:r w:rsidR="0015594B" w:rsidRPr="00157B50">
        <w:rPr>
          <w:b/>
          <w:bCs/>
          <w:noProof/>
          <w:sz w:val="20"/>
          <w:szCs w:val="20"/>
          <w:lang w:val="es-ES_tradnl"/>
        </w:rPr>
        <w:fldChar w:fldCharType="end"/>
      </w:r>
      <w:r w:rsidRPr="00157B50">
        <w:rPr>
          <w:b/>
          <w:bCs/>
          <w:noProof/>
          <w:sz w:val="20"/>
          <w:szCs w:val="20"/>
          <w:lang w:val="es-ES_tradnl"/>
        </w:rPr>
        <w:t xml:space="preserve"> Diagrama de Stiff del pozo Deportivo Reynosa</w:t>
      </w:r>
    </w:p>
    <w:p w14:paraId="3D5DF24A" w14:textId="0A9F5534" w:rsidR="00404405" w:rsidRPr="00157B50" w:rsidRDefault="00404405" w:rsidP="00404405">
      <w:pPr>
        <w:spacing w:after="0" w:line="240" w:lineRule="auto"/>
        <w:jc w:val="left"/>
        <w:rPr>
          <w:b/>
          <w:bCs/>
          <w:noProof/>
          <w:sz w:val="20"/>
          <w:szCs w:val="20"/>
          <w:lang w:val="es-ES_tradnl"/>
        </w:rPr>
      </w:pPr>
    </w:p>
    <w:p w14:paraId="33DD34A9" w14:textId="0985DC30" w:rsidR="00404405" w:rsidRPr="00157B50" w:rsidRDefault="00404405" w:rsidP="00674141">
      <w:pPr>
        <w:pStyle w:val="Ttulo4"/>
        <w:rPr>
          <w:noProof/>
          <w:lang w:val="es-ES_tradnl"/>
        </w:rPr>
      </w:pPr>
      <w:bookmarkStart w:id="153" w:name="_Toc26886078"/>
      <w:r w:rsidRPr="00157B50">
        <w:rPr>
          <w:noProof/>
          <w:lang w:val="es-ES_tradnl"/>
        </w:rPr>
        <w:t>Diagramas binarios</w:t>
      </w:r>
      <w:bookmarkEnd w:id="153"/>
    </w:p>
    <w:p w14:paraId="6F5CC05A" w14:textId="3A7A3BA0" w:rsidR="00BB0D89" w:rsidRDefault="009B6250" w:rsidP="00BB0D89">
      <w:pPr>
        <w:rPr>
          <w:noProof/>
          <w:lang w:val="es-ES_tradnl"/>
        </w:rPr>
      </w:pPr>
      <w:r w:rsidRPr="00157B50">
        <w:rPr>
          <w:noProof/>
          <w:lang w:val="es-ES_tradnl"/>
        </w:rPr>
        <w:t>Con respecto al pozo Popotla; l</w:t>
      </w:r>
      <w:r w:rsidRPr="00157B50">
        <w:rPr>
          <w:noProof/>
          <w:lang w:val="es-ES_tradnl" w:eastAsia="es-MX"/>
        </w:rPr>
        <w:t>os valores muy elevados de litio indican que se trata de un sistema de flujo regional, y los bajos valores de estroncio indican que no ha sido lo suficientemente profundo para circular por las rocas carbonatadas.</w:t>
      </w:r>
      <w:r w:rsidRPr="00157B50">
        <w:rPr>
          <w:noProof/>
          <w:lang w:val="es-ES_tradnl"/>
        </w:rPr>
        <w:t xml:space="preserve"> Se considera que es un sistema de flujo regional que solamente circula por las rocas volcánicas</w:t>
      </w:r>
      <w:r w:rsidR="00074FB1" w:rsidRPr="00157B50">
        <w:rPr>
          <w:noProof/>
          <w:lang w:val="es-ES_tradnl"/>
        </w:rPr>
        <w:t xml:space="preserve">, </w:t>
      </w:r>
      <w:r w:rsidR="00074FB1" w:rsidRPr="00157B50">
        <w:rPr>
          <w:noProof/>
          <w:lang w:val="es-ES_tradnl"/>
        </w:rPr>
        <w:fldChar w:fldCharType="begin"/>
      </w:r>
      <w:r w:rsidR="00074FB1" w:rsidRPr="00157B50">
        <w:rPr>
          <w:noProof/>
          <w:lang w:val="es-ES_tradnl"/>
        </w:rPr>
        <w:instrText xml:space="preserve"> REF _Ref33016641 \h </w:instrText>
      </w:r>
      <w:r w:rsidR="00074FB1" w:rsidRPr="00157B50">
        <w:rPr>
          <w:noProof/>
          <w:lang w:val="es-ES_tradnl"/>
        </w:rPr>
      </w:r>
      <w:r w:rsidR="00074FB1"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51</w:t>
      </w:r>
      <w:r w:rsidR="00074FB1" w:rsidRPr="00157B50">
        <w:rPr>
          <w:noProof/>
          <w:lang w:val="es-ES_tradnl"/>
        </w:rPr>
        <w:fldChar w:fldCharType="end"/>
      </w:r>
      <w:r w:rsidR="00AD5BE3" w:rsidRPr="00157B50">
        <w:rPr>
          <w:noProof/>
          <w:lang w:val="es-ES_tradnl"/>
        </w:rPr>
        <w:t>.</w:t>
      </w:r>
    </w:p>
    <w:p w14:paraId="427107B7" w14:textId="0C6AC54F" w:rsidR="003C31DB" w:rsidRDefault="003C31DB" w:rsidP="003C31DB">
      <w:pPr>
        <w:spacing w:after="0" w:line="240" w:lineRule="auto"/>
        <w:rPr>
          <w:noProof/>
          <w:lang w:val="es-ES_tradnl"/>
        </w:rPr>
      </w:pPr>
      <w:r w:rsidRPr="00157B50">
        <w:rPr>
          <w:noProof/>
          <w:lang w:val="es-ES_tradnl"/>
        </w:rPr>
        <w:t>Los valores de Litio, Boro, Cloruro, Temperatura y Nitratos, entre otros, indican que el agua del pozo Popotla tiene características de un flujo profundo que ha evolucionado de manera diferente al agua de recarga de los pozos Deportivo Reynosa, Xochinahuac y Azcapotzalco 1 (</w:t>
      </w:r>
      <w:r w:rsidRPr="00157B50">
        <w:rPr>
          <w:noProof/>
          <w:lang w:val="es-ES_tradnl"/>
        </w:rPr>
        <w:fldChar w:fldCharType="begin"/>
      </w:r>
      <w:r w:rsidRPr="00157B50">
        <w:rPr>
          <w:noProof/>
          <w:lang w:val="es-ES_tradnl"/>
        </w:rPr>
        <w:instrText xml:space="preserve"> REF _Ref33016741 \h  \* MERGEFORMAT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52</w:t>
      </w:r>
      <w:r w:rsidRPr="00157B50">
        <w:rPr>
          <w:noProof/>
          <w:lang w:val="es-ES_tradnl"/>
        </w:rPr>
        <w:fldChar w:fldCharType="end"/>
      </w:r>
      <w:r w:rsidRPr="00157B50">
        <w:rPr>
          <w:noProof/>
          <w:lang w:val="es-ES_tradnl"/>
        </w:rPr>
        <w:t xml:space="preserve">, </w:t>
      </w:r>
      <w:r w:rsidRPr="00157B50">
        <w:rPr>
          <w:noProof/>
          <w:lang w:val="es-ES_tradnl"/>
        </w:rPr>
        <w:fldChar w:fldCharType="begin"/>
      </w:r>
      <w:r w:rsidRPr="00157B50">
        <w:rPr>
          <w:noProof/>
          <w:lang w:val="es-ES_tradnl"/>
        </w:rPr>
        <w:instrText xml:space="preserve"> REF _Ref33016744 \h  \* MERGEFORMAT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53</w:t>
      </w:r>
      <w:r w:rsidRPr="00157B50">
        <w:rPr>
          <w:noProof/>
          <w:lang w:val="es-ES_tradnl"/>
        </w:rPr>
        <w:fldChar w:fldCharType="end"/>
      </w:r>
      <w:r w:rsidRPr="00157B50">
        <w:rPr>
          <w:noProof/>
          <w:lang w:val="es-ES_tradnl"/>
        </w:rPr>
        <w:t xml:space="preserve"> y </w:t>
      </w:r>
      <w:r w:rsidRPr="00157B50">
        <w:rPr>
          <w:noProof/>
          <w:lang w:val="es-ES_tradnl"/>
        </w:rPr>
        <w:fldChar w:fldCharType="begin"/>
      </w:r>
      <w:r w:rsidRPr="00157B50">
        <w:rPr>
          <w:noProof/>
          <w:lang w:val="es-ES_tradnl"/>
        </w:rPr>
        <w:instrText xml:space="preserve"> REF _Ref33016746 \h  \* MERGEFORMAT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54</w:t>
      </w:r>
      <w:r w:rsidRPr="00157B50">
        <w:rPr>
          <w:noProof/>
          <w:lang w:val="es-ES_tradnl"/>
        </w:rPr>
        <w:fldChar w:fldCharType="end"/>
      </w:r>
      <w:r w:rsidRPr="00157B50">
        <w:rPr>
          <w:noProof/>
          <w:lang w:val="es-ES_tradnl"/>
        </w:rPr>
        <w:t>).</w:t>
      </w:r>
    </w:p>
    <w:p w14:paraId="1EC3F831" w14:textId="77777777" w:rsidR="003C31DB" w:rsidRPr="003C31DB" w:rsidRDefault="003C31DB" w:rsidP="003C31DB">
      <w:pPr>
        <w:pStyle w:val="Ttulo4"/>
        <w:numPr>
          <w:ilvl w:val="3"/>
          <w:numId w:val="48"/>
        </w:numPr>
        <w:rPr>
          <w:noProof/>
          <w:lang w:val="es-ES_tradnl"/>
        </w:rPr>
      </w:pPr>
      <w:r w:rsidRPr="003C31DB">
        <w:rPr>
          <w:noProof/>
          <w:lang w:val="es-ES_tradnl"/>
        </w:rPr>
        <w:t>Isótopos estables</w:t>
      </w:r>
    </w:p>
    <w:p w14:paraId="5F152D64" w14:textId="01058C48" w:rsidR="003C31DB" w:rsidRPr="00157B50" w:rsidRDefault="003C31DB" w:rsidP="003C31DB">
      <w:pPr>
        <w:rPr>
          <w:noProof/>
          <w:lang w:val="es-ES_tradnl"/>
        </w:rPr>
      </w:pPr>
      <w:r w:rsidRPr="00157B50">
        <w:rPr>
          <w:noProof/>
          <w:szCs w:val="22"/>
          <w:lang w:val="es-ES_tradnl"/>
        </w:rPr>
        <w:t xml:space="preserve">Los valores de los isótopos estables del agua de los pozos </w:t>
      </w:r>
      <w:r w:rsidRPr="00157B50">
        <w:rPr>
          <w:noProof/>
          <w:lang w:val="es-ES_tradnl"/>
        </w:rPr>
        <w:t xml:space="preserve">Deportivo Reynosa, Xochinahuac, Azcapotzalco 1 y Popotla, se muestran en la </w:t>
      </w:r>
      <w:r w:rsidRPr="00157B50">
        <w:rPr>
          <w:noProof/>
          <w:lang w:val="es-ES_tradnl"/>
        </w:rPr>
        <w:fldChar w:fldCharType="begin"/>
      </w:r>
      <w:r w:rsidRPr="00157B50">
        <w:rPr>
          <w:noProof/>
          <w:lang w:val="es-ES_tradnl"/>
        </w:rPr>
        <w:instrText xml:space="preserve"> REF _Ref32223987 \h </w:instrText>
      </w:r>
      <w:r>
        <w:rPr>
          <w:noProof/>
          <w:lang w:val="es-ES_tradnl"/>
        </w:rPr>
        <w:instrText xml:space="preserve"> \* MERGEFORMAT </w:instrText>
      </w:r>
      <w:r w:rsidRPr="00157B50">
        <w:rPr>
          <w:noProof/>
          <w:lang w:val="es-ES_tradnl"/>
        </w:rPr>
      </w:r>
      <w:r w:rsidRPr="00157B50">
        <w:rPr>
          <w:noProof/>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14</w:t>
      </w:r>
      <w:r w:rsidRPr="00157B50">
        <w:rPr>
          <w:noProof/>
          <w:lang w:val="es-ES_tradnl"/>
        </w:rPr>
        <w:fldChar w:fldCharType="end"/>
      </w:r>
      <w:r w:rsidRPr="00157B50">
        <w:rPr>
          <w:noProof/>
          <w:lang w:val="es-ES_tradnl"/>
        </w:rPr>
        <w:t>.</w:t>
      </w:r>
    </w:p>
    <w:p w14:paraId="2ABD0030" w14:textId="2CE9DA5A" w:rsidR="003C31DB" w:rsidRPr="00157B50" w:rsidRDefault="003C31DB" w:rsidP="003C31DB">
      <w:pPr>
        <w:rPr>
          <w:noProof/>
          <w:lang w:val="es-ES_tradnl"/>
        </w:rPr>
      </w:pPr>
      <w:r w:rsidRPr="00157B50">
        <w:rPr>
          <w:noProof/>
          <w:lang w:val="es-ES_tradnl"/>
        </w:rPr>
        <w:t>Los valores isotópicos de las muestras de agua de los pozos Deportivo Reynosa y Xochinahuac, se sitúan en la Línea Meteórica Local del Valle de México (</w:t>
      </w:r>
      <w:r w:rsidRPr="00157B50">
        <w:rPr>
          <w:noProof/>
          <w:lang w:val="es-ES_tradnl"/>
        </w:rPr>
        <w:fldChar w:fldCharType="begin"/>
      </w:r>
      <w:r w:rsidRPr="00157B50">
        <w:rPr>
          <w:noProof/>
          <w:lang w:val="es-ES_tradnl"/>
        </w:rPr>
        <w:instrText xml:space="preserve"> REF _Ref32229901 \h </w:instrText>
      </w:r>
      <w:r>
        <w:rPr>
          <w:noProof/>
          <w:lang w:val="es-ES_tradnl"/>
        </w:rPr>
        <w:instrText xml:space="preserve"> \* MERGEFORMAT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55</w:t>
      </w:r>
      <w:r w:rsidRPr="00157B50">
        <w:rPr>
          <w:noProof/>
          <w:lang w:val="es-ES_tradnl"/>
        </w:rPr>
        <w:fldChar w:fldCharType="end"/>
      </w:r>
      <w:r w:rsidRPr="00157B50">
        <w:rPr>
          <w:noProof/>
          <w:lang w:val="es-ES_tradnl"/>
        </w:rPr>
        <w:t xml:space="preserve">), por lo cual se infiere que su recarga procede de lluvia que se precipita en el Valle de México. Se observa también, que los valores isotópicos del agua del pozo Popotla se sitúan a la derecha de la Línea Meteórica Local del Valle de México, por lo cual se infiere que este pozo se recargó en un sitio fuera del Valle de México. </w:t>
      </w:r>
    </w:p>
    <w:p w14:paraId="62EFD53D" w14:textId="52D85BAA" w:rsidR="007C350C" w:rsidRPr="00157B50" w:rsidRDefault="00BB0D89" w:rsidP="009D70E3">
      <w:pPr>
        <w:spacing w:after="0" w:line="240" w:lineRule="auto"/>
        <w:jc w:val="center"/>
        <w:rPr>
          <w:noProof/>
          <w:lang w:val="es-ES_tradnl"/>
        </w:rPr>
      </w:pPr>
      <w:r w:rsidRPr="00157B50">
        <w:rPr>
          <w:noProof/>
          <w:lang w:val="es-MX" w:eastAsia="es-MX"/>
        </w:rPr>
        <w:drawing>
          <wp:inline distT="0" distB="0" distL="0" distR="0" wp14:anchorId="7B8EB7BC" wp14:editId="40B36A0A">
            <wp:extent cx="4945148" cy="3589361"/>
            <wp:effectExtent l="0" t="0" r="8255" b="0"/>
            <wp:docPr id="636" name="Imagen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994795" cy="3625396"/>
                    </a:xfrm>
                    <a:prstGeom prst="rect">
                      <a:avLst/>
                    </a:prstGeom>
                    <a:noFill/>
                  </pic:spPr>
                </pic:pic>
              </a:graphicData>
            </a:graphic>
          </wp:inline>
        </w:drawing>
      </w:r>
    </w:p>
    <w:p w14:paraId="5F2DB618" w14:textId="630F477D" w:rsidR="007C350C" w:rsidRPr="00157B50" w:rsidRDefault="00A32A48" w:rsidP="00A32A48">
      <w:pPr>
        <w:pStyle w:val="Descripcin"/>
        <w:rPr>
          <w:noProof/>
          <w:lang w:val="es-ES_tradnl"/>
        </w:rPr>
      </w:pPr>
      <w:bookmarkStart w:id="154" w:name="_Ref33016641"/>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51</w:t>
      </w:r>
      <w:r w:rsidR="0015594B" w:rsidRPr="00157B50">
        <w:rPr>
          <w:noProof/>
          <w:lang w:val="es-ES_tradnl"/>
        </w:rPr>
        <w:fldChar w:fldCharType="end"/>
      </w:r>
      <w:bookmarkEnd w:id="154"/>
      <w:r w:rsidRPr="00157B50">
        <w:rPr>
          <w:noProof/>
          <w:lang w:val="es-ES_tradnl"/>
        </w:rPr>
        <w:t xml:space="preserve"> Relación Litio versus Estroncio </w:t>
      </w:r>
      <w:r w:rsidR="00074FB1" w:rsidRPr="00157B50">
        <w:rPr>
          <w:noProof/>
          <w:lang w:val="es-ES_tradnl"/>
        </w:rPr>
        <w:t xml:space="preserve">del pozo Popotla </w:t>
      </w:r>
    </w:p>
    <w:p w14:paraId="568E3972" w14:textId="77777777" w:rsidR="00404405" w:rsidRPr="00157B50" w:rsidRDefault="00404405" w:rsidP="00404405">
      <w:pPr>
        <w:jc w:val="center"/>
        <w:rPr>
          <w:noProof/>
          <w:lang w:val="es-ES_tradnl"/>
        </w:rPr>
      </w:pPr>
      <w:r w:rsidRPr="00157B50">
        <w:rPr>
          <w:noProof/>
          <w:lang w:val="es-MX" w:eastAsia="es-MX"/>
        </w:rPr>
        <w:drawing>
          <wp:inline distT="0" distB="0" distL="0" distR="0" wp14:anchorId="62F842CC" wp14:editId="443960E5">
            <wp:extent cx="4941067" cy="3589361"/>
            <wp:effectExtent l="0" t="0" r="0" b="0"/>
            <wp:docPr id="943" name="Imagen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72391" cy="3612116"/>
                    </a:xfrm>
                    <a:prstGeom prst="rect">
                      <a:avLst/>
                    </a:prstGeom>
                    <a:noFill/>
                  </pic:spPr>
                </pic:pic>
              </a:graphicData>
            </a:graphic>
          </wp:inline>
        </w:drawing>
      </w:r>
    </w:p>
    <w:p w14:paraId="293EBABC" w14:textId="768F50AA" w:rsidR="00404405" w:rsidRPr="00157B50" w:rsidRDefault="00404405" w:rsidP="003C31DB">
      <w:pPr>
        <w:pStyle w:val="Descripcin"/>
        <w:rPr>
          <w:noProof/>
          <w:lang w:val="es-ES_tradnl"/>
        </w:rPr>
      </w:pPr>
      <w:bookmarkStart w:id="155" w:name="_Ref33016741"/>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52</w:t>
      </w:r>
      <w:r w:rsidR="0015594B" w:rsidRPr="00157B50">
        <w:rPr>
          <w:noProof/>
          <w:lang w:val="es-ES_tradnl"/>
        </w:rPr>
        <w:fldChar w:fldCharType="end"/>
      </w:r>
      <w:bookmarkEnd w:id="155"/>
      <w:r w:rsidRPr="00157B50">
        <w:rPr>
          <w:noProof/>
          <w:lang w:val="es-ES_tradnl"/>
        </w:rPr>
        <w:t xml:space="preserve"> Boro versus temperatura </w:t>
      </w:r>
    </w:p>
    <w:p w14:paraId="5FBA35B3" w14:textId="77777777" w:rsidR="00404405" w:rsidRPr="00157B50" w:rsidRDefault="00404405" w:rsidP="003C31DB">
      <w:pPr>
        <w:pStyle w:val="Descripcin"/>
        <w:rPr>
          <w:noProof/>
          <w:lang w:val="es-ES_tradnl"/>
        </w:rPr>
      </w:pPr>
      <w:r w:rsidRPr="00157B50">
        <w:rPr>
          <w:noProof/>
          <w:lang w:val="es-MX" w:eastAsia="es-MX"/>
        </w:rPr>
        <w:drawing>
          <wp:inline distT="0" distB="0" distL="0" distR="0" wp14:anchorId="2A1CAED1" wp14:editId="6B57B808">
            <wp:extent cx="4922278" cy="3575713"/>
            <wp:effectExtent l="0" t="0" r="0" b="5715"/>
            <wp:docPr id="944" name="Imagen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933935" cy="3584181"/>
                    </a:xfrm>
                    <a:prstGeom prst="rect">
                      <a:avLst/>
                    </a:prstGeom>
                    <a:noFill/>
                  </pic:spPr>
                </pic:pic>
              </a:graphicData>
            </a:graphic>
          </wp:inline>
        </w:drawing>
      </w:r>
    </w:p>
    <w:p w14:paraId="05AAF178" w14:textId="52FBF031" w:rsidR="00404405" w:rsidRPr="00157B50" w:rsidRDefault="00404405" w:rsidP="003C31DB">
      <w:pPr>
        <w:pStyle w:val="Descripcin"/>
        <w:rPr>
          <w:noProof/>
          <w:lang w:val="es-ES_tradnl"/>
        </w:rPr>
      </w:pPr>
      <w:bookmarkStart w:id="156" w:name="_Ref33016744"/>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53</w:t>
      </w:r>
      <w:r w:rsidR="0015594B" w:rsidRPr="00157B50">
        <w:rPr>
          <w:noProof/>
          <w:lang w:val="es-ES_tradnl"/>
        </w:rPr>
        <w:fldChar w:fldCharType="end"/>
      </w:r>
      <w:bookmarkEnd w:id="156"/>
      <w:r w:rsidRPr="00157B50">
        <w:rPr>
          <w:noProof/>
          <w:lang w:val="es-ES_tradnl"/>
        </w:rPr>
        <w:t xml:space="preserve"> Cloruro versus litio</w:t>
      </w:r>
    </w:p>
    <w:p w14:paraId="09FE401F" w14:textId="77777777" w:rsidR="00404405" w:rsidRPr="00157B50" w:rsidRDefault="00404405" w:rsidP="00404405">
      <w:pPr>
        <w:jc w:val="center"/>
        <w:rPr>
          <w:noProof/>
          <w:lang w:val="es-ES_tradnl"/>
        </w:rPr>
      </w:pPr>
      <w:r w:rsidRPr="00157B50">
        <w:rPr>
          <w:noProof/>
          <w:lang w:val="es-MX" w:eastAsia="es-MX"/>
        </w:rPr>
        <w:drawing>
          <wp:inline distT="0" distB="0" distL="0" distR="0" wp14:anchorId="17561098" wp14:editId="4E8610EB">
            <wp:extent cx="4759908" cy="3452884"/>
            <wp:effectExtent l="0" t="0" r="3175" b="0"/>
            <wp:docPr id="945" name="Imagen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75799" cy="3464411"/>
                    </a:xfrm>
                    <a:prstGeom prst="rect">
                      <a:avLst/>
                    </a:prstGeom>
                    <a:noFill/>
                  </pic:spPr>
                </pic:pic>
              </a:graphicData>
            </a:graphic>
          </wp:inline>
        </w:drawing>
      </w:r>
    </w:p>
    <w:p w14:paraId="0419C831" w14:textId="59709F43" w:rsidR="0090525B" w:rsidRPr="00157B50" w:rsidRDefault="00404405" w:rsidP="003C31DB">
      <w:pPr>
        <w:pStyle w:val="Descripcin"/>
        <w:rPr>
          <w:noProof/>
          <w:lang w:val="es-ES_tradnl"/>
        </w:rPr>
      </w:pPr>
      <w:bookmarkStart w:id="157" w:name="_Ref33016746"/>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54</w:t>
      </w:r>
      <w:r w:rsidR="0015594B" w:rsidRPr="00157B50">
        <w:rPr>
          <w:noProof/>
          <w:lang w:val="es-ES_tradnl"/>
        </w:rPr>
        <w:fldChar w:fldCharType="end"/>
      </w:r>
      <w:bookmarkEnd w:id="157"/>
      <w:r w:rsidR="00A27545" w:rsidRPr="00157B50">
        <w:rPr>
          <w:noProof/>
          <w:lang w:val="es-ES_tradnl"/>
        </w:rPr>
        <w:t xml:space="preserve"> Cloruro versus Nitrato</w:t>
      </w:r>
    </w:p>
    <w:p w14:paraId="634129F2" w14:textId="05B51630" w:rsidR="004B305A" w:rsidRDefault="004B305A" w:rsidP="003C31DB">
      <w:pPr>
        <w:pStyle w:val="Descripcin"/>
        <w:rPr>
          <w:noProof/>
          <w:lang w:val="es-ES_tradnl"/>
        </w:rPr>
      </w:pPr>
      <w:r w:rsidRPr="00157B50">
        <w:rPr>
          <w:noProof/>
          <w:lang w:val="es-MX" w:eastAsia="es-MX"/>
        </w:rPr>
        <w:drawing>
          <wp:inline distT="0" distB="0" distL="0" distR="0" wp14:anchorId="69EDD30E" wp14:editId="678D84AD">
            <wp:extent cx="5253636" cy="3816626"/>
            <wp:effectExtent l="0" t="0" r="444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05591" cy="3854370"/>
                    </a:xfrm>
                    <a:prstGeom prst="rect">
                      <a:avLst/>
                    </a:prstGeom>
                    <a:noFill/>
                  </pic:spPr>
                </pic:pic>
              </a:graphicData>
            </a:graphic>
          </wp:inline>
        </w:drawing>
      </w:r>
    </w:p>
    <w:p w14:paraId="6E295547" w14:textId="6A8431DC" w:rsidR="00181671" w:rsidRDefault="004A0228" w:rsidP="003C31DB">
      <w:pPr>
        <w:pStyle w:val="Descripcin"/>
        <w:rPr>
          <w:noProof/>
          <w:lang w:val="es-ES_tradnl"/>
        </w:rPr>
      </w:pPr>
      <w:bookmarkStart w:id="158" w:name="_Ref32229901"/>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55</w:t>
      </w:r>
      <w:r w:rsidR="0015594B" w:rsidRPr="00157B50">
        <w:rPr>
          <w:noProof/>
          <w:lang w:val="es-ES_tradnl"/>
        </w:rPr>
        <w:fldChar w:fldCharType="end"/>
      </w:r>
      <w:bookmarkEnd w:id="158"/>
      <w:r w:rsidRPr="00157B50">
        <w:rPr>
          <w:noProof/>
          <w:lang w:val="es-ES_tradnl"/>
        </w:rPr>
        <w:t xml:space="preserve"> Isótopos estables del Pozo Popotla</w:t>
      </w:r>
    </w:p>
    <w:p w14:paraId="43F9C8CA" w14:textId="7E33C323" w:rsidR="003C31DB" w:rsidRPr="00157B50" w:rsidRDefault="003C31DB" w:rsidP="003C31DB">
      <w:pPr>
        <w:pStyle w:val="Descripcin"/>
        <w:rPr>
          <w:noProof/>
          <w:lang w:val="es-ES_tradnl"/>
        </w:rPr>
      </w:pPr>
      <w:bookmarkStart w:id="159" w:name="_Ref32223987"/>
      <w:r w:rsidRPr="00157B50">
        <w:rPr>
          <w:noProof/>
          <w:lang w:val="es-ES_tradnl"/>
        </w:rPr>
        <w:t xml:space="preserve">Tabla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Tabla \* ARABIC \s 1 </w:instrText>
      </w:r>
      <w:r w:rsidRPr="00157B50">
        <w:rPr>
          <w:noProof/>
          <w:lang w:val="es-ES_tradnl"/>
        </w:rPr>
        <w:fldChar w:fldCharType="separate"/>
      </w:r>
      <w:r w:rsidR="00223887">
        <w:rPr>
          <w:noProof/>
          <w:lang w:val="es-ES_tradnl"/>
        </w:rPr>
        <w:t>14</w:t>
      </w:r>
      <w:r w:rsidRPr="00157B50">
        <w:rPr>
          <w:noProof/>
          <w:lang w:val="es-ES_tradnl"/>
        </w:rPr>
        <w:fldChar w:fldCharType="end"/>
      </w:r>
      <w:bookmarkEnd w:id="159"/>
      <w:r w:rsidRPr="00157B50">
        <w:rPr>
          <w:noProof/>
          <w:lang w:val="es-ES_tradnl"/>
        </w:rPr>
        <w:t xml:space="preserve"> Valores de los isótopos estables del agua de los pozos Deportivo Reynosa, Xochinahuac, Azcapotzalco 1 y Popotla</w:t>
      </w:r>
    </w:p>
    <w:p w14:paraId="14701436" w14:textId="77777777" w:rsidR="003C31DB" w:rsidRPr="00157B50" w:rsidRDefault="003C31DB" w:rsidP="003C31DB">
      <w:pPr>
        <w:jc w:val="center"/>
        <w:rPr>
          <w:noProof/>
          <w:lang w:val="es-ES_tradnl"/>
        </w:rPr>
      </w:pPr>
      <w:r w:rsidRPr="00157B50">
        <w:rPr>
          <w:noProof/>
          <w:lang w:val="es-MX" w:eastAsia="es-MX"/>
        </w:rPr>
        <w:drawing>
          <wp:inline distT="0" distB="0" distL="0" distR="0" wp14:anchorId="2AC424C0" wp14:editId="0606C1B2">
            <wp:extent cx="5596020" cy="5650173"/>
            <wp:effectExtent l="0" t="0" r="0" b="825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27679" cy="5682138"/>
                    </a:xfrm>
                    <a:prstGeom prst="rect">
                      <a:avLst/>
                    </a:prstGeom>
                    <a:noFill/>
                    <a:ln>
                      <a:noFill/>
                    </a:ln>
                  </pic:spPr>
                </pic:pic>
              </a:graphicData>
            </a:graphic>
          </wp:inline>
        </w:drawing>
      </w:r>
    </w:p>
    <w:p w14:paraId="69264690" w14:textId="1C02545D" w:rsidR="00C32CFE" w:rsidRPr="00157B50" w:rsidRDefault="00C32CFE" w:rsidP="00181671">
      <w:pPr>
        <w:spacing w:after="0" w:line="240" w:lineRule="auto"/>
        <w:jc w:val="left"/>
        <w:rPr>
          <w:b/>
          <w:bCs/>
          <w:noProof/>
          <w:sz w:val="20"/>
          <w:szCs w:val="20"/>
          <w:lang w:val="es-ES_tradnl"/>
        </w:rPr>
      </w:pPr>
    </w:p>
    <w:p w14:paraId="13C314F7" w14:textId="3BB0C345" w:rsidR="001D5997" w:rsidRPr="00157B50" w:rsidRDefault="001D5997" w:rsidP="00AB110D">
      <w:pPr>
        <w:pStyle w:val="Ttulo3"/>
        <w:rPr>
          <w:noProof/>
          <w:lang w:val="es-ES_tradnl"/>
        </w:rPr>
      </w:pPr>
      <w:bookmarkStart w:id="160" w:name="_Toc26886084"/>
      <w:bookmarkStart w:id="161" w:name="_Toc28361473"/>
      <w:bookmarkStart w:id="162" w:name="_Toc28362245"/>
      <w:bookmarkStart w:id="163" w:name="_Toc38275449"/>
      <w:r w:rsidRPr="00157B50">
        <w:rPr>
          <w:noProof/>
          <w:lang w:val="es-ES_tradnl"/>
        </w:rPr>
        <w:t>Conclusión</w:t>
      </w:r>
      <w:r w:rsidR="00AC65AA" w:rsidRPr="00157B50">
        <w:rPr>
          <w:noProof/>
          <w:lang w:val="es-ES_tradnl"/>
        </w:rPr>
        <w:t xml:space="preserve"> y </w:t>
      </w:r>
      <w:r w:rsidR="001755F3" w:rsidRPr="00157B50">
        <w:rPr>
          <w:noProof/>
          <w:lang w:val="es-ES_tradnl"/>
        </w:rPr>
        <w:t>R</w:t>
      </w:r>
      <w:r w:rsidR="00AC65AA" w:rsidRPr="00157B50">
        <w:rPr>
          <w:noProof/>
          <w:lang w:val="es-ES_tradnl"/>
        </w:rPr>
        <w:t>ecomendaciones</w:t>
      </w:r>
      <w:bookmarkEnd w:id="160"/>
      <w:bookmarkEnd w:id="161"/>
      <w:bookmarkEnd w:id="162"/>
      <w:bookmarkEnd w:id="163"/>
      <w:r w:rsidR="00AC65AA" w:rsidRPr="00157B50">
        <w:rPr>
          <w:noProof/>
          <w:lang w:val="es-ES_tradnl"/>
        </w:rPr>
        <w:t xml:space="preserve"> </w:t>
      </w:r>
    </w:p>
    <w:p w14:paraId="3E08009A" w14:textId="4E5E1A8E" w:rsidR="001D5997" w:rsidRPr="00157B50" w:rsidRDefault="001D5997" w:rsidP="001D5997">
      <w:pPr>
        <w:rPr>
          <w:noProof/>
          <w:lang w:val="es-ES_tradnl"/>
        </w:rPr>
      </w:pPr>
      <w:r w:rsidRPr="00157B50">
        <w:rPr>
          <w:noProof/>
          <w:lang w:val="es-ES_tradnl"/>
        </w:rPr>
        <w:t xml:space="preserve">El pozo Popotla es muy profundo (400 m) y está captando agua de estratos profundos de mala calidad. </w:t>
      </w:r>
    </w:p>
    <w:p w14:paraId="7DFE265A" w14:textId="128C483A" w:rsidR="001A471F" w:rsidRPr="00157B50" w:rsidRDefault="001D5997" w:rsidP="003A141E">
      <w:pPr>
        <w:spacing w:after="0" w:line="240" w:lineRule="auto"/>
        <w:rPr>
          <w:noProof/>
          <w:lang w:val="es-ES_tradnl"/>
        </w:rPr>
      </w:pPr>
      <w:r w:rsidRPr="00157B50">
        <w:rPr>
          <w:noProof/>
          <w:lang w:val="es-ES_tradnl"/>
        </w:rPr>
        <w:t>Se recomienda que en esta zona los pozos se perforen someros, a fin de evitar los flujos profundos que son de mala calidad. Se recomienda aproximadamente doscientos metros (200 m).</w:t>
      </w:r>
    </w:p>
    <w:p w14:paraId="37034256" w14:textId="77777777" w:rsidR="001D5997" w:rsidRPr="00157B50" w:rsidRDefault="001D5997" w:rsidP="00674141">
      <w:pPr>
        <w:pStyle w:val="Ttulo4"/>
        <w:rPr>
          <w:noProof/>
          <w:lang w:val="es-ES_tradnl"/>
        </w:rPr>
      </w:pPr>
      <w:bookmarkStart w:id="164" w:name="_Toc26886085"/>
      <w:r w:rsidRPr="00157B50">
        <w:rPr>
          <w:noProof/>
          <w:lang w:val="es-ES_tradnl"/>
        </w:rPr>
        <w:t>Reposición del pozo Popotla</w:t>
      </w:r>
      <w:bookmarkEnd w:id="164"/>
      <w:r w:rsidRPr="00157B50">
        <w:rPr>
          <w:noProof/>
          <w:lang w:val="es-ES_tradnl"/>
        </w:rPr>
        <w:t xml:space="preserve">  </w:t>
      </w:r>
    </w:p>
    <w:p w14:paraId="1314AB8C" w14:textId="77777777" w:rsidR="001D5997" w:rsidRPr="00157B50" w:rsidRDefault="001D5997" w:rsidP="001D5997">
      <w:pPr>
        <w:rPr>
          <w:noProof/>
          <w:lang w:val="es-ES_tradnl"/>
        </w:rPr>
      </w:pPr>
      <w:r w:rsidRPr="00157B50">
        <w:rPr>
          <w:noProof/>
          <w:lang w:val="es-ES_tradnl"/>
        </w:rPr>
        <w:t>Si se decide reponer el pozo Popotla, el diseño sería:</w:t>
      </w:r>
    </w:p>
    <w:p w14:paraId="1B05C638" w14:textId="77777777" w:rsidR="001D5997" w:rsidRPr="00157B50" w:rsidRDefault="001D5997" w:rsidP="001D5997">
      <w:pPr>
        <w:rPr>
          <w:noProof/>
          <w:lang w:val="es-ES_tradnl"/>
        </w:rPr>
      </w:pPr>
      <w:r w:rsidRPr="00157B50">
        <w:rPr>
          <w:noProof/>
          <w:lang w:val="es-ES_tradnl"/>
        </w:rPr>
        <w:t>Profundidad: 200 m</w:t>
      </w:r>
    </w:p>
    <w:p w14:paraId="47921A33" w14:textId="77777777" w:rsidR="001D5997" w:rsidRPr="00157B50" w:rsidRDefault="001D5997" w:rsidP="001D5997">
      <w:pPr>
        <w:rPr>
          <w:noProof/>
          <w:lang w:val="es-ES_tradnl"/>
        </w:rPr>
      </w:pPr>
      <w:r w:rsidRPr="00157B50">
        <w:rPr>
          <w:noProof/>
          <w:lang w:val="es-ES_tradnl"/>
        </w:rPr>
        <w:t>Ademe liso: 100 m</w:t>
      </w:r>
    </w:p>
    <w:p w14:paraId="637A7D7F" w14:textId="12B65258" w:rsidR="001A471F" w:rsidRPr="00157B50" w:rsidRDefault="001D5997" w:rsidP="001D5997">
      <w:pPr>
        <w:rPr>
          <w:noProof/>
          <w:lang w:val="es-ES_tradnl"/>
        </w:rPr>
      </w:pPr>
      <w:r w:rsidRPr="00157B50">
        <w:rPr>
          <w:noProof/>
          <w:lang w:val="es-ES_tradnl"/>
        </w:rPr>
        <w:t>Ademe ranurado: 100 m</w:t>
      </w:r>
    </w:p>
    <w:p w14:paraId="7781BE9A" w14:textId="77777777" w:rsidR="00AD61DD" w:rsidRPr="00157B50" w:rsidRDefault="00AD61DD" w:rsidP="001D5997">
      <w:pPr>
        <w:rPr>
          <w:noProof/>
          <w:lang w:val="es-ES_tradnl"/>
        </w:rPr>
      </w:pPr>
    </w:p>
    <w:p w14:paraId="7245AB04" w14:textId="77777777" w:rsidR="001D5997" w:rsidRPr="00157B50" w:rsidRDefault="001D5997" w:rsidP="00674141">
      <w:pPr>
        <w:pStyle w:val="Ttulo4"/>
        <w:rPr>
          <w:noProof/>
          <w:lang w:val="es-ES_tradnl"/>
        </w:rPr>
      </w:pPr>
      <w:bookmarkStart w:id="165" w:name="_Toc26886086"/>
      <w:r w:rsidRPr="00157B50">
        <w:rPr>
          <w:noProof/>
          <w:lang w:val="es-ES_tradnl"/>
        </w:rPr>
        <w:t>Sellar a profundidad el pozo Popotla</w:t>
      </w:r>
      <w:bookmarkEnd w:id="165"/>
    </w:p>
    <w:p w14:paraId="75BE9FDA" w14:textId="77777777" w:rsidR="001D5997" w:rsidRPr="00157B50" w:rsidRDefault="001D5997" w:rsidP="001D5997">
      <w:pPr>
        <w:rPr>
          <w:noProof/>
          <w:lang w:val="es-ES_tradnl"/>
        </w:rPr>
      </w:pPr>
      <w:r w:rsidRPr="00157B50">
        <w:rPr>
          <w:noProof/>
          <w:lang w:val="es-ES_tradnl"/>
        </w:rPr>
        <w:t xml:space="preserve">Sellar el pozo Popotla a partir de los 250 m. </w:t>
      </w:r>
    </w:p>
    <w:p w14:paraId="2D076183" w14:textId="77777777" w:rsidR="001D5997" w:rsidRPr="00157B50" w:rsidRDefault="001D5997" w:rsidP="001D5997">
      <w:pPr>
        <w:rPr>
          <w:noProof/>
          <w:lang w:val="es-ES_tradnl"/>
        </w:rPr>
      </w:pPr>
      <w:r w:rsidRPr="00157B50">
        <w:rPr>
          <w:noProof/>
          <w:lang w:val="es-ES_tradnl"/>
        </w:rPr>
        <w:t>Quedaría el pozo de la siguiente manera:</w:t>
      </w:r>
    </w:p>
    <w:p w14:paraId="0F34A70C" w14:textId="77777777" w:rsidR="001D5997" w:rsidRPr="00157B50" w:rsidRDefault="001D5997" w:rsidP="001D5997">
      <w:pPr>
        <w:rPr>
          <w:noProof/>
          <w:lang w:val="es-ES_tradnl"/>
        </w:rPr>
      </w:pPr>
      <w:r w:rsidRPr="00157B50">
        <w:rPr>
          <w:noProof/>
          <w:lang w:val="es-ES_tradnl"/>
        </w:rPr>
        <w:t>Ademe liso: 150 m (El cual tiene actualmente)</w:t>
      </w:r>
    </w:p>
    <w:p w14:paraId="71F943A2" w14:textId="77777777" w:rsidR="001D5997" w:rsidRPr="00157B50" w:rsidRDefault="001D5997" w:rsidP="001D5997">
      <w:pPr>
        <w:rPr>
          <w:noProof/>
          <w:lang w:val="es-ES_tradnl"/>
        </w:rPr>
      </w:pPr>
      <w:r w:rsidRPr="00157B50">
        <w:rPr>
          <w:noProof/>
          <w:lang w:val="es-ES_tradnl"/>
        </w:rPr>
        <w:t>Ademe ranurado: 100 m</w:t>
      </w:r>
    </w:p>
    <w:p w14:paraId="7FCC16C7" w14:textId="71D52435" w:rsidR="003C0200" w:rsidRPr="00157B50" w:rsidRDefault="003C0200">
      <w:pPr>
        <w:spacing w:after="0" w:line="240" w:lineRule="auto"/>
        <w:jc w:val="left"/>
        <w:rPr>
          <w:noProof/>
          <w:lang w:val="es-ES_tradnl"/>
        </w:rPr>
      </w:pPr>
      <w:r w:rsidRPr="00157B50">
        <w:rPr>
          <w:noProof/>
          <w:lang w:val="es-ES_tradnl"/>
        </w:rPr>
        <w:br w:type="page"/>
      </w:r>
    </w:p>
    <w:p w14:paraId="23E6F6C6" w14:textId="781FDC01" w:rsidR="00632964" w:rsidRPr="00157B50" w:rsidRDefault="008940D5" w:rsidP="00AB110D">
      <w:pPr>
        <w:pStyle w:val="Ttulo2"/>
        <w:rPr>
          <w:noProof/>
          <w:lang w:val="es-ES_tradnl" w:eastAsia="es-MX"/>
        </w:rPr>
      </w:pPr>
      <w:bookmarkStart w:id="166" w:name="_Toc26886087"/>
      <w:bookmarkStart w:id="167" w:name="_Toc28361474"/>
      <w:bookmarkStart w:id="168" w:name="_Toc28362246"/>
      <w:bookmarkStart w:id="169" w:name="_Toc38275450"/>
      <w:r w:rsidRPr="00157B50">
        <w:rPr>
          <w:noProof/>
          <w:lang w:val="es-ES_tradnl" w:eastAsia="es-MX"/>
        </w:rPr>
        <w:t>P</w:t>
      </w:r>
      <w:r w:rsidR="007D042C" w:rsidRPr="00157B50">
        <w:rPr>
          <w:noProof/>
          <w:lang w:val="es-ES_tradnl" w:eastAsia="es-MX"/>
        </w:rPr>
        <w:t>ozo Jardines del Pedregal 5B</w:t>
      </w:r>
      <w:bookmarkEnd w:id="166"/>
      <w:bookmarkEnd w:id="167"/>
      <w:bookmarkEnd w:id="168"/>
      <w:bookmarkEnd w:id="169"/>
    </w:p>
    <w:p w14:paraId="6E95C964" w14:textId="22E2619C" w:rsidR="00632964" w:rsidRDefault="00632964" w:rsidP="00632964">
      <w:pPr>
        <w:rPr>
          <w:noProof/>
          <w:szCs w:val="22"/>
          <w:lang w:val="es-ES_tradnl" w:eastAsia="es-MX"/>
        </w:rPr>
      </w:pPr>
      <w:r w:rsidRPr="00157B50">
        <w:rPr>
          <w:noProof/>
          <w:szCs w:val="22"/>
          <w:lang w:val="es-ES_tradnl" w:eastAsia="es-MX"/>
        </w:rPr>
        <w:t xml:space="preserve">La localización del Pozo Jardines del Pedregal 5B se muestra en </w:t>
      </w:r>
      <w:r w:rsidR="003E7638" w:rsidRPr="00157B50">
        <w:rPr>
          <w:noProof/>
          <w:szCs w:val="22"/>
          <w:lang w:val="es-ES_tradnl" w:eastAsia="es-MX"/>
        </w:rPr>
        <w:t xml:space="preserve">el recuadro rojo de la </w:t>
      </w:r>
      <w:r w:rsidR="003E7638" w:rsidRPr="00157B50">
        <w:rPr>
          <w:noProof/>
          <w:szCs w:val="22"/>
          <w:lang w:val="es-ES_tradnl" w:eastAsia="es-MX"/>
        </w:rPr>
        <w:fldChar w:fldCharType="begin"/>
      </w:r>
      <w:r w:rsidR="003E7638" w:rsidRPr="00157B50">
        <w:rPr>
          <w:noProof/>
          <w:szCs w:val="22"/>
          <w:lang w:val="es-ES_tradnl" w:eastAsia="es-MX"/>
        </w:rPr>
        <w:instrText xml:space="preserve"> REF _Ref10560561 \h </w:instrText>
      </w:r>
      <w:r w:rsidR="00C53B09" w:rsidRPr="00157B50">
        <w:rPr>
          <w:noProof/>
          <w:szCs w:val="22"/>
          <w:lang w:val="es-ES_tradnl" w:eastAsia="es-MX"/>
        </w:rPr>
        <w:instrText xml:space="preserve"> \* MERGEFORMAT </w:instrText>
      </w:r>
      <w:r w:rsidR="003E7638" w:rsidRPr="00157B50">
        <w:rPr>
          <w:noProof/>
          <w:szCs w:val="22"/>
          <w:lang w:val="es-ES_tradnl" w:eastAsia="es-MX"/>
        </w:rPr>
      </w:r>
      <w:r w:rsidR="003E7638" w:rsidRPr="00157B50">
        <w:rPr>
          <w:noProof/>
          <w:szCs w:val="22"/>
          <w:lang w:val="es-ES_tradnl" w:eastAsia="es-MX"/>
        </w:rPr>
        <w:fldChar w:fldCharType="separate"/>
      </w:r>
      <w:r w:rsidR="00223887" w:rsidRPr="00223887">
        <w:rPr>
          <w:bCs/>
          <w:noProof/>
          <w:szCs w:val="22"/>
          <w:lang w:val="es-ES_tradnl"/>
        </w:rPr>
        <w:t>Figura 5</w:t>
      </w:r>
      <w:r w:rsidR="00223887" w:rsidRPr="00223887">
        <w:rPr>
          <w:bCs/>
          <w:noProof/>
          <w:szCs w:val="22"/>
          <w:lang w:val="es-ES_tradnl"/>
        </w:rPr>
        <w:noBreakHyphen/>
        <w:t>56</w:t>
      </w:r>
      <w:r w:rsidR="003E7638" w:rsidRPr="00157B50">
        <w:rPr>
          <w:noProof/>
          <w:szCs w:val="22"/>
          <w:lang w:val="es-ES_tradnl" w:eastAsia="es-MX"/>
        </w:rPr>
        <w:fldChar w:fldCharType="end"/>
      </w:r>
      <w:r w:rsidR="00431085" w:rsidRPr="00157B50">
        <w:rPr>
          <w:noProof/>
          <w:szCs w:val="22"/>
          <w:lang w:val="es-ES_tradnl" w:eastAsia="es-MX"/>
        </w:rPr>
        <w:t xml:space="preserve">, y la </w:t>
      </w:r>
      <w:r w:rsidR="00B452A7" w:rsidRPr="00157B50">
        <w:rPr>
          <w:noProof/>
          <w:szCs w:val="22"/>
          <w:lang w:val="es-ES_tradnl" w:eastAsia="es-MX"/>
        </w:rPr>
        <w:fldChar w:fldCharType="begin"/>
      </w:r>
      <w:r w:rsidR="00B452A7" w:rsidRPr="00157B50">
        <w:rPr>
          <w:noProof/>
          <w:szCs w:val="22"/>
          <w:lang w:val="es-ES_tradnl" w:eastAsia="es-MX"/>
        </w:rPr>
        <w:instrText xml:space="preserve"> REF _Ref32321850 \h </w:instrText>
      </w:r>
      <w:r w:rsidR="00B452A7" w:rsidRPr="00157B50">
        <w:rPr>
          <w:noProof/>
          <w:szCs w:val="22"/>
          <w:lang w:val="es-ES_tradnl" w:eastAsia="es-MX"/>
        </w:rPr>
      </w:r>
      <w:r w:rsidR="00B452A7" w:rsidRPr="00157B50">
        <w:rPr>
          <w:noProof/>
          <w:szCs w:val="22"/>
          <w:lang w:val="es-ES_tradnl" w:eastAsia="es-MX"/>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15</w:t>
      </w:r>
      <w:r w:rsidR="00B452A7" w:rsidRPr="00157B50">
        <w:rPr>
          <w:noProof/>
          <w:szCs w:val="22"/>
          <w:lang w:val="es-ES_tradnl" w:eastAsia="es-MX"/>
        </w:rPr>
        <w:fldChar w:fldCharType="end"/>
      </w:r>
      <w:r w:rsidR="003C31DB">
        <w:rPr>
          <w:noProof/>
          <w:szCs w:val="22"/>
          <w:lang w:val="es-ES_tradnl" w:eastAsia="es-MX"/>
        </w:rPr>
        <w:t>.</w:t>
      </w:r>
    </w:p>
    <w:p w14:paraId="5C1F3E20" w14:textId="35500ABD" w:rsidR="003C31DB" w:rsidRPr="00157B50" w:rsidRDefault="003C31DB" w:rsidP="003C31DB">
      <w:pPr>
        <w:pStyle w:val="Descripcin"/>
        <w:rPr>
          <w:b w:val="0"/>
          <w:bCs w:val="0"/>
          <w:noProof/>
          <w:lang w:val="es-ES_tradnl"/>
        </w:rPr>
      </w:pPr>
      <w:bookmarkStart w:id="170" w:name="_Ref32321850"/>
      <w:r w:rsidRPr="00157B50">
        <w:rPr>
          <w:noProof/>
          <w:lang w:val="es-ES_tradnl"/>
        </w:rPr>
        <w:t xml:space="preserve">Tabla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Tabla \* ARABIC \s 1 </w:instrText>
      </w:r>
      <w:r w:rsidRPr="00157B50">
        <w:rPr>
          <w:noProof/>
          <w:lang w:val="es-ES_tradnl"/>
        </w:rPr>
        <w:fldChar w:fldCharType="separate"/>
      </w:r>
      <w:r w:rsidR="00223887">
        <w:rPr>
          <w:noProof/>
          <w:lang w:val="es-ES_tradnl"/>
        </w:rPr>
        <w:t>15</w:t>
      </w:r>
      <w:r w:rsidRPr="00157B50">
        <w:rPr>
          <w:noProof/>
          <w:lang w:val="es-ES_tradnl"/>
        </w:rPr>
        <w:fldChar w:fldCharType="end"/>
      </w:r>
      <w:bookmarkEnd w:id="170"/>
      <w:r w:rsidRPr="00157B50">
        <w:rPr>
          <w:noProof/>
          <w:lang w:val="es-ES_tradnl"/>
        </w:rPr>
        <w:t xml:space="preserve"> Localización del pozo Jardines del Pedregal 5 B</w:t>
      </w:r>
    </w:p>
    <w:p w14:paraId="359F326F" w14:textId="77777777" w:rsidR="003C31DB" w:rsidRPr="00157B50" w:rsidRDefault="003C31DB" w:rsidP="003C31DB">
      <w:pPr>
        <w:pStyle w:val="Descripcin"/>
        <w:rPr>
          <w:noProof/>
          <w:lang w:val="es-ES_tradnl"/>
        </w:rPr>
      </w:pPr>
      <w:r w:rsidRPr="00157B50">
        <w:rPr>
          <w:noProof/>
          <w:lang w:val="es-MX" w:eastAsia="es-MX"/>
        </w:rPr>
        <w:drawing>
          <wp:inline distT="0" distB="0" distL="0" distR="0" wp14:anchorId="43420024" wp14:editId="560C2FC8">
            <wp:extent cx="5971540" cy="281940"/>
            <wp:effectExtent l="0" t="0" r="0" b="3810"/>
            <wp:docPr id="900" name="Imagen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71540" cy="281940"/>
                    </a:xfrm>
                    <a:prstGeom prst="rect">
                      <a:avLst/>
                    </a:prstGeom>
                  </pic:spPr>
                </pic:pic>
              </a:graphicData>
            </a:graphic>
          </wp:inline>
        </w:drawing>
      </w:r>
    </w:p>
    <w:p w14:paraId="035BFBC4" w14:textId="20BF26DE" w:rsidR="00632964" w:rsidRPr="00157B50" w:rsidRDefault="00F13F68" w:rsidP="00632964">
      <w:pPr>
        <w:jc w:val="center"/>
        <w:rPr>
          <w:noProof/>
          <w:lang w:val="es-ES_tradnl" w:eastAsia="es-MX"/>
        </w:rPr>
      </w:pPr>
      <w:r w:rsidRPr="00157B50">
        <w:rPr>
          <w:noProof/>
          <w:lang w:val="es-MX" w:eastAsia="es-MX"/>
        </w:rPr>
        <w:drawing>
          <wp:inline distT="0" distB="0" distL="0" distR="0" wp14:anchorId="6042CF30" wp14:editId="28224E53">
            <wp:extent cx="5791200" cy="43434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CALIZACIÓN POZO JARDINES PEDREGAL .jpg"/>
                    <pic:cNvPicPr/>
                  </pic:nvPicPr>
                  <pic:blipFill>
                    <a:blip r:embed="rId105"/>
                    <a:stretch>
                      <a:fillRect/>
                    </a:stretch>
                  </pic:blipFill>
                  <pic:spPr>
                    <a:xfrm>
                      <a:off x="0" y="0"/>
                      <a:ext cx="5793173" cy="4344880"/>
                    </a:xfrm>
                    <a:prstGeom prst="rect">
                      <a:avLst/>
                    </a:prstGeom>
                  </pic:spPr>
                </pic:pic>
              </a:graphicData>
            </a:graphic>
          </wp:inline>
        </w:drawing>
      </w:r>
    </w:p>
    <w:p w14:paraId="7AD63A2F" w14:textId="7400E502" w:rsidR="00632964" w:rsidRPr="00157B50" w:rsidRDefault="00632964" w:rsidP="00632964">
      <w:pPr>
        <w:jc w:val="center"/>
        <w:rPr>
          <w:b/>
          <w:bCs/>
          <w:noProof/>
          <w:sz w:val="20"/>
          <w:szCs w:val="20"/>
          <w:lang w:val="es-ES_tradnl"/>
        </w:rPr>
      </w:pPr>
      <w:bookmarkStart w:id="171" w:name="_Ref10560561"/>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56</w:t>
      </w:r>
      <w:r w:rsidR="0015594B" w:rsidRPr="00157B50">
        <w:rPr>
          <w:b/>
          <w:bCs/>
          <w:noProof/>
          <w:sz w:val="20"/>
          <w:szCs w:val="20"/>
          <w:lang w:val="es-ES_tradnl"/>
        </w:rPr>
        <w:fldChar w:fldCharType="end"/>
      </w:r>
      <w:bookmarkEnd w:id="171"/>
      <w:r w:rsidRPr="00157B50">
        <w:rPr>
          <w:b/>
          <w:bCs/>
          <w:noProof/>
          <w:sz w:val="20"/>
          <w:szCs w:val="20"/>
          <w:lang w:val="es-ES_tradnl"/>
        </w:rPr>
        <w:t xml:space="preserve"> Localización del pozo Jardines del Pedregal 5 B</w:t>
      </w:r>
    </w:p>
    <w:p w14:paraId="07830ED2" w14:textId="33EF16A2" w:rsidR="00632964" w:rsidRPr="00157B50" w:rsidRDefault="00632964" w:rsidP="00AB110D">
      <w:pPr>
        <w:pStyle w:val="Ttulo3"/>
        <w:rPr>
          <w:noProof/>
          <w:lang w:val="es-ES_tradnl"/>
        </w:rPr>
      </w:pPr>
      <w:bookmarkStart w:id="172" w:name="_Toc26886088"/>
      <w:bookmarkStart w:id="173" w:name="_Toc28361475"/>
      <w:bookmarkStart w:id="174" w:name="_Toc28362247"/>
      <w:bookmarkStart w:id="175" w:name="_Toc38275451"/>
      <w:r w:rsidRPr="00157B50">
        <w:rPr>
          <w:noProof/>
          <w:lang w:val="es-ES_tradnl"/>
        </w:rPr>
        <w:t xml:space="preserve">Determinación de parámetros </w:t>
      </w:r>
      <w:r w:rsidR="00157B50">
        <w:rPr>
          <w:noProof/>
          <w:lang w:val="es-ES_tradnl"/>
        </w:rPr>
        <w:t>fisicoquímicos de</w:t>
      </w:r>
      <w:r w:rsidRPr="00157B50">
        <w:rPr>
          <w:noProof/>
          <w:lang w:val="es-ES_tradnl"/>
        </w:rPr>
        <w:t xml:space="preserve"> campo y toma de muestras</w:t>
      </w:r>
      <w:bookmarkEnd w:id="172"/>
      <w:bookmarkEnd w:id="173"/>
      <w:bookmarkEnd w:id="174"/>
      <w:bookmarkEnd w:id="175"/>
    </w:p>
    <w:p w14:paraId="4BA43324" w14:textId="65C82222" w:rsidR="00E75EC1" w:rsidRPr="00157B50" w:rsidRDefault="00E96BA0" w:rsidP="00E75EC1">
      <w:pPr>
        <w:rPr>
          <w:noProof/>
          <w:lang w:val="es-ES_tradnl"/>
        </w:rPr>
      </w:pPr>
      <w:r w:rsidRPr="00157B50">
        <w:rPr>
          <w:noProof/>
          <w:lang w:val="es-ES_tradnl"/>
        </w:rPr>
        <w:t xml:space="preserve">La medición de parámetros y toma de muestras se realizó el día 8 de mayo de 2019, de las 13:00 p.m. a las 21:30 p.m. </w:t>
      </w:r>
      <w:r w:rsidR="00E75EC1" w:rsidRPr="00157B50">
        <w:rPr>
          <w:noProof/>
          <w:lang w:val="es-ES_tradnl"/>
        </w:rPr>
        <w:t>Las muestras más someras, 140 m–250 m, son las que presentan los valores de conductividad más bajos, 1242 µS/cm-1717 µS/cm. Las muestras más profundas, ≥ 270 m tienen valores de conductividad muy alto (≈3500 µS/cm).</w:t>
      </w:r>
      <w:r w:rsidR="00E75EC1">
        <w:rPr>
          <w:noProof/>
          <w:lang w:val="es-ES_tradnl"/>
        </w:rPr>
        <w:t xml:space="preserve"> </w:t>
      </w:r>
      <w:r w:rsidR="00E75EC1" w:rsidRPr="00157B50">
        <w:rPr>
          <w:noProof/>
          <w:lang w:val="es-ES_tradnl"/>
        </w:rPr>
        <w:t xml:space="preserve">Cabe mencionar que en las muestras profundas (≥ 270 m) se aprecian cantidades considerables de polímeros, </w:t>
      </w:r>
      <w:r w:rsidR="00E75EC1" w:rsidRPr="00157B50">
        <w:rPr>
          <w:noProof/>
          <w:lang w:val="es-ES_tradnl"/>
        </w:rPr>
        <w:fldChar w:fldCharType="begin"/>
      </w:r>
      <w:r w:rsidR="00E75EC1" w:rsidRPr="00157B50">
        <w:rPr>
          <w:noProof/>
          <w:lang w:val="es-ES_tradnl"/>
        </w:rPr>
        <w:instrText xml:space="preserve"> REF _Ref15983405 \h </w:instrText>
      </w:r>
      <w:r w:rsidR="00E75EC1" w:rsidRPr="00157B50">
        <w:rPr>
          <w:noProof/>
          <w:lang w:val="es-ES_tradnl"/>
        </w:rPr>
      </w:r>
      <w:r w:rsidR="00E75EC1"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58</w:t>
      </w:r>
      <w:r w:rsidR="00E75EC1" w:rsidRPr="00157B50">
        <w:rPr>
          <w:noProof/>
          <w:lang w:val="es-ES_tradnl"/>
        </w:rPr>
        <w:fldChar w:fldCharType="end"/>
      </w:r>
      <w:r w:rsidR="00E75EC1" w:rsidRPr="00157B50">
        <w:rPr>
          <w:noProof/>
          <w:lang w:val="es-ES_tradnl"/>
        </w:rPr>
        <w:t>.</w:t>
      </w:r>
    </w:p>
    <w:p w14:paraId="5B139C20" w14:textId="29A0A2B6" w:rsidR="003C31DB" w:rsidRPr="00157B50" w:rsidRDefault="003C31DB" w:rsidP="003C31DB">
      <w:pPr>
        <w:jc w:val="center"/>
        <w:rPr>
          <w:b/>
          <w:bCs/>
          <w:noProof/>
          <w:sz w:val="20"/>
          <w:szCs w:val="20"/>
          <w:lang w:val="es-ES_tradnl"/>
        </w:rPr>
      </w:pPr>
      <w:r w:rsidRPr="00157B50">
        <w:rPr>
          <w:b/>
          <w:bCs/>
          <w:noProof/>
          <w:sz w:val="20"/>
          <w:szCs w:val="20"/>
          <w:lang w:val="es-ES_tradnl"/>
        </w:rPr>
        <w:t xml:space="preserve">Tabla </w:t>
      </w:r>
      <w:r w:rsidRPr="00157B50">
        <w:rPr>
          <w:b/>
          <w:bCs/>
          <w:noProof/>
          <w:sz w:val="20"/>
          <w:szCs w:val="20"/>
          <w:lang w:val="es-ES_tradnl"/>
        </w:rPr>
        <w:fldChar w:fldCharType="begin"/>
      </w:r>
      <w:r w:rsidRPr="00157B50">
        <w:rPr>
          <w:b/>
          <w:bCs/>
          <w:noProof/>
          <w:sz w:val="20"/>
          <w:szCs w:val="20"/>
          <w:lang w:val="es-ES_tradnl"/>
        </w:rPr>
        <w:instrText xml:space="preserve"> STYLEREF 1 \s </w:instrText>
      </w:r>
      <w:r w:rsidRPr="00157B50">
        <w:rPr>
          <w:b/>
          <w:bCs/>
          <w:noProof/>
          <w:sz w:val="20"/>
          <w:szCs w:val="20"/>
          <w:lang w:val="es-ES_tradnl"/>
        </w:rPr>
        <w:fldChar w:fldCharType="separate"/>
      </w:r>
      <w:r w:rsidR="00223887">
        <w:rPr>
          <w:b/>
          <w:bCs/>
          <w:noProof/>
          <w:sz w:val="20"/>
          <w:szCs w:val="20"/>
          <w:lang w:val="es-ES_tradnl"/>
        </w:rPr>
        <w:t>5</w:t>
      </w:r>
      <w:r w:rsidRPr="00157B50">
        <w:rPr>
          <w:b/>
          <w:bCs/>
          <w:noProof/>
          <w:sz w:val="20"/>
          <w:szCs w:val="20"/>
          <w:lang w:val="es-ES_tradnl"/>
        </w:rPr>
        <w:fldChar w:fldCharType="end"/>
      </w:r>
      <w:r w:rsidRPr="00157B50">
        <w:rPr>
          <w:b/>
          <w:bCs/>
          <w:noProof/>
          <w:sz w:val="20"/>
          <w:szCs w:val="20"/>
          <w:lang w:val="es-ES_tradnl"/>
        </w:rPr>
        <w:noBreakHyphen/>
      </w:r>
      <w:r w:rsidRPr="00157B50">
        <w:rPr>
          <w:b/>
          <w:bCs/>
          <w:noProof/>
          <w:sz w:val="20"/>
          <w:szCs w:val="20"/>
          <w:lang w:val="es-ES_tradnl"/>
        </w:rPr>
        <w:fldChar w:fldCharType="begin"/>
      </w:r>
      <w:r w:rsidRPr="00157B50">
        <w:rPr>
          <w:b/>
          <w:bCs/>
          <w:noProof/>
          <w:sz w:val="20"/>
          <w:szCs w:val="20"/>
          <w:lang w:val="es-ES_tradnl"/>
        </w:rPr>
        <w:instrText xml:space="preserve"> SEQ Tabla \* ARABIC \s 1 </w:instrText>
      </w:r>
      <w:r w:rsidRPr="00157B50">
        <w:rPr>
          <w:b/>
          <w:bCs/>
          <w:noProof/>
          <w:sz w:val="20"/>
          <w:szCs w:val="20"/>
          <w:lang w:val="es-ES_tradnl"/>
        </w:rPr>
        <w:fldChar w:fldCharType="separate"/>
      </w:r>
      <w:r w:rsidR="00223887">
        <w:rPr>
          <w:b/>
          <w:bCs/>
          <w:noProof/>
          <w:sz w:val="20"/>
          <w:szCs w:val="20"/>
          <w:lang w:val="es-ES_tradnl"/>
        </w:rPr>
        <w:t>16</w:t>
      </w:r>
      <w:r w:rsidRPr="00157B50">
        <w:rPr>
          <w:b/>
          <w:bCs/>
          <w:noProof/>
          <w:sz w:val="20"/>
          <w:szCs w:val="20"/>
          <w:lang w:val="es-ES_tradnl"/>
        </w:rPr>
        <w:fldChar w:fldCharType="end"/>
      </w:r>
      <w:r w:rsidRPr="00157B50">
        <w:rPr>
          <w:b/>
          <w:bCs/>
          <w:noProof/>
          <w:sz w:val="20"/>
          <w:szCs w:val="20"/>
          <w:lang w:val="es-ES_tradnl"/>
        </w:rPr>
        <w:t xml:space="preserve">. Parámetros </w:t>
      </w:r>
      <w:r>
        <w:rPr>
          <w:b/>
          <w:bCs/>
          <w:noProof/>
          <w:sz w:val="20"/>
          <w:szCs w:val="20"/>
          <w:lang w:val="es-ES_tradnl"/>
        </w:rPr>
        <w:t>fisicoquímicos de</w:t>
      </w:r>
      <w:r w:rsidRPr="00157B50">
        <w:rPr>
          <w:b/>
          <w:bCs/>
          <w:noProof/>
          <w:sz w:val="20"/>
          <w:szCs w:val="20"/>
          <w:lang w:val="es-ES_tradnl"/>
        </w:rPr>
        <w:t xml:space="preserve"> campo del pozo Jardines del Pedregal 5B</w:t>
      </w:r>
    </w:p>
    <w:tbl>
      <w:tblPr>
        <w:tblStyle w:val="Tablaconcuadrcula"/>
        <w:tblW w:w="0" w:type="auto"/>
        <w:tblLook w:val="04A0" w:firstRow="1" w:lastRow="0" w:firstColumn="1" w:lastColumn="0" w:noHBand="0" w:noVBand="1"/>
      </w:tblPr>
      <w:tblGrid>
        <w:gridCol w:w="1878"/>
        <w:gridCol w:w="1879"/>
        <w:gridCol w:w="1879"/>
        <w:gridCol w:w="1879"/>
        <w:gridCol w:w="1879"/>
      </w:tblGrid>
      <w:tr w:rsidR="003C31DB" w:rsidRPr="00157B50" w14:paraId="71EFD8DF" w14:textId="77777777" w:rsidTr="00E75EC1">
        <w:trPr>
          <w:trHeight w:val="227"/>
        </w:trPr>
        <w:tc>
          <w:tcPr>
            <w:tcW w:w="9394" w:type="dxa"/>
            <w:gridSpan w:val="5"/>
            <w:shd w:val="clear" w:color="auto" w:fill="CCFFFF"/>
          </w:tcPr>
          <w:p w14:paraId="1A596120" w14:textId="77777777" w:rsidR="003C31DB" w:rsidRPr="00157B50" w:rsidRDefault="003C31DB" w:rsidP="00E75EC1">
            <w:pPr>
              <w:spacing w:after="0"/>
              <w:jc w:val="center"/>
              <w:rPr>
                <w:b/>
                <w:bCs/>
                <w:noProof/>
                <w:lang w:val="es-ES_tradnl"/>
              </w:rPr>
            </w:pPr>
            <w:r w:rsidRPr="00157B50">
              <w:rPr>
                <w:b/>
                <w:bCs/>
                <w:noProof/>
                <w:lang w:val="es-ES_tradnl"/>
              </w:rPr>
              <w:t>Pozo Jardines del Pedregal 5B</w:t>
            </w:r>
          </w:p>
        </w:tc>
      </w:tr>
      <w:tr w:rsidR="003C31DB" w:rsidRPr="00157B50" w14:paraId="32F570D6" w14:textId="77777777" w:rsidTr="00EB367B">
        <w:tc>
          <w:tcPr>
            <w:tcW w:w="1878" w:type="dxa"/>
            <w:shd w:val="clear" w:color="auto" w:fill="FFFFCC"/>
          </w:tcPr>
          <w:p w14:paraId="195FD175"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Profundidad (m)</w:t>
            </w:r>
          </w:p>
        </w:tc>
        <w:tc>
          <w:tcPr>
            <w:tcW w:w="1879" w:type="dxa"/>
            <w:shd w:val="clear" w:color="auto" w:fill="FFFFCC"/>
          </w:tcPr>
          <w:p w14:paraId="0BF34575"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Conductividad (µg/l)</w:t>
            </w:r>
          </w:p>
        </w:tc>
        <w:tc>
          <w:tcPr>
            <w:tcW w:w="1879" w:type="dxa"/>
            <w:shd w:val="clear" w:color="auto" w:fill="FFFFCC"/>
          </w:tcPr>
          <w:p w14:paraId="0EBC45B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Oxígeno disuelto (mg/l)</w:t>
            </w:r>
          </w:p>
        </w:tc>
        <w:tc>
          <w:tcPr>
            <w:tcW w:w="1879" w:type="dxa"/>
            <w:shd w:val="clear" w:color="auto" w:fill="FFFFCC"/>
          </w:tcPr>
          <w:p w14:paraId="67CB3766"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Temperatura (</w:t>
            </w:r>
            <w:r w:rsidRPr="00157B50">
              <w:rPr>
                <w:rFonts w:cs="Arial"/>
                <w:b/>
                <w:bCs/>
                <w:noProof/>
                <w:sz w:val="20"/>
                <w:szCs w:val="20"/>
                <w:vertAlign w:val="superscript"/>
                <w:lang w:val="es-ES_tradnl"/>
              </w:rPr>
              <w:t>o</w:t>
            </w:r>
            <w:r w:rsidRPr="00157B50">
              <w:rPr>
                <w:rFonts w:cs="Arial"/>
                <w:b/>
                <w:bCs/>
                <w:noProof/>
                <w:sz w:val="20"/>
                <w:szCs w:val="20"/>
                <w:lang w:val="es-ES_tradnl"/>
              </w:rPr>
              <w:t>C)</w:t>
            </w:r>
          </w:p>
        </w:tc>
        <w:tc>
          <w:tcPr>
            <w:tcW w:w="1879" w:type="dxa"/>
            <w:shd w:val="clear" w:color="auto" w:fill="FFFFCC"/>
          </w:tcPr>
          <w:p w14:paraId="7A192D8D"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pH</w:t>
            </w:r>
          </w:p>
        </w:tc>
      </w:tr>
      <w:tr w:rsidR="003C31DB" w:rsidRPr="00157B50" w14:paraId="4DEBBC1A" w14:textId="77777777" w:rsidTr="00EB367B">
        <w:tc>
          <w:tcPr>
            <w:tcW w:w="1878" w:type="dxa"/>
            <w:shd w:val="clear" w:color="auto" w:fill="FFFFCC"/>
          </w:tcPr>
          <w:p w14:paraId="0CF689E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140 m</w:t>
            </w:r>
          </w:p>
        </w:tc>
        <w:tc>
          <w:tcPr>
            <w:tcW w:w="1879" w:type="dxa"/>
            <w:shd w:val="clear" w:color="auto" w:fill="FFFFCC"/>
          </w:tcPr>
          <w:p w14:paraId="69151352"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1242</w:t>
            </w:r>
          </w:p>
        </w:tc>
        <w:tc>
          <w:tcPr>
            <w:tcW w:w="1879" w:type="dxa"/>
            <w:shd w:val="clear" w:color="auto" w:fill="FFFFCC"/>
          </w:tcPr>
          <w:p w14:paraId="689317A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1.8</w:t>
            </w:r>
          </w:p>
        </w:tc>
        <w:tc>
          <w:tcPr>
            <w:tcW w:w="1879" w:type="dxa"/>
            <w:shd w:val="clear" w:color="auto" w:fill="FFFFCC"/>
          </w:tcPr>
          <w:p w14:paraId="6DFFBDA8"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25.8</w:t>
            </w:r>
          </w:p>
        </w:tc>
        <w:tc>
          <w:tcPr>
            <w:tcW w:w="1879" w:type="dxa"/>
            <w:shd w:val="clear" w:color="auto" w:fill="FFFFCC"/>
          </w:tcPr>
          <w:p w14:paraId="071BBB43"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7.0</w:t>
            </w:r>
          </w:p>
        </w:tc>
      </w:tr>
      <w:tr w:rsidR="003C31DB" w:rsidRPr="00157B50" w14:paraId="2D5ED851" w14:textId="77777777" w:rsidTr="00EB367B">
        <w:tc>
          <w:tcPr>
            <w:tcW w:w="1878" w:type="dxa"/>
            <w:shd w:val="clear" w:color="auto" w:fill="FFFFCC"/>
          </w:tcPr>
          <w:p w14:paraId="679C053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160 m</w:t>
            </w:r>
          </w:p>
        </w:tc>
        <w:tc>
          <w:tcPr>
            <w:tcW w:w="1879" w:type="dxa"/>
            <w:shd w:val="clear" w:color="auto" w:fill="FFFFCC"/>
          </w:tcPr>
          <w:p w14:paraId="6780EBA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1484</w:t>
            </w:r>
          </w:p>
        </w:tc>
        <w:tc>
          <w:tcPr>
            <w:tcW w:w="1879" w:type="dxa"/>
            <w:shd w:val="clear" w:color="auto" w:fill="FFFFCC"/>
          </w:tcPr>
          <w:p w14:paraId="57DDCD0C"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1.5</w:t>
            </w:r>
          </w:p>
        </w:tc>
        <w:tc>
          <w:tcPr>
            <w:tcW w:w="1879" w:type="dxa"/>
            <w:shd w:val="clear" w:color="auto" w:fill="FFFFCC"/>
          </w:tcPr>
          <w:p w14:paraId="73101B99"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25.6</w:t>
            </w:r>
          </w:p>
        </w:tc>
        <w:tc>
          <w:tcPr>
            <w:tcW w:w="1879" w:type="dxa"/>
            <w:shd w:val="clear" w:color="auto" w:fill="FFFFCC"/>
          </w:tcPr>
          <w:p w14:paraId="4BFFBF68"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6.7</w:t>
            </w:r>
          </w:p>
        </w:tc>
      </w:tr>
      <w:tr w:rsidR="003C31DB" w:rsidRPr="00157B50" w14:paraId="4FFAD583" w14:textId="77777777" w:rsidTr="00EB367B">
        <w:tc>
          <w:tcPr>
            <w:tcW w:w="1878" w:type="dxa"/>
            <w:shd w:val="clear" w:color="auto" w:fill="FFFFCC"/>
          </w:tcPr>
          <w:p w14:paraId="2A9D659B"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180 m</w:t>
            </w:r>
          </w:p>
        </w:tc>
        <w:tc>
          <w:tcPr>
            <w:tcW w:w="1879" w:type="dxa"/>
            <w:shd w:val="clear" w:color="auto" w:fill="FFFFCC"/>
          </w:tcPr>
          <w:p w14:paraId="734FBE6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1556</w:t>
            </w:r>
          </w:p>
        </w:tc>
        <w:tc>
          <w:tcPr>
            <w:tcW w:w="1879" w:type="dxa"/>
            <w:shd w:val="clear" w:color="auto" w:fill="FFFFCC"/>
          </w:tcPr>
          <w:p w14:paraId="5548601D"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1.3</w:t>
            </w:r>
          </w:p>
        </w:tc>
        <w:tc>
          <w:tcPr>
            <w:tcW w:w="1879" w:type="dxa"/>
            <w:shd w:val="clear" w:color="auto" w:fill="FFFFCC"/>
          </w:tcPr>
          <w:p w14:paraId="549C2B8D"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25.4</w:t>
            </w:r>
          </w:p>
        </w:tc>
        <w:tc>
          <w:tcPr>
            <w:tcW w:w="1879" w:type="dxa"/>
            <w:shd w:val="clear" w:color="auto" w:fill="FFFFCC"/>
          </w:tcPr>
          <w:p w14:paraId="063F9319"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6.6</w:t>
            </w:r>
          </w:p>
        </w:tc>
      </w:tr>
      <w:tr w:rsidR="003C31DB" w:rsidRPr="00157B50" w14:paraId="5100EEDE" w14:textId="77777777" w:rsidTr="00EB367B">
        <w:tc>
          <w:tcPr>
            <w:tcW w:w="1878" w:type="dxa"/>
            <w:shd w:val="clear" w:color="auto" w:fill="FFFFCC"/>
          </w:tcPr>
          <w:p w14:paraId="64DDDB9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210 m</w:t>
            </w:r>
          </w:p>
        </w:tc>
        <w:tc>
          <w:tcPr>
            <w:tcW w:w="1879" w:type="dxa"/>
            <w:shd w:val="clear" w:color="auto" w:fill="FFFFCC"/>
          </w:tcPr>
          <w:p w14:paraId="2E3E9B0F"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1694</w:t>
            </w:r>
          </w:p>
        </w:tc>
        <w:tc>
          <w:tcPr>
            <w:tcW w:w="1879" w:type="dxa"/>
            <w:shd w:val="clear" w:color="auto" w:fill="FFFFCC"/>
          </w:tcPr>
          <w:p w14:paraId="32CF4872"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1.3</w:t>
            </w:r>
          </w:p>
        </w:tc>
        <w:tc>
          <w:tcPr>
            <w:tcW w:w="1879" w:type="dxa"/>
            <w:shd w:val="clear" w:color="auto" w:fill="FFFFCC"/>
          </w:tcPr>
          <w:p w14:paraId="551B0784"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25.1</w:t>
            </w:r>
          </w:p>
        </w:tc>
        <w:tc>
          <w:tcPr>
            <w:tcW w:w="1879" w:type="dxa"/>
            <w:shd w:val="clear" w:color="auto" w:fill="FFFFCC"/>
          </w:tcPr>
          <w:p w14:paraId="08FC4572"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6.9</w:t>
            </w:r>
          </w:p>
        </w:tc>
      </w:tr>
      <w:tr w:rsidR="003C31DB" w:rsidRPr="00157B50" w14:paraId="481A9AA1" w14:textId="77777777" w:rsidTr="00EB367B">
        <w:tc>
          <w:tcPr>
            <w:tcW w:w="1878" w:type="dxa"/>
            <w:shd w:val="clear" w:color="auto" w:fill="FFFFCC"/>
          </w:tcPr>
          <w:p w14:paraId="2BD8AD4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250 m</w:t>
            </w:r>
          </w:p>
        </w:tc>
        <w:tc>
          <w:tcPr>
            <w:tcW w:w="1879" w:type="dxa"/>
            <w:shd w:val="clear" w:color="auto" w:fill="FFFFCC"/>
          </w:tcPr>
          <w:p w14:paraId="327CC64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1717</w:t>
            </w:r>
          </w:p>
        </w:tc>
        <w:tc>
          <w:tcPr>
            <w:tcW w:w="1879" w:type="dxa"/>
            <w:shd w:val="clear" w:color="auto" w:fill="FFFFCC"/>
          </w:tcPr>
          <w:p w14:paraId="77CF55D3"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1.0</w:t>
            </w:r>
          </w:p>
        </w:tc>
        <w:tc>
          <w:tcPr>
            <w:tcW w:w="1879" w:type="dxa"/>
            <w:shd w:val="clear" w:color="auto" w:fill="FFFFCC"/>
          </w:tcPr>
          <w:p w14:paraId="681C7D28"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25.3</w:t>
            </w:r>
          </w:p>
        </w:tc>
        <w:tc>
          <w:tcPr>
            <w:tcW w:w="1879" w:type="dxa"/>
            <w:shd w:val="clear" w:color="auto" w:fill="FFFFCC"/>
          </w:tcPr>
          <w:p w14:paraId="27FA4AF6"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6.9</w:t>
            </w:r>
          </w:p>
        </w:tc>
      </w:tr>
      <w:tr w:rsidR="003C31DB" w:rsidRPr="00157B50" w14:paraId="49FA515B" w14:textId="77777777" w:rsidTr="00EB367B">
        <w:tc>
          <w:tcPr>
            <w:tcW w:w="1878" w:type="dxa"/>
            <w:shd w:val="clear" w:color="auto" w:fill="FFFFCC"/>
          </w:tcPr>
          <w:p w14:paraId="3FAAF578"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270 m</w:t>
            </w:r>
          </w:p>
        </w:tc>
        <w:tc>
          <w:tcPr>
            <w:tcW w:w="1879" w:type="dxa"/>
            <w:shd w:val="clear" w:color="auto" w:fill="FFFFCC"/>
          </w:tcPr>
          <w:p w14:paraId="1C97D46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3570</w:t>
            </w:r>
          </w:p>
        </w:tc>
        <w:tc>
          <w:tcPr>
            <w:tcW w:w="1879" w:type="dxa"/>
            <w:shd w:val="clear" w:color="auto" w:fill="FFFFCC"/>
          </w:tcPr>
          <w:p w14:paraId="07BC957E"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0.7</w:t>
            </w:r>
          </w:p>
        </w:tc>
        <w:tc>
          <w:tcPr>
            <w:tcW w:w="1879" w:type="dxa"/>
            <w:shd w:val="clear" w:color="auto" w:fill="FFFFCC"/>
          </w:tcPr>
          <w:p w14:paraId="68BFB1F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24.8</w:t>
            </w:r>
          </w:p>
        </w:tc>
        <w:tc>
          <w:tcPr>
            <w:tcW w:w="1879" w:type="dxa"/>
            <w:shd w:val="clear" w:color="auto" w:fill="FFFFCC"/>
          </w:tcPr>
          <w:p w14:paraId="1D1BAE4C"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6.4</w:t>
            </w:r>
          </w:p>
        </w:tc>
      </w:tr>
      <w:tr w:rsidR="003C31DB" w:rsidRPr="00157B50" w14:paraId="3FF33846" w14:textId="77777777" w:rsidTr="00EB367B">
        <w:tc>
          <w:tcPr>
            <w:tcW w:w="1878" w:type="dxa"/>
            <w:shd w:val="clear" w:color="auto" w:fill="FFFFCC"/>
          </w:tcPr>
          <w:p w14:paraId="230FEF4B"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290 m</w:t>
            </w:r>
          </w:p>
        </w:tc>
        <w:tc>
          <w:tcPr>
            <w:tcW w:w="1879" w:type="dxa"/>
            <w:shd w:val="clear" w:color="auto" w:fill="FFFFCC"/>
          </w:tcPr>
          <w:p w14:paraId="355BE4EB"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3520</w:t>
            </w:r>
          </w:p>
        </w:tc>
        <w:tc>
          <w:tcPr>
            <w:tcW w:w="1879" w:type="dxa"/>
            <w:shd w:val="clear" w:color="auto" w:fill="FFFFCC"/>
          </w:tcPr>
          <w:p w14:paraId="2169C89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0.6</w:t>
            </w:r>
          </w:p>
        </w:tc>
        <w:tc>
          <w:tcPr>
            <w:tcW w:w="1879" w:type="dxa"/>
            <w:shd w:val="clear" w:color="auto" w:fill="FFFFCC"/>
          </w:tcPr>
          <w:p w14:paraId="72410BB0"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24.7</w:t>
            </w:r>
          </w:p>
        </w:tc>
        <w:tc>
          <w:tcPr>
            <w:tcW w:w="1879" w:type="dxa"/>
            <w:shd w:val="clear" w:color="auto" w:fill="FFFFCC"/>
          </w:tcPr>
          <w:p w14:paraId="446A600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6.5</w:t>
            </w:r>
          </w:p>
        </w:tc>
      </w:tr>
      <w:tr w:rsidR="003C31DB" w:rsidRPr="00157B50" w14:paraId="116C8C8F" w14:textId="77777777" w:rsidTr="00EB367B">
        <w:tc>
          <w:tcPr>
            <w:tcW w:w="1878" w:type="dxa"/>
            <w:shd w:val="clear" w:color="auto" w:fill="FFFFCC"/>
          </w:tcPr>
          <w:p w14:paraId="70C2AAB2"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320 m</w:t>
            </w:r>
          </w:p>
        </w:tc>
        <w:tc>
          <w:tcPr>
            <w:tcW w:w="1879" w:type="dxa"/>
            <w:shd w:val="clear" w:color="auto" w:fill="FFFFCC"/>
          </w:tcPr>
          <w:p w14:paraId="771B63A0"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3500</w:t>
            </w:r>
          </w:p>
        </w:tc>
        <w:tc>
          <w:tcPr>
            <w:tcW w:w="1879" w:type="dxa"/>
            <w:shd w:val="clear" w:color="auto" w:fill="FFFFCC"/>
          </w:tcPr>
          <w:p w14:paraId="70C9DFCB"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0.6</w:t>
            </w:r>
          </w:p>
        </w:tc>
        <w:tc>
          <w:tcPr>
            <w:tcW w:w="1879" w:type="dxa"/>
            <w:shd w:val="clear" w:color="auto" w:fill="FFFFCC"/>
          </w:tcPr>
          <w:p w14:paraId="0B9B538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24.7</w:t>
            </w:r>
          </w:p>
        </w:tc>
        <w:tc>
          <w:tcPr>
            <w:tcW w:w="1879" w:type="dxa"/>
            <w:shd w:val="clear" w:color="auto" w:fill="FFFFCC"/>
          </w:tcPr>
          <w:p w14:paraId="60E0215B"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6.3</w:t>
            </w:r>
          </w:p>
        </w:tc>
      </w:tr>
      <w:tr w:rsidR="003C31DB" w:rsidRPr="00157B50" w14:paraId="5622B62A" w14:textId="77777777" w:rsidTr="00EB367B">
        <w:tc>
          <w:tcPr>
            <w:tcW w:w="1878" w:type="dxa"/>
            <w:shd w:val="clear" w:color="auto" w:fill="FFFFCC"/>
          </w:tcPr>
          <w:p w14:paraId="0C58FE07"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340 m</w:t>
            </w:r>
          </w:p>
        </w:tc>
        <w:tc>
          <w:tcPr>
            <w:tcW w:w="1879" w:type="dxa"/>
            <w:shd w:val="clear" w:color="auto" w:fill="FFFFCC"/>
          </w:tcPr>
          <w:p w14:paraId="4D160F3C"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2480</w:t>
            </w:r>
          </w:p>
        </w:tc>
        <w:tc>
          <w:tcPr>
            <w:tcW w:w="1879" w:type="dxa"/>
            <w:shd w:val="clear" w:color="auto" w:fill="FFFFCC"/>
          </w:tcPr>
          <w:p w14:paraId="62534F94"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0.7</w:t>
            </w:r>
          </w:p>
        </w:tc>
        <w:tc>
          <w:tcPr>
            <w:tcW w:w="1879" w:type="dxa"/>
            <w:shd w:val="clear" w:color="auto" w:fill="FFFFCC"/>
          </w:tcPr>
          <w:p w14:paraId="3120D85A"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24.2</w:t>
            </w:r>
          </w:p>
        </w:tc>
        <w:tc>
          <w:tcPr>
            <w:tcW w:w="1879" w:type="dxa"/>
            <w:shd w:val="clear" w:color="auto" w:fill="FFFFCC"/>
          </w:tcPr>
          <w:p w14:paraId="5418CAA3" w14:textId="77777777" w:rsidR="003C31DB" w:rsidRPr="00157B50" w:rsidRDefault="003C31DB" w:rsidP="00EB367B">
            <w:pPr>
              <w:spacing w:after="0"/>
              <w:jc w:val="center"/>
              <w:rPr>
                <w:rFonts w:cs="Arial"/>
                <w:b/>
                <w:bCs/>
                <w:noProof/>
                <w:sz w:val="20"/>
                <w:szCs w:val="20"/>
                <w:lang w:val="es-ES_tradnl"/>
              </w:rPr>
            </w:pPr>
            <w:r w:rsidRPr="00157B50">
              <w:rPr>
                <w:rFonts w:cs="Arial"/>
                <w:b/>
                <w:bCs/>
                <w:noProof/>
                <w:sz w:val="20"/>
                <w:szCs w:val="20"/>
                <w:lang w:val="es-ES_tradnl"/>
              </w:rPr>
              <w:t>6.3</w:t>
            </w:r>
          </w:p>
        </w:tc>
      </w:tr>
    </w:tbl>
    <w:p w14:paraId="49DC3793" w14:textId="77777777" w:rsidR="00632964" w:rsidRPr="00157B50" w:rsidRDefault="00632964" w:rsidP="00E75EC1">
      <w:pPr>
        <w:jc w:val="center"/>
        <w:rPr>
          <w:noProof/>
          <w:lang w:val="es-ES_tradnl"/>
        </w:rPr>
      </w:pPr>
      <w:r w:rsidRPr="00157B50">
        <w:rPr>
          <w:noProof/>
          <w:lang w:val="es-MX" w:eastAsia="es-MX"/>
        </w:rPr>
        <w:drawing>
          <wp:inline distT="0" distB="0" distL="0" distR="0" wp14:anchorId="737ED67E" wp14:editId="3C7EB730">
            <wp:extent cx="5820186" cy="2348931"/>
            <wp:effectExtent l="0" t="0" r="9525" b="0"/>
            <wp:docPr id="930" name="Imagen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26187" cy="2351353"/>
                    </a:xfrm>
                    <a:prstGeom prst="rect">
                      <a:avLst/>
                    </a:prstGeom>
                    <a:noFill/>
                  </pic:spPr>
                </pic:pic>
              </a:graphicData>
            </a:graphic>
          </wp:inline>
        </w:drawing>
      </w:r>
    </w:p>
    <w:p w14:paraId="204CDF77" w14:textId="4E8C66E9" w:rsidR="00632964" w:rsidRPr="00157B50" w:rsidRDefault="00632964" w:rsidP="00632964">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57</w:t>
      </w:r>
      <w:r w:rsidR="0015594B" w:rsidRPr="00157B50">
        <w:rPr>
          <w:b/>
          <w:bCs/>
          <w:noProof/>
          <w:sz w:val="20"/>
          <w:szCs w:val="20"/>
          <w:lang w:val="es-ES_tradnl"/>
        </w:rPr>
        <w:fldChar w:fldCharType="end"/>
      </w:r>
      <w:r w:rsidRPr="00157B50">
        <w:rPr>
          <w:b/>
          <w:bCs/>
          <w:noProof/>
          <w:sz w:val="20"/>
          <w:szCs w:val="20"/>
          <w:lang w:val="es-ES_tradnl"/>
        </w:rPr>
        <w:t xml:space="preserve"> Medición de parámetros </w:t>
      </w:r>
      <w:r w:rsidR="00157B50">
        <w:rPr>
          <w:b/>
          <w:bCs/>
          <w:noProof/>
          <w:sz w:val="20"/>
          <w:szCs w:val="20"/>
          <w:lang w:val="es-ES_tradnl"/>
        </w:rPr>
        <w:t>fisicoquímicos de</w:t>
      </w:r>
      <w:r w:rsidRPr="00157B50">
        <w:rPr>
          <w:b/>
          <w:bCs/>
          <w:noProof/>
          <w:sz w:val="20"/>
          <w:szCs w:val="20"/>
          <w:lang w:val="es-ES_tradnl"/>
        </w:rPr>
        <w:t xml:space="preserve"> campo y toma de muestras en el pozo Jardines del Pedregal 5B</w:t>
      </w:r>
    </w:p>
    <w:p w14:paraId="505B2EAA" w14:textId="77777777" w:rsidR="007A198B" w:rsidRPr="00157B50" w:rsidRDefault="007A198B" w:rsidP="007A198B">
      <w:pPr>
        <w:jc w:val="center"/>
        <w:rPr>
          <w:noProof/>
          <w:lang w:val="es-ES_tradnl"/>
        </w:rPr>
      </w:pPr>
      <w:r w:rsidRPr="00157B50">
        <w:rPr>
          <w:noProof/>
          <w:lang w:val="es-MX" w:eastAsia="es-MX"/>
        </w:rPr>
        <w:drawing>
          <wp:inline distT="0" distB="0" distL="0" distR="0" wp14:anchorId="62622A97" wp14:editId="34A68139">
            <wp:extent cx="4276865" cy="2464635"/>
            <wp:effectExtent l="0" t="0" r="0" b="0"/>
            <wp:docPr id="633" name="Imagen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7">
                      <a:extLst>
                        <a:ext uri="{28A0092B-C50C-407E-A947-70E740481C1C}">
                          <a14:useLocalDpi xmlns:a14="http://schemas.microsoft.com/office/drawing/2010/main" val="0"/>
                        </a:ext>
                      </a:extLst>
                    </a:blip>
                    <a:srcRect b="4555"/>
                    <a:stretch/>
                  </pic:blipFill>
                  <pic:spPr bwMode="auto">
                    <a:xfrm>
                      <a:off x="0" y="0"/>
                      <a:ext cx="4295511" cy="2475380"/>
                    </a:xfrm>
                    <a:prstGeom prst="rect">
                      <a:avLst/>
                    </a:prstGeom>
                    <a:noFill/>
                    <a:ln>
                      <a:noFill/>
                    </a:ln>
                    <a:extLst>
                      <a:ext uri="{53640926-AAD7-44D8-BBD7-CCE9431645EC}">
                        <a14:shadowObscured xmlns:a14="http://schemas.microsoft.com/office/drawing/2010/main"/>
                      </a:ext>
                    </a:extLst>
                  </pic:spPr>
                </pic:pic>
              </a:graphicData>
            </a:graphic>
          </wp:inline>
        </w:drawing>
      </w:r>
    </w:p>
    <w:p w14:paraId="1819D6CA" w14:textId="7D106D3F" w:rsidR="00EA06F3" w:rsidRPr="00157B50" w:rsidRDefault="007A198B" w:rsidP="00086A8F">
      <w:pPr>
        <w:pStyle w:val="Descripcin"/>
        <w:rPr>
          <w:noProof/>
          <w:lang w:val="es-ES_tradnl"/>
        </w:rPr>
      </w:pPr>
      <w:bookmarkStart w:id="176" w:name="_Ref15983405"/>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58</w:t>
      </w:r>
      <w:r w:rsidR="0015594B" w:rsidRPr="00157B50">
        <w:rPr>
          <w:noProof/>
          <w:lang w:val="es-ES_tradnl"/>
        </w:rPr>
        <w:fldChar w:fldCharType="end"/>
      </w:r>
      <w:bookmarkEnd w:id="176"/>
      <w:r w:rsidR="00DD13F6" w:rsidRPr="00157B50">
        <w:rPr>
          <w:noProof/>
          <w:lang w:val="es-ES_tradnl"/>
        </w:rPr>
        <w:t xml:space="preserve"> </w:t>
      </w:r>
      <w:r w:rsidRPr="00157B50">
        <w:rPr>
          <w:noProof/>
          <w:lang w:val="es-ES_tradnl"/>
        </w:rPr>
        <w:t xml:space="preserve"> Muestras a 160 m y 270 m</w:t>
      </w:r>
    </w:p>
    <w:p w14:paraId="45EAD71D" w14:textId="7F6DF561" w:rsidR="0071439D" w:rsidRPr="00157B50" w:rsidRDefault="006E753D" w:rsidP="00AB110D">
      <w:pPr>
        <w:pStyle w:val="Ttulo3"/>
        <w:rPr>
          <w:noProof/>
          <w:lang w:val="es-ES_tradnl"/>
        </w:rPr>
      </w:pPr>
      <w:bookmarkStart w:id="177" w:name="_Toc26886089"/>
      <w:bookmarkStart w:id="178" w:name="_Toc28361476"/>
      <w:bookmarkStart w:id="179" w:name="_Toc28362248"/>
      <w:bookmarkStart w:id="180" w:name="_Toc38275452"/>
      <w:r w:rsidRPr="00157B50">
        <w:rPr>
          <w:noProof/>
          <w:lang w:val="es-ES_tradnl"/>
        </w:rPr>
        <w:t>D</w:t>
      </w:r>
      <w:r w:rsidR="0071439D" w:rsidRPr="00157B50">
        <w:rPr>
          <w:noProof/>
          <w:lang w:val="es-ES_tradnl"/>
        </w:rPr>
        <w:t xml:space="preserve">eterminación de parámetros </w:t>
      </w:r>
      <w:r w:rsidR="004563E4" w:rsidRPr="00157B50">
        <w:rPr>
          <w:noProof/>
          <w:lang w:val="es-ES_tradnl"/>
        </w:rPr>
        <w:t>fisicoquímicos</w:t>
      </w:r>
      <w:r w:rsidR="0071439D" w:rsidRPr="00157B50">
        <w:rPr>
          <w:noProof/>
          <w:lang w:val="es-ES_tradnl"/>
        </w:rPr>
        <w:t xml:space="preserve"> de laboratorio</w:t>
      </w:r>
      <w:bookmarkEnd w:id="177"/>
      <w:bookmarkEnd w:id="178"/>
      <w:bookmarkEnd w:id="179"/>
      <w:bookmarkEnd w:id="180"/>
      <w:r w:rsidR="0071439D" w:rsidRPr="00157B50">
        <w:rPr>
          <w:noProof/>
          <w:lang w:val="es-ES_tradnl"/>
        </w:rPr>
        <w:t xml:space="preserve"> </w:t>
      </w:r>
    </w:p>
    <w:p w14:paraId="4FBBBDF1" w14:textId="348F21D5" w:rsidR="0040392B" w:rsidRPr="00157B50" w:rsidRDefault="0040392B" w:rsidP="0040392B">
      <w:pPr>
        <w:rPr>
          <w:noProof/>
          <w:szCs w:val="22"/>
          <w:lang w:val="es-ES_tradnl"/>
        </w:rPr>
      </w:pPr>
      <w:r w:rsidRPr="00157B50">
        <w:rPr>
          <w:noProof/>
          <w:szCs w:val="22"/>
          <w:lang w:val="es-ES_tradnl"/>
        </w:rPr>
        <w:t xml:space="preserve">En la </w:t>
      </w:r>
      <w:r w:rsidRPr="00157B50">
        <w:rPr>
          <w:noProof/>
          <w:szCs w:val="22"/>
          <w:lang w:val="es-ES_tradnl"/>
        </w:rPr>
        <w:fldChar w:fldCharType="begin"/>
      </w:r>
      <w:r w:rsidRPr="00157B50">
        <w:rPr>
          <w:noProof/>
          <w:szCs w:val="22"/>
          <w:lang w:val="es-ES_tradnl"/>
        </w:rPr>
        <w:instrText xml:space="preserve"> REF _Ref26781089 \h </w:instrText>
      </w:r>
      <w:r w:rsidR="00022DD1" w:rsidRPr="00157B50">
        <w:rPr>
          <w:noProof/>
          <w:szCs w:val="22"/>
          <w:lang w:val="es-ES_tradnl"/>
        </w:rPr>
        <w:instrText xml:space="preserve">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Tabla 5</w:t>
      </w:r>
      <w:r w:rsidR="00223887" w:rsidRPr="00223887">
        <w:rPr>
          <w:bCs/>
          <w:noProof/>
          <w:szCs w:val="22"/>
          <w:lang w:val="es-ES_tradnl"/>
        </w:rPr>
        <w:noBreakHyphen/>
        <w:t>17</w:t>
      </w:r>
      <w:r w:rsidRPr="00157B50">
        <w:rPr>
          <w:noProof/>
          <w:szCs w:val="22"/>
          <w:lang w:val="es-ES_tradnl"/>
        </w:rPr>
        <w:fldChar w:fldCharType="end"/>
      </w:r>
      <w:r w:rsidRPr="00157B50">
        <w:rPr>
          <w:noProof/>
          <w:szCs w:val="22"/>
          <w:lang w:val="es-ES_tradnl"/>
        </w:rPr>
        <w:t xml:space="preserve">  se muestran en color rojo los parámetros que exceden el Límite Máximo Permitido por la NOM-127-SSA1. </w:t>
      </w:r>
    </w:p>
    <w:p w14:paraId="5D4B3ED6" w14:textId="5C8816B5" w:rsidR="0071439D" w:rsidRPr="00157B50" w:rsidRDefault="0071439D" w:rsidP="0071439D">
      <w:pPr>
        <w:jc w:val="center"/>
        <w:rPr>
          <w:b/>
          <w:bCs/>
          <w:noProof/>
          <w:sz w:val="20"/>
          <w:szCs w:val="20"/>
          <w:lang w:val="es-ES_tradnl"/>
        </w:rPr>
      </w:pPr>
      <w:bookmarkStart w:id="181" w:name="_Ref26781089"/>
      <w:r w:rsidRPr="00157B50">
        <w:rPr>
          <w:b/>
          <w:bCs/>
          <w:noProof/>
          <w:sz w:val="20"/>
          <w:szCs w:val="20"/>
          <w:lang w:val="es-ES_tradnl"/>
        </w:rPr>
        <w:t xml:space="preserve">Tabla </w:t>
      </w:r>
      <w:r w:rsidR="00667E7F" w:rsidRPr="00157B50">
        <w:rPr>
          <w:b/>
          <w:bCs/>
          <w:noProof/>
          <w:sz w:val="20"/>
          <w:szCs w:val="20"/>
          <w:lang w:val="es-ES_tradnl"/>
        </w:rPr>
        <w:fldChar w:fldCharType="begin"/>
      </w:r>
      <w:r w:rsidR="00667E7F" w:rsidRPr="00157B50">
        <w:rPr>
          <w:b/>
          <w:bCs/>
          <w:noProof/>
          <w:sz w:val="20"/>
          <w:szCs w:val="20"/>
          <w:lang w:val="es-ES_tradnl"/>
        </w:rPr>
        <w:instrText xml:space="preserve"> STYLEREF 1 \s </w:instrText>
      </w:r>
      <w:r w:rsidR="00667E7F" w:rsidRPr="00157B50">
        <w:rPr>
          <w:b/>
          <w:bCs/>
          <w:noProof/>
          <w:sz w:val="20"/>
          <w:szCs w:val="20"/>
          <w:lang w:val="es-ES_tradnl"/>
        </w:rPr>
        <w:fldChar w:fldCharType="separate"/>
      </w:r>
      <w:r w:rsidR="00223887">
        <w:rPr>
          <w:b/>
          <w:bCs/>
          <w:noProof/>
          <w:sz w:val="20"/>
          <w:szCs w:val="20"/>
          <w:lang w:val="es-ES_tradnl"/>
        </w:rPr>
        <w:t>5</w:t>
      </w:r>
      <w:r w:rsidR="00667E7F" w:rsidRPr="00157B50">
        <w:rPr>
          <w:b/>
          <w:bCs/>
          <w:noProof/>
          <w:sz w:val="20"/>
          <w:szCs w:val="20"/>
          <w:lang w:val="es-ES_tradnl"/>
        </w:rPr>
        <w:fldChar w:fldCharType="end"/>
      </w:r>
      <w:r w:rsidR="00667E7F" w:rsidRPr="00157B50">
        <w:rPr>
          <w:b/>
          <w:bCs/>
          <w:noProof/>
          <w:sz w:val="20"/>
          <w:szCs w:val="20"/>
          <w:lang w:val="es-ES_tradnl"/>
        </w:rPr>
        <w:noBreakHyphen/>
      </w:r>
      <w:r w:rsidR="00667E7F" w:rsidRPr="00157B50">
        <w:rPr>
          <w:b/>
          <w:bCs/>
          <w:noProof/>
          <w:sz w:val="20"/>
          <w:szCs w:val="20"/>
          <w:lang w:val="es-ES_tradnl"/>
        </w:rPr>
        <w:fldChar w:fldCharType="begin"/>
      </w:r>
      <w:r w:rsidR="00667E7F" w:rsidRPr="00157B50">
        <w:rPr>
          <w:b/>
          <w:bCs/>
          <w:noProof/>
          <w:sz w:val="20"/>
          <w:szCs w:val="20"/>
          <w:lang w:val="es-ES_tradnl"/>
        </w:rPr>
        <w:instrText xml:space="preserve"> SEQ Tabla \* ARABIC \s 1 </w:instrText>
      </w:r>
      <w:r w:rsidR="00667E7F" w:rsidRPr="00157B50">
        <w:rPr>
          <w:b/>
          <w:bCs/>
          <w:noProof/>
          <w:sz w:val="20"/>
          <w:szCs w:val="20"/>
          <w:lang w:val="es-ES_tradnl"/>
        </w:rPr>
        <w:fldChar w:fldCharType="separate"/>
      </w:r>
      <w:r w:rsidR="00223887">
        <w:rPr>
          <w:b/>
          <w:bCs/>
          <w:noProof/>
          <w:sz w:val="20"/>
          <w:szCs w:val="20"/>
          <w:lang w:val="es-ES_tradnl"/>
        </w:rPr>
        <w:t>17</w:t>
      </w:r>
      <w:r w:rsidR="00667E7F" w:rsidRPr="00157B50">
        <w:rPr>
          <w:b/>
          <w:bCs/>
          <w:noProof/>
          <w:sz w:val="20"/>
          <w:szCs w:val="20"/>
          <w:lang w:val="es-ES_tradnl"/>
        </w:rPr>
        <w:fldChar w:fldCharType="end"/>
      </w:r>
      <w:bookmarkEnd w:id="181"/>
      <w:r w:rsidRPr="00157B50">
        <w:rPr>
          <w:b/>
          <w:bCs/>
          <w:noProof/>
          <w:sz w:val="20"/>
          <w:szCs w:val="20"/>
          <w:lang w:val="es-ES_tradnl"/>
        </w:rPr>
        <w:t xml:space="preserve"> Parámetros </w:t>
      </w:r>
      <w:r w:rsidR="00C93588" w:rsidRPr="00157B50">
        <w:rPr>
          <w:b/>
          <w:bCs/>
          <w:noProof/>
          <w:sz w:val="20"/>
          <w:szCs w:val="20"/>
          <w:lang w:val="es-ES_tradnl"/>
        </w:rPr>
        <w:t>fisicoquímicos</w:t>
      </w:r>
      <w:r w:rsidRPr="00157B50">
        <w:rPr>
          <w:b/>
          <w:bCs/>
          <w:noProof/>
          <w:sz w:val="20"/>
          <w:szCs w:val="20"/>
          <w:lang w:val="es-ES_tradnl"/>
        </w:rPr>
        <w:t xml:space="preserve"> de laboratorio del pozo Jardines del Pedregal 5</w:t>
      </w:r>
    </w:p>
    <w:p w14:paraId="2AB686A3" w14:textId="77777777" w:rsidR="0071439D" w:rsidRPr="00157B50" w:rsidRDefault="0071439D" w:rsidP="0071439D">
      <w:pPr>
        <w:rPr>
          <w:noProof/>
          <w:lang w:val="es-ES_tradnl"/>
        </w:rPr>
      </w:pPr>
      <w:r w:rsidRPr="00157B50">
        <w:rPr>
          <w:noProof/>
          <w:lang w:val="es-MX" w:eastAsia="es-MX"/>
        </w:rPr>
        <w:drawing>
          <wp:inline distT="0" distB="0" distL="0" distR="0" wp14:anchorId="7B894FCF" wp14:editId="5DC7AD89">
            <wp:extent cx="5971540" cy="1228090"/>
            <wp:effectExtent l="0" t="0" r="0" b="0"/>
            <wp:docPr id="608" name="Imagen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71540" cy="1228090"/>
                    </a:xfrm>
                    <a:prstGeom prst="rect">
                      <a:avLst/>
                    </a:prstGeom>
                  </pic:spPr>
                </pic:pic>
              </a:graphicData>
            </a:graphic>
          </wp:inline>
        </w:drawing>
      </w:r>
    </w:p>
    <w:p w14:paraId="3757EE76" w14:textId="77777777" w:rsidR="0071439D" w:rsidRPr="00157B50" w:rsidRDefault="0071439D" w:rsidP="0071439D">
      <w:pPr>
        <w:rPr>
          <w:noProof/>
          <w:lang w:val="es-ES_tradnl"/>
        </w:rPr>
      </w:pPr>
      <w:r w:rsidRPr="00157B50">
        <w:rPr>
          <w:noProof/>
          <w:lang w:val="es-MX" w:eastAsia="es-MX"/>
        </w:rPr>
        <w:drawing>
          <wp:inline distT="0" distB="0" distL="0" distR="0" wp14:anchorId="50594BFE" wp14:editId="0CC52658">
            <wp:extent cx="5971540" cy="1374775"/>
            <wp:effectExtent l="0" t="0" r="0" b="0"/>
            <wp:docPr id="609" name="Imagen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71540" cy="1374775"/>
                    </a:xfrm>
                    <a:prstGeom prst="rect">
                      <a:avLst/>
                    </a:prstGeom>
                  </pic:spPr>
                </pic:pic>
              </a:graphicData>
            </a:graphic>
          </wp:inline>
        </w:drawing>
      </w:r>
    </w:p>
    <w:p w14:paraId="4363F723" w14:textId="77777777" w:rsidR="0071439D" w:rsidRPr="00157B50" w:rsidRDefault="0071439D" w:rsidP="0071439D">
      <w:pPr>
        <w:rPr>
          <w:noProof/>
          <w:lang w:val="es-ES_tradnl"/>
        </w:rPr>
      </w:pPr>
      <w:r w:rsidRPr="00157B50">
        <w:rPr>
          <w:noProof/>
          <w:lang w:val="es-MX" w:eastAsia="es-MX"/>
        </w:rPr>
        <w:drawing>
          <wp:inline distT="0" distB="0" distL="0" distR="0" wp14:anchorId="025CB3FF" wp14:editId="3971EFB1">
            <wp:extent cx="5971540" cy="1374775"/>
            <wp:effectExtent l="0" t="0" r="0" b="0"/>
            <wp:docPr id="610" name="Imagen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71540" cy="1374775"/>
                    </a:xfrm>
                    <a:prstGeom prst="rect">
                      <a:avLst/>
                    </a:prstGeom>
                  </pic:spPr>
                </pic:pic>
              </a:graphicData>
            </a:graphic>
          </wp:inline>
        </w:drawing>
      </w:r>
    </w:p>
    <w:p w14:paraId="6D0CE47C" w14:textId="77777777" w:rsidR="0071439D" w:rsidRPr="00157B50" w:rsidRDefault="0071439D" w:rsidP="0071439D">
      <w:pPr>
        <w:rPr>
          <w:noProof/>
          <w:lang w:val="es-ES_tradnl"/>
        </w:rPr>
      </w:pPr>
      <w:r w:rsidRPr="00157B50">
        <w:rPr>
          <w:noProof/>
          <w:lang w:val="es-MX" w:eastAsia="es-MX"/>
        </w:rPr>
        <w:drawing>
          <wp:inline distT="0" distB="0" distL="0" distR="0" wp14:anchorId="630519AA" wp14:editId="55B680B9">
            <wp:extent cx="5971540" cy="1663700"/>
            <wp:effectExtent l="0" t="0" r="0" b="0"/>
            <wp:docPr id="611" name="Imagen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71540" cy="1663700"/>
                    </a:xfrm>
                    <a:prstGeom prst="rect">
                      <a:avLst/>
                    </a:prstGeom>
                  </pic:spPr>
                </pic:pic>
              </a:graphicData>
            </a:graphic>
          </wp:inline>
        </w:drawing>
      </w:r>
    </w:p>
    <w:p w14:paraId="22A66308" w14:textId="77777777" w:rsidR="0071439D" w:rsidRPr="00157B50" w:rsidRDefault="0071439D" w:rsidP="0071439D">
      <w:pPr>
        <w:jc w:val="center"/>
        <w:rPr>
          <w:noProof/>
          <w:lang w:val="es-ES_tradnl"/>
        </w:rPr>
      </w:pPr>
      <w:r w:rsidRPr="00157B50">
        <w:rPr>
          <w:noProof/>
          <w:lang w:val="es-MX" w:eastAsia="es-MX"/>
        </w:rPr>
        <w:drawing>
          <wp:inline distT="0" distB="0" distL="0" distR="0" wp14:anchorId="55751D9C" wp14:editId="08FDD2CD">
            <wp:extent cx="2400000" cy="2409524"/>
            <wp:effectExtent l="0" t="0" r="635" b="0"/>
            <wp:docPr id="612" name="Imagen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400000" cy="2409524"/>
                    </a:xfrm>
                    <a:prstGeom prst="rect">
                      <a:avLst/>
                    </a:prstGeom>
                  </pic:spPr>
                </pic:pic>
              </a:graphicData>
            </a:graphic>
          </wp:inline>
        </w:drawing>
      </w:r>
    </w:p>
    <w:p w14:paraId="6431F8A7" w14:textId="72F837C4" w:rsidR="0071439D" w:rsidRPr="00157B50" w:rsidRDefault="0071439D" w:rsidP="00AB110D">
      <w:pPr>
        <w:pStyle w:val="Ttulo3"/>
        <w:rPr>
          <w:noProof/>
          <w:lang w:val="es-ES_tradnl"/>
        </w:rPr>
      </w:pPr>
      <w:bookmarkStart w:id="182" w:name="_Toc26886090"/>
      <w:bookmarkStart w:id="183" w:name="_Toc28361477"/>
      <w:bookmarkStart w:id="184" w:name="_Toc28362249"/>
      <w:bookmarkStart w:id="185" w:name="_Toc38275453"/>
      <w:r w:rsidRPr="00157B50">
        <w:rPr>
          <w:noProof/>
          <w:lang w:val="es-ES_tradnl"/>
        </w:rPr>
        <w:t xml:space="preserve">Diagramas de </w:t>
      </w:r>
      <w:r w:rsidR="001755F3" w:rsidRPr="00157B50">
        <w:rPr>
          <w:noProof/>
          <w:lang w:val="es-ES_tradnl"/>
        </w:rPr>
        <w:t>Piper y S</w:t>
      </w:r>
      <w:r w:rsidRPr="00157B50">
        <w:rPr>
          <w:noProof/>
          <w:lang w:val="es-ES_tradnl"/>
        </w:rPr>
        <w:t>tiff</w:t>
      </w:r>
      <w:bookmarkEnd w:id="182"/>
      <w:bookmarkEnd w:id="183"/>
      <w:bookmarkEnd w:id="184"/>
      <w:bookmarkEnd w:id="185"/>
    </w:p>
    <w:p w14:paraId="6C1D1B32" w14:textId="562E1804" w:rsidR="0071439D" w:rsidRPr="00157B50" w:rsidRDefault="00FE72E2" w:rsidP="0071439D">
      <w:pPr>
        <w:jc w:val="center"/>
        <w:rPr>
          <w:noProof/>
          <w:lang w:val="es-ES_tradnl"/>
        </w:rPr>
      </w:pPr>
      <w:r w:rsidRPr="00157B50">
        <w:rPr>
          <w:noProof/>
          <w:lang w:val="es-MX" w:eastAsia="es-MX"/>
        </w:rPr>
        <w:drawing>
          <wp:inline distT="0" distB="0" distL="0" distR="0" wp14:anchorId="415C30E9" wp14:editId="69C9D4B7">
            <wp:extent cx="5209741" cy="4640239"/>
            <wp:effectExtent l="0" t="0" r="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Jard_Pedre.jpg"/>
                    <pic:cNvPicPr/>
                  </pic:nvPicPr>
                  <pic:blipFill>
                    <a:blip r:embed="rId113"/>
                    <a:stretch>
                      <a:fillRect/>
                    </a:stretch>
                  </pic:blipFill>
                  <pic:spPr>
                    <a:xfrm>
                      <a:off x="0" y="0"/>
                      <a:ext cx="5273158" cy="4696724"/>
                    </a:xfrm>
                    <a:prstGeom prst="rect">
                      <a:avLst/>
                    </a:prstGeom>
                  </pic:spPr>
                </pic:pic>
              </a:graphicData>
            </a:graphic>
          </wp:inline>
        </w:drawing>
      </w:r>
    </w:p>
    <w:p w14:paraId="32EE5CDF" w14:textId="4D4A016E" w:rsidR="00E75EC1" w:rsidRDefault="0071439D" w:rsidP="0071439D">
      <w:pPr>
        <w:jc w:val="center"/>
        <w:rPr>
          <w:b/>
          <w:bCs/>
          <w:noProof/>
          <w:sz w:val="20"/>
          <w:szCs w:val="20"/>
          <w:lang w:val="es-ES_tradnl"/>
        </w:rPr>
        <w:sectPr w:rsidR="00E75EC1" w:rsidSect="00FB2487">
          <w:pgSz w:w="12240" w:h="15840"/>
          <w:pgMar w:top="1417" w:right="1418" w:bottom="1417" w:left="1418" w:header="567" w:footer="567" w:gutter="0"/>
          <w:pgNumType w:chapStyle="1"/>
          <w:cols w:space="708"/>
          <w:docGrid w:linePitch="326"/>
        </w:sect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59</w:t>
      </w:r>
      <w:r w:rsidR="0015594B" w:rsidRPr="00157B50">
        <w:rPr>
          <w:b/>
          <w:bCs/>
          <w:noProof/>
          <w:sz w:val="20"/>
          <w:szCs w:val="20"/>
          <w:lang w:val="es-ES_tradnl"/>
        </w:rPr>
        <w:fldChar w:fldCharType="end"/>
      </w:r>
      <w:r w:rsidRPr="00157B50">
        <w:rPr>
          <w:b/>
          <w:bCs/>
          <w:noProof/>
          <w:sz w:val="20"/>
          <w:szCs w:val="20"/>
          <w:lang w:val="es-ES_tradnl"/>
        </w:rPr>
        <w:t xml:space="preserve"> Diagrama de Piper del pozo Jardines del Pedregal 5</w:t>
      </w:r>
    </w:p>
    <w:p w14:paraId="771193E3" w14:textId="6262AAA7" w:rsidR="0071439D" w:rsidRPr="00157B50" w:rsidRDefault="009A55C3" w:rsidP="0071439D">
      <w:pPr>
        <w:jc w:val="center"/>
        <w:rPr>
          <w:noProof/>
          <w:lang w:val="es-ES_tradnl"/>
        </w:rPr>
      </w:pPr>
      <w:r w:rsidRPr="00157B50">
        <w:rPr>
          <w:noProof/>
          <w:lang w:val="es-MX" w:eastAsia="es-MX"/>
        </w:rPr>
        <w:drawing>
          <wp:inline distT="0" distB="0" distL="0" distR="0" wp14:anchorId="7E39B7A2" wp14:editId="0165178B">
            <wp:extent cx="7887186" cy="5240740"/>
            <wp:effectExtent l="0" t="0" r="0" b="0"/>
            <wp:docPr id="12" name="Imagen 5" descr="C:\Users\cristian\Desktop\datos cdmx\cortes litologicos\PREFILES_UNIDOS\Jardines del Pedregal 5_bueno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ristian\Desktop\datos cdmx\cortes litologicos\PREFILES_UNIDOS\Jardines del Pedregal 5_bueno_2.jpg"/>
                    <pic:cNvPicPr>
                      <a:picLocks noChangeAspect="1" noChangeArrowheads="1"/>
                    </pic:cNvPicPr>
                  </pic:nvPicPr>
                  <pic:blipFill>
                    <a:blip r:embed="rId114"/>
                    <a:srcRect/>
                    <a:stretch>
                      <a:fillRect/>
                    </a:stretch>
                  </pic:blipFill>
                  <pic:spPr bwMode="auto">
                    <a:xfrm>
                      <a:off x="0" y="0"/>
                      <a:ext cx="7901472" cy="5250232"/>
                    </a:xfrm>
                    <a:prstGeom prst="rect">
                      <a:avLst/>
                    </a:prstGeom>
                    <a:noFill/>
                    <a:ln w="9525">
                      <a:noFill/>
                      <a:miter lim="800000"/>
                      <a:headEnd/>
                      <a:tailEnd/>
                    </a:ln>
                  </pic:spPr>
                </pic:pic>
              </a:graphicData>
            </a:graphic>
          </wp:inline>
        </w:drawing>
      </w:r>
    </w:p>
    <w:p w14:paraId="78636C91" w14:textId="209D6624" w:rsidR="0071439D" w:rsidRDefault="0071439D" w:rsidP="0071439D">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60</w:t>
      </w:r>
      <w:r w:rsidR="0015594B" w:rsidRPr="00157B50">
        <w:rPr>
          <w:b/>
          <w:bCs/>
          <w:noProof/>
          <w:sz w:val="20"/>
          <w:szCs w:val="20"/>
          <w:lang w:val="es-ES_tradnl"/>
        </w:rPr>
        <w:fldChar w:fldCharType="end"/>
      </w:r>
      <w:r w:rsidRPr="00157B50">
        <w:rPr>
          <w:b/>
          <w:bCs/>
          <w:noProof/>
          <w:sz w:val="20"/>
          <w:szCs w:val="20"/>
          <w:lang w:val="es-ES_tradnl"/>
        </w:rPr>
        <w:t xml:space="preserve"> Diagrama de </w:t>
      </w:r>
      <w:r w:rsidR="001755F3" w:rsidRPr="00157B50">
        <w:rPr>
          <w:b/>
          <w:bCs/>
          <w:noProof/>
          <w:sz w:val="20"/>
          <w:szCs w:val="20"/>
          <w:lang w:val="es-ES_tradnl"/>
        </w:rPr>
        <w:t>S</w:t>
      </w:r>
      <w:r w:rsidRPr="00157B50">
        <w:rPr>
          <w:b/>
          <w:bCs/>
          <w:noProof/>
          <w:sz w:val="20"/>
          <w:szCs w:val="20"/>
          <w:lang w:val="es-ES_tradnl"/>
        </w:rPr>
        <w:t>tiff de</w:t>
      </w:r>
      <w:r w:rsidR="009A55C3" w:rsidRPr="00157B50">
        <w:rPr>
          <w:b/>
          <w:bCs/>
          <w:noProof/>
          <w:sz w:val="20"/>
          <w:szCs w:val="20"/>
          <w:lang w:val="es-ES_tradnl"/>
        </w:rPr>
        <w:t>l agua del pozo Jardines del Pedregal 5</w:t>
      </w:r>
    </w:p>
    <w:p w14:paraId="73433790" w14:textId="77777777" w:rsidR="00E75EC1" w:rsidRDefault="00E75EC1" w:rsidP="0071439D">
      <w:pPr>
        <w:jc w:val="center"/>
        <w:rPr>
          <w:b/>
          <w:bCs/>
          <w:noProof/>
          <w:sz w:val="20"/>
          <w:szCs w:val="20"/>
          <w:lang w:val="es-ES_tradnl"/>
        </w:rPr>
        <w:sectPr w:rsidR="00E75EC1" w:rsidSect="00FB2487">
          <w:pgSz w:w="15840" w:h="12240" w:orient="landscape"/>
          <w:pgMar w:top="1418" w:right="1417" w:bottom="1418" w:left="1417" w:header="567" w:footer="567" w:gutter="0"/>
          <w:pgNumType w:chapStyle="1"/>
          <w:cols w:space="708"/>
          <w:docGrid w:linePitch="326"/>
        </w:sectPr>
      </w:pPr>
    </w:p>
    <w:p w14:paraId="23FE8A3D" w14:textId="167DE429" w:rsidR="003202BA" w:rsidRPr="00157B50" w:rsidRDefault="003202BA" w:rsidP="003202BA">
      <w:pPr>
        <w:rPr>
          <w:noProof/>
          <w:lang w:val="es-ES_tradnl" w:eastAsia="es-MX"/>
        </w:rPr>
      </w:pPr>
      <w:r w:rsidRPr="00157B50">
        <w:rPr>
          <w:noProof/>
          <w:lang w:val="es-ES_tradnl"/>
        </w:rPr>
        <w:t>E</w:t>
      </w:r>
      <w:r w:rsidRPr="00157B50">
        <w:rPr>
          <w:noProof/>
          <w:lang w:val="es-ES_tradnl" w:eastAsia="es-MX"/>
        </w:rPr>
        <w:t>n la porción somera se identifica la familia tipo MIX-HCO3, mientras que en la zona más profunda del pozo se registró la familia Mg-HCO3, indicando de esta manera la presencia de sistemas de flujo con diferente recorrido que son captados por el pozo.</w:t>
      </w:r>
    </w:p>
    <w:p w14:paraId="3C9CC99C" w14:textId="0C8295CB" w:rsidR="0071439D" w:rsidRPr="00157B50" w:rsidRDefault="001755F3" w:rsidP="00AB110D">
      <w:pPr>
        <w:pStyle w:val="Ttulo3"/>
        <w:rPr>
          <w:noProof/>
          <w:lang w:val="es-ES_tradnl"/>
        </w:rPr>
      </w:pPr>
      <w:bookmarkStart w:id="186" w:name="_Toc26886091"/>
      <w:bookmarkStart w:id="187" w:name="_Toc28361478"/>
      <w:bookmarkStart w:id="188" w:name="_Toc28362250"/>
      <w:bookmarkStart w:id="189" w:name="_Toc38275454"/>
      <w:r w:rsidRPr="00157B50">
        <w:rPr>
          <w:noProof/>
          <w:lang w:val="es-ES_tradnl"/>
        </w:rPr>
        <w:t>P</w:t>
      </w:r>
      <w:r w:rsidR="0071439D" w:rsidRPr="00157B50">
        <w:rPr>
          <w:noProof/>
          <w:lang w:val="es-ES_tradnl"/>
        </w:rPr>
        <w:t>erfiles de calidad del agua</w:t>
      </w:r>
      <w:bookmarkEnd w:id="186"/>
      <w:bookmarkEnd w:id="187"/>
      <w:bookmarkEnd w:id="188"/>
      <w:bookmarkEnd w:id="189"/>
      <w:r w:rsidR="0071439D" w:rsidRPr="00157B50">
        <w:rPr>
          <w:noProof/>
          <w:lang w:val="es-ES_tradnl"/>
        </w:rPr>
        <w:t xml:space="preserve"> </w:t>
      </w:r>
    </w:p>
    <w:p w14:paraId="65EF2835" w14:textId="77777777" w:rsidR="0071439D" w:rsidRPr="00157B50" w:rsidRDefault="0071439D" w:rsidP="00E75EC1">
      <w:pPr>
        <w:spacing w:after="0"/>
        <w:jc w:val="center"/>
        <w:rPr>
          <w:noProof/>
          <w:lang w:val="es-ES_tradnl"/>
        </w:rPr>
      </w:pPr>
      <w:r w:rsidRPr="00157B50">
        <w:rPr>
          <w:noProof/>
          <w:lang w:val="es-MX" w:eastAsia="es-MX"/>
        </w:rPr>
        <w:drawing>
          <wp:inline distT="0" distB="0" distL="0" distR="0" wp14:anchorId="29607EEE" wp14:editId="0E44D052">
            <wp:extent cx="4508959" cy="3275463"/>
            <wp:effectExtent l="0" t="0" r="6350" b="1270"/>
            <wp:docPr id="624" name="Imagen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16634" cy="3281038"/>
                    </a:xfrm>
                    <a:prstGeom prst="rect">
                      <a:avLst/>
                    </a:prstGeom>
                    <a:noFill/>
                  </pic:spPr>
                </pic:pic>
              </a:graphicData>
            </a:graphic>
          </wp:inline>
        </w:drawing>
      </w:r>
    </w:p>
    <w:p w14:paraId="22E65E7C" w14:textId="0717F151" w:rsidR="0071439D" w:rsidRPr="00157B50" w:rsidRDefault="0071439D" w:rsidP="0071439D">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61</w:t>
      </w:r>
      <w:r w:rsidR="0015594B" w:rsidRPr="00157B50">
        <w:rPr>
          <w:b/>
          <w:bCs/>
          <w:noProof/>
          <w:sz w:val="20"/>
          <w:szCs w:val="20"/>
          <w:lang w:val="es-ES_tradnl"/>
        </w:rPr>
        <w:fldChar w:fldCharType="end"/>
      </w:r>
      <w:r w:rsidRPr="00157B50">
        <w:rPr>
          <w:b/>
          <w:bCs/>
          <w:noProof/>
          <w:sz w:val="20"/>
          <w:szCs w:val="20"/>
          <w:lang w:val="es-ES_tradnl"/>
        </w:rPr>
        <w:t xml:space="preserve"> Manganeso en la vertical </w:t>
      </w:r>
    </w:p>
    <w:p w14:paraId="38BB6219" w14:textId="31B3D3FB" w:rsidR="0071439D" w:rsidRPr="00157B50" w:rsidRDefault="00845315" w:rsidP="00E75EC1">
      <w:pPr>
        <w:spacing w:after="0"/>
        <w:jc w:val="center"/>
        <w:rPr>
          <w:noProof/>
          <w:lang w:val="es-ES_tradnl"/>
        </w:rPr>
      </w:pPr>
      <w:r w:rsidRPr="00157B50">
        <w:rPr>
          <w:noProof/>
          <w:lang w:val="es-MX" w:eastAsia="es-MX"/>
        </w:rPr>
        <w:drawing>
          <wp:inline distT="0" distB="0" distL="0" distR="0" wp14:anchorId="7616CEBF" wp14:editId="46D7672D">
            <wp:extent cx="4435522" cy="3222289"/>
            <wp:effectExtent l="0" t="0" r="3175" b="0"/>
            <wp:docPr id="947" name="Imagen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44290" cy="3228659"/>
                    </a:xfrm>
                    <a:prstGeom prst="rect">
                      <a:avLst/>
                    </a:prstGeom>
                    <a:noFill/>
                  </pic:spPr>
                </pic:pic>
              </a:graphicData>
            </a:graphic>
          </wp:inline>
        </w:drawing>
      </w:r>
    </w:p>
    <w:p w14:paraId="07AF39F8" w14:textId="2A0C1E2C" w:rsidR="0071439D" w:rsidRPr="00157B50" w:rsidRDefault="0071439D" w:rsidP="0071439D">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62</w:t>
      </w:r>
      <w:r w:rsidR="0015594B" w:rsidRPr="00157B50">
        <w:rPr>
          <w:b/>
          <w:bCs/>
          <w:noProof/>
          <w:sz w:val="20"/>
          <w:szCs w:val="20"/>
          <w:lang w:val="es-ES_tradnl"/>
        </w:rPr>
        <w:fldChar w:fldCharType="end"/>
      </w:r>
      <w:r w:rsidRPr="00157B50">
        <w:rPr>
          <w:b/>
          <w:bCs/>
          <w:noProof/>
          <w:sz w:val="20"/>
          <w:szCs w:val="20"/>
          <w:lang w:val="es-ES_tradnl"/>
        </w:rPr>
        <w:t xml:space="preserve"> </w:t>
      </w:r>
      <w:r w:rsidR="00845315" w:rsidRPr="00157B50">
        <w:rPr>
          <w:b/>
          <w:bCs/>
          <w:noProof/>
          <w:sz w:val="20"/>
          <w:szCs w:val="20"/>
          <w:lang w:val="es-ES_tradnl"/>
        </w:rPr>
        <w:t>Bario</w:t>
      </w:r>
      <w:r w:rsidRPr="00157B50">
        <w:rPr>
          <w:b/>
          <w:bCs/>
          <w:noProof/>
          <w:sz w:val="20"/>
          <w:szCs w:val="20"/>
          <w:lang w:val="es-ES_tradnl"/>
        </w:rPr>
        <w:t xml:space="preserve"> en la vertical </w:t>
      </w:r>
    </w:p>
    <w:p w14:paraId="4EEAA5E4" w14:textId="77777777" w:rsidR="0071439D" w:rsidRPr="00157B50" w:rsidRDefault="0071439D" w:rsidP="00E75EC1">
      <w:pPr>
        <w:spacing w:after="0"/>
        <w:jc w:val="center"/>
        <w:rPr>
          <w:noProof/>
          <w:lang w:val="es-ES_tradnl"/>
        </w:rPr>
      </w:pPr>
      <w:r w:rsidRPr="00157B50">
        <w:rPr>
          <w:noProof/>
          <w:lang w:val="es-MX" w:eastAsia="es-MX"/>
        </w:rPr>
        <w:drawing>
          <wp:inline distT="0" distB="0" distL="0" distR="0" wp14:anchorId="26A1AD7C" wp14:editId="0DB6AE03">
            <wp:extent cx="4565076" cy="3316406"/>
            <wp:effectExtent l="0" t="0" r="6985" b="0"/>
            <wp:docPr id="627" name="Imagen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0270" cy="3320179"/>
                    </a:xfrm>
                    <a:prstGeom prst="rect">
                      <a:avLst/>
                    </a:prstGeom>
                    <a:noFill/>
                  </pic:spPr>
                </pic:pic>
              </a:graphicData>
            </a:graphic>
          </wp:inline>
        </w:drawing>
      </w:r>
    </w:p>
    <w:p w14:paraId="1AEB0D46" w14:textId="692A178C" w:rsidR="005C2789" w:rsidRPr="00157B50" w:rsidRDefault="0071439D" w:rsidP="0071439D">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63</w:t>
      </w:r>
      <w:r w:rsidR="0015594B" w:rsidRPr="00157B50">
        <w:rPr>
          <w:b/>
          <w:bCs/>
          <w:noProof/>
          <w:sz w:val="20"/>
          <w:szCs w:val="20"/>
          <w:lang w:val="es-ES_tradnl"/>
        </w:rPr>
        <w:fldChar w:fldCharType="end"/>
      </w:r>
      <w:r w:rsidRPr="00157B50">
        <w:rPr>
          <w:b/>
          <w:bCs/>
          <w:noProof/>
          <w:sz w:val="20"/>
          <w:szCs w:val="20"/>
          <w:lang w:val="es-ES_tradnl"/>
        </w:rPr>
        <w:t xml:space="preserve"> Bicarbonato en la vertical </w:t>
      </w:r>
    </w:p>
    <w:p w14:paraId="1CC8AC7F" w14:textId="23A31D0C" w:rsidR="005C2789" w:rsidRPr="00157B50" w:rsidRDefault="00F21E5B" w:rsidP="00F21E5B">
      <w:pPr>
        <w:spacing w:after="0" w:line="240" w:lineRule="auto"/>
        <w:jc w:val="center"/>
        <w:rPr>
          <w:b/>
          <w:bCs/>
          <w:noProof/>
          <w:sz w:val="20"/>
          <w:szCs w:val="20"/>
          <w:lang w:val="es-ES_tradnl"/>
        </w:rPr>
      </w:pPr>
      <w:r w:rsidRPr="00157B50">
        <w:rPr>
          <w:b/>
          <w:bCs/>
          <w:noProof/>
          <w:sz w:val="20"/>
          <w:szCs w:val="20"/>
          <w:lang w:val="es-MX" w:eastAsia="es-MX"/>
        </w:rPr>
        <w:drawing>
          <wp:inline distT="0" distB="0" distL="0" distR="0" wp14:anchorId="170E9FBA" wp14:editId="6DB6AF74">
            <wp:extent cx="4546290" cy="3302758"/>
            <wp:effectExtent l="0" t="0" r="6985" b="0"/>
            <wp:docPr id="948" name="Imagen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559040" cy="3312020"/>
                    </a:xfrm>
                    <a:prstGeom prst="rect">
                      <a:avLst/>
                    </a:prstGeom>
                    <a:noFill/>
                  </pic:spPr>
                </pic:pic>
              </a:graphicData>
            </a:graphic>
          </wp:inline>
        </w:drawing>
      </w:r>
    </w:p>
    <w:p w14:paraId="439E1E1D" w14:textId="2206486B" w:rsidR="00F21E5B" w:rsidRPr="00157B50" w:rsidRDefault="00F21E5B" w:rsidP="00F21E5B">
      <w:pPr>
        <w:pStyle w:val="Descripcin"/>
        <w:rPr>
          <w:noProof/>
          <w:lang w:val="es-ES_tradnl"/>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64</w:t>
      </w:r>
      <w:r w:rsidR="0015594B" w:rsidRPr="00157B50">
        <w:rPr>
          <w:noProof/>
          <w:lang w:val="es-ES_tradnl"/>
        </w:rPr>
        <w:fldChar w:fldCharType="end"/>
      </w:r>
      <w:r w:rsidRPr="00157B50">
        <w:rPr>
          <w:noProof/>
          <w:lang w:val="es-ES_tradnl"/>
        </w:rPr>
        <w:t xml:space="preserve"> Calcio en la vertical </w:t>
      </w:r>
    </w:p>
    <w:p w14:paraId="512FA360" w14:textId="349FB35D" w:rsidR="005C2789" w:rsidRPr="00157B50" w:rsidRDefault="005C2789" w:rsidP="00AB110D">
      <w:pPr>
        <w:pStyle w:val="Ttulo3"/>
        <w:rPr>
          <w:noProof/>
          <w:lang w:val="es-ES_tradnl"/>
        </w:rPr>
      </w:pPr>
      <w:bookmarkStart w:id="190" w:name="_Toc26886092"/>
      <w:bookmarkStart w:id="191" w:name="_Toc28361479"/>
      <w:bookmarkStart w:id="192" w:name="_Toc28362251"/>
      <w:bookmarkStart w:id="193" w:name="_Toc38275455"/>
      <w:r w:rsidRPr="00157B50">
        <w:rPr>
          <w:noProof/>
          <w:lang w:val="es-ES_tradnl"/>
        </w:rPr>
        <w:t>Diagramas binarios</w:t>
      </w:r>
      <w:bookmarkEnd w:id="190"/>
      <w:bookmarkEnd w:id="191"/>
      <w:bookmarkEnd w:id="192"/>
      <w:bookmarkEnd w:id="193"/>
    </w:p>
    <w:p w14:paraId="64B5AA06" w14:textId="2EAE6A61" w:rsidR="00003ADF" w:rsidRPr="00157B50" w:rsidRDefault="00003ADF" w:rsidP="00003ADF">
      <w:pPr>
        <w:rPr>
          <w:noProof/>
          <w:lang w:val="es-ES_tradnl" w:eastAsia="es-MX"/>
        </w:rPr>
      </w:pPr>
      <w:r w:rsidRPr="00157B50">
        <w:rPr>
          <w:noProof/>
          <w:lang w:val="es-ES_tradnl" w:eastAsia="es-MX"/>
        </w:rPr>
        <w:t>El pozo Jardines del Pedregal 5 capta diferentes sistemas de flujo identificados a partir de la composición de los elementos traza</w:t>
      </w:r>
      <w:r w:rsidR="00E81C74" w:rsidRPr="00157B50">
        <w:rPr>
          <w:noProof/>
          <w:lang w:val="es-ES_tradnl" w:eastAsia="es-MX"/>
        </w:rPr>
        <w:t xml:space="preserve"> (</w:t>
      </w:r>
      <w:r w:rsidR="00E81C74" w:rsidRPr="00157B50">
        <w:rPr>
          <w:noProof/>
          <w:lang w:val="es-ES_tradnl" w:eastAsia="es-MX"/>
        </w:rPr>
        <w:fldChar w:fldCharType="begin"/>
      </w:r>
      <w:r w:rsidR="00E81C74" w:rsidRPr="00157B50">
        <w:rPr>
          <w:noProof/>
          <w:lang w:val="es-ES_tradnl" w:eastAsia="es-MX"/>
        </w:rPr>
        <w:instrText xml:space="preserve"> REF _Ref32245954 \h </w:instrText>
      </w:r>
      <w:r w:rsidR="00E81C74" w:rsidRPr="00157B50">
        <w:rPr>
          <w:noProof/>
          <w:lang w:val="es-ES_tradnl" w:eastAsia="es-MX"/>
        </w:rPr>
      </w:r>
      <w:r w:rsidR="00E81C74"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65</w:t>
      </w:r>
      <w:r w:rsidR="00E81C74" w:rsidRPr="00157B50">
        <w:rPr>
          <w:noProof/>
          <w:lang w:val="es-ES_tradnl" w:eastAsia="es-MX"/>
        </w:rPr>
        <w:fldChar w:fldCharType="end"/>
      </w:r>
      <w:r w:rsidR="00E81C74" w:rsidRPr="00157B50">
        <w:rPr>
          <w:noProof/>
          <w:lang w:val="es-ES_tradnl" w:eastAsia="es-MX"/>
        </w:rPr>
        <w:t>)</w:t>
      </w:r>
      <w:r w:rsidRPr="00157B50">
        <w:rPr>
          <w:noProof/>
          <w:lang w:val="es-ES_tradnl" w:eastAsia="es-MX"/>
        </w:rPr>
        <w:t>. Las muestras de agua hasta una profundidad de 250 m pertenecen a un sistema de flujo somero con mejor calidad. Son un miembro extremo.</w:t>
      </w:r>
    </w:p>
    <w:p w14:paraId="28489714" w14:textId="77777777" w:rsidR="00003ADF" w:rsidRPr="00157B50" w:rsidRDefault="00003ADF" w:rsidP="00003ADF">
      <w:pPr>
        <w:rPr>
          <w:noProof/>
          <w:lang w:val="es-ES_tradnl" w:eastAsia="es-MX"/>
        </w:rPr>
      </w:pPr>
      <w:r w:rsidRPr="00157B50">
        <w:rPr>
          <w:noProof/>
          <w:lang w:val="es-ES_tradnl" w:eastAsia="es-MX"/>
        </w:rPr>
        <w:t>Otro miembro extremo es el agua del Deportivo Oceanía, por el valor que tiene de estroncio y litio, debe ser agua muy profunda que alcanza a circular por las calizas que constituyen el basamento.</w:t>
      </w:r>
    </w:p>
    <w:p w14:paraId="03D89E28" w14:textId="0402ED4F" w:rsidR="00003ADF" w:rsidRPr="00157B50" w:rsidRDefault="00003ADF" w:rsidP="00003ADF">
      <w:pPr>
        <w:rPr>
          <w:noProof/>
          <w:lang w:val="es-ES_tradnl" w:eastAsia="es-MX"/>
        </w:rPr>
      </w:pPr>
      <w:r w:rsidRPr="00157B50">
        <w:rPr>
          <w:noProof/>
          <w:lang w:val="es-ES_tradnl" w:eastAsia="es-MX"/>
        </w:rPr>
        <w:t xml:space="preserve">Entre estos </w:t>
      </w:r>
      <w:r w:rsidR="003507DE" w:rsidRPr="00157B50">
        <w:rPr>
          <w:noProof/>
          <w:lang w:val="es-ES_tradnl" w:eastAsia="es-MX"/>
        </w:rPr>
        <w:t>dos</w:t>
      </w:r>
      <w:r w:rsidRPr="00157B50">
        <w:rPr>
          <w:noProof/>
          <w:lang w:val="es-ES_tradnl" w:eastAsia="es-MX"/>
        </w:rPr>
        <w:t xml:space="preserve"> miembros extremos, está el agua </w:t>
      </w:r>
      <w:r w:rsidR="003507DE" w:rsidRPr="00157B50">
        <w:rPr>
          <w:noProof/>
          <w:lang w:val="es-ES_tradnl" w:eastAsia="es-MX"/>
        </w:rPr>
        <w:t xml:space="preserve">del pozo Jardines del Pedregal 5 en su parte inferior, </w:t>
      </w:r>
      <w:r w:rsidRPr="00157B50">
        <w:rPr>
          <w:noProof/>
          <w:lang w:val="es-ES_tradnl" w:eastAsia="es-MX"/>
        </w:rPr>
        <w:t>que consiste de mezclas de agua entre esos 2 miembros extremos</w:t>
      </w:r>
      <w:r w:rsidR="003507DE" w:rsidRPr="00157B50">
        <w:rPr>
          <w:noProof/>
          <w:lang w:val="es-ES_tradnl" w:eastAsia="es-MX"/>
        </w:rPr>
        <w:t xml:space="preserve">. Contiene agua de mala calidad. </w:t>
      </w:r>
    </w:p>
    <w:p w14:paraId="175C0F7B" w14:textId="1BBD95F7" w:rsidR="00086A8F" w:rsidRPr="00157B50" w:rsidRDefault="0009111A" w:rsidP="009D70E3">
      <w:pPr>
        <w:jc w:val="center"/>
        <w:rPr>
          <w:noProof/>
          <w:lang w:val="es-ES_tradnl"/>
        </w:rPr>
      </w:pPr>
      <w:r w:rsidRPr="00157B50">
        <w:rPr>
          <w:noProof/>
          <w:lang w:val="es-MX" w:eastAsia="es-MX"/>
        </w:rPr>
        <w:drawing>
          <wp:inline distT="0" distB="0" distL="0" distR="0" wp14:anchorId="38808F65" wp14:editId="2510897A">
            <wp:extent cx="5410462" cy="3930556"/>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31660" cy="3945956"/>
                    </a:xfrm>
                    <a:prstGeom prst="rect">
                      <a:avLst/>
                    </a:prstGeom>
                    <a:noFill/>
                  </pic:spPr>
                </pic:pic>
              </a:graphicData>
            </a:graphic>
          </wp:inline>
        </w:drawing>
      </w:r>
    </w:p>
    <w:p w14:paraId="070915C4" w14:textId="5B44FF11" w:rsidR="005C2789" w:rsidRPr="00157B50" w:rsidRDefault="00CE758F" w:rsidP="00CE758F">
      <w:pPr>
        <w:pStyle w:val="Descripcin"/>
        <w:rPr>
          <w:noProof/>
          <w:lang w:val="es-ES_tradnl"/>
        </w:rPr>
      </w:pPr>
      <w:bookmarkStart w:id="194" w:name="_Ref32245954"/>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65</w:t>
      </w:r>
      <w:r w:rsidR="0015594B" w:rsidRPr="00157B50">
        <w:rPr>
          <w:noProof/>
          <w:lang w:val="es-ES_tradnl"/>
        </w:rPr>
        <w:fldChar w:fldCharType="end"/>
      </w:r>
      <w:bookmarkEnd w:id="194"/>
      <w:r w:rsidRPr="00157B50">
        <w:rPr>
          <w:noProof/>
          <w:lang w:val="es-ES_tradnl"/>
        </w:rPr>
        <w:t xml:space="preserve"> Relación Litio versus Estroncio del Pozo Jardines del Pedregal 5</w:t>
      </w:r>
    </w:p>
    <w:p w14:paraId="77804519" w14:textId="11837876" w:rsidR="0060639A" w:rsidRPr="00157B50" w:rsidRDefault="00FE76F9" w:rsidP="0060639A">
      <w:pPr>
        <w:rPr>
          <w:noProof/>
          <w:lang w:val="es-ES_tradnl"/>
        </w:rPr>
      </w:pPr>
      <w:r w:rsidRPr="00157B50">
        <w:rPr>
          <w:noProof/>
          <w:lang w:val="es-ES_tradnl"/>
        </w:rPr>
        <w:t>El incremento de conductividad en las muestras profundas, se deriva de un aumento en los iones de calcio, magnesio y bicarbonato, en una relación (Ca+Mg):HCO</w:t>
      </w:r>
      <w:r w:rsidRPr="00157B50">
        <w:rPr>
          <w:noProof/>
          <w:vertAlign w:val="subscript"/>
          <w:lang w:val="es-ES_tradnl"/>
        </w:rPr>
        <w:t>3</w:t>
      </w:r>
      <w:r w:rsidRPr="00157B50">
        <w:rPr>
          <w:noProof/>
          <w:lang w:val="es-ES_tradnl"/>
        </w:rPr>
        <w:t>=1:1 (</w:t>
      </w:r>
      <w:r w:rsidRPr="00157B50">
        <w:rPr>
          <w:noProof/>
          <w:lang w:val="es-ES_tradnl"/>
        </w:rPr>
        <w:fldChar w:fldCharType="begin"/>
      </w:r>
      <w:r w:rsidRPr="00157B50">
        <w:rPr>
          <w:noProof/>
          <w:lang w:val="es-ES_tradnl"/>
        </w:rPr>
        <w:instrText xml:space="preserve"> REF _Ref19638429 \h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66</w:t>
      </w:r>
      <w:r w:rsidRPr="00157B50">
        <w:rPr>
          <w:noProof/>
          <w:lang w:val="es-ES_tradnl"/>
        </w:rPr>
        <w:fldChar w:fldCharType="end"/>
      </w:r>
      <w:r w:rsidRPr="00157B50">
        <w:rPr>
          <w:noProof/>
          <w:lang w:val="es-ES_tradnl"/>
        </w:rPr>
        <w:t>)</w:t>
      </w:r>
      <w:r w:rsidR="004D210D" w:rsidRPr="00157B50">
        <w:rPr>
          <w:noProof/>
          <w:lang w:val="es-ES_tradnl"/>
        </w:rPr>
        <w:t>, sugiriendo disolución de dolomita</w:t>
      </w:r>
      <w:r w:rsidR="00656653" w:rsidRPr="00157B50">
        <w:rPr>
          <w:noProof/>
          <w:lang w:val="es-ES_tradnl"/>
        </w:rPr>
        <w:t xml:space="preserve"> de acuerdo a Ca(Mg)CO</w:t>
      </w:r>
      <w:r w:rsidR="00656653" w:rsidRPr="00157B50">
        <w:rPr>
          <w:noProof/>
          <w:vertAlign w:val="subscript"/>
          <w:lang w:val="es-ES_tradnl"/>
        </w:rPr>
        <w:t>3</w:t>
      </w:r>
      <w:r w:rsidR="00DA54B8" w:rsidRPr="00157B50">
        <w:rPr>
          <w:noProof/>
          <w:lang w:val="es-ES_tradnl"/>
        </w:rPr>
        <w:t>+ CO</w:t>
      </w:r>
      <w:r w:rsidR="00DA54B8" w:rsidRPr="00157B50">
        <w:rPr>
          <w:noProof/>
          <w:vertAlign w:val="subscript"/>
          <w:lang w:val="es-ES_tradnl"/>
        </w:rPr>
        <w:t>2</w:t>
      </w:r>
      <w:r w:rsidR="00DA54B8" w:rsidRPr="00157B50">
        <w:rPr>
          <w:noProof/>
          <w:lang w:val="es-ES_tradnl"/>
        </w:rPr>
        <w:t xml:space="preserve">(aq) = </w:t>
      </w:r>
      <w:r w:rsidR="009A30D7" w:rsidRPr="00157B50">
        <w:rPr>
          <w:noProof/>
          <w:lang w:val="es-ES_tradnl"/>
        </w:rPr>
        <w:t>Ca</w:t>
      </w:r>
      <w:r w:rsidR="009A30D7" w:rsidRPr="00157B50">
        <w:rPr>
          <w:noProof/>
          <w:vertAlign w:val="superscript"/>
          <w:lang w:val="es-ES_tradnl"/>
        </w:rPr>
        <w:t>2+</w:t>
      </w:r>
      <w:r w:rsidR="009A30D7" w:rsidRPr="00157B50">
        <w:rPr>
          <w:noProof/>
          <w:lang w:val="es-ES_tradnl"/>
        </w:rPr>
        <w:t xml:space="preserve"> + Mg</w:t>
      </w:r>
      <w:r w:rsidR="009A30D7" w:rsidRPr="00157B50">
        <w:rPr>
          <w:noProof/>
          <w:vertAlign w:val="superscript"/>
          <w:lang w:val="es-ES_tradnl"/>
        </w:rPr>
        <w:t>2+</w:t>
      </w:r>
      <w:r w:rsidR="009A30D7" w:rsidRPr="00157B50">
        <w:rPr>
          <w:noProof/>
          <w:lang w:val="es-ES_tradnl"/>
        </w:rPr>
        <w:t xml:space="preserve"> + </w:t>
      </w:r>
      <w:r w:rsidR="00CB4511" w:rsidRPr="00157B50">
        <w:rPr>
          <w:noProof/>
          <w:lang w:val="es-ES_tradnl"/>
        </w:rPr>
        <w:t>2HCO</w:t>
      </w:r>
      <w:r w:rsidR="00CB4511" w:rsidRPr="00157B50">
        <w:rPr>
          <w:noProof/>
          <w:vertAlign w:val="subscript"/>
          <w:lang w:val="es-ES_tradnl"/>
        </w:rPr>
        <w:t>3</w:t>
      </w:r>
      <w:r w:rsidR="00CB4511" w:rsidRPr="00157B50">
        <w:rPr>
          <w:noProof/>
          <w:vertAlign w:val="superscript"/>
          <w:lang w:val="es-ES_tradnl"/>
        </w:rPr>
        <w:t>-</w:t>
      </w:r>
      <w:r w:rsidR="000169F9" w:rsidRPr="00157B50">
        <w:rPr>
          <w:noProof/>
          <w:lang w:val="es-ES_tradnl"/>
        </w:rPr>
        <w:t>.</w:t>
      </w:r>
    </w:p>
    <w:p w14:paraId="54619E47" w14:textId="77777777" w:rsidR="00E75EC1" w:rsidRPr="00157B50" w:rsidRDefault="00E75EC1" w:rsidP="00E75EC1">
      <w:pPr>
        <w:rPr>
          <w:noProof/>
          <w:lang w:val="es-ES_tradnl" w:eastAsia="es-MX"/>
        </w:rPr>
      </w:pPr>
      <w:r w:rsidRPr="00157B50">
        <w:rPr>
          <w:noProof/>
          <w:lang w:val="es-ES_tradnl" w:eastAsia="es-MX"/>
        </w:rPr>
        <w:t xml:space="preserve">En el pozo Jardines del Pedregal 5, el estrato profundo (≥ 270 m) presenta sobresaturación con respecto a la dolomita, mientras que la porción somera (hasta 250 m) está prácticamente en equilibrio con ese mineral.  </w:t>
      </w:r>
    </w:p>
    <w:p w14:paraId="221E6D3D" w14:textId="2DE73147" w:rsidR="006B5DCF" w:rsidRPr="00157B50" w:rsidRDefault="006B5DCF" w:rsidP="006B5DCF">
      <w:pPr>
        <w:autoSpaceDE w:val="0"/>
        <w:autoSpaceDN w:val="0"/>
        <w:adjustRightInd w:val="0"/>
        <w:spacing w:after="0" w:line="240" w:lineRule="auto"/>
        <w:jc w:val="left"/>
        <w:rPr>
          <w:rFonts w:ascii="AdvP400E74" w:hAnsi="AdvP400E74" w:cs="AdvP400E74"/>
          <w:noProof/>
          <w:color w:val="1C1C1A"/>
          <w:sz w:val="14"/>
          <w:szCs w:val="14"/>
          <w:lang w:val="es-ES_tradnl" w:eastAsia="es-MX"/>
        </w:rPr>
      </w:pPr>
    </w:p>
    <w:p w14:paraId="724320A5" w14:textId="4B0BA129" w:rsidR="0071439D" w:rsidRPr="00157B50" w:rsidRDefault="0060639A" w:rsidP="00D55128">
      <w:pPr>
        <w:spacing w:after="0" w:line="240" w:lineRule="auto"/>
        <w:jc w:val="center"/>
        <w:rPr>
          <w:b/>
          <w:bCs/>
          <w:noProof/>
          <w:sz w:val="20"/>
          <w:szCs w:val="20"/>
          <w:lang w:val="es-ES_tradnl"/>
        </w:rPr>
      </w:pPr>
      <w:r w:rsidRPr="00157B50">
        <w:rPr>
          <w:b/>
          <w:bCs/>
          <w:noProof/>
          <w:sz w:val="20"/>
          <w:szCs w:val="20"/>
          <w:lang w:val="es-MX" w:eastAsia="es-MX"/>
        </w:rPr>
        <w:drawing>
          <wp:inline distT="0" distB="0" distL="0" distR="0" wp14:anchorId="216B93CF" wp14:editId="6E653178">
            <wp:extent cx="5128666" cy="3725839"/>
            <wp:effectExtent l="0" t="0" r="0" b="8255"/>
            <wp:docPr id="946" name="Imagen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134711" cy="3730231"/>
                    </a:xfrm>
                    <a:prstGeom prst="rect">
                      <a:avLst/>
                    </a:prstGeom>
                    <a:noFill/>
                  </pic:spPr>
                </pic:pic>
              </a:graphicData>
            </a:graphic>
          </wp:inline>
        </w:drawing>
      </w:r>
    </w:p>
    <w:p w14:paraId="18329057" w14:textId="63C7F28C" w:rsidR="00D55128" w:rsidRPr="00157B50" w:rsidRDefault="00D55128" w:rsidP="00D55128">
      <w:pPr>
        <w:pStyle w:val="Descripcin"/>
        <w:rPr>
          <w:noProof/>
          <w:lang w:val="es-ES_tradnl"/>
        </w:rPr>
      </w:pPr>
      <w:bookmarkStart w:id="195" w:name="_Ref19638429"/>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66</w:t>
      </w:r>
      <w:r w:rsidR="0015594B" w:rsidRPr="00157B50">
        <w:rPr>
          <w:noProof/>
          <w:lang w:val="es-ES_tradnl"/>
        </w:rPr>
        <w:fldChar w:fldCharType="end"/>
      </w:r>
      <w:bookmarkEnd w:id="195"/>
      <w:r w:rsidRPr="00157B50">
        <w:rPr>
          <w:noProof/>
          <w:lang w:val="es-ES_tradnl"/>
        </w:rPr>
        <w:t xml:space="preserve"> Bicarbonato versus (Ca+Mg)</w:t>
      </w:r>
    </w:p>
    <w:p w14:paraId="4FA228B9" w14:textId="281A9114" w:rsidR="00576ED5" w:rsidRPr="00157B50" w:rsidRDefault="006E73A4" w:rsidP="000169F9">
      <w:pPr>
        <w:spacing w:after="0" w:line="240" w:lineRule="auto"/>
        <w:jc w:val="center"/>
        <w:rPr>
          <w:noProof/>
          <w:lang w:val="es-ES_tradnl"/>
        </w:rPr>
      </w:pPr>
      <w:r w:rsidRPr="00157B50">
        <w:rPr>
          <w:noProof/>
          <w:lang w:val="es-MX" w:eastAsia="es-MX"/>
        </w:rPr>
        <w:drawing>
          <wp:inline distT="0" distB="0" distL="0" distR="0" wp14:anchorId="6F7FDDCB" wp14:editId="65E6B585">
            <wp:extent cx="5334000" cy="387393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44336" cy="3881444"/>
                    </a:xfrm>
                    <a:prstGeom prst="rect">
                      <a:avLst/>
                    </a:prstGeom>
                    <a:noFill/>
                  </pic:spPr>
                </pic:pic>
              </a:graphicData>
            </a:graphic>
          </wp:inline>
        </w:drawing>
      </w:r>
    </w:p>
    <w:p w14:paraId="2050C8F9" w14:textId="1EA7485E" w:rsidR="00CB2A98" w:rsidRPr="00157B50" w:rsidRDefault="000169F9" w:rsidP="000169F9">
      <w:pPr>
        <w:pStyle w:val="Descripcin"/>
        <w:rPr>
          <w:noProof/>
          <w:lang w:val="es-ES_tradnl"/>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67</w:t>
      </w:r>
      <w:r w:rsidR="0015594B" w:rsidRPr="00157B50">
        <w:rPr>
          <w:noProof/>
          <w:lang w:val="es-ES_tradnl"/>
        </w:rPr>
        <w:fldChar w:fldCharType="end"/>
      </w:r>
      <w:r w:rsidRPr="00157B50">
        <w:rPr>
          <w:noProof/>
          <w:lang w:val="es-ES_tradnl"/>
        </w:rPr>
        <w:t xml:space="preserve"> Índice de saturación de la dolomita</w:t>
      </w:r>
    </w:p>
    <w:p w14:paraId="1A14B78F" w14:textId="77777777" w:rsidR="003E7B04" w:rsidRPr="00157B50" w:rsidRDefault="003E7B04" w:rsidP="00AB110D">
      <w:pPr>
        <w:pStyle w:val="Ttulo3"/>
        <w:rPr>
          <w:noProof/>
          <w:lang w:val="es-ES_tradnl"/>
        </w:rPr>
      </w:pPr>
      <w:bookmarkStart w:id="196" w:name="_Toc26886094"/>
      <w:bookmarkStart w:id="197" w:name="_Toc28361481"/>
      <w:bookmarkStart w:id="198" w:name="_Toc28362253"/>
      <w:bookmarkStart w:id="199" w:name="_Toc38275456"/>
      <w:r w:rsidRPr="00157B50">
        <w:rPr>
          <w:noProof/>
          <w:lang w:val="es-ES_tradnl"/>
        </w:rPr>
        <w:t>Isotopos estables</w:t>
      </w:r>
      <w:bookmarkEnd w:id="196"/>
      <w:bookmarkEnd w:id="197"/>
      <w:bookmarkEnd w:id="198"/>
      <w:bookmarkEnd w:id="199"/>
    </w:p>
    <w:p w14:paraId="680A7157" w14:textId="5ACE11BA" w:rsidR="00EE7736" w:rsidRPr="00157B50" w:rsidRDefault="00667E7F" w:rsidP="00667E7F">
      <w:pPr>
        <w:pStyle w:val="Descripcin"/>
        <w:rPr>
          <w:noProof/>
          <w:lang w:val="es-ES_tradnl"/>
        </w:rPr>
      </w:pPr>
      <w:r w:rsidRPr="00157B50">
        <w:rPr>
          <w:noProof/>
          <w:lang w:val="es-ES_tradnl"/>
        </w:rPr>
        <w:t xml:space="preserve">Tabla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Tabla \* ARABIC \s 1 </w:instrText>
      </w:r>
      <w:r w:rsidRPr="00157B50">
        <w:rPr>
          <w:noProof/>
          <w:lang w:val="es-ES_tradnl"/>
        </w:rPr>
        <w:fldChar w:fldCharType="separate"/>
      </w:r>
      <w:r w:rsidR="00223887">
        <w:rPr>
          <w:noProof/>
          <w:lang w:val="es-ES_tradnl"/>
        </w:rPr>
        <w:t>18</w:t>
      </w:r>
      <w:r w:rsidRPr="00157B50">
        <w:rPr>
          <w:noProof/>
          <w:lang w:val="es-ES_tradnl"/>
        </w:rPr>
        <w:fldChar w:fldCharType="end"/>
      </w:r>
      <w:r w:rsidRPr="00157B50">
        <w:rPr>
          <w:noProof/>
          <w:lang w:val="es-ES_tradnl"/>
        </w:rPr>
        <w:t xml:space="preserve"> </w:t>
      </w:r>
      <w:r w:rsidR="00C92A4E" w:rsidRPr="00157B50">
        <w:rPr>
          <w:noProof/>
          <w:lang w:val="es-ES_tradnl"/>
        </w:rPr>
        <w:t>Contenido isotópico</w:t>
      </w:r>
      <w:r w:rsidRPr="00157B50">
        <w:rPr>
          <w:noProof/>
          <w:lang w:val="es-ES_tradnl"/>
        </w:rPr>
        <w:t xml:space="preserve"> del agua del pozo Jardines del Pedregal 5B</w:t>
      </w:r>
    </w:p>
    <w:p w14:paraId="4942CE8D" w14:textId="26719894" w:rsidR="003E7B04" w:rsidRPr="00157B50" w:rsidRDefault="00EE7736" w:rsidP="009D70E3">
      <w:pPr>
        <w:jc w:val="center"/>
        <w:rPr>
          <w:noProof/>
          <w:lang w:val="es-ES_tradnl"/>
        </w:rPr>
      </w:pPr>
      <w:r w:rsidRPr="00157B50">
        <w:rPr>
          <w:noProof/>
          <w:lang w:val="es-MX" w:eastAsia="es-MX"/>
        </w:rPr>
        <w:drawing>
          <wp:inline distT="0" distB="0" distL="0" distR="0" wp14:anchorId="33B37A8D" wp14:editId="5F9AA1DC">
            <wp:extent cx="5601658" cy="7110483"/>
            <wp:effectExtent l="0" t="0" r="0" b="0"/>
            <wp:docPr id="924" name="Imagen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10585" cy="7121814"/>
                    </a:xfrm>
                    <a:prstGeom prst="rect">
                      <a:avLst/>
                    </a:prstGeom>
                    <a:noFill/>
                    <a:ln>
                      <a:noFill/>
                    </a:ln>
                  </pic:spPr>
                </pic:pic>
              </a:graphicData>
            </a:graphic>
          </wp:inline>
        </w:drawing>
      </w:r>
    </w:p>
    <w:p w14:paraId="109B970C" w14:textId="71627BE5" w:rsidR="00765BE3" w:rsidRPr="00157B50" w:rsidRDefault="00765BE3" w:rsidP="003E7B04">
      <w:pPr>
        <w:pStyle w:val="Ttulo3"/>
        <w:rPr>
          <w:noProof/>
          <w:lang w:val="es-ES_tradnl"/>
        </w:rPr>
      </w:pPr>
      <w:r w:rsidRPr="00157B50">
        <w:rPr>
          <w:noProof/>
          <w:lang w:val="es-ES_tradnl"/>
        </w:rPr>
        <w:t xml:space="preserve"> </w:t>
      </w:r>
      <w:bookmarkStart w:id="200" w:name="_Toc38275457"/>
      <w:r w:rsidR="003E7B04" w:rsidRPr="00157B50">
        <w:rPr>
          <w:noProof/>
          <w:lang w:val="es-ES_tradnl"/>
        </w:rPr>
        <w:t>Conclusiones y recomendaciones</w:t>
      </w:r>
      <w:bookmarkEnd w:id="200"/>
      <w:r w:rsidR="003E7B04" w:rsidRPr="00157B50">
        <w:rPr>
          <w:noProof/>
          <w:lang w:val="es-ES_tradnl"/>
        </w:rPr>
        <w:t xml:space="preserve">  </w:t>
      </w:r>
    </w:p>
    <w:p w14:paraId="245846BE" w14:textId="0F259297" w:rsidR="00791822" w:rsidRPr="00157B50" w:rsidRDefault="00791822" w:rsidP="00791822">
      <w:pPr>
        <w:rPr>
          <w:noProof/>
          <w:lang w:val="es-ES_tradnl"/>
        </w:rPr>
      </w:pPr>
      <w:r w:rsidRPr="00157B50">
        <w:rPr>
          <w:noProof/>
          <w:lang w:val="es-ES_tradnl"/>
        </w:rPr>
        <w:t>1.- Las muestras más someras, &lt;250m, son las que presentan los valores de conductividad más bajos</w:t>
      </w:r>
      <w:r w:rsidR="00A55000" w:rsidRPr="00157B50">
        <w:rPr>
          <w:noProof/>
          <w:lang w:val="es-ES_tradnl"/>
        </w:rPr>
        <w:t>.</w:t>
      </w:r>
      <w:r w:rsidRPr="00157B50">
        <w:rPr>
          <w:noProof/>
          <w:lang w:val="es-ES_tradnl"/>
        </w:rPr>
        <w:t xml:space="preserve"> Las muestras más profundas, ≥270 m</w:t>
      </w:r>
      <w:r w:rsidR="00A55000" w:rsidRPr="00157B50">
        <w:rPr>
          <w:noProof/>
          <w:lang w:val="es-ES_tradnl"/>
        </w:rPr>
        <w:t>,</w:t>
      </w:r>
      <w:r w:rsidRPr="00157B50">
        <w:rPr>
          <w:noProof/>
          <w:lang w:val="es-ES_tradnl"/>
        </w:rPr>
        <w:t xml:space="preserve"> tienen valores de conductividad muy alto</w:t>
      </w:r>
      <w:r w:rsidR="00A55000" w:rsidRPr="00157B50">
        <w:rPr>
          <w:noProof/>
          <w:lang w:val="es-ES_tradnl"/>
        </w:rPr>
        <w:t>s</w:t>
      </w:r>
      <w:r w:rsidRPr="00157B50">
        <w:rPr>
          <w:noProof/>
          <w:lang w:val="es-ES_tradnl"/>
        </w:rPr>
        <w:t>.</w:t>
      </w:r>
    </w:p>
    <w:p w14:paraId="2F756108" w14:textId="6AE8A2BE" w:rsidR="00A55000" w:rsidRPr="00157B50" w:rsidRDefault="00A55000" w:rsidP="00791822">
      <w:pPr>
        <w:rPr>
          <w:noProof/>
          <w:lang w:val="es-ES_tradnl"/>
        </w:rPr>
      </w:pPr>
      <w:r w:rsidRPr="00157B50">
        <w:rPr>
          <w:noProof/>
          <w:lang w:val="es-ES_tradnl"/>
        </w:rPr>
        <w:t xml:space="preserve">2.- </w:t>
      </w:r>
      <w:r w:rsidR="00CA5EA3" w:rsidRPr="00157B50">
        <w:rPr>
          <w:noProof/>
          <w:lang w:val="es-ES_tradnl"/>
        </w:rPr>
        <w:t>El incremento de conductividad en las muestras profundas, se deriva de un aumento en los iones de calcio, magnesio y bicarbonato, en una relación (Ca+Mg):HCO</w:t>
      </w:r>
      <w:r w:rsidR="00CA5EA3" w:rsidRPr="00157B50">
        <w:rPr>
          <w:noProof/>
          <w:vertAlign w:val="subscript"/>
          <w:lang w:val="es-ES_tradnl"/>
        </w:rPr>
        <w:t>3</w:t>
      </w:r>
      <w:r w:rsidR="00CA5EA3" w:rsidRPr="00157B50">
        <w:rPr>
          <w:noProof/>
          <w:lang w:val="es-ES_tradnl"/>
        </w:rPr>
        <w:t>=1:1.</w:t>
      </w:r>
    </w:p>
    <w:p w14:paraId="2388E85A" w14:textId="09614C6D" w:rsidR="009A25B0" w:rsidRPr="00157B50" w:rsidRDefault="009A25B0" w:rsidP="00791822">
      <w:pPr>
        <w:rPr>
          <w:noProof/>
          <w:lang w:val="es-ES_tradnl"/>
        </w:rPr>
      </w:pPr>
      <w:r w:rsidRPr="00157B50">
        <w:rPr>
          <w:noProof/>
          <w:lang w:val="es-ES_tradnl"/>
        </w:rPr>
        <w:t xml:space="preserve">3.- </w:t>
      </w:r>
      <w:r w:rsidR="007460D7" w:rsidRPr="00157B50">
        <w:rPr>
          <w:noProof/>
          <w:lang w:val="es-ES_tradnl"/>
        </w:rPr>
        <w:t xml:space="preserve">La relación Litio versus Estroncio sugiere que las muestras </w:t>
      </w:r>
      <w:r w:rsidR="006F4051" w:rsidRPr="00157B50">
        <w:rPr>
          <w:noProof/>
          <w:lang w:val="es-ES_tradnl"/>
        </w:rPr>
        <w:t xml:space="preserve">de agua hasta una profundidad de 250 m </w:t>
      </w:r>
      <w:r w:rsidR="007460D7" w:rsidRPr="00157B50">
        <w:rPr>
          <w:noProof/>
          <w:lang w:val="es-ES_tradnl"/>
        </w:rPr>
        <w:t xml:space="preserve">pertenecen a un flujo somero, y que las muestras profundas son una mezcla de flujo somero con flujo regional que circula por las calizas. </w:t>
      </w:r>
    </w:p>
    <w:p w14:paraId="79B844D6" w14:textId="1334C2B6" w:rsidR="00EA0F16" w:rsidRPr="00157B50" w:rsidRDefault="009A25B0" w:rsidP="00791822">
      <w:pPr>
        <w:rPr>
          <w:noProof/>
          <w:lang w:val="es-ES_tradnl"/>
        </w:rPr>
      </w:pPr>
      <w:r w:rsidRPr="00157B50">
        <w:rPr>
          <w:noProof/>
          <w:lang w:val="es-ES_tradnl"/>
        </w:rPr>
        <w:t>4</w:t>
      </w:r>
      <w:r w:rsidR="00EA0F16" w:rsidRPr="00157B50">
        <w:rPr>
          <w:noProof/>
          <w:lang w:val="es-ES_tradnl"/>
        </w:rPr>
        <w:t>.-Se recomienda colocar la bomba a una profundidad de 150 m, con la finalidad de maximizar la extracción de los estratos someros y minimizar la extracción de los estratos profundos.</w:t>
      </w:r>
    </w:p>
    <w:p w14:paraId="44711AFE" w14:textId="6E209758" w:rsidR="00464BC8" w:rsidRPr="00157B50" w:rsidRDefault="00464BC8">
      <w:pPr>
        <w:spacing w:after="0" w:line="240" w:lineRule="auto"/>
        <w:jc w:val="left"/>
        <w:rPr>
          <w:noProof/>
          <w:lang w:val="es-ES_tradnl"/>
        </w:rPr>
      </w:pPr>
      <w:r w:rsidRPr="00157B50">
        <w:rPr>
          <w:noProof/>
          <w:lang w:val="es-ES_tradnl"/>
        </w:rPr>
        <w:br w:type="page"/>
      </w:r>
    </w:p>
    <w:p w14:paraId="3D7BCCA5" w14:textId="6E9D6179" w:rsidR="002C6447" w:rsidRPr="00157B50" w:rsidRDefault="008940D5" w:rsidP="00AB110D">
      <w:pPr>
        <w:pStyle w:val="Ttulo2"/>
        <w:rPr>
          <w:noProof/>
          <w:lang w:val="es-ES_tradnl" w:eastAsia="es-MX"/>
        </w:rPr>
      </w:pPr>
      <w:bookmarkStart w:id="201" w:name="_Toc26886095"/>
      <w:bookmarkStart w:id="202" w:name="_Toc28361482"/>
      <w:bookmarkStart w:id="203" w:name="_Toc28362254"/>
      <w:bookmarkStart w:id="204" w:name="_Toc38275458"/>
      <w:r w:rsidRPr="00157B50">
        <w:rPr>
          <w:noProof/>
          <w:lang w:val="es-ES_tradnl" w:eastAsia="es-MX"/>
        </w:rPr>
        <w:t>P</w:t>
      </w:r>
      <w:r w:rsidR="007D042C" w:rsidRPr="00157B50">
        <w:rPr>
          <w:noProof/>
          <w:lang w:val="es-ES_tradnl" w:eastAsia="es-MX"/>
        </w:rPr>
        <w:t>ozo Atorón 6</w:t>
      </w:r>
      <w:bookmarkEnd w:id="201"/>
      <w:bookmarkEnd w:id="202"/>
      <w:bookmarkEnd w:id="203"/>
      <w:bookmarkEnd w:id="204"/>
    </w:p>
    <w:p w14:paraId="5166BC25" w14:textId="49D24135" w:rsidR="002C6447" w:rsidRDefault="002C6447" w:rsidP="00303968">
      <w:pPr>
        <w:pStyle w:val="Descripcin"/>
        <w:jc w:val="both"/>
        <w:rPr>
          <w:b w:val="0"/>
          <w:bCs w:val="0"/>
          <w:noProof/>
          <w:sz w:val="22"/>
          <w:szCs w:val="22"/>
          <w:lang w:val="es-ES_tradnl"/>
        </w:rPr>
      </w:pPr>
      <w:bookmarkStart w:id="205" w:name="_Ref20211955"/>
      <w:r w:rsidRPr="00157B50">
        <w:rPr>
          <w:b w:val="0"/>
          <w:bCs w:val="0"/>
          <w:noProof/>
          <w:sz w:val="22"/>
          <w:szCs w:val="22"/>
          <w:lang w:val="es-ES_tradnl" w:eastAsia="es-MX"/>
        </w:rPr>
        <w:t xml:space="preserve">La localización del Pozo Atorón 6 se muestra </w:t>
      </w:r>
      <w:r w:rsidR="0090380C" w:rsidRPr="00157B50">
        <w:rPr>
          <w:b w:val="0"/>
          <w:bCs w:val="0"/>
          <w:noProof/>
          <w:sz w:val="22"/>
          <w:szCs w:val="22"/>
          <w:lang w:val="es-ES_tradnl" w:eastAsia="es-MX"/>
        </w:rPr>
        <w:t xml:space="preserve">en el recuadro rojo de </w:t>
      </w:r>
      <w:r w:rsidRPr="00157B50">
        <w:rPr>
          <w:b w:val="0"/>
          <w:bCs w:val="0"/>
          <w:noProof/>
          <w:sz w:val="22"/>
          <w:szCs w:val="22"/>
          <w:lang w:val="es-ES_tradnl" w:eastAsia="es-MX"/>
        </w:rPr>
        <w:t xml:space="preserve">la </w:t>
      </w:r>
      <w:bookmarkEnd w:id="205"/>
      <w:r w:rsidR="00303968" w:rsidRPr="00157B50">
        <w:rPr>
          <w:b w:val="0"/>
          <w:bCs w:val="0"/>
          <w:noProof/>
          <w:sz w:val="22"/>
          <w:szCs w:val="22"/>
          <w:lang w:val="es-ES_tradnl"/>
        </w:rPr>
        <w:fldChar w:fldCharType="begin"/>
      </w:r>
      <w:r w:rsidR="00303968" w:rsidRPr="00157B50">
        <w:rPr>
          <w:b w:val="0"/>
          <w:bCs w:val="0"/>
          <w:noProof/>
          <w:sz w:val="22"/>
          <w:szCs w:val="22"/>
          <w:lang w:val="es-ES_tradnl"/>
        </w:rPr>
        <w:instrText xml:space="preserve"> REF _Ref20211965 \h  \* MERGEFORMAT </w:instrText>
      </w:r>
      <w:r w:rsidR="00303968" w:rsidRPr="00157B50">
        <w:rPr>
          <w:b w:val="0"/>
          <w:bCs w:val="0"/>
          <w:noProof/>
          <w:sz w:val="22"/>
          <w:szCs w:val="22"/>
          <w:lang w:val="es-ES_tradnl"/>
        </w:rPr>
      </w:r>
      <w:r w:rsidR="00303968" w:rsidRPr="00157B50">
        <w:rPr>
          <w:b w:val="0"/>
          <w:bCs w:val="0"/>
          <w:noProof/>
          <w:sz w:val="22"/>
          <w:szCs w:val="22"/>
          <w:lang w:val="es-ES_tradnl"/>
        </w:rPr>
        <w:fldChar w:fldCharType="separate"/>
      </w:r>
      <w:r w:rsidR="00223887" w:rsidRPr="00223887">
        <w:rPr>
          <w:b w:val="0"/>
          <w:bCs w:val="0"/>
          <w:noProof/>
          <w:sz w:val="22"/>
          <w:szCs w:val="22"/>
          <w:lang w:val="es-ES_tradnl"/>
        </w:rPr>
        <w:t>Figura 5</w:t>
      </w:r>
      <w:r w:rsidR="00223887" w:rsidRPr="00223887">
        <w:rPr>
          <w:b w:val="0"/>
          <w:bCs w:val="0"/>
          <w:noProof/>
          <w:sz w:val="22"/>
          <w:szCs w:val="22"/>
          <w:lang w:val="es-ES_tradnl"/>
        </w:rPr>
        <w:noBreakHyphen/>
        <w:t>68</w:t>
      </w:r>
      <w:r w:rsidR="00303968" w:rsidRPr="00157B50">
        <w:rPr>
          <w:b w:val="0"/>
          <w:bCs w:val="0"/>
          <w:noProof/>
          <w:sz w:val="22"/>
          <w:szCs w:val="22"/>
          <w:lang w:val="es-ES_tradnl"/>
        </w:rPr>
        <w:fldChar w:fldCharType="end"/>
      </w:r>
      <w:r w:rsidR="00963EEE" w:rsidRPr="00157B50">
        <w:rPr>
          <w:b w:val="0"/>
          <w:bCs w:val="0"/>
          <w:noProof/>
          <w:sz w:val="22"/>
          <w:szCs w:val="22"/>
          <w:lang w:val="es-ES_tradnl"/>
        </w:rPr>
        <w:t xml:space="preserve">, y en la </w:t>
      </w:r>
      <w:r w:rsidR="006B3779" w:rsidRPr="00157B50">
        <w:rPr>
          <w:b w:val="0"/>
          <w:bCs w:val="0"/>
          <w:noProof/>
          <w:sz w:val="22"/>
          <w:szCs w:val="22"/>
          <w:lang w:val="es-ES_tradnl"/>
        </w:rPr>
        <w:fldChar w:fldCharType="begin"/>
      </w:r>
      <w:r w:rsidR="006B3779" w:rsidRPr="00157B50">
        <w:rPr>
          <w:b w:val="0"/>
          <w:bCs w:val="0"/>
          <w:noProof/>
          <w:sz w:val="22"/>
          <w:szCs w:val="22"/>
          <w:lang w:val="es-ES_tradnl"/>
        </w:rPr>
        <w:instrText xml:space="preserve"> REF _Ref32322931 \h </w:instrText>
      </w:r>
      <w:r w:rsidR="006B3779" w:rsidRPr="00157B50">
        <w:rPr>
          <w:b w:val="0"/>
          <w:bCs w:val="0"/>
          <w:noProof/>
          <w:sz w:val="22"/>
          <w:szCs w:val="22"/>
          <w:lang w:val="es-ES_tradnl"/>
        </w:rPr>
      </w:r>
      <w:r w:rsidR="006B3779" w:rsidRPr="00157B50">
        <w:rPr>
          <w:b w:val="0"/>
          <w:bCs w:val="0"/>
          <w:noProof/>
          <w:sz w:val="22"/>
          <w:szCs w:val="22"/>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19</w:t>
      </w:r>
      <w:r w:rsidR="006B3779" w:rsidRPr="00157B50">
        <w:rPr>
          <w:b w:val="0"/>
          <w:bCs w:val="0"/>
          <w:noProof/>
          <w:sz w:val="22"/>
          <w:szCs w:val="22"/>
          <w:lang w:val="es-ES_tradnl"/>
        </w:rPr>
        <w:fldChar w:fldCharType="end"/>
      </w:r>
      <w:r w:rsidR="006B3779" w:rsidRPr="00157B50">
        <w:rPr>
          <w:b w:val="0"/>
          <w:bCs w:val="0"/>
          <w:noProof/>
          <w:sz w:val="22"/>
          <w:szCs w:val="22"/>
          <w:lang w:val="es-ES_tradnl"/>
        </w:rPr>
        <w:t>,</w:t>
      </w:r>
    </w:p>
    <w:p w14:paraId="0FBF4EB6" w14:textId="2BCCCC25" w:rsidR="00E75EC1" w:rsidRPr="00157B50" w:rsidRDefault="00E75EC1" w:rsidP="00E75EC1">
      <w:pPr>
        <w:pStyle w:val="Descripcin"/>
        <w:rPr>
          <w:noProof/>
          <w:lang w:val="es-ES_tradnl"/>
        </w:rPr>
      </w:pPr>
      <w:bookmarkStart w:id="206" w:name="_Ref32322931"/>
      <w:r w:rsidRPr="00157B50">
        <w:rPr>
          <w:noProof/>
          <w:lang w:val="es-ES_tradnl"/>
        </w:rPr>
        <w:t xml:space="preserve">Tabla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Tabla \* ARABIC \s 1 </w:instrText>
      </w:r>
      <w:r w:rsidRPr="00157B50">
        <w:rPr>
          <w:noProof/>
          <w:lang w:val="es-ES_tradnl"/>
        </w:rPr>
        <w:fldChar w:fldCharType="separate"/>
      </w:r>
      <w:r w:rsidR="00223887">
        <w:rPr>
          <w:noProof/>
          <w:lang w:val="es-ES_tradnl"/>
        </w:rPr>
        <w:t>19</w:t>
      </w:r>
      <w:r w:rsidRPr="00157B50">
        <w:rPr>
          <w:noProof/>
          <w:lang w:val="es-ES_tradnl"/>
        </w:rPr>
        <w:fldChar w:fldCharType="end"/>
      </w:r>
      <w:bookmarkEnd w:id="206"/>
      <w:r w:rsidRPr="00157B50">
        <w:rPr>
          <w:noProof/>
          <w:lang w:val="es-ES_tradnl"/>
        </w:rPr>
        <w:t xml:space="preserve"> Localización del pozo Atorón 6</w:t>
      </w:r>
    </w:p>
    <w:p w14:paraId="393B6074" w14:textId="77777777" w:rsidR="00E75EC1" w:rsidRPr="00157B50" w:rsidRDefault="00E75EC1" w:rsidP="00E75EC1">
      <w:pPr>
        <w:rPr>
          <w:noProof/>
          <w:lang w:val="es-ES_tradnl"/>
        </w:rPr>
      </w:pPr>
      <w:r w:rsidRPr="00157B50">
        <w:rPr>
          <w:noProof/>
          <w:lang w:val="es-MX" w:eastAsia="es-MX"/>
        </w:rPr>
        <w:drawing>
          <wp:inline distT="0" distB="0" distL="0" distR="0" wp14:anchorId="35F00ECB" wp14:editId="5574549E">
            <wp:extent cx="5971540" cy="281940"/>
            <wp:effectExtent l="0" t="0" r="0" b="3810"/>
            <wp:docPr id="901" name="Imagen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71540" cy="281940"/>
                    </a:xfrm>
                    <a:prstGeom prst="rect">
                      <a:avLst/>
                    </a:prstGeom>
                  </pic:spPr>
                </pic:pic>
              </a:graphicData>
            </a:graphic>
          </wp:inline>
        </w:drawing>
      </w:r>
    </w:p>
    <w:p w14:paraId="6D4CA7FD" w14:textId="2C9EB669" w:rsidR="002C6447" w:rsidRPr="00157B50" w:rsidRDefault="004070AB" w:rsidP="002C6447">
      <w:pPr>
        <w:jc w:val="center"/>
        <w:rPr>
          <w:noProof/>
          <w:lang w:val="es-ES_tradnl" w:eastAsia="es-MX"/>
        </w:rPr>
      </w:pPr>
      <w:r w:rsidRPr="00157B50">
        <w:rPr>
          <w:noProof/>
          <w:lang w:val="es-MX" w:eastAsia="es-MX"/>
        </w:rPr>
        <w:drawing>
          <wp:inline distT="0" distB="0" distL="0" distR="0" wp14:anchorId="5FC89590" wp14:editId="451FA321">
            <wp:extent cx="6238238" cy="4678680"/>
            <wp:effectExtent l="0" t="0" r="0" b="762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CALIZACION DEL POZO ATORON 6.jpg"/>
                    <pic:cNvPicPr/>
                  </pic:nvPicPr>
                  <pic:blipFill>
                    <a:blip r:embed="rId124"/>
                    <a:stretch>
                      <a:fillRect/>
                    </a:stretch>
                  </pic:blipFill>
                  <pic:spPr>
                    <a:xfrm>
                      <a:off x="0" y="0"/>
                      <a:ext cx="6254175" cy="4690632"/>
                    </a:xfrm>
                    <a:prstGeom prst="rect">
                      <a:avLst/>
                    </a:prstGeom>
                  </pic:spPr>
                </pic:pic>
              </a:graphicData>
            </a:graphic>
          </wp:inline>
        </w:drawing>
      </w:r>
    </w:p>
    <w:p w14:paraId="30D578DE" w14:textId="4C9FB634" w:rsidR="002C6447" w:rsidRPr="00157B50" w:rsidRDefault="00303968" w:rsidP="00303968">
      <w:pPr>
        <w:pStyle w:val="Descripcin"/>
        <w:rPr>
          <w:noProof/>
          <w:lang w:val="es-ES_tradnl"/>
        </w:rPr>
      </w:pPr>
      <w:bookmarkStart w:id="207" w:name="_Ref20211965"/>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68</w:t>
      </w:r>
      <w:r w:rsidR="0015594B" w:rsidRPr="00157B50">
        <w:rPr>
          <w:noProof/>
          <w:lang w:val="es-ES_tradnl"/>
        </w:rPr>
        <w:fldChar w:fldCharType="end"/>
      </w:r>
      <w:bookmarkEnd w:id="207"/>
      <w:r w:rsidR="002C6447" w:rsidRPr="00157B50">
        <w:rPr>
          <w:noProof/>
          <w:lang w:val="es-ES_tradnl"/>
        </w:rPr>
        <w:t xml:space="preserve"> </w:t>
      </w:r>
      <w:r w:rsidRPr="00157B50">
        <w:rPr>
          <w:b w:val="0"/>
          <w:bCs w:val="0"/>
          <w:noProof/>
          <w:lang w:val="es-ES_tradnl"/>
        </w:rPr>
        <w:t xml:space="preserve"> </w:t>
      </w:r>
      <w:r w:rsidR="002C6447" w:rsidRPr="00157B50">
        <w:rPr>
          <w:noProof/>
          <w:lang w:val="es-ES_tradnl"/>
        </w:rPr>
        <w:t>Localización del pozo Atorón 6</w:t>
      </w:r>
    </w:p>
    <w:p w14:paraId="088A9C1E" w14:textId="722C7B0B" w:rsidR="002C6447" w:rsidRPr="00157B50" w:rsidRDefault="002C6447" w:rsidP="00AB110D">
      <w:pPr>
        <w:pStyle w:val="Ttulo3"/>
        <w:rPr>
          <w:noProof/>
          <w:lang w:val="es-ES_tradnl"/>
        </w:rPr>
      </w:pPr>
      <w:bookmarkStart w:id="208" w:name="_Toc26886096"/>
      <w:bookmarkStart w:id="209" w:name="_Toc28361483"/>
      <w:bookmarkStart w:id="210" w:name="_Toc28362255"/>
      <w:bookmarkStart w:id="211" w:name="_Toc38275459"/>
      <w:r w:rsidRPr="00157B50">
        <w:rPr>
          <w:noProof/>
          <w:lang w:val="es-ES_tradnl"/>
        </w:rPr>
        <w:t xml:space="preserve">Determinación de parámetros </w:t>
      </w:r>
      <w:r w:rsidR="00157B50">
        <w:rPr>
          <w:noProof/>
          <w:lang w:val="es-ES_tradnl"/>
        </w:rPr>
        <w:t>fisicoquímicos de</w:t>
      </w:r>
      <w:r w:rsidRPr="00157B50">
        <w:rPr>
          <w:noProof/>
          <w:lang w:val="es-ES_tradnl"/>
        </w:rPr>
        <w:t xml:space="preserve"> campo y toma de muestras</w:t>
      </w:r>
      <w:bookmarkEnd w:id="208"/>
      <w:bookmarkEnd w:id="209"/>
      <w:bookmarkEnd w:id="210"/>
      <w:bookmarkEnd w:id="211"/>
    </w:p>
    <w:p w14:paraId="1696481A" w14:textId="32267305" w:rsidR="00927608" w:rsidRPr="00157B50" w:rsidRDefault="00927608" w:rsidP="00927608">
      <w:pPr>
        <w:rPr>
          <w:noProof/>
          <w:lang w:val="es-ES_tradnl"/>
        </w:rPr>
      </w:pPr>
      <w:r w:rsidRPr="00157B50">
        <w:rPr>
          <w:noProof/>
          <w:lang w:val="es-ES_tradnl"/>
        </w:rPr>
        <w:t>La medición de parámetros y toma de muestras</w:t>
      </w:r>
      <w:r w:rsidR="001236EC" w:rsidRPr="00157B50">
        <w:rPr>
          <w:noProof/>
          <w:lang w:val="es-ES_tradnl"/>
        </w:rPr>
        <w:t xml:space="preserve"> en la descarga del pozo se realizó el día 13 de junio del 2019, de las 13:00 p.m. a las 14:00 p.m. </w:t>
      </w:r>
      <w:r w:rsidRPr="00157B50">
        <w:rPr>
          <w:noProof/>
          <w:lang w:val="es-ES_tradnl"/>
        </w:rPr>
        <w:t xml:space="preserve"> </w:t>
      </w:r>
      <w:r w:rsidR="001236EC" w:rsidRPr="00157B50">
        <w:rPr>
          <w:noProof/>
          <w:lang w:val="es-ES_tradnl"/>
        </w:rPr>
        <w:t xml:space="preserve">En la vertical </w:t>
      </w:r>
      <w:r w:rsidRPr="00157B50">
        <w:rPr>
          <w:noProof/>
          <w:lang w:val="es-ES_tradnl"/>
        </w:rPr>
        <w:t xml:space="preserve">se realizó el día 25 de junio de 2019 de las 12:00 p.m. a las 19:30 p.m. </w:t>
      </w:r>
    </w:p>
    <w:p w14:paraId="4893D89B" w14:textId="6F796357" w:rsidR="002C6447" w:rsidRDefault="002C6447" w:rsidP="00674141">
      <w:pPr>
        <w:pStyle w:val="Ttulo4"/>
        <w:rPr>
          <w:noProof/>
          <w:lang w:val="es-ES_tradnl"/>
        </w:rPr>
      </w:pPr>
      <w:bookmarkStart w:id="212" w:name="_Toc26886097"/>
      <w:r w:rsidRPr="00157B50">
        <w:rPr>
          <w:noProof/>
          <w:lang w:val="es-ES_tradnl"/>
        </w:rPr>
        <w:t>Descarga</w:t>
      </w:r>
      <w:r w:rsidR="0014097C" w:rsidRPr="00157B50">
        <w:rPr>
          <w:noProof/>
          <w:lang w:val="es-ES_tradnl"/>
        </w:rPr>
        <w:t xml:space="preserve"> del pozo</w:t>
      </w:r>
      <w:bookmarkEnd w:id="212"/>
      <w:r w:rsidR="0014097C" w:rsidRPr="00157B50">
        <w:rPr>
          <w:noProof/>
          <w:lang w:val="es-ES_tradnl"/>
        </w:rPr>
        <w:t xml:space="preserve"> </w:t>
      </w:r>
    </w:p>
    <w:p w14:paraId="681D48A2" w14:textId="4A7C8FEC" w:rsidR="00E75EC1" w:rsidRPr="00157B50" w:rsidRDefault="00E75EC1" w:rsidP="00E75EC1">
      <w:pPr>
        <w:jc w:val="center"/>
        <w:rPr>
          <w:b/>
          <w:bCs/>
          <w:noProof/>
          <w:sz w:val="20"/>
          <w:szCs w:val="20"/>
          <w:lang w:val="es-ES_tradnl"/>
        </w:rPr>
      </w:pPr>
      <w:r w:rsidRPr="00157B50">
        <w:rPr>
          <w:b/>
          <w:bCs/>
          <w:noProof/>
          <w:sz w:val="20"/>
          <w:szCs w:val="20"/>
          <w:lang w:val="es-ES_tradnl"/>
        </w:rPr>
        <w:t xml:space="preserve">Tabla </w:t>
      </w:r>
      <w:r w:rsidRPr="00157B50">
        <w:rPr>
          <w:b/>
          <w:bCs/>
          <w:noProof/>
          <w:sz w:val="20"/>
          <w:szCs w:val="20"/>
          <w:lang w:val="es-ES_tradnl"/>
        </w:rPr>
        <w:fldChar w:fldCharType="begin"/>
      </w:r>
      <w:r w:rsidRPr="00157B50">
        <w:rPr>
          <w:b/>
          <w:bCs/>
          <w:noProof/>
          <w:sz w:val="20"/>
          <w:szCs w:val="20"/>
          <w:lang w:val="es-ES_tradnl"/>
        </w:rPr>
        <w:instrText xml:space="preserve"> STYLEREF 1 \s </w:instrText>
      </w:r>
      <w:r w:rsidRPr="00157B50">
        <w:rPr>
          <w:b/>
          <w:bCs/>
          <w:noProof/>
          <w:sz w:val="20"/>
          <w:szCs w:val="20"/>
          <w:lang w:val="es-ES_tradnl"/>
        </w:rPr>
        <w:fldChar w:fldCharType="separate"/>
      </w:r>
      <w:r w:rsidR="00223887">
        <w:rPr>
          <w:b/>
          <w:bCs/>
          <w:noProof/>
          <w:sz w:val="20"/>
          <w:szCs w:val="20"/>
          <w:lang w:val="es-ES_tradnl"/>
        </w:rPr>
        <w:t>5</w:t>
      </w:r>
      <w:r w:rsidRPr="00157B50">
        <w:rPr>
          <w:b/>
          <w:bCs/>
          <w:noProof/>
          <w:sz w:val="20"/>
          <w:szCs w:val="20"/>
          <w:lang w:val="es-ES_tradnl"/>
        </w:rPr>
        <w:fldChar w:fldCharType="end"/>
      </w:r>
      <w:r w:rsidRPr="00157B50">
        <w:rPr>
          <w:b/>
          <w:bCs/>
          <w:noProof/>
          <w:sz w:val="20"/>
          <w:szCs w:val="20"/>
          <w:lang w:val="es-ES_tradnl"/>
        </w:rPr>
        <w:noBreakHyphen/>
      </w:r>
      <w:r w:rsidRPr="00157B50">
        <w:rPr>
          <w:b/>
          <w:bCs/>
          <w:noProof/>
          <w:sz w:val="20"/>
          <w:szCs w:val="20"/>
          <w:lang w:val="es-ES_tradnl"/>
        </w:rPr>
        <w:fldChar w:fldCharType="begin"/>
      </w:r>
      <w:r w:rsidRPr="00157B50">
        <w:rPr>
          <w:b/>
          <w:bCs/>
          <w:noProof/>
          <w:sz w:val="20"/>
          <w:szCs w:val="20"/>
          <w:lang w:val="es-ES_tradnl"/>
        </w:rPr>
        <w:instrText xml:space="preserve"> SEQ Tabla \* ARABIC \s 1 </w:instrText>
      </w:r>
      <w:r w:rsidRPr="00157B50">
        <w:rPr>
          <w:b/>
          <w:bCs/>
          <w:noProof/>
          <w:sz w:val="20"/>
          <w:szCs w:val="20"/>
          <w:lang w:val="es-ES_tradnl"/>
        </w:rPr>
        <w:fldChar w:fldCharType="separate"/>
      </w:r>
      <w:r w:rsidR="00223887">
        <w:rPr>
          <w:b/>
          <w:bCs/>
          <w:noProof/>
          <w:sz w:val="20"/>
          <w:szCs w:val="20"/>
          <w:lang w:val="es-ES_tradnl"/>
        </w:rPr>
        <w:t>20</w:t>
      </w:r>
      <w:r w:rsidRPr="00157B50">
        <w:rPr>
          <w:b/>
          <w:bCs/>
          <w:noProof/>
          <w:sz w:val="20"/>
          <w:szCs w:val="20"/>
          <w:lang w:val="es-ES_tradnl"/>
        </w:rPr>
        <w:fldChar w:fldCharType="end"/>
      </w:r>
      <w:r w:rsidRPr="00157B50">
        <w:rPr>
          <w:b/>
          <w:bCs/>
          <w:noProof/>
          <w:sz w:val="20"/>
          <w:szCs w:val="20"/>
          <w:lang w:val="es-ES_tradnl"/>
        </w:rPr>
        <w:t>. Parámetros fisicoquímicos de campo en la descarga del pozo Atorón 6</w:t>
      </w:r>
    </w:p>
    <w:tbl>
      <w:tblPr>
        <w:tblStyle w:val="Tablaconcuadrcula"/>
        <w:tblW w:w="0" w:type="auto"/>
        <w:tblLook w:val="04A0" w:firstRow="1" w:lastRow="0" w:firstColumn="1" w:lastColumn="0" w:noHBand="0" w:noVBand="1"/>
      </w:tblPr>
      <w:tblGrid>
        <w:gridCol w:w="1878"/>
        <w:gridCol w:w="1879"/>
        <w:gridCol w:w="1879"/>
        <w:gridCol w:w="1879"/>
        <w:gridCol w:w="1879"/>
      </w:tblGrid>
      <w:tr w:rsidR="00E75EC1" w:rsidRPr="00157B50" w14:paraId="156BBC35" w14:textId="77777777" w:rsidTr="00EB367B">
        <w:tc>
          <w:tcPr>
            <w:tcW w:w="9394" w:type="dxa"/>
            <w:gridSpan w:val="5"/>
            <w:shd w:val="clear" w:color="auto" w:fill="CCFFFF"/>
          </w:tcPr>
          <w:p w14:paraId="46786FF4" w14:textId="77777777" w:rsidR="00E75EC1" w:rsidRPr="00157B50" w:rsidRDefault="00E75EC1" w:rsidP="00EB367B">
            <w:pPr>
              <w:jc w:val="center"/>
              <w:rPr>
                <w:b/>
                <w:bCs/>
                <w:noProof/>
                <w:lang w:val="es-ES_tradnl"/>
              </w:rPr>
            </w:pPr>
            <w:r w:rsidRPr="00157B50">
              <w:rPr>
                <w:b/>
                <w:bCs/>
                <w:noProof/>
                <w:lang w:val="es-ES_tradnl"/>
              </w:rPr>
              <w:t>Pozo Atorón 6</w:t>
            </w:r>
          </w:p>
        </w:tc>
      </w:tr>
      <w:tr w:rsidR="00E75EC1" w:rsidRPr="00157B50" w14:paraId="15D2B6B6" w14:textId="77777777" w:rsidTr="00EB367B">
        <w:tc>
          <w:tcPr>
            <w:tcW w:w="1878" w:type="dxa"/>
            <w:shd w:val="clear" w:color="auto" w:fill="FFFFCC"/>
          </w:tcPr>
          <w:p w14:paraId="61200B8D"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Temperatura (</w:t>
            </w:r>
            <w:r w:rsidRPr="00157B50">
              <w:rPr>
                <w:rFonts w:cs="Arial"/>
                <w:b/>
                <w:bCs/>
                <w:noProof/>
                <w:sz w:val="20"/>
                <w:szCs w:val="20"/>
                <w:vertAlign w:val="superscript"/>
                <w:lang w:val="es-ES_tradnl"/>
              </w:rPr>
              <w:t>o</w:t>
            </w:r>
            <w:r w:rsidRPr="00157B50">
              <w:rPr>
                <w:rFonts w:cs="Arial"/>
                <w:b/>
                <w:bCs/>
                <w:noProof/>
                <w:sz w:val="20"/>
                <w:szCs w:val="20"/>
                <w:lang w:val="es-ES_tradnl"/>
              </w:rPr>
              <w:t>C)</w:t>
            </w:r>
          </w:p>
        </w:tc>
        <w:tc>
          <w:tcPr>
            <w:tcW w:w="1879" w:type="dxa"/>
            <w:shd w:val="clear" w:color="auto" w:fill="FFFFCC"/>
          </w:tcPr>
          <w:p w14:paraId="2568194F"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Conductividad (µS/cm)</w:t>
            </w:r>
          </w:p>
        </w:tc>
        <w:tc>
          <w:tcPr>
            <w:tcW w:w="1879" w:type="dxa"/>
            <w:shd w:val="clear" w:color="auto" w:fill="FFFFCC"/>
          </w:tcPr>
          <w:p w14:paraId="259FB38F"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Oxígeno disuelto (mg/l)</w:t>
            </w:r>
          </w:p>
        </w:tc>
        <w:tc>
          <w:tcPr>
            <w:tcW w:w="1879" w:type="dxa"/>
            <w:shd w:val="clear" w:color="auto" w:fill="FFFFCC"/>
          </w:tcPr>
          <w:p w14:paraId="7AB82FD7"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pH</w:t>
            </w:r>
          </w:p>
        </w:tc>
        <w:tc>
          <w:tcPr>
            <w:tcW w:w="1879" w:type="dxa"/>
            <w:shd w:val="clear" w:color="auto" w:fill="FFFFCC"/>
          </w:tcPr>
          <w:p w14:paraId="07104278"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Redox (mV)</w:t>
            </w:r>
          </w:p>
        </w:tc>
      </w:tr>
      <w:tr w:rsidR="00E75EC1" w:rsidRPr="00157B50" w14:paraId="25DEC71E" w14:textId="77777777" w:rsidTr="00EB367B">
        <w:tc>
          <w:tcPr>
            <w:tcW w:w="1878" w:type="dxa"/>
            <w:shd w:val="clear" w:color="auto" w:fill="FFFFCC"/>
          </w:tcPr>
          <w:p w14:paraId="4FB811AC"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37.1</w:t>
            </w:r>
          </w:p>
        </w:tc>
        <w:tc>
          <w:tcPr>
            <w:tcW w:w="1879" w:type="dxa"/>
            <w:shd w:val="clear" w:color="auto" w:fill="FFFFCC"/>
          </w:tcPr>
          <w:p w14:paraId="638ADE1B"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3900</w:t>
            </w:r>
          </w:p>
        </w:tc>
        <w:tc>
          <w:tcPr>
            <w:tcW w:w="1879" w:type="dxa"/>
            <w:shd w:val="clear" w:color="auto" w:fill="FFFFCC"/>
          </w:tcPr>
          <w:p w14:paraId="61779DDA"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0.5</w:t>
            </w:r>
          </w:p>
        </w:tc>
        <w:tc>
          <w:tcPr>
            <w:tcW w:w="1879" w:type="dxa"/>
            <w:shd w:val="clear" w:color="auto" w:fill="FFFFCC"/>
          </w:tcPr>
          <w:p w14:paraId="44EFB18D" w14:textId="77777777" w:rsidR="00E75EC1" w:rsidRPr="00157B50" w:rsidRDefault="00E75EC1" w:rsidP="00EB367B">
            <w:pPr>
              <w:jc w:val="center"/>
              <w:rPr>
                <w:rFonts w:cs="Arial"/>
                <w:b/>
                <w:bCs/>
                <w:noProof/>
                <w:sz w:val="20"/>
                <w:szCs w:val="20"/>
                <w:lang w:val="es-ES_tradnl"/>
              </w:rPr>
            </w:pPr>
            <w:r w:rsidRPr="00157B50">
              <w:rPr>
                <w:rFonts w:cs="Arial"/>
                <w:b/>
                <w:bCs/>
                <w:noProof/>
                <w:color w:val="000000" w:themeColor="text1"/>
                <w:sz w:val="20"/>
                <w:szCs w:val="20"/>
                <w:lang w:val="es-ES_tradnl"/>
              </w:rPr>
              <w:t>6.39</w:t>
            </w:r>
          </w:p>
        </w:tc>
        <w:tc>
          <w:tcPr>
            <w:tcW w:w="1879" w:type="dxa"/>
            <w:shd w:val="clear" w:color="auto" w:fill="FFFFCC"/>
          </w:tcPr>
          <w:p w14:paraId="3A7B43A4" w14:textId="77777777" w:rsidR="00E75EC1" w:rsidRPr="00157B50" w:rsidRDefault="00E75EC1" w:rsidP="00EB367B">
            <w:pPr>
              <w:jc w:val="center"/>
              <w:rPr>
                <w:rFonts w:cs="Arial"/>
                <w:b/>
                <w:bCs/>
                <w:noProof/>
                <w:sz w:val="20"/>
                <w:szCs w:val="20"/>
                <w:lang w:val="es-ES_tradnl"/>
              </w:rPr>
            </w:pPr>
            <w:r w:rsidRPr="00157B50">
              <w:rPr>
                <w:rFonts w:cs="Arial"/>
                <w:b/>
                <w:bCs/>
                <w:noProof/>
                <w:sz w:val="20"/>
                <w:szCs w:val="20"/>
                <w:lang w:val="es-ES_tradnl"/>
              </w:rPr>
              <w:t>-80.7</w:t>
            </w:r>
          </w:p>
        </w:tc>
      </w:tr>
    </w:tbl>
    <w:p w14:paraId="1EE4E65C" w14:textId="77777777" w:rsidR="00E75EC1" w:rsidRPr="00E75EC1" w:rsidRDefault="00E75EC1" w:rsidP="00E75EC1">
      <w:pPr>
        <w:rPr>
          <w:lang w:val="es-ES_tradnl"/>
        </w:rPr>
      </w:pPr>
    </w:p>
    <w:p w14:paraId="6AE98481" w14:textId="77777777" w:rsidR="002C6447" w:rsidRPr="00157B50" w:rsidRDefault="002C6447" w:rsidP="002C6447">
      <w:pPr>
        <w:rPr>
          <w:noProof/>
          <w:lang w:val="es-ES_tradnl"/>
        </w:rPr>
      </w:pPr>
      <w:r w:rsidRPr="00157B50">
        <w:rPr>
          <w:noProof/>
          <w:lang w:val="es-MX" w:eastAsia="es-MX"/>
        </w:rPr>
        <w:drawing>
          <wp:inline distT="0" distB="0" distL="0" distR="0" wp14:anchorId="0AD889C1" wp14:editId="302968DC">
            <wp:extent cx="6054407" cy="2520000"/>
            <wp:effectExtent l="0" t="0" r="3810" b="0"/>
            <wp:docPr id="953" name="Imagen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54407" cy="2520000"/>
                    </a:xfrm>
                    <a:prstGeom prst="rect">
                      <a:avLst/>
                    </a:prstGeom>
                    <a:noFill/>
                  </pic:spPr>
                </pic:pic>
              </a:graphicData>
            </a:graphic>
          </wp:inline>
        </w:drawing>
      </w:r>
    </w:p>
    <w:p w14:paraId="1B8D2CAC" w14:textId="71AC5EB8" w:rsidR="002C6447" w:rsidRPr="00157B50" w:rsidRDefault="002C6447" w:rsidP="002C6447">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69</w:t>
      </w:r>
      <w:r w:rsidR="0015594B" w:rsidRPr="00157B50">
        <w:rPr>
          <w:b/>
          <w:bCs/>
          <w:noProof/>
          <w:sz w:val="20"/>
          <w:szCs w:val="20"/>
          <w:lang w:val="es-ES_tradnl"/>
        </w:rPr>
        <w:fldChar w:fldCharType="end"/>
      </w:r>
      <w:r w:rsidRPr="00157B50">
        <w:rPr>
          <w:b/>
          <w:bCs/>
          <w:noProof/>
          <w:sz w:val="20"/>
          <w:szCs w:val="20"/>
          <w:lang w:val="es-ES_tradnl"/>
        </w:rPr>
        <w:t xml:space="preserve"> Medición de parámetros </w:t>
      </w:r>
      <w:r w:rsidR="00157B50">
        <w:rPr>
          <w:b/>
          <w:bCs/>
          <w:noProof/>
          <w:sz w:val="20"/>
          <w:szCs w:val="20"/>
          <w:lang w:val="es-ES_tradnl"/>
        </w:rPr>
        <w:t>fisicoquímicos de</w:t>
      </w:r>
      <w:r w:rsidRPr="00157B50">
        <w:rPr>
          <w:b/>
          <w:bCs/>
          <w:noProof/>
          <w:sz w:val="20"/>
          <w:szCs w:val="20"/>
          <w:lang w:val="es-ES_tradnl"/>
        </w:rPr>
        <w:t xml:space="preserve"> campo y toma de muestras en la descarga</w:t>
      </w:r>
      <w:r w:rsidR="005A3E64" w:rsidRPr="00157B50">
        <w:rPr>
          <w:b/>
          <w:bCs/>
          <w:noProof/>
          <w:sz w:val="20"/>
          <w:szCs w:val="20"/>
          <w:lang w:val="es-ES_tradnl"/>
        </w:rPr>
        <w:t xml:space="preserve"> del pozo. </w:t>
      </w:r>
    </w:p>
    <w:p w14:paraId="3C2FC879" w14:textId="3440D001" w:rsidR="002C6447" w:rsidRPr="00157B50" w:rsidRDefault="002C6447" w:rsidP="00674141">
      <w:pPr>
        <w:pStyle w:val="Ttulo4"/>
        <w:rPr>
          <w:noProof/>
          <w:lang w:val="es-ES_tradnl"/>
        </w:rPr>
      </w:pPr>
      <w:bookmarkStart w:id="213" w:name="_Toc26886098"/>
      <w:r w:rsidRPr="00157B50">
        <w:rPr>
          <w:noProof/>
          <w:lang w:val="es-ES_tradnl"/>
        </w:rPr>
        <w:t>V</w:t>
      </w:r>
      <w:r w:rsidR="00450BE5" w:rsidRPr="00157B50">
        <w:rPr>
          <w:noProof/>
          <w:lang w:val="es-ES_tradnl"/>
        </w:rPr>
        <w:t>ertical</w:t>
      </w:r>
      <w:bookmarkEnd w:id="213"/>
      <w:r w:rsidR="00450BE5" w:rsidRPr="00157B50">
        <w:rPr>
          <w:noProof/>
          <w:lang w:val="es-ES_tradnl"/>
        </w:rPr>
        <w:t xml:space="preserve"> </w:t>
      </w:r>
    </w:p>
    <w:p w14:paraId="102AA287" w14:textId="77777777" w:rsidR="002C6447" w:rsidRPr="00157B50" w:rsidRDefault="002C6447" w:rsidP="002C6447">
      <w:pPr>
        <w:jc w:val="center"/>
        <w:rPr>
          <w:noProof/>
          <w:lang w:val="es-ES_tradnl"/>
        </w:rPr>
      </w:pPr>
      <w:r w:rsidRPr="00157B50">
        <w:rPr>
          <w:noProof/>
          <w:lang w:val="es-MX" w:eastAsia="es-MX"/>
        </w:rPr>
        <w:drawing>
          <wp:inline distT="0" distB="0" distL="0" distR="0" wp14:anchorId="3FA89F28" wp14:editId="21399B1C">
            <wp:extent cx="5993492" cy="1992573"/>
            <wp:effectExtent l="0" t="0" r="7620" b="8255"/>
            <wp:docPr id="954" name="Imagen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01363" cy="1995190"/>
                    </a:xfrm>
                    <a:prstGeom prst="rect">
                      <a:avLst/>
                    </a:prstGeom>
                    <a:noFill/>
                  </pic:spPr>
                </pic:pic>
              </a:graphicData>
            </a:graphic>
          </wp:inline>
        </w:drawing>
      </w:r>
    </w:p>
    <w:p w14:paraId="4EA9BCFB" w14:textId="73F8A63F" w:rsidR="002C6447" w:rsidRPr="00157B50" w:rsidRDefault="002C6447" w:rsidP="002C6447">
      <w:pPr>
        <w:jc w:val="center"/>
        <w:rPr>
          <w:b/>
          <w:bCs/>
          <w:noProof/>
          <w:sz w:val="20"/>
          <w:szCs w:val="20"/>
          <w:lang w:val="es-ES_tradnl"/>
        </w:rPr>
      </w:pPr>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70</w:t>
      </w:r>
      <w:r w:rsidR="0015594B" w:rsidRPr="00157B50">
        <w:rPr>
          <w:b/>
          <w:bCs/>
          <w:noProof/>
          <w:sz w:val="20"/>
          <w:szCs w:val="20"/>
          <w:lang w:val="es-ES_tradnl"/>
        </w:rPr>
        <w:fldChar w:fldCharType="end"/>
      </w:r>
      <w:r w:rsidRPr="00157B50">
        <w:rPr>
          <w:b/>
          <w:bCs/>
          <w:noProof/>
          <w:sz w:val="20"/>
          <w:szCs w:val="20"/>
          <w:lang w:val="es-ES_tradnl"/>
        </w:rPr>
        <w:t xml:space="preserve"> Medición de parámetros </w:t>
      </w:r>
      <w:r w:rsidR="004563E4" w:rsidRPr="00157B50">
        <w:rPr>
          <w:b/>
          <w:bCs/>
          <w:noProof/>
          <w:sz w:val="20"/>
          <w:szCs w:val="20"/>
          <w:lang w:val="es-ES_tradnl"/>
        </w:rPr>
        <w:t>fisicoquímicos</w:t>
      </w:r>
      <w:r w:rsidRPr="00157B50">
        <w:rPr>
          <w:b/>
          <w:bCs/>
          <w:noProof/>
          <w:sz w:val="20"/>
          <w:szCs w:val="20"/>
          <w:lang w:val="es-ES_tradnl"/>
        </w:rPr>
        <w:t xml:space="preserve"> de campo y toma de muestras en la vertical</w:t>
      </w:r>
    </w:p>
    <w:p w14:paraId="4044A53F" w14:textId="77777777" w:rsidR="00EA06F3" w:rsidRPr="00157B50" w:rsidRDefault="00EA06F3" w:rsidP="002C6447">
      <w:pPr>
        <w:jc w:val="center"/>
        <w:rPr>
          <w:b/>
          <w:bCs/>
          <w:noProof/>
          <w:sz w:val="20"/>
          <w:szCs w:val="20"/>
          <w:lang w:val="es-ES_tradnl"/>
        </w:rPr>
      </w:pPr>
    </w:p>
    <w:p w14:paraId="60C3BBE7" w14:textId="592B52AD" w:rsidR="002C6447" w:rsidRPr="00157B50" w:rsidRDefault="002C6447" w:rsidP="002C6447">
      <w:pPr>
        <w:jc w:val="center"/>
        <w:rPr>
          <w:b/>
          <w:bCs/>
          <w:noProof/>
          <w:sz w:val="20"/>
          <w:szCs w:val="20"/>
          <w:lang w:val="es-ES_tradnl"/>
        </w:rPr>
      </w:pPr>
      <w:r w:rsidRPr="00157B50">
        <w:rPr>
          <w:b/>
          <w:bCs/>
          <w:noProof/>
          <w:sz w:val="20"/>
          <w:szCs w:val="20"/>
          <w:lang w:val="es-ES_tradnl"/>
        </w:rPr>
        <w:t xml:space="preserve">Tabla </w:t>
      </w:r>
      <w:r w:rsidR="00667E7F" w:rsidRPr="00157B50">
        <w:rPr>
          <w:b/>
          <w:bCs/>
          <w:noProof/>
          <w:sz w:val="20"/>
          <w:szCs w:val="20"/>
          <w:lang w:val="es-ES_tradnl"/>
        </w:rPr>
        <w:fldChar w:fldCharType="begin"/>
      </w:r>
      <w:r w:rsidR="00667E7F" w:rsidRPr="00157B50">
        <w:rPr>
          <w:b/>
          <w:bCs/>
          <w:noProof/>
          <w:sz w:val="20"/>
          <w:szCs w:val="20"/>
          <w:lang w:val="es-ES_tradnl"/>
        </w:rPr>
        <w:instrText xml:space="preserve"> STYLEREF 1 \s </w:instrText>
      </w:r>
      <w:r w:rsidR="00667E7F" w:rsidRPr="00157B50">
        <w:rPr>
          <w:b/>
          <w:bCs/>
          <w:noProof/>
          <w:sz w:val="20"/>
          <w:szCs w:val="20"/>
          <w:lang w:val="es-ES_tradnl"/>
        </w:rPr>
        <w:fldChar w:fldCharType="separate"/>
      </w:r>
      <w:r w:rsidR="00223887">
        <w:rPr>
          <w:b/>
          <w:bCs/>
          <w:noProof/>
          <w:sz w:val="20"/>
          <w:szCs w:val="20"/>
          <w:lang w:val="es-ES_tradnl"/>
        </w:rPr>
        <w:t>5</w:t>
      </w:r>
      <w:r w:rsidR="00667E7F" w:rsidRPr="00157B50">
        <w:rPr>
          <w:b/>
          <w:bCs/>
          <w:noProof/>
          <w:sz w:val="20"/>
          <w:szCs w:val="20"/>
          <w:lang w:val="es-ES_tradnl"/>
        </w:rPr>
        <w:fldChar w:fldCharType="end"/>
      </w:r>
      <w:r w:rsidR="00667E7F" w:rsidRPr="00157B50">
        <w:rPr>
          <w:b/>
          <w:bCs/>
          <w:noProof/>
          <w:sz w:val="20"/>
          <w:szCs w:val="20"/>
          <w:lang w:val="es-ES_tradnl"/>
        </w:rPr>
        <w:noBreakHyphen/>
      </w:r>
      <w:r w:rsidR="00667E7F" w:rsidRPr="00157B50">
        <w:rPr>
          <w:b/>
          <w:bCs/>
          <w:noProof/>
          <w:sz w:val="20"/>
          <w:szCs w:val="20"/>
          <w:lang w:val="es-ES_tradnl"/>
        </w:rPr>
        <w:fldChar w:fldCharType="begin"/>
      </w:r>
      <w:r w:rsidR="00667E7F" w:rsidRPr="00157B50">
        <w:rPr>
          <w:b/>
          <w:bCs/>
          <w:noProof/>
          <w:sz w:val="20"/>
          <w:szCs w:val="20"/>
          <w:lang w:val="es-ES_tradnl"/>
        </w:rPr>
        <w:instrText xml:space="preserve"> SEQ Tabla \* ARABIC \s 1 </w:instrText>
      </w:r>
      <w:r w:rsidR="00667E7F" w:rsidRPr="00157B50">
        <w:rPr>
          <w:b/>
          <w:bCs/>
          <w:noProof/>
          <w:sz w:val="20"/>
          <w:szCs w:val="20"/>
          <w:lang w:val="es-ES_tradnl"/>
        </w:rPr>
        <w:fldChar w:fldCharType="separate"/>
      </w:r>
      <w:r w:rsidR="00223887">
        <w:rPr>
          <w:b/>
          <w:bCs/>
          <w:noProof/>
          <w:sz w:val="20"/>
          <w:szCs w:val="20"/>
          <w:lang w:val="es-ES_tradnl"/>
        </w:rPr>
        <w:t>21</w:t>
      </w:r>
      <w:r w:rsidR="00667E7F" w:rsidRPr="00157B50">
        <w:rPr>
          <w:b/>
          <w:bCs/>
          <w:noProof/>
          <w:sz w:val="20"/>
          <w:szCs w:val="20"/>
          <w:lang w:val="es-ES_tradnl"/>
        </w:rPr>
        <w:fldChar w:fldCharType="end"/>
      </w:r>
      <w:r w:rsidRPr="00157B50">
        <w:rPr>
          <w:b/>
          <w:bCs/>
          <w:noProof/>
          <w:sz w:val="20"/>
          <w:szCs w:val="20"/>
          <w:lang w:val="es-ES_tradnl"/>
        </w:rPr>
        <w:t xml:space="preserve"> Parámetros </w:t>
      </w:r>
      <w:r w:rsidR="00157B50">
        <w:rPr>
          <w:b/>
          <w:bCs/>
          <w:noProof/>
          <w:sz w:val="20"/>
          <w:szCs w:val="20"/>
          <w:lang w:val="es-ES_tradnl"/>
        </w:rPr>
        <w:t>fisicoquímicos de</w:t>
      </w:r>
      <w:r w:rsidRPr="00157B50">
        <w:rPr>
          <w:b/>
          <w:bCs/>
          <w:noProof/>
          <w:sz w:val="20"/>
          <w:szCs w:val="20"/>
          <w:lang w:val="es-ES_tradnl"/>
        </w:rPr>
        <w:t xml:space="preserve"> campo en la vertical del pozo Atorón 6</w:t>
      </w:r>
    </w:p>
    <w:tbl>
      <w:tblPr>
        <w:tblStyle w:val="Tablaconcuadrcula"/>
        <w:tblW w:w="8784" w:type="dxa"/>
        <w:jc w:val="center"/>
        <w:tblLook w:val="04A0" w:firstRow="1" w:lastRow="0" w:firstColumn="1" w:lastColumn="0" w:noHBand="0" w:noVBand="1"/>
      </w:tblPr>
      <w:tblGrid>
        <w:gridCol w:w="1838"/>
        <w:gridCol w:w="1559"/>
        <w:gridCol w:w="2334"/>
        <w:gridCol w:w="2061"/>
        <w:gridCol w:w="992"/>
      </w:tblGrid>
      <w:tr w:rsidR="00121641" w:rsidRPr="00E75EC1" w14:paraId="71CAE23F" w14:textId="77777777" w:rsidTr="004659E8">
        <w:trPr>
          <w:trHeight w:val="283"/>
          <w:jc w:val="center"/>
        </w:trPr>
        <w:tc>
          <w:tcPr>
            <w:tcW w:w="8784" w:type="dxa"/>
            <w:gridSpan w:val="5"/>
            <w:shd w:val="clear" w:color="auto" w:fill="CCFFFF"/>
            <w:vAlign w:val="center"/>
          </w:tcPr>
          <w:p w14:paraId="7266EE24" w14:textId="77777777" w:rsidR="00121641" w:rsidRPr="00E75EC1" w:rsidRDefault="00121641" w:rsidP="00E75EC1">
            <w:pPr>
              <w:spacing w:after="0"/>
              <w:jc w:val="center"/>
              <w:rPr>
                <w:rFonts w:cs="Arial"/>
                <w:b/>
                <w:bCs/>
                <w:noProof/>
                <w:color w:val="00B0F0"/>
                <w:sz w:val="20"/>
                <w:szCs w:val="20"/>
                <w:lang w:val="es-ES_tradnl"/>
              </w:rPr>
            </w:pPr>
            <w:r w:rsidRPr="00E75EC1">
              <w:rPr>
                <w:rFonts w:cs="Arial"/>
                <w:b/>
                <w:bCs/>
                <w:noProof/>
                <w:sz w:val="20"/>
                <w:szCs w:val="20"/>
                <w:lang w:val="es-ES_tradnl"/>
              </w:rPr>
              <w:t>Pozo Atorón 6</w:t>
            </w:r>
          </w:p>
        </w:tc>
      </w:tr>
      <w:tr w:rsidR="00121641" w:rsidRPr="00E75EC1" w14:paraId="245F9803" w14:textId="77777777" w:rsidTr="004659E8">
        <w:trPr>
          <w:trHeight w:val="283"/>
          <w:jc w:val="center"/>
        </w:trPr>
        <w:tc>
          <w:tcPr>
            <w:tcW w:w="1838" w:type="dxa"/>
            <w:shd w:val="clear" w:color="auto" w:fill="FFFFCC"/>
            <w:vAlign w:val="center"/>
          </w:tcPr>
          <w:p w14:paraId="0F567ECE" w14:textId="77777777" w:rsidR="00121641" w:rsidRPr="00E75EC1" w:rsidRDefault="00121641" w:rsidP="00E75EC1">
            <w:pPr>
              <w:spacing w:after="0"/>
              <w:jc w:val="center"/>
              <w:rPr>
                <w:rFonts w:cs="Arial"/>
                <w:b/>
                <w:bCs/>
                <w:noProof/>
                <w:sz w:val="20"/>
                <w:szCs w:val="20"/>
                <w:lang w:val="es-ES_tradnl"/>
              </w:rPr>
            </w:pPr>
            <w:r w:rsidRPr="00E75EC1">
              <w:rPr>
                <w:rFonts w:cs="Arial"/>
                <w:b/>
                <w:bCs/>
                <w:noProof/>
                <w:sz w:val="20"/>
                <w:szCs w:val="20"/>
                <w:lang w:val="es-ES_tradnl"/>
              </w:rPr>
              <w:t>Profundidad (m)</w:t>
            </w:r>
          </w:p>
        </w:tc>
        <w:tc>
          <w:tcPr>
            <w:tcW w:w="1559" w:type="dxa"/>
            <w:shd w:val="clear" w:color="auto" w:fill="FFFFCC"/>
            <w:vAlign w:val="center"/>
          </w:tcPr>
          <w:p w14:paraId="044B5851" w14:textId="71DFD9B0" w:rsidR="00121641" w:rsidRPr="00E75EC1" w:rsidRDefault="00121641" w:rsidP="00E75EC1">
            <w:pPr>
              <w:spacing w:after="0"/>
              <w:jc w:val="center"/>
              <w:rPr>
                <w:rFonts w:cs="Arial"/>
                <w:noProof/>
                <w:sz w:val="20"/>
                <w:szCs w:val="20"/>
                <w:lang w:val="es-ES_tradnl"/>
              </w:rPr>
            </w:pPr>
            <w:r w:rsidRPr="00E75EC1">
              <w:rPr>
                <w:rFonts w:cs="Arial"/>
                <w:b/>
                <w:bCs/>
                <w:noProof/>
                <w:sz w:val="20"/>
                <w:szCs w:val="20"/>
                <w:lang w:val="es-ES_tradnl"/>
              </w:rPr>
              <w:t>Temperatura (</w:t>
            </w:r>
            <w:r w:rsidRPr="00E75EC1">
              <w:rPr>
                <w:rFonts w:cs="Arial"/>
                <w:b/>
                <w:bCs/>
                <w:noProof/>
                <w:sz w:val="20"/>
                <w:szCs w:val="20"/>
                <w:vertAlign w:val="superscript"/>
                <w:lang w:val="es-ES_tradnl"/>
              </w:rPr>
              <w:t>o</w:t>
            </w:r>
            <w:r w:rsidRPr="00E75EC1">
              <w:rPr>
                <w:rFonts w:cs="Arial"/>
                <w:b/>
                <w:bCs/>
                <w:noProof/>
                <w:sz w:val="20"/>
                <w:szCs w:val="20"/>
                <w:lang w:val="es-ES_tradnl"/>
              </w:rPr>
              <w:t>C</w:t>
            </w:r>
            <w:r w:rsidR="00E75EC1">
              <w:rPr>
                <w:rFonts w:cs="Arial"/>
                <w:b/>
                <w:bCs/>
                <w:noProof/>
                <w:sz w:val="20"/>
                <w:szCs w:val="20"/>
                <w:lang w:val="es-ES_tradnl"/>
              </w:rPr>
              <w:t>)</w:t>
            </w:r>
          </w:p>
        </w:tc>
        <w:tc>
          <w:tcPr>
            <w:tcW w:w="2334" w:type="dxa"/>
            <w:shd w:val="clear" w:color="auto" w:fill="FFFFCC"/>
            <w:vAlign w:val="center"/>
          </w:tcPr>
          <w:p w14:paraId="5987C6BC" w14:textId="77777777" w:rsidR="00121641" w:rsidRPr="00E75EC1" w:rsidRDefault="00121641" w:rsidP="00E75EC1">
            <w:pPr>
              <w:spacing w:after="0"/>
              <w:jc w:val="center"/>
              <w:rPr>
                <w:rFonts w:cs="Arial"/>
                <w:noProof/>
                <w:sz w:val="20"/>
                <w:szCs w:val="20"/>
                <w:lang w:val="es-ES_tradnl"/>
              </w:rPr>
            </w:pPr>
            <w:r w:rsidRPr="00E75EC1">
              <w:rPr>
                <w:rFonts w:cs="Arial"/>
                <w:b/>
                <w:bCs/>
                <w:noProof/>
                <w:sz w:val="20"/>
                <w:szCs w:val="20"/>
                <w:lang w:val="es-ES_tradnl"/>
              </w:rPr>
              <w:t>Conductividad (µS/cm)</w:t>
            </w:r>
          </w:p>
        </w:tc>
        <w:tc>
          <w:tcPr>
            <w:tcW w:w="2061" w:type="dxa"/>
            <w:shd w:val="clear" w:color="auto" w:fill="FFFFCC"/>
            <w:vAlign w:val="center"/>
          </w:tcPr>
          <w:p w14:paraId="48DFF3B0" w14:textId="77777777" w:rsidR="00121641" w:rsidRPr="00E75EC1" w:rsidRDefault="00121641" w:rsidP="00E75EC1">
            <w:pPr>
              <w:spacing w:after="0"/>
              <w:jc w:val="center"/>
              <w:rPr>
                <w:rFonts w:cs="Arial"/>
                <w:noProof/>
                <w:sz w:val="20"/>
                <w:szCs w:val="20"/>
                <w:lang w:val="es-ES_tradnl"/>
              </w:rPr>
            </w:pPr>
            <w:r w:rsidRPr="00E75EC1">
              <w:rPr>
                <w:rFonts w:cs="Arial"/>
                <w:b/>
                <w:bCs/>
                <w:noProof/>
                <w:sz w:val="20"/>
                <w:szCs w:val="20"/>
                <w:lang w:val="es-ES_tradnl"/>
              </w:rPr>
              <w:t>Oxígeno disuelto (mg/l)</w:t>
            </w:r>
          </w:p>
        </w:tc>
        <w:tc>
          <w:tcPr>
            <w:tcW w:w="992" w:type="dxa"/>
            <w:shd w:val="clear" w:color="auto" w:fill="FFFFCC"/>
            <w:vAlign w:val="center"/>
          </w:tcPr>
          <w:p w14:paraId="52947529" w14:textId="77777777" w:rsidR="00121641" w:rsidRPr="00E75EC1" w:rsidRDefault="00121641" w:rsidP="00E75EC1">
            <w:pPr>
              <w:spacing w:after="0"/>
              <w:jc w:val="center"/>
              <w:rPr>
                <w:rFonts w:cs="Arial"/>
                <w:noProof/>
                <w:sz w:val="20"/>
                <w:szCs w:val="20"/>
                <w:lang w:val="es-ES_tradnl"/>
              </w:rPr>
            </w:pPr>
            <w:r w:rsidRPr="00E75EC1">
              <w:rPr>
                <w:rFonts w:cs="Arial"/>
                <w:b/>
                <w:bCs/>
                <w:noProof/>
                <w:sz w:val="20"/>
                <w:szCs w:val="20"/>
                <w:lang w:val="es-ES_tradnl"/>
              </w:rPr>
              <w:t>pH</w:t>
            </w:r>
          </w:p>
        </w:tc>
      </w:tr>
      <w:tr w:rsidR="00121641" w:rsidRPr="00E75EC1" w14:paraId="7098B9D7" w14:textId="77777777" w:rsidTr="004659E8">
        <w:trPr>
          <w:trHeight w:val="283"/>
          <w:jc w:val="center"/>
        </w:trPr>
        <w:tc>
          <w:tcPr>
            <w:tcW w:w="1838" w:type="dxa"/>
            <w:vAlign w:val="center"/>
          </w:tcPr>
          <w:p w14:paraId="02577712"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100</w:t>
            </w:r>
          </w:p>
        </w:tc>
        <w:tc>
          <w:tcPr>
            <w:tcW w:w="1559" w:type="dxa"/>
            <w:vAlign w:val="center"/>
          </w:tcPr>
          <w:p w14:paraId="707FA80E"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30.0</w:t>
            </w:r>
          </w:p>
        </w:tc>
        <w:tc>
          <w:tcPr>
            <w:tcW w:w="2334" w:type="dxa"/>
            <w:vAlign w:val="center"/>
          </w:tcPr>
          <w:p w14:paraId="6C5F1BF8"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3620</w:t>
            </w:r>
          </w:p>
        </w:tc>
        <w:tc>
          <w:tcPr>
            <w:tcW w:w="2061" w:type="dxa"/>
            <w:vAlign w:val="center"/>
          </w:tcPr>
          <w:p w14:paraId="17C0E5D1"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1.0</w:t>
            </w:r>
          </w:p>
        </w:tc>
        <w:tc>
          <w:tcPr>
            <w:tcW w:w="992" w:type="dxa"/>
            <w:vAlign w:val="center"/>
          </w:tcPr>
          <w:p w14:paraId="5E3D4BFB"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6.6</w:t>
            </w:r>
          </w:p>
        </w:tc>
      </w:tr>
      <w:tr w:rsidR="00121641" w:rsidRPr="00E75EC1" w14:paraId="2382CE14" w14:textId="77777777" w:rsidTr="004659E8">
        <w:trPr>
          <w:trHeight w:val="283"/>
          <w:jc w:val="center"/>
        </w:trPr>
        <w:tc>
          <w:tcPr>
            <w:tcW w:w="1838" w:type="dxa"/>
            <w:vAlign w:val="center"/>
          </w:tcPr>
          <w:p w14:paraId="2E1E6F42"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120</w:t>
            </w:r>
          </w:p>
        </w:tc>
        <w:tc>
          <w:tcPr>
            <w:tcW w:w="1559" w:type="dxa"/>
            <w:vAlign w:val="center"/>
          </w:tcPr>
          <w:p w14:paraId="609EFE15"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30.9</w:t>
            </w:r>
          </w:p>
        </w:tc>
        <w:tc>
          <w:tcPr>
            <w:tcW w:w="2334" w:type="dxa"/>
            <w:vAlign w:val="center"/>
          </w:tcPr>
          <w:p w14:paraId="4E8653EE"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3750</w:t>
            </w:r>
          </w:p>
        </w:tc>
        <w:tc>
          <w:tcPr>
            <w:tcW w:w="2061" w:type="dxa"/>
            <w:vAlign w:val="center"/>
          </w:tcPr>
          <w:p w14:paraId="124EA54F"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1.0</w:t>
            </w:r>
          </w:p>
        </w:tc>
        <w:tc>
          <w:tcPr>
            <w:tcW w:w="992" w:type="dxa"/>
            <w:vAlign w:val="center"/>
          </w:tcPr>
          <w:p w14:paraId="6E2884FD"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6.59</w:t>
            </w:r>
          </w:p>
        </w:tc>
      </w:tr>
      <w:tr w:rsidR="00121641" w:rsidRPr="00E75EC1" w14:paraId="4C7754D2" w14:textId="77777777" w:rsidTr="004659E8">
        <w:trPr>
          <w:trHeight w:val="283"/>
          <w:jc w:val="center"/>
        </w:trPr>
        <w:tc>
          <w:tcPr>
            <w:tcW w:w="1838" w:type="dxa"/>
            <w:vAlign w:val="center"/>
          </w:tcPr>
          <w:p w14:paraId="6C28ABF5"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140</w:t>
            </w:r>
          </w:p>
        </w:tc>
        <w:tc>
          <w:tcPr>
            <w:tcW w:w="1559" w:type="dxa"/>
            <w:vAlign w:val="center"/>
          </w:tcPr>
          <w:p w14:paraId="6F59B5E9"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31.6</w:t>
            </w:r>
          </w:p>
        </w:tc>
        <w:tc>
          <w:tcPr>
            <w:tcW w:w="2334" w:type="dxa"/>
            <w:vAlign w:val="center"/>
          </w:tcPr>
          <w:p w14:paraId="5FA498AA"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3760</w:t>
            </w:r>
          </w:p>
        </w:tc>
        <w:tc>
          <w:tcPr>
            <w:tcW w:w="2061" w:type="dxa"/>
            <w:vAlign w:val="center"/>
          </w:tcPr>
          <w:p w14:paraId="488196B0"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0.9</w:t>
            </w:r>
          </w:p>
        </w:tc>
        <w:tc>
          <w:tcPr>
            <w:tcW w:w="992" w:type="dxa"/>
            <w:vAlign w:val="center"/>
          </w:tcPr>
          <w:p w14:paraId="2E7EAB1D"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6.56</w:t>
            </w:r>
          </w:p>
        </w:tc>
      </w:tr>
      <w:tr w:rsidR="00121641" w:rsidRPr="00E75EC1" w14:paraId="7A3281B9" w14:textId="77777777" w:rsidTr="004659E8">
        <w:trPr>
          <w:trHeight w:val="283"/>
          <w:jc w:val="center"/>
        </w:trPr>
        <w:tc>
          <w:tcPr>
            <w:tcW w:w="1838" w:type="dxa"/>
            <w:vAlign w:val="center"/>
          </w:tcPr>
          <w:p w14:paraId="18FDDB9A"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160</w:t>
            </w:r>
          </w:p>
        </w:tc>
        <w:tc>
          <w:tcPr>
            <w:tcW w:w="1559" w:type="dxa"/>
            <w:vAlign w:val="center"/>
          </w:tcPr>
          <w:p w14:paraId="5DDE5838"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32.3</w:t>
            </w:r>
          </w:p>
        </w:tc>
        <w:tc>
          <w:tcPr>
            <w:tcW w:w="2334" w:type="dxa"/>
            <w:vAlign w:val="center"/>
          </w:tcPr>
          <w:p w14:paraId="35EB3BCE"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3930</w:t>
            </w:r>
          </w:p>
        </w:tc>
        <w:tc>
          <w:tcPr>
            <w:tcW w:w="2061" w:type="dxa"/>
            <w:vAlign w:val="center"/>
          </w:tcPr>
          <w:p w14:paraId="1C62110D"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0.9</w:t>
            </w:r>
          </w:p>
        </w:tc>
        <w:tc>
          <w:tcPr>
            <w:tcW w:w="992" w:type="dxa"/>
            <w:vAlign w:val="center"/>
          </w:tcPr>
          <w:p w14:paraId="7934D093"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6.62</w:t>
            </w:r>
          </w:p>
        </w:tc>
      </w:tr>
      <w:tr w:rsidR="00121641" w:rsidRPr="00E75EC1" w14:paraId="5A676DA6" w14:textId="77777777" w:rsidTr="004659E8">
        <w:trPr>
          <w:trHeight w:val="283"/>
          <w:jc w:val="center"/>
        </w:trPr>
        <w:tc>
          <w:tcPr>
            <w:tcW w:w="1838" w:type="dxa"/>
            <w:vAlign w:val="center"/>
          </w:tcPr>
          <w:p w14:paraId="7EA78CD1"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180</w:t>
            </w:r>
          </w:p>
        </w:tc>
        <w:tc>
          <w:tcPr>
            <w:tcW w:w="1559" w:type="dxa"/>
            <w:vAlign w:val="center"/>
          </w:tcPr>
          <w:p w14:paraId="7CD21C71"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32.1</w:t>
            </w:r>
          </w:p>
        </w:tc>
        <w:tc>
          <w:tcPr>
            <w:tcW w:w="2334" w:type="dxa"/>
            <w:vAlign w:val="center"/>
          </w:tcPr>
          <w:p w14:paraId="239A1842"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3950</w:t>
            </w:r>
          </w:p>
        </w:tc>
        <w:tc>
          <w:tcPr>
            <w:tcW w:w="2061" w:type="dxa"/>
            <w:vAlign w:val="center"/>
          </w:tcPr>
          <w:p w14:paraId="69A16388"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1.0</w:t>
            </w:r>
          </w:p>
        </w:tc>
        <w:tc>
          <w:tcPr>
            <w:tcW w:w="992" w:type="dxa"/>
            <w:vAlign w:val="center"/>
          </w:tcPr>
          <w:p w14:paraId="6F744427"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6.62</w:t>
            </w:r>
          </w:p>
        </w:tc>
      </w:tr>
      <w:tr w:rsidR="00121641" w:rsidRPr="00E75EC1" w14:paraId="6C827119" w14:textId="77777777" w:rsidTr="004659E8">
        <w:trPr>
          <w:trHeight w:val="283"/>
          <w:jc w:val="center"/>
        </w:trPr>
        <w:tc>
          <w:tcPr>
            <w:tcW w:w="1838" w:type="dxa"/>
            <w:vAlign w:val="center"/>
          </w:tcPr>
          <w:p w14:paraId="4CE65F48"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200</w:t>
            </w:r>
          </w:p>
        </w:tc>
        <w:tc>
          <w:tcPr>
            <w:tcW w:w="1559" w:type="dxa"/>
            <w:vAlign w:val="center"/>
          </w:tcPr>
          <w:p w14:paraId="3CE22F2A"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32.1</w:t>
            </w:r>
          </w:p>
        </w:tc>
        <w:tc>
          <w:tcPr>
            <w:tcW w:w="2334" w:type="dxa"/>
            <w:vAlign w:val="center"/>
          </w:tcPr>
          <w:p w14:paraId="4C382836"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3940</w:t>
            </w:r>
          </w:p>
        </w:tc>
        <w:tc>
          <w:tcPr>
            <w:tcW w:w="2061" w:type="dxa"/>
            <w:vAlign w:val="center"/>
          </w:tcPr>
          <w:p w14:paraId="216B842C"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0.7</w:t>
            </w:r>
          </w:p>
        </w:tc>
        <w:tc>
          <w:tcPr>
            <w:tcW w:w="992" w:type="dxa"/>
            <w:vAlign w:val="center"/>
          </w:tcPr>
          <w:p w14:paraId="34BA5CAF"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6.59</w:t>
            </w:r>
          </w:p>
        </w:tc>
      </w:tr>
      <w:tr w:rsidR="00121641" w:rsidRPr="00E75EC1" w14:paraId="2851F356" w14:textId="77777777" w:rsidTr="004659E8">
        <w:trPr>
          <w:trHeight w:val="283"/>
          <w:jc w:val="center"/>
        </w:trPr>
        <w:tc>
          <w:tcPr>
            <w:tcW w:w="1838" w:type="dxa"/>
            <w:vAlign w:val="center"/>
          </w:tcPr>
          <w:p w14:paraId="6339CFE1"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220</w:t>
            </w:r>
          </w:p>
        </w:tc>
        <w:tc>
          <w:tcPr>
            <w:tcW w:w="1559" w:type="dxa"/>
            <w:vAlign w:val="center"/>
          </w:tcPr>
          <w:p w14:paraId="3BE8D80F"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31.9</w:t>
            </w:r>
          </w:p>
        </w:tc>
        <w:tc>
          <w:tcPr>
            <w:tcW w:w="2334" w:type="dxa"/>
            <w:vAlign w:val="center"/>
          </w:tcPr>
          <w:p w14:paraId="6EB591CF"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3940</w:t>
            </w:r>
          </w:p>
        </w:tc>
        <w:tc>
          <w:tcPr>
            <w:tcW w:w="2061" w:type="dxa"/>
            <w:vAlign w:val="center"/>
          </w:tcPr>
          <w:p w14:paraId="46A7B4A6"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0.8</w:t>
            </w:r>
          </w:p>
        </w:tc>
        <w:tc>
          <w:tcPr>
            <w:tcW w:w="992" w:type="dxa"/>
            <w:vAlign w:val="center"/>
          </w:tcPr>
          <w:p w14:paraId="2ACA2749"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6.61</w:t>
            </w:r>
          </w:p>
        </w:tc>
      </w:tr>
      <w:tr w:rsidR="00121641" w:rsidRPr="00E75EC1" w14:paraId="07631A78" w14:textId="77777777" w:rsidTr="004659E8">
        <w:trPr>
          <w:trHeight w:val="283"/>
          <w:jc w:val="center"/>
        </w:trPr>
        <w:tc>
          <w:tcPr>
            <w:tcW w:w="1838" w:type="dxa"/>
            <w:vAlign w:val="center"/>
          </w:tcPr>
          <w:p w14:paraId="6AF0FF95"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240</w:t>
            </w:r>
          </w:p>
        </w:tc>
        <w:tc>
          <w:tcPr>
            <w:tcW w:w="1559" w:type="dxa"/>
            <w:vAlign w:val="center"/>
          </w:tcPr>
          <w:p w14:paraId="3A89F310"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31.6</w:t>
            </w:r>
          </w:p>
        </w:tc>
        <w:tc>
          <w:tcPr>
            <w:tcW w:w="2334" w:type="dxa"/>
            <w:vAlign w:val="center"/>
          </w:tcPr>
          <w:p w14:paraId="593E7112"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3910</w:t>
            </w:r>
          </w:p>
        </w:tc>
        <w:tc>
          <w:tcPr>
            <w:tcW w:w="2061" w:type="dxa"/>
            <w:vAlign w:val="center"/>
          </w:tcPr>
          <w:p w14:paraId="4B84AB96"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0.7</w:t>
            </w:r>
          </w:p>
        </w:tc>
        <w:tc>
          <w:tcPr>
            <w:tcW w:w="992" w:type="dxa"/>
            <w:vAlign w:val="center"/>
          </w:tcPr>
          <w:p w14:paraId="3BB7707C"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6.59</w:t>
            </w:r>
          </w:p>
        </w:tc>
      </w:tr>
      <w:tr w:rsidR="00121641" w:rsidRPr="00E75EC1" w14:paraId="0658D3B6" w14:textId="77777777" w:rsidTr="004659E8">
        <w:trPr>
          <w:trHeight w:val="283"/>
          <w:jc w:val="center"/>
        </w:trPr>
        <w:tc>
          <w:tcPr>
            <w:tcW w:w="1838" w:type="dxa"/>
            <w:vAlign w:val="center"/>
          </w:tcPr>
          <w:p w14:paraId="7FFB23C3"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260</w:t>
            </w:r>
          </w:p>
        </w:tc>
        <w:tc>
          <w:tcPr>
            <w:tcW w:w="1559" w:type="dxa"/>
            <w:vAlign w:val="center"/>
          </w:tcPr>
          <w:p w14:paraId="6097FC8E"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31.3</w:t>
            </w:r>
          </w:p>
        </w:tc>
        <w:tc>
          <w:tcPr>
            <w:tcW w:w="2334" w:type="dxa"/>
            <w:vAlign w:val="center"/>
          </w:tcPr>
          <w:p w14:paraId="41C0B238"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3940</w:t>
            </w:r>
          </w:p>
        </w:tc>
        <w:tc>
          <w:tcPr>
            <w:tcW w:w="2061" w:type="dxa"/>
            <w:vAlign w:val="center"/>
          </w:tcPr>
          <w:p w14:paraId="1881F7FF"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0.7</w:t>
            </w:r>
          </w:p>
        </w:tc>
        <w:tc>
          <w:tcPr>
            <w:tcW w:w="992" w:type="dxa"/>
            <w:vAlign w:val="center"/>
          </w:tcPr>
          <w:p w14:paraId="4D13A975"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6.56</w:t>
            </w:r>
          </w:p>
        </w:tc>
      </w:tr>
      <w:tr w:rsidR="00121641" w:rsidRPr="00E75EC1" w14:paraId="718DD952" w14:textId="77777777" w:rsidTr="004659E8">
        <w:trPr>
          <w:trHeight w:val="283"/>
          <w:jc w:val="center"/>
        </w:trPr>
        <w:tc>
          <w:tcPr>
            <w:tcW w:w="1838" w:type="dxa"/>
            <w:vAlign w:val="center"/>
          </w:tcPr>
          <w:p w14:paraId="18BE974E"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280</w:t>
            </w:r>
          </w:p>
        </w:tc>
        <w:tc>
          <w:tcPr>
            <w:tcW w:w="1559" w:type="dxa"/>
            <w:vAlign w:val="center"/>
          </w:tcPr>
          <w:p w14:paraId="62BF48ED"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31.2</w:t>
            </w:r>
          </w:p>
        </w:tc>
        <w:tc>
          <w:tcPr>
            <w:tcW w:w="2334" w:type="dxa"/>
            <w:vAlign w:val="center"/>
          </w:tcPr>
          <w:p w14:paraId="5F5D91C6"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3940</w:t>
            </w:r>
          </w:p>
        </w:tc>
        <w:tc>
          <w:tcPr>
            <w:tcW w:w="2061" w:type="dxa"/>
            <w:vAlign w:val="center"/>
          </w:tcPr>
          <w:p w14:paraId="23AE456E"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0.8</w:t>
            </w:r>
          </w:p>
        </w:tc>
        <w:tc>
          <w:tcPr>
            <w:tcW w:w="992" w:type="dxa"/>
            <w:vAlign w:val="center"/>
          </w:tcPr>
          <w:p w14:paraId="6FAA4109" w14:textId="77777777" w:rsidR="00121641" w:rsidRPr="00E75EC1" w:rsidRDefault="00121641" w:rsidP="00E75EC1">
            <w:pPr>
              <w:spacing w:after="0"/>
              <w:jc w:val="center"/>
              <w:rPr>
                <w:rFonts w:cs="Arial"/>
                <w:noProof/>
                <w:sz w:val="20"/>
                <w:szCs w:val="20"/>
                <w:lang w:val="es-ES_tradnl"/>
              </w:rPr>
            </w:pPr>
            <w:r w:rsidRPr="00E75EC1">
              <w:rPr>
                <w:rFonts w:cs="Arial"/>
                <w:noProof/>
                <w:sz w:val="20"/>
                <w:szCs w:val="20"/>
                <w:lang w:val="es-ES_tradnl"/>
              </w:rPr>
              <w:t>6.62</w:t>
            </w:r>
          </w:p>
        </w:tc>
      </w:tr>
    </w:tbl>
    <w:p w14:paraId="5E27E703" w14:textId="764F1228" w:rsidR="00F555FC" w:rsidRPr="00157B50" w:rsidRDefault="0066508A" w:rsidP="00CB7B93">
      <w:pPr>
        <w:pStyle w:val="Ttulo3"/>
        <w:rPr>
          <w:noProof/>
          <w:lang w:val="es-ES_tradnl"/>
        </w:rPr>
      </w:pPr>
      <w:bookmarkStart w:id="214" w:name="_Toc26886099"/>
      <w:bookmarkStart w:id="215" w:name="_Toc28361484"/>
      <w:bookmarkStart w:id="216" w:name="_Toc28362256"/>
      <w:bookmarkStart w:id="217" w:name="_Toc38275460"/>
      <w:r w:rsidRPr="00157B50">
        <w:rPr>
          <w:noProof/>
          <w:lang w:val="es-ES_tradnl"/>
        </w:rPr>
        <w:t>D</w:t>
      </w:r>
      <w:r w:rsidR="00AA4D4E" w:rsidRPr="00157B50">
        <w:rPr>
          <w:noProof/>
          <w:lang w:val="es-ES_tradnl"/>
        </w:rPr>
        <w:t xml:space="preserve">eterminación de parámetros </w:t>
      </w:r>
      <w:r w:rsidR="004563E4" w:rsidRPr="00157B50">
        <w:rPr>
          <w:noProof/>
          <w:lang w:val="es-ES_tradnl"/>
        </w:rPr>
        <w:t>fisicoquímicos</w:t>
      </w:r>
      <w:r w:rsidR="00AA4D4E" w:rsidRPr="00157B50">
        <w:rPr>
          <w:noProof/>
          <w:lang w:val="es-ES_tradnl"/>
        </w:rPr>
        <w:t xml:space="preserve"> de laboratorio</w:t>
      </w:r>
      <w:bookmarkEnd w:id="214"/>
      <w:bookmarkEnd w:id="215"/>
      <w:bookmarkEnd w:id="216"/>
      <w:bookmarkEnd w:id="217"/>
    </w:p>
    <w:p w14:paraId="3E26CAC7" w14:textId="2BAAA592" w:rsidR="00AA4D4E" w:rsidRPr="00157B50" w:rsidRDefault="00F555FC" w:rsidP="00674141">
      <w:pPr>
        <w:pStyle w:val="Ttulo4"/>
        <w:rPr>
          <w:noProof/>
          <w:lang w:val="es-ES_tradnl"/>
        </w:rPr>
      </w:pPr>
      <w:bookmarkStart w:id="218" w:name="_Toc26886100"/>
      <w:r w:rsidRPr="00157B50">
        <w:rPr>
          <w:noProof/>
          <w:lang w:val="es-ES_tradnl"/>
        </w:rPr>
        <w:t>Descarga</w:t>
      </w:r>
      <w:bookmarkEnd w:id="218"/>
      <w:r w:rsidR="00AA4D4E" w:rsidRPr="00157B50">
        <w:rPr>
          <w:noProof/>
          <w:lang w:val="es-ES_tradnl"/>
        </w:rPr>
        <w:t xml:space="preserve"> </w:t>
      </w:r>
    </w:p>
    <w:p w14:paraId="713DFC72" w14:textId="4A874E6B" w:rsidR="00AA4D4E" w:rsidRPr="00157B50" w:rsidRDefault="00AA4D4E" w:rsidP="00AA4D4E">
      <w:pPr>
        <w:rPr>
          <w:noProof/>
          <w:szCs w:val="22"/>
          <w:lang w:val="es-ES_tradnl"/>
        </w:rPr>
      </w:pPr>
      <w:r w:rsidRPr="00157B50">
        <w:rPr>
          <w:noProof/>
          <w:szCs w:val="22"/>
          <w:lang w:val="es-ES_tradnl"/>
        </w:rPr>
        <w:t xml:space="preserve">En la </w:t>
      </w:r>
      <w:r w:rsidRPr="00157B50">
        <w:rPr>
          <w:noProof/>
          <w:szCs w:val="22"/>
          <w:lang w:val="es-ES_tradnl"/>
        </w:rPr>
        <w:fldChar w:fldCharType="begin"/>
      </w:r>
      <w:r w:rsidRPr="00157B50">
        <w:rPr>
          <w:noProof/>
          <w:szCs w:val="22"/>
          <w:lang w:val="es-ES_tradnl"/>
        </w:rPr>
        <w:instrText xml:space="preserve"> REF _Ref15902251 \h </w:instrText>
      </w:r>
      <w:r w:rsidR="00022DD1" w:rsidRPr="00157B50">
        <w:rPr>
          <w:noProof/>
          <w:szCs w:val="22"/>
          <w:lang w:val="es-ES_tradnl"/>
        </w:rPr>
        <w:instrText xml:space="preserve"> \* MERGEFORMAT </w:instrText>
      </w:r>
      <w:r w:rsidRPr="00157B50">
        <w:rPr>
          <w:noProof/>
          <w:szCs w:val="22"/>
          <w:lang w:val="es-ES_tradnl"/>
        </w:rPr>
      </w:r>
      <w:r w:rsidRPr="00157B50">
        <w:rPr>
          <w:noProof/>
          <w:szCs w:val="22"/>
          <w:lang w:val="es-ES_tradnl"/>
        </w:rPr>
        <w:fldChar w:fldCharType="separate"/>
      </w:r>
      <w:r w:rsidR="00223887" w:rsidRPr="00223887">
        <w:rPr>
          <w:bCs/>
          <w:noProof/>
          <w:szCs w:val="22"/>
          <w:lang w:val="es-ES_tradnl"/>
        </w:rPr>
        <w:t>Tabla 5</w:t>
      </w:r>
      <w:r w:rsidR="00223887" w:rsidRPr="00223887">
        <w:rPr>
          <w:bCs/>
          <w:noProof/>
          <w:szCs w:val="22"/>
          <w:lang w:val="es-ES_tradnl"/>
        </w:rPr>
        <w:noBreakHyphen/>
        <w:t>22</w:t>
      </w:r>
      <w:r w:rsidRPr="00157B50">
        <w:rPr>
          <w:noProof/>
          <w:szCs w:val="22"/>
          <w:lang w:val="es-ES_tradnl"/>
        </w:rPr>
        <w:fldChar w:fldCharType="end"/>
      </w:r>
      <w:r w:rsidRPr="00157B50">
        <w:rPr>
          <w:noProof/>
          <w:szCs w:val="22"/>
          <w:lang w:val="es-ES_tradnl"/>
        </w:rPr>
        <w:t xml:space="preserve">  se muestran en color rojo los parámetros que exceden el Límite Máximo Permitido por la NOM-127-SSA1</w:t>
      </w:r>
      <w:r w:rsidR="00863B78" w:rsidRPr="00157B50">
        <w:rPr>
          <w:noProof/>
          <w:szCs w:val="22"/>
          <w:lang w:val="es-ES_tradnl"/>
        </w:rPr>
        <w:t>.</w:t>
      </w:r>
    </w:p>
    <w:p w14:paraId="720A9E8B" w14:textId="70BBB430" w:rsidR="00AA4D4E" w:rsidRPr="00157B50" w:rsidRDefault="00AA4D4E" w:rsidP="00AA4D4E">
      <w:pPr>
        <w:jc w:val="center"/>
        <w:rPr>
          <w:b/>
          <w:bCs/>
          <w:noProof/>
          <w:sz w:val="20"/>
          <w:szCs w:val="20"/>
          <w:lang w:val="es-ES_tradnl"/>
        </w:rPr>
      </w:pPr>
      <w:bookmarkStart w:id="219" w:name="_Ref15902251"/>
      <w:r w:rsidRPr="00157B50">
        <w:rPr>
          <w:b/>
          <w:bCs/>
          <w:noProof/>
          <w:sz w:val="20"/>
          <w:szCs w:val="20"/>
          <w:lang w:val="es-ES_tradnl"/>
        </w:rPr>
        <w:t xml:space="preserve">Tabla </w:t>
      </w:r>
      <w:r w:rsidR="00667E7F" w:rsidRPr="00157B50">
        <w:rPr>
          <w:b/>
          <w:bCs/>
          <w:noProof/>
          <w:sz w:val="20"/>
          <w:szCs w:val="20"/>
          <w:lang w:val="es-ES_tradnl"/>
        </w:rPr>
        <w:fldChar w:fldCharType="begin"/>
      </w:r>
      <w:r w:rsidR="00667E7F" w:rsidRPr="00157B50">
        <w:rPr>
          <w:b/>
          <w:bCs/>
          <w:noProof/>
          <w:sz w:val="20"/>
          <w:szCs w:val="20"/>
          <w:lang w:val="es-ES_tradnl"/>
        </w:rPr>
        <w:instrText xml:space="preserve"> STYLEREF 1 \s </w:instrText>
      </w:r>
      <w:r w:rsidR="00667E7F" w:rsidRPr="00157B50">
        <w:rPr>
          <w:b/>
          <w:bCs/>
          <w:noProof/>
          <w:sz w:val="20"/>
          <w:szCs w:val="20"/>
          <w:lang w:val="es-ES_tradnl"/>
        </w:rPr>
        <w:fldChar w:fldCharType="separate"/>
      </w:r>
      <w:r w:rsidR="00223887">
        <w:rPr>
          <w:b/>
          <w:bCs/>
          <w:noProof/>
          <w:sz w:val="20"/>
          <w:szCs w:val="20"/>
          <w:lang w:val="es-ES_tradnl"/>
        </w:rPr>
        <w:t>5</w:t>
      </w:r>
      <w:r w:rsidR="00667E7F" w:rsidRPr="00157B50">
        <w:rPr>
          <w:b/>
          <w:bCs/>
          <w:noProof/>
          <w:sz w:val="20"/>
          <w:szCs w:val="20"/>
          <w:lang w:val="es-ES_tradnl"/>
        </w:rPr>
        <w:fldChar w:fldCharType="end"/>
      </w:r>
      <w:r w:rsidR="00667E7F" w:rsidRPr="00157B50">
        <w:rPr>
          <w:b/>
          <w:bCs/>
          <w:noProof/>
          <w:sz w:val="20"/>
          <w:szCs w:val="20"/>
          <w:lang w:val="es-ES_tradnl"/>
        </w:rPr>
        <w:noBreakHyphen/>
      </w:r>
      <w:r w:rsidR="00667E7F" w:rsidRPr="00157B50">
        <w:rPr>
          <w:b/>
          <w:bCs/>
          <w:noProof/>
          <w:sz w:val="20"/>
          <w:szCs w:val="20"/>
          <w:lang w:val="es-ES_tradnl"/>
        </w:rPr>
        <w:fldChar w:fldCharType="begin"/>
      </w:r>
      <w:r w:rsidR="00667E7F" w:rsidRPr="00157B50">
        <w:rPr>
          <w:b/>
          <w:bCs/>
          <w:noProof/>
          <w:sz w:val="20"/>
          <w:szCs w:val="20"/>
          <w:lang w:val="es-ES_tradnl"/>
        </w:rPr>
        <w:instrText xml:space="preserve"> SEQ Tabla \* ARABIC \s 1 </w:instrText>
      </w:r>
      <w:r w:rsidR="00667E7F" w:rsidRPr="00157B50">
        <w:rPr>
          <w:b/>
          <w:bCs/>
          <w:noProof/>
          <w:sz w:val="20"/>
          <w:szCs w:val="20"/>
          <w:lang w:val="es-ES_tradnl"/>
        </w:rPr>
        <w:fldChar w:fldCharType="separate"/>
      </w:r>
      <w:r w:rsidR="00223887">
        <w:rPr>
          <w:b/>
          <w:bCs/>
          <w:noProof/>
          <w:sz w:val="20"/>
          <w:szCs w:val="20"/>
          <w:lang w:val="es-ES_tradnl"/>
        </w:rPr>
        <w:t>22</w:t>
      </w:r>
      <w:r w:rsidR="00667E7F" w:rsidRPr="00157B50">
        <w:rPr>
          <w:b/>
          <w:bCs/>
          <w:noProof/>
          <w:sz w:val="20"/>
          <w:szCs w:val="20"/>
          <w:lang w:val="es-ES_tradnl"/>
        </w:rPr>
        <w:fldChar w:fldCharType="end"/>
      </w:r>
      <w:bookmarkEnd w:id="219"/>
      <w:r w:rsidRPr="00157B50">
        <w:rPr>
          <w:b/>
          <w:bCs/>
          <w:noProof/>
          <w:sz w:val="20"/>
          <w:szCs w:val="20"/>
          <w:lang w:val="es-ES_tradnl"/>
        </w:rPr>
        <w:t xml:space="preserve"> Parámetros </w:t>
      </w:r>
      <w:r w:rsidR="00C93588" w:rsidRPr="00157B50">
        <w:rPr>
          <w:b/>
          <w:bCs/>
          <w:noProof/>
          <w:sz w:val="20"/>
          <w:szCs w:val="20"/>
          <w:lang w:val="es-ES_tradnl"/>
        </w:rPr>
        <w:t>fisicoquímicos</w:t>
      </w:r>
      <w:r w:rsidRPr="00157B50">
        <w:rPr>
          <w:b/>
          <w:bCs/>
          <w:noProof/>
          <w:sz w:val="20"/>
          <w:szCs w:val="20"/>
          <w:lang w:val="es-ES_tradnl"/>
        </w:rPr>
        <w:t xml:space="preserve"> de laboratorio en la descarga del pozo Atorón 6</w:t>
      </w:r>
    </w:p>
    <w:p w14:paraId="1C712186" w14:textId="2C02E660" w:rsidR="00AA4D4E" w:rsidRPr="00157B50" w:rsidRDefault="00266C0C" w:rsidP="004659E8">
      <w:pPr>
        <w:spacing w:after="0"/>
        <w:rPr>
          <w:noProof/>
          <w:lang w:val="es-ES_tradnl"/>
        </w:rPr>
      </w:pPr>
      <w:r w:rsidRPr="00157B50">
        <w:rPr>
          <w:noProof/>
          <w:lang w:val="es-MX" w:eastAsia="es-MX"/>
        </w:rPr>
        <w:drawing>
          <wp:inline distT="0" distB="0" distL="0" distR="0" wp14:anchorId="6F604530" wp14:editId="58C5816C">
            <wp:extent cx="5971540" cy="429260"/>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71540" cy="429260"/>
                    </a:xfrm>
                    <a:prstGeom prst="rect">
                      <a:avLst/>
                    </a:prstGeom>
                    <a:noFill/>
                    <a:ln>
                      <a:noFill/>
                    </a:ln>
                  </pic:spPr>
                </pic:pic>
              </a:graphicData>
            </a:graphic>
          </wp:inline>
        </w:drawing>
      </w:r>
    </w:p>
    <w:p w14:paraId="064CB810" w14:textId="4421D207" w:rsidR="00266C0C" w:rsidRPr="00157B50" w:rsidRDefault="00266C0C" w:rsidP="004659E8">
      <w:pPr>
        <w:spacing w:after="0"/>
        <w:rPr>
          <w:noProof/>
          <w:lang w:val="es-ES_tradnl"/>
        </w:rPr>
      </w:pPr>
      <w:r w:rsidRPr="00157B50">
        <w:rPr>
          <w:noProof/>
          <w:lang w:val="es-MX" w:eastAsia="es-MX"/>
        </w:rPr>
        <w:drawing>
          <wp:inline distT="0" distB="0" distL="0" distR="0" wp14:anchorId="07E9D0C4" wp14:editId="354F1820">
            <wp:extent cx="5971540" cy="429260"/>
            <wp:effectExtent l="0" t="0" r="0" b="8890"/>
            <wp:docPr id="914" name="Imagen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71540" cy="429260"/>
                    </a:xfrm>
                    <a:prstGeom prst="rect">
                      <a:avLst/>
                    </a:prstGeom>
                    <a:noFill/>
                    <a:ln>
                      <a:noFill/>
                    </a:ln>
                  </pic:spPr>
                </pic:pic>
              </a:graphicData>
            </a:graphic>
          </wp:inline>
        </w:drawing>
      </w:r>
    </w:p>
    <w:p w14:paraId="1283F439" w14:textId="68DC7B54" w:rsidR="00266C0C" w:rsidRPr="00157B50" w:rsidRDefault="009025BA" w:rsidP="004659E8">
      <w:pPr>
        <w:spacing w:after="0"/>
        <w:rPr>
          <w:noProof/>
          <w:lang w:val="es-ES_tradnl"/>
        </w:rPr>
      </w:pPr>
      <w:r w:rsidRPr="00157B50">
        <w:rPr>
          <w:noProof/>
          <w:lang w:val="es-MX" w:eastAsia="es-MX"/>
        </w:rPr>
        <w:drawing>
          <wp:inline distT="0" distB="0" distL="0" distR="0" wp14:anchorId="0B859ACB" wp14:editId="16E96A8E">
            <wp:extent cx="5971540" cy="429260"/>
            <wp:effectExtent l="0" t="0" r="0" b="8890"/>
            <wp:docPr id="929" name="Imagen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71540" cy="429260"/>
                    </a:xfrm>
                    <a:prstGeom prst="rect">
                      <a:avLst/>
                    </a:prstGeom>
                    <a:noFill/>
                    <a:ln>
                      <a:noFill/>
                    </a:ln>
                  </pic:spPr>
                </pic:pic>
              </a:graphicData>
            </a:graphic>
          </wp:inline>
        </w:drawing>
      </w:r>
    </w:p>
    <w:p w14:paraId="3B1FE23A" w14:textId="4B7C7987" w:rsidR="00AA4D4E" w:rsidRPr="00157B50" w:rsidRDefault="00E102C3" w:rsidP="004659E8">
      <w:pPr>
        <w:spacing w:after="0"/>
        <w:rPr>
          <w:noProof/>
          <w:lang w:val="es-ES_tradnl"/>
        </w:rPr>
      </w:pPr>
      <w:r w:rsidRPr="00157B50">
        <w:rPr>
          <w:noProof/>
          <w:lang w:val="es-MX" w:eastAsia="es-MX"/>
        </w:rPr>
        <w:drawing>
          <wp:inline distT="0" distB="0" distL="0" distR="0" wp14:anchorId="7B09C7D2" wp14:editId="2FC8CB08">
            <wp:extent cx="5971540" cy="429260"/>
            <wp:effectExtent l="0" t="0" r="0" b="8890"/>
            <wp:docPr id="931" name="Imagen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71540" cy="429260"/>
                    </a:xfrm>
                    <a:prstGeom prst="rect">
                      <a:avLst/>
                    </a:prstGeom>
                    <a:noFill/>
                    <a:ln>
                      <a:noFill/>
                    </a:ln>
                  </pic:spPr>
                </pic:pic>
              </a:graphicData>
            </a:graphic>
          </wp:inline>
        </w:drawing>
      </w:r>
    </w:p>
    <w:p w14:paraId="5136AF06" w14:textId="797B5B44" w:rsidR="00AA4D4E" w:rsidRPr="00157B50" w:rsidRDefault="002B102F" w:rsidP="004659E8">
      <w:pPr>
        <w:spacing w:after="0"/>
        <w:rPr>
          <w:noProof/>
          <w:lang w:val="es-ES_tradnl"/>
        </w:rPr>
      </w:pPr>
      <w:r w:rsidRPr="00157B50">
        <w:rPr>
          <w:noProof/>
          <w:lang w:val="es-MX" w:eastAsia="es-MX"/>
        </w:rPr>
        <w:drawing>
          <wp:inline distT="0" distB="0" distL="0" distR="0" wp14:anchorId="6FE5D21D" wp14:editId="3F9816B2">
            <wp:extent cx="5971540" cy="429260"/>
            <wp:effectExtent l="0" t="0" r="0" b="8890"/>
            <wp:docPr id="949" name="Imagen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71540" cy="429260"/>
                    </a:xfrm>
                    <a:prstGeom prst="rect">
                      <a:avLst/>
                    </a:prstGeom>
                    <a:noFill/>
                    <a:ln>
                      <a:noFill/>
                    </a:ln>
                  </pic:spPr>
                </pic:pic>
              </a:graphicData>
            </a:graphic>
          </wp:inline>
        </w:drawing>
      </w:r>
    </w:p>
    <w:p w14:paraId="39E55EDC" w14:textId="70A48A22" w:rsidR="00AA4D4E" w:rsidRPr="00157B50" w:rsidRDefault="0009000D" w:rsidP="004659E8">
      <w:pPr>
        <w:spacing w:after="0"/>
        <w:rPr>
          <w:noProof/>
          <w:lang w:val="es-ES_tradnl"/>
        </w:rPr>
      </w:pPr>
      <w:r w:rsidRPr="00157B50">
        <w:rPr>
          <w:noProof/>
          <w:lang w:val="es-MX" w:eastAsia="es-MX"/>
        </w:rPr>
        <w:drawing>
          <wp:inline distT="0" distB="0" distL="0" distR="0" wp14:anchorId="1DACBF06" wp14:editId="2BF99FB9">
            <wp:extent cx="5971540" cy="467995"/>
            <wp:effectExtent l="0" t="0" r="0" b="8255"/>
            <wp:docPr id="950" name="Imagen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71540" cy="467995"/>
                    </a:xfrm>
                    <a:prstGeom prst="rect">
                      <a:avLst/>
                    </a:prstGeom>
                    <a:noFill/>
                    <a:ln>
                      <a:noFill/>
                    </a:ln>
                  </pic:spPr>
                </pic:pic>
              </a:graphicData>
            </a:graphic>
          </wp:inline>
        </w:drawing>
      </w:r>
    </w:p>
    <w:p w14:paraId="2F74E40E" w14:textId="1252E669" w:rsidR="00AA4D4E" w:rsidRPr="00157B50" w:rsidRDefault="005444E4" w:rsidP="00AA4D4E">
      <w:pPr>
        <w:rPr>
          <w:noProof/>
          <w:lang w:val="es-ES_tradnl"/>
        </w:rPr>
      </w:pPr>
      <w:r w:rsidRPr="00157B50">
        <w:rPr>
          <w:noProof/>
          <w:lang w:val="es-MX" w:eastAsia="es-MX"/>
        </w:rPr>
        <w:drawing>
          <wp:inline distT="0" distB="0" distL="0" distR="0" wp14:anchorId="2541583A" wp14:editId="5EC37B04">
            <wp:extent cx="5971540" cy="513080"/>
            <wp:effectExtent l="0" t="0" r="0" b="1270"/>
            <wp:docPr id="951" name="Imagen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71540" cy="513080"/>
                    </a:xfrm>
                    <a:prstGeom prst="rect">
                      <a:avLst/>
                    </a:prstGeom>
                    <a:noFill/>
                    <a:ln>
                      <a:noFill/>
                    </a:ln>
                  </pic:spPr>
                </pic:pic>
              </a:graphicData>
            </a:graphic>
          </wp:inline>
        </w:drawing>
      </w:r>
    </w:p>
    <w:p w14:paraId="325DC787" w14:textId="5B1B5CBB" w:rsidR="00AA4D4E" w:rsidRPr="00157B50" w:rsidRDefault="00AA4D4E" w:rsidP="00AA4D4E">
      <w:pPr>
        <w:rPr>
          <w:noProof/>
          <w:lang w:val="es-ES_tradnl"/>
        </w:rPr>
      </w:pPr>
    </w:p>
    <w:p w14:paraId="59A5C790" w14:textId="19AF99A8" w:rsidR="00D46D6D" w:rsidRPr="00157B50" w:rsidRDefault="00D46D6D" w:rsidP="00674141">
      <w:pPr>
        <w:pStyle w:val="Ttulo4"/>
        <w:rPr>
          <w:noProof/>
          <w:lang w:val="es-ES_tradnl"/>
        </w:rPr>
      </w:pPr>
      <w:bookmarkStart w:id="220" w:name="_Toc26886101"/>
      <w:r w:rsidRPr="00157B50">
        <w:rPr>
          <w:noProof/>
          <w:lang w:val="es-ES_tradnl"/>
        </w:rPr>
        <w:t>Vertical</w:t>
      </w:r>
      <w:bookmarkEnd w:id="220"/>
      <w:r w:rsidRPr="00157B50">
        <w:rPr>
          <w:noProof/>
          <w:lang w:val="es-ES_tradnl"/>
        </w:rPr>
        <w:t xml:space="preserve">  </w:t>
      </w:r>
    </w:p>
    <w:p w14:paraId="00A67164" w14:textId="03ADD21C" w:rsidR="004E596A" w:rsidRPr="00157B50" w:rsidRDefault="004E596A" w:rsidP="004E596A">
      <w:pPr>
        <w:rPr>
          <w:noProof/>
          <w:lang w:val="es-ES_tradnl"/>
        </w:rPr>
      </w:pPr>
      <w:r w:rsidRPr="00157B50">
        <w:rPr>
          <w:noProof/>
          <w:lang w:val="es-ES_tradnl"/>
        </w:rPr>
        <w:t xml:space="preserve">En la </w:t>
      </w:r>
      <w:r w:rsidRPr="00157B50">
        <w:rPr>
          <w:noProof/>
          <w:lang w:val="es-ES_tradnl"/>
        </w:rPr>
        <w:fldChar w:fldCharType="begin"/>
      </w:r>
      <w:r w:rsidRPr="00157B50">
        <w:rPr>
          <w:noProof/>
          <w:lang w:val="es-ES_tradnl"/>
        </w:rPr>
        <w:instrText xml:space="preserve"> REF _Ref20217318 \h </w:instrText>
      </w:r>
      <w:r w:rsidR="00600F99" w:rsidRPr="00157B50">
        <w:rPr>
          <w:noProof/>
          <w:lang w:val="es-ES_tradnl"/>
        </w:rPr>
        <w:instrText xml:space="preserve"> \* MERGEFORMAT </w:instrText>
      </w:r>
      <w:r w:rsidRPr="00157B50">
        <w:rPr>
          <w:noProof/>
          <w:lang w:val="es-ES_tradnl"/>
        </w:rPr>
      </w:r>
      <w:r w:rsidRPr="00157B50">
        <w:rPr>
          <w:noProof/>
          <w:lang w:val="es-ES_tradnl"/>
        </w:rPr>
        <w:fldChar w:fldCharType="separate"/>
      </w:r>
      <w:r w:rsidR="00223887" w:rsidRPr="00223887">
        <w:rPr>
          <w:noProof/>
          <w:lang w:val="es-ES_tradnl"/>
        </w:rPr>
        <w:t>Tabla 5</w:t>
      </w:r>
      <w:r w:rsidR="00223887" w:rsidRPr="00223887">
        <w:rPr>
          <w:noProof/>
          <w:lang w:val="es-ES_tradnl"/>
        </w:rPr>
        <w:noBreakHyphen/>
        <w:t>23</w:t>
      </w:r>
      <w:r w:rsidRPr="00157B50">
        <w:rPr>
          <w:noProof/>
          <w:lang w:val="es-ES_tradnl"/>
        </w:rPr>
        <w:fldChar w:fldCharType="end"/>
      </w:r>
      <w:r w:rsidRPr="00157B50">
        <w:rPr>
          <w:noProof/>
          <w:lang w:val="es-ES_tradnl"/>
        </w:rPr>
        <w:t xml:space="preserve"> se muestran en color rojo los parámetros que exceden el Límite Máximo Permitido por la NOM-127</w:t>
      </w:r>
      <w:r w:rsidR="00C93588" w:rsidRPr="00157B50">
        <w:rPr>
          <w:noProof/>
          <w:lang w:val="es-ES_tradnl"/>
        </w:rPr>
        <w:t>.</w:t>
      </w:r>
    </w:p>
    <w:p w14:paraId="6F77230B" w14:textId="17361647" w:rsidR="00755096" w:rsidRPr="00157B50" w:rsidRDefault="00BC4CFA" w:rsidP="004E596A">
      <w:pPr>
        <w:jc w:val="center"/>
        <w:rPr>
          <w:b/>
          <w:noProof/>
          <w:sz w:val="20"/>
          <w:szCs w:val="20"/>
          <w:lang w:val="es-ES_tradnl"/>
        </w:rPr>
      </w:pPr>
      <w:bookmarkStart w:id="221" w:name="_Ref20217318"/>
      <w:r w:rsidRPr="00157B50">
        <w:rPr>
          <w:b/>
          <w:noProof/>
          <w:sz w:val="20"/>
          <w:szCs w:val="20"/>
          <w:lang w:val="es-ES_tradnl"/>
        </w:rPr>
        <w:t xml:space="preserve">Tabla </w:t>
      </w:r>
      <w:r w:rsidR="00667E7F" w:rsidRPr="00157B50">
        <w:rPr>
          <w:b/>
          <w:noProof/>
          <w:sz w:val="20"/>
          <w:szCs w:val="20"/>
          <w:lang w:val="es-ES_tradnl"/>
        </w:rPr>
        <w:fldChar w:fldCharType="begin"/>
      </w:r>
      <w:r w:rsidR="00667E7F" w:rsidRPr="00157B50">
        <w:rPr>
          <w:b/>
          <w:noProof/>
          <w:sz w:val="20"/>
          <w:szCs w:val="20"/>
          <w:lang w:val="es-ES_tradnl"/>
        </w:rPr>
        <w:instrText xml:space="preserve"> STYLEREF 1 \s </w:instrText>
      </w:r>
      <w:r w:rsidR="00667E7F" w:rsidRPr="00157B50">
        <w:rPr>
          <w:b/>
          <w:noProof/>
          <w:sz w:val="20"/>
          <w:szCs w:val="20"/>
          <w:lang w:val="es-ES_tradnl"/>
        </w:rPr>
        <w:fldChar w:fldCharType="separate"/>
      </w:r>
      <w:r w:rsidR="00223887">
        <w:rPr>
          <w:b/>
          <w:noProof/>
          <w:sz w:val="20"/>
          <w:szCs w:val="20"/>
          <w:lang w:val="es-ES_tradnl"/>
        </w:rPr>
        <w:t>5</w:t>
      </w:r>
      <w:r w:rsidR="00667E7F" w:rsidRPr="00157B50">
        <w:rPr>
          <w:b/>
          <w:noProof/>
          <w:sz w:val="20"/>
          <w:szCs w:val="20"/>
          <w:lang w:val="es-ES_tradnl"/>
        </w:rPr>
        <w:fldChar w:fldCharType="end"/>
      </w:r>
      <w:r w:rsidR="00667E7F" w:rsidRPr="00157B50">
        <w:rPr>
          <w:b/>
          <w:noProof/>
          <w:sz w:val="20"/>
          <w:szCs w:val="20"/>
          <w:lang w:val="es-ES_tradnl"/>
        </w:rPr>
        <w:noBreakHyphen/>
      </w:r>
      <w:r w:rsidR="00667E7F" w:rsidRPr="00157B50">
        <w:rPr>
          <w:b/>
          <w:noProof/>
          <w:sz w:val="20"/>
          <w:szCs w:val="20"/>
          <w:lang w:val="es-ES_tradnl"/>
        </w:rPr>
        <w:fldChar w:fldCharType="begin"/>
      </w:r>
      <w:r w:rsidR="00667E7F" w:rsidRPr="00157B50">
        <w:rPr>
          <w:b/>
          <w:noProof/>
          <w:sz w:val="20"/>
          <w:szCs w:val="20"/>
          <w:lang w:val="es-ES_tradnl"/>
        </w:rPr>
        <w:instrText xml:space="preserve"> SEQ Tabla \* ARABIC \s 1 </w:instrText>
      </w:r>
      <w:r w:rsidR="00667E7F" w:rsidRPr="00157B50">
        <w:rPr>
          <w:b/>
          <w:noProof/>
          <w:sz w:val="20"/>
          <w:szCs w:val="20"/>
          <w:lang w:val="es-ES_tradnl"/>
        </w:rPr>
        <w:fldChar w:fldCharType="separate"/>
      </w:r>
      <w:r w:rsidR="00223887">
        <w:rPr>
          <w:b/>
          <w:noProof/>
          <w:sz w:val="20"/>
          <w:szCs w:val="20"/>
          <w:lang w:val="es-ES_tradnl"/>
        </w:rPr>
        <w:t>23</w:t>
      </w:r>
      <w:r w:rsidR="00667E7F" w:rsidRPr="00157B50">
        <w:rPr>
          <w:b/>
          <w:noProof/>
          <w:sz w:val="20"/>
          <w:szCs w:val="20"/>
          <w:lang w:val="es-ES_tradnl"/>
        </w:rPr>
        <w:fldChar w:fldCharType="end"/>
      </w:r>
      <w:bookmarkEnd w:id="221"/>
      <w:r w:rsidRPr="00157B50">
        <w:rPr>
          <w:b/>
          <w:noProof/>
          <w:sz w:val="20"/>
          <w:szCs w:val="20"/>
          <w:lang w:val="es-ES_tradnl"/>
        </w:rPr>
        <w:t xml:space="preserve"> Parámetros </w:t>
      </w:r>
      <w:r w:rsidR="00C93588" w:rsidRPr="00157B50">
        <w:rPr>
          <w:b/>
          <w:noProof/>
          <w:sz w:val="20"/>
          <w:szCs w:val="20"/>
          <w:lang w:val="es-ES_tradnl"/>
        </w:rPr>
        <w:t>fisicoquímicos</w:t>
      </w:r>
      <w:r w:rsidRPr="00157B50">
        <w:rPr>
          <w:b/>
          <w:noProof/>
          <w:sz w:val="20"/>
          <w:szCs w:val="20"/>
          <w:lang w:val="es-ES_tradnl"/>
        </w:rPr>
        <w:t xml:space="preserve"> de laboratorio en la vertical del pozo Atorón 6</w:t>
      </w:r>
    </w:p>
    <w:p w14:paraId="64BA414E" w14:textId="7FDD5297" w:rsidR="00080324" w:rsidRPr="00157B50" w:rsidRDefault="00080324" w:rsidP="00755096">
      <w:pPr>
        <w:rPr>
          <w:noProof/>
          <w:lang w:val="es-ES_tradnl"/>
        </w:rPr>
      </w:pPr>
      <w:r w:rsidRPr="00157B50">
        <w:rPr>
          <w:noProof/>
          <w:lang w:val="es-MX" w:eastAsia="es-MX"/>
        </w:rPr>
        <w:drawing>
          <wp:inline distT="0" distB="0" distL="0" distR="0" wp14:anchorId="4CC80442" wp14:editId="567C7690">
            <wp:extent cx="5971540" cy="147955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71540" cy="1479550"/>
                    </a:xfrm>
                    <a:prstGeom prst="rect">
                      <a:avLst/>
                    </a:prstGeom>
                    <a:noFill/>
                    <a:ln>
                      <a:noFill/>
                    </a:ln>
                  </pic:spPr>
                </pic:pic>
              </a:graphicData>
            </a:graphic>
          </wp:inline>
        </w:drawing>
      </w:r>
    </w:p>
    <w:p w14:paraId="68B67AB7" w14:textId="6CDCD958" w:rsidR="00080324" w:rsidRPr="00157B50" w:rsidRDefault="00080324" w:rsidP="00755096">
      <w:pPr>
        <w:rPr>
          <w:noProof/>
          <w:lang w:val="es-ES_tradnl"/>
        </w:rPr>
      </w:pPr>
      <w:r w:rsidRPr="00157B50">
        <w:rPr>
          <w:noProof/>
          <w:lang w:val="es-MX" w:eastAsia="es-MX"/>
        </w:rPr>
        <w:drawing>
          <wp:inline distT="0" distB="0" distL="0" distR="0" wp14:anchorId="0F999025" wp14:editId="7F5EA495">
            <wp:extent cx="5971540" cy="1479550"/>
            <wp:effectExtent l="0" t="0" r="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71540" cy="1479550"/>
                    </a:xfrm>
                    <a:prstGeom prst="rect">
                      <a:avLst/>
                    </a:prstGeom>
                    <a:noFill/>
                    <a:ln>
                      <a:noFill/>
                    </a:ln>
                  </pic:spPr>
                </pic:pic>
              </a:graphicData>
            </a:graphic>
          </wp:inline>
        </w:drawing>
      </w:r>
    </w:p>
    <w:p w14:paraId="42E5C150" w14:textId="4D957128" w:rsidR="00080324" w:rsidRPr="00157B50" w:rsidRDefault="00080324" w:rsidP="00755096">
      <w:pPr>
        <w:rPr>
          <w:noProof/>
          <w:lang w:val="es-ES_tradnl"/>
        </w:rPr>
      </w:pPr>
      <w:r w:rsidRPr="00157B50">
        <w:rPr>
          <w:noProof/>
          <w:lang w:val="es-MX" w:eastAsia="es-MX"/>
        </w:rPr>
        <w:drawing>
          <wp:inline distT="0" distB="0" distL="0" distR="0" wp14:anchorId="25F3A182" wp14:editId="09123273">
            <wp:extent cx="5971540" cy="147955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71540" cy="1479550"/>
                    </a:xfrm>
                    <a:prstGeom prst="rect">
                      <a:avLst/>
                    </a:prstGeom>
                    <a:noFill/>
                    <a:ln>
                      <a:noFill/>
                    </a:ln>
                  </pic:spPr>
                </pic:pic>
              </a:graphicData>
            </a:graphic>
          </wp:inline>
        </w:drawing>
      </w:r>
    </w:p>
    <w:p w14:paraId="0315F66B" w14:textId="107012C6" w:rsidR="005E6E47" w:rsidRPr="00157B50" w:rsidRDefault="005E6E47" w:rsidP="00755096">
      <w:pPr>
        <w:rPr>
          <w:noProof/>
          <w:lang w:val="es-ES_tradnl"/>
        </w:rPr>
      </w:pPr>
      <w:r w:rsidRPr="00157B50">
        <w:rPr>
          <w:noProof/>
          <w:lang w:val="es-MX" w:eastAsia="es-MX"/>
        </w:rPr>
        <w:drawing>
          <wp:inline distT="0" distB="0" distL="0" distR="0" wp14:anchorId="6A12AF83" wp14:editId="27B25F9B">
            <wp:extent cx="5971540" cy="149352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71540" cy="1493520"/>
                    </a:xfrm>
                    <a:prstGeom prst="rect">
                      <a:avLst/>
                    </a:prstGeom>
                    <a:noFill/>
                    <a:ln>
                      <a:noFill/>
                    </a:ln>
                  </pic:spPr>
                </pic:pic>
              </a:graphicData>
            </a:graphic>
          </wp:inline>
        </w:drawing>
      </w:r>
    </w:p>
    <w:p w14:paraId="17B127FF" w14:textId="02581FAE" w:rsidR="002E30CD" w:rsidRPr="00157B50" w:rsidRDefault="002E30CD" w:rsidP="00195C37">
      <w:pPr>
        <w:autoSpaceDE w:val="0"/>
        <w:autoSpaceDN w:val="0"/>
        <w:adjustRightInd w:val="0"/>
        <w:spacing w:after="0" w:line="240" w:lineRule="auto"/>
        <w:rPr>
          <w:rFonts w:cs="Palatino-Roman"/>
          <w:noProof/>
          <w:szCs w:val="22"/>
          <w:lang w:val="es-ES_tradnl" w:eastAsia="es-MX"/>
        </w:rPr>
      </w:pPr>
    </w:p>
    <w:p w14:paraId="42FEDC3B" w14:textId="19317F21" w:rsidR="002E30CD" w:rsidRPr="00157B50" w:rsidRDefault="002E30CD" w:rsidP="00AB110D">
      <w:pPr>
        <w:pStyle w:val="Ttulo3"/>
        <w:rPr>
          <w:noProof/>
          <w:lang w:val="es-ES_tradnl"/>
        </w:rPr>
      </w:pPr>
      <w:bookmarkStart w:id="222" w:name="_Ref20318981"/>
      <w:bookmarkStart w:id="223" w:name="_Toc26886102"/>
      <w:bookmarkStart w:id="224" w:name="_Toc28361485"/>
      <w:bookmarkStart w:id="225" w:name="_Toc28362257"/>
      <w:bookmarkStart w:id="226" w:name="_Toc38275461"/>
      <w:bookmarkStart w:id="227" w:name="_Hlk26871002"/>
      <w:r w:rsidRPr="00157B50">
        <w:rPr>
          <w:noProof/>
          <w:lang w:val="es-ES_tradnl"/>
        </w:rPr>
        <w:t>Diagramas binarios</w:t>
      </w:r>
      <w:bookmarkEnd w:id="222"/>
      <w:bookmarkEnd w:id="223"/>
      <w:bookmarkEnd w:id="224"/>
      <w:bookmarkEnd w:id="225"/>
      <w:bookmarkEnd w:id="226"/>
    </w:p>
    <w:p w14:paraId="1AE6D32E" w14:textId="6D63F235" w:rsidR="00A36933" w:rsidRPr="00157B50" w:rsidRDefault="00A36933" w:rsidP="009D70E3">
      <w:pPr>
        <w:jc w:val="center"/>
        <w:rPr>
          <w:noProof/>
          <w:lang w:val="es-ES_tradnl"/>
        </w:rPr>
      </w:pPr>
      <w:r w:rsidRPr="00157B50">
        <w:rPr>
          <w:noProof/>
          <w:lang w:val="es-MX" w:eastAsia="es-MX"/>
        </w:rPr>
        <w:drawing>
          <wp:inline distT="0" distB="0" distL="0" distR="0" wp14:anchorId="5425F3AC" wp14:editId="0C504A84">
            <wp:extent cx="5203813" cy="3780430"/>
            <wp:effectExtent l="0" t="0" r="0" b="0"/>
            <wp:docPr id="898" name="Imagen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18514" cy="3791110"/>
                    </a:xfrm>
                    <a:prstGeom prst="rect">
                      <a:avLst/>
                    </a:prstGeom>
                    <a:noFill/>
                  </pic:spPr>
                </pic:pic>
              </a:graphicData>
            </a:graphic>
          </wp:inline>
        </w:drawing>
      </w:r>
    </w:p>
    <w:p w14:paraId="6B1C5569" w14:textId="46E884BD" w:rsidR="00AB5F7B" w:rsidRPr="00157B50" w:rsidRDefault="00D87821" w:rsidP="00263151">
      <w:pPr>
        <w:pStyle w:val="Descripcin"/>
        <w:rPr>
          <w:noProof/>
          <w:lang w:val="es-ES_tradnl"/>
        </w:rPr>
      </w:pPr>
      <w:bookmarkStart w:id="228" w:name="_Ref32419002"/>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71</w:t>
      </w:r>
      <w:r w:rsidR="0015594B" w:rsidRPr="00157B50">
        <w:rPr>
          <w:noProof/>
          <w:lang w:val="es-ES_tradnl"/>
        </w:rPr>
        <w:fldChar w:fldCharType="end"/>
      </w:r>
      <w:bookmarkEnd w:id="228"/>
      <w:r w:rsidRPr="00157B50">
        <w:rPr>
          <w:noProof/>
          <w:lang w:val="es-ES_tradnl"/>
        </w:rPr>
        <w:t xml:space="preserve"> Relación litio versus estroncio para el pozo Atorón 6</w:t>
      </w:r>
    </w:p>
    <w:p w14:paraId="4DF38E2C" w14:textId="7CFB10C6" w:rsidR="00BD6249" w:rsidRPr="00157B50" w:rsidRDefault="00BD6249" w:rsidP="00D87821">
      <w:pPr>
        <w:rPr>
          <w:noProof/>
          <w:lang w:val="es-ES_tradnl" w:eastAsia="es-MX"/>
        </w:rPr>
      </w:pPr>
      <w:r w:rsidRPr="00157B50">
        <w:rPr>
          <w:noProof/>
          <w:lang w:val="es-ES_tradnl" w:eastAsia="es-MX"/>
        </w:rPr>
        <w:t xml:space="preserve">En la </w:t>
      </w:r>
      <w:r w:rsidR="004124AB" w:rsidRPr="00157B50">
        <w:rPr>
          <w:noProof/>
          <w:lang w:val="es-ES_tradnl" w:eastAsia="es-MX"/>
        </w:rPr>
        <w:fldChar w:fldCharType="begin"/>
      </w:r>
      <w:r w:rsidR="004124AB" w:rsidRPr="00157B50">
        <w:rPr>
          <w:noProof/>
          <w:lang w:val="es-ES_tradnl" w:eastAsia="es-MX"/>
        </w:rPr>
        <w:instrText xml:space="preserve"> REF _Ref32419002 \h </w:instrText>
      </w:r>
      <w:r w:rsidR="004124AB" w:rsidRPr="00157B50">
        <w:rPr>
          <w:noProof/>
          <w:lang w:val="es-ES_tradnl" w:eastAsia="es-MX"/>
        </w:rPr>
      </w:r>
      <w:r w:rsidR="004124AB"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71</w:t>
      </w:r>
      <w:r w:rsidR="004124AB" w:rsidRPr="00157B50">
        <w:rPr>
          <w:noProof/>
          <w:lang w:val="es-ES_tradnl" w:eastAsia="es-MX"/>
        </w:rPr>
        <w:fldChar w:fldCharType="end"/>
      </w:r>
      <w:r w:rsidRPr="00157B50">
        <w:rPr>
          <w:noProof/>
          <w:lang w:val="es-ES_tradnl" w:eastAsia="es-MX"/>
        </w:rPr>
        <w:t xml:space="preserve"> se pueden observar dos miembros extremos. Uno con agua de buena calidad compuesto por los pozos Deportivo Reynosa y Xochinahuac. </w:t>
      </w:r>
    </w:p>
    <w:p w14:paraId="058A7721" w14:textId="1392E0C0" w:rsidR="00D87821" w:rsidRPr="00157B50" w:rsidRDefault="00D87821" w:rsidP="00D87821">
      <w:pPr>
        <w:rPr>
          <w:noProof/>
          <w:lang w:val="es-ES_tradnl" w:eastAsia="es-MX"/>
        </w:rPr>
      </w:pPr>
      <w:r w:rsidRPr="00157B50">
        <w:rPr>
          <w:noProof/>
          <w:lang w:val="es-ES_tradnl" w:eastAsia="es-MX"/>
        </w:rPr>
        <w:t>Otro miembro extremo es el agua del Deportivo Oceanía, por el valor que tiene de estroncio y litio, debe ser agua muy profunda que alcanza a circular por las calizas que constituyen el basamento.</w:t>
      </w:r>
      <w:r w:rsidR="00BD6249" w:rsidRPr="00157B50">
        <w:rPr>
          <w:noProof/>
          <w:lang w:val="es-ES_tradnl" w:eastAsia="es-MX"/>
        </w:rPr>
        <w:t xml:space="preserve"> Es agua de mala calidad. </w:t>
      </w:r>
    </w:p>
    <w:p w14:paraId="2C08EC74" w14:textId="3E8525AD" w:rsidR="00EF1CB0" w:rsidRPr="00157B50" w:rsidRDefault="00D87821" w:rsidP="00D87821">
      <w:pPr>
        <w:rPr>
          <w:noProof/>
          <w:lang w:val="es-ES_tradnl" w:eastAsia="es-MX"/>
        </w:rPr>
      </w:pPr>
      <w:r w:rsidRPr="00157B50">
        <w:rPr>
          <w:noProof/>
          <w:lang w:val="es-ES_tradnl" w:eastAsia="es-MX"/>
        </w:rPr>
        <w:t xml:space="preserve">Entre estos dos miembros extremos, está el agua del pozo </w:t>
      </w:r>
      <w:r w:rsidR="00BD6249" w:rsidRPr="00157B50">
        <w:rPr>
          <w:noProof/>
          <w:lang w:val="es-ES_tradnl" w:eastAsia="es-MX"/>
        </w:rPr>
        <w:t>Atorón 6</w:t>
      </w:r>
      <w:r w:rsidRPr="00157B50">
        <w:rPr>
          <w:noProof/>
          <w:lang w:val="es-ES_tradnl" w:eastAsia="es-MX"/>
        </w:rPr>
        <w:t xml:space="preserve"> que consiste de mezclas de agua entre esos 2 miembros extremos. Contiene agua de mala calidad. </w:t>
      </w:r>
    </w:p>
    <w:p w14:paraId="080486C8" w14:textId="30025C3B" w:rsidR="00664AFA" w:rsidRPr="00157B50" w:rsidRDefault="00E6156B" w:rsidP="00D87821">
      <w:pPr>
        <w:rPr>
          <w:noProof/>
          <w:lang w:val="es-ES_tradnl"/>
        </w:rPr>
      </w:pPr>
      <w:r w:rsidRPr="00157B50">
        <w:rPr>
          <w:noProof/>
          <w:lang w:val="es-ES_tradnl"/>
        </w:rPr>
        <w:t xml:space="preserve">La </w:t>
      </w:r>
      <w:r w:rsidRPr="00157B50">
        <w:rPr>
          <w:noProof/>
          <w:lang w:val="es-ES_tradnl"/>
        </w:rPr>
        <w:fldChar w:fldCharType="begin"/>
      </w:r>
      <w:r w:rsidRPr="00157B50">
        <w:rPr>
          <w:noProof/>
          <w:lang w:val="es-ES_tradnl"/>
        </w:rPr>
        <w:instrText xml:space="preserve"> REF _Ref32507197 \h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72</w:t>
      </w:r>
      <w:r w:rsidRPr="00157B50">
        <w:rPr>
          <w:noProof/>
          <w:lang w:val="es-ES_tradnl"/>
        </w:rPr>
        <w:fldChar w:fldCharType="end"/>
      </w:r>
      <w:r w:rsidRPr="00157B50">
        <w:rPr>
          <w:noProof/>
          <w:lang w:val="es-ES_tradnl"/>
        </w:rPr>
        <w:t xml:space="preserve"> para el agua del pozo Atorón 6 muestra una relación (Ca+Mg):HCO</w:t>
      </w:r>
      <w:r w:rsidRPr="00157B50">
        <w:rPr>
          <w:noProof/>
          <w:vertAlign w:val="subscript"/>
          <w:lang w:val="es-ES_tradnl"/>
        </w:rPr>
        <w:t>3</w:t>
      </w:r>
      <w:r w:rsidRPr="00157B50">
        <w:rPr>
          <w:noProof/>
          <w:lang w:val="es-ES_tradnl"/>
        </w:rPr>
        <w:t xml:space="preserve">=1:1, sugiriendo disolución de dolomita. </w:t>
      </w:r>
      <w:r w:rsidR="007E3E41" w:rsidRPr="00157B50">
        <w:rPr>
          <w:noProof/>
          <w:lang w:val="es-ES_tradnl"/>
        </w:rPr>
        <w:t xml:space="preserve">También se observa una clara correlación con el agua del pozo Deportivo </w:t>
      </w:r>
      <w:r w:rsidR="0086796A" w:rsidRPr="00157B50">
        <w:rPr>
          <w:noProof/>
          <w:lang w:val="es-ES_tradnl"/>
        </w:rPr>
        <w:t xml:space="preserve">Oceanía. Esto </w:t>
      </w:r>
      <w:r w:rsidR="00601C70" w:rsidRPr="00157B50">
        <w:rPr>
          <w:noProof/>
          <w:lang w:val="es-ES_tradnl"/>
        </w:rPr>
        <w:t xml:space="preserve">en concordancia con agua subterránea que circuló por las calizas del cretácico. </w:t>
      </w:r>
      <w:r w:rsidR="006E18FA" w:rsidRPr="00157B50">
        <w:rPr>
          <w:noProof/>
          <w:lang w:val="es-ES_tradnl"/>
        </w:rPr>
        <w:t>Para mostrar un contraste, se graficó también los valores del a</w:t>
      </w:r>
      <w:r w:rsidR="004D7AE2" w:rsidRPr="00157B50">
        <w:rPr>
          <w:noProof/>
          <w:lang w:val="es-ES_tradnl"/>
        </w:rPr>
        <w:t>gua del pozo Popotla</w:t>
      </w:r>
      <w:r w:rsidR="006E18FA" w:rsidRPr="00157B50">
        <w:rPr>
          <w:noProof/>
          <w:lang w:val="es-ES_tradnl"/>
        </w:rPr>
        <w:t xml:space="preserve">. </w:t>
      </w:r>
      <w:r w:rsidR="004D7AE2" w:rsidRPr="00157B50">
        <w:rPr>
          <w:noProof/>
          <w:lang w:val="es-ES_tradnl"/>
        </w:rPr>
        <w:t xml:space="preserve"> </w:t>
      </w:r>
      <w:r w:rsidR="006E18FA" w:rsidRPr="00157B50">
        <w:rPr>
          <w:noProof/>
          <w:lang w:val="es-ES_tradnl"/>
        </w:rPr>
        <w:t>C</w:t>
      </w:r>
      <w:r w:rsidR="004D7AE2" w:rsidRPr="00157B50">
        <w:rPr>
          <w:noProof/>
          <w:lang w:val="es-ES_tradnl"/>
        </w:rPr>
        <w:t xml:space="preserve">omo anteriormente se mencionó, </w:t>
      </w:r>
      <w:r w:rsidR="006E18FA" w:rsidRPr="00157B50">
        <w:rPr>
          <w:noProof/>
          <w:lang w:val="es-ES_tradnl"/>
        </w:rPr>
        <w:t xml:space="preserve">el agua del pozo Popotla </w:t>
      </w:r>
      <w:r w:rsidR="004D7AE2" w:rsidRPr="00157B50">
        <w:rPr>
          <w:noProof/>
          <w:lang w:val="es-ES_tradnl"/>
        </w:rPr>
        <w:t xml:space="preserve">solamente circula por roca volcánica, por lo cual </w:t>
      </w:r>
      <w:r w:rsidR="006E18FA" w:rsidRPr="00157B50">
        <w:rPr>
          <w:noProof/>
          <w:lang w:val="es-ES_tradnl"/>
        </w:rPr>
        <w:t>sus iones de Ca, Mg y HCO</w:t>
      </w:r>
      <w:r w:rsidR="006E18FA" w:rsidRPr="00157B50">
        <w:rPr>
          <w:noProof/>
          <w:vertAlign w:val="subscript"/>
          <w:lang w:val="es-ES_tradnl"/>
        </w:rPr>
        <w:t>3</w:t>
      </w:r>
      <w:r w:rsidR="006E18FA" w:rsidRPr="00157B50">
        <w:rPr>
          <w:noProof/>
          <w:lang w:val="es-ES_tradnl"/>
        </w:rPr>
        <w:t xml:space="preserve"> </w:t>
      </w:r>
      <w:r w:rsidR="004D7AE2" w:rsidRPr="00157B50">
        <w:rPr>
          <w:noProof/>
          <w:lang w:val="es-ES_tradnl"/>
        </w:rPr>
        <w:t>no presenta</w:t>
      </w:r>
      <w:r w:rsidR="006E18FA" w:rsidRPr="00157B50">
        <w:rPr>
          <w:noProof/>
          <w:lang w:val="es-ES_tradnl"/>
        </w:rPr>
        <w:t>n</w:t>
      </w:r>
      <w:r w:rsidR="004D7AE2" w:rsidRPr="00157B50">
        <w:rPr>
          <w:noProof/>
          <w:lang w:val="es-ES_tradnl"/>
        </w:rPr>
        <w:t xml:space="preserve"> la relación </w:t>
      </w:r>
      <w:r w:rsidR="00F3567C" w:rsidRPr="00157B50">
        <w:rPr>
          <w:noProof/>
          <w:lang w:val="es-ES_tradnl"/>
        </w:rPr>
        <w:t xml:space="preserve">arriba mencionada. </w:t>
      </w:r>
    </w:p>
    <w:p w14:paraId="76527D9E" w14:textId="77777777" w:rsidR="009D70E3" w:rsidRPr="00157B50" w:rsidRDefault="009D70E3" w:rsidP="00D87821">
      <w:pPr>
        <w:rPr>
          <w:noProof/>
          <w:lang w:val="es-ES_tradnl"/>
        </w:rPr>
      </w:pPr>
    </w:p>
    <w:p w14:paraId="59A4BBF1" w14:textId="48570FB1" w:rsidR="00EF1CB0" w:rsidRPr="00157B50" w:rsidRDefault="00664AFA" w:rsidP="009D70E3">
      <w:pPr>
        <w:jc w:val="center"/>
        <w:rPr>
          <w:noProof/>
          <w:lang w:val="es-ES_tradnl" w:eastAsia="es-MX"/>
        </w:rPr>
      </w:pPr>
      <w:r w:rsidRPr="00157B50">
        <w:rPr>
          <w:noProof/>
          <w:lang w:val="es-MX" w:eastAsia="es-MX"/>
        </w:rPr>
        <w:drawing>
          <wp:inline distT="0" distB="0" distL="0" distR="0" wp14:anchorId="056C60C9" wp14:editId="52C653F2">
            <wp:extent cx="5057967" cy="3671248"/>
            <wp:effectExtent l="0" t="0" r="0" b="5715"/>
            <wp:docPr id="932" name="Imagen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067109" cy="3677884"/>
                    </a:xfrm>
                    <a:prstGeom prst="rect">
                      <a:avLst/>
                    </a:prstGeom>
                    <a:noFill/>
                  </pic:spPr>
                </pic:pic>
              </a:graphicData>
            </a:graphic>
          </wp:inline>
        </w:drawing>
      </w:r>
    </w:p>
    <w:p w14:paraId="489CF2C1" w14:textId="3B5E15CF" w:rsidR="00D87821" w:rsidRPr="00157B50" w:rsidRDefault="00E6156B" w:rsidP="00E6156B">
      <w:pPr>
        <w:pStyle w:val="Descripcin"/>
        <w:rPr>
          <w:noProof/>
          <w:lang w:val="es-ES_tradnl"/>
        </w:rPr>
      </w:pPr>
      <w:bookmarkStart w:id="229" w:name="_Ref32507197"/>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72</w:t>
      </w:r>
      <w:r w:rsidR="0015594B" w:rsidRPr="00157B50">
        <w:rPr>
          <w:noProof/>
          <w:lang w:val="es-ES_tradnl"/>
        </w:rPr>
        <w:fldChar w:fldCharType="end"/>
      </w:r>
      <w:bookmarkEnd w:id="229"/>
      <w:r w:rsidRPr="00157B50">
        <w:rPr>
          <w:noProof/>
          <w:lang w:val="es-ES_tradnl"/>
        </w:rPr>
        <w:t xml:space="preserve"> </w:t>
      </w:r>
      <w:r w:rsidR="00504BFA" w:rsidRPr="00157B50">
        <w:rPr>
          <w:noProof/>
          <w:lang w:val="es-ES_tradnl"/>
        </w:rPr>
        <w:t>Relación Bicarbonato versus (Ca+Mg) del pozo Atorón 6</w:t>
      </w:r>
    </w:p>
    <w:bookmarkEnd w:id="227"/>
    <w:p w14:paraId="09C418FA" w14:textId="19FAF98D" w:rsidR="002E30CD" w:rsidRPr="00157B50" w:rsidRDefault="002E30CD" w:rsidP="002E30CD">
      <w:pPr>
        <w:autoSpaceDE w:val="0"/>
        <w:autoSpaceDN w:val="0"/>
        <w:adjustRightInd w:val="0"/>
        <w:spacing w:after="0" w:line="240" w:lineRule="auto"/>
        <w:jc w:val="center"/>
        <w:rPr>
          <w:rFonts w:cs="Palatino-Roman"/>
          <w:noProof/>
          <w:szCs w:val="22"/>
          <w:lang w:val="es-ES_tradnl" w:eastAsia="es-MX"/>
        </w:rPr>
      </w:pPr>
      <w:r w:rsidRPr="00157B50">
        <w:rPr>
          <w:rFonts w:cs="Palatino-Roman"/>
          <w:noProof/>
          <w:szCs w:val="22"/>
          <w:lang w:val="es-MX" w:eastAsia="es-MX"/>
        </w:rPr>
        <w:drawing>
          <wp:inline distT="0" distB="0" distL="0" distR="0" wp14:anchorId="593C950C" wp14:editId="47438977">
            <wp:extent cx="5104263" cy="3704852"/>
            <wp:effectExtent l="0" t="0" r="127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105816" cy="3705979"/>
                    </a:xfrm>
                    <a:prstGeom prst="rect">
                      <a:avLst/>
                    </a:prstGeom>
                    <a:noFill/>
                  </pic:spPr>
                </pic:pic>
              </a:graphicData>
            </a:graphic>
          </wp:inline>
        </w:drawing>
      </w:r>
    </w:p>
    <w:p w14:paraId="24843103" w14:textId="709484FE" w:rsidR="00EA06F3" w:rsidRPr="00157B50" w:rsidRDefault="002E30CD" w:rsidP="00444CC8">
      <w:pPr>
        <w:pStyle w:val="Descripcin"/>
        <w:rPr>
          <w:noProof/>
          <w:lang w:val="es-ES_tradnl"/>
        </w:rPr>
      </w:pPr>
      <w:bookmarkStart w:id="230" w:name="_Ref20319029"/>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73</w:t>
      </w:r>
      <w:r w:rsidR="0015594B" w:rsidRPr="00157B50">
        <w:rPr>
          <w:noProof/>
          <w:lang w:val="es-ES_tradnl"/>
        </w:rPr>
        <w:fldChar w:fldCharType="end"/>
      </w:r>
      <w:bookmarkEnd w:id="230"/>
      <w:r w:rsidRPr="00157B50">
        <w:rPr>
          <w:noProof/>
          <w:lang w:val="es-ES_tradnl"/>
        </w:rPr>
        <w:t xml:space="preserve">. Boro versus litio </w:t>
      </w:r>
    </w:p>
    <w:p w14:paraId="61DB9A0C" w14:textId="1AF59F54" w:rsidR="00716928" w:rsidRPr="00157B50" w:rsidRDefault="00716928" w:rsidP="00716928">
      <w:pPr>
        <w:rPr>
          <w:noProof/>
          <w:lang w:val="es-ES_tradnl"/>
        </w:rPr>
      </w:pPr>
      <w:r w:rsidRPr="00157B50">
        <w:rPr>
          <w:noProof/>
          <w:lang w:val="es-ES_tradnl"/>
        </w:rPr>
        <w:t xml:space="preserve">En la </w:t>
      </w:r>
      <w:r w:rsidRPr="00157B50">
        <w:rPr>
          <w:noProof/>
          <w:lang w:val="es-ES_tradnl"/>
        </w:rPr>
        <w:fldChar w:fldCharType="begin"/>
      </w:r>
      <w:r w:rsidRPr="00157B50">
        <w:rPr>
          <w:noProof/>
          <w:lang w:val="es-ES_tradnl"/>
        </w:rPr>
        <w:instrText xml:space="preserve"> REF _Ref20319029 \h </w:instrText>
      </w:r>
      <w:r w:rsidRPr="00157B50">
        <w:rPr>
          <w:noProof/>
          <w:lang w:val="es-ES_tradnl"/>
        </w:rPr>
      </w:r>
      <w:r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73</w:t>
      </w:r>
      <w:r w:rsidRPr="00157B50">
        <w:rPr>
          <w:noProof/>
          <w:lang w:val="es-ES_tradnl"/>
        </w:rPr>
        <w:fldChar w:fldCharType="end"/>
      </w:r>
      <w:r w:rsidRPr="00157B50">
        <w:rPr>
          <w:noProof/>
          <w:lang w:val="es-ES_tradnl"/>
        </w:rPr>
        <w:t xml:space="preserve"> se observa una relación proporcional entre el boro y el litio, es decir a mayor contenido de litio mayor contenido de boro. </w:t>
      </w:r>
      <w:r w:rsidR="006C2680" w:rsidRPr="00157B50">
        <w:rPr>
          <w:noProof/>
          <w:lang w:val="es-ES_tradnl"/>
        </w:rPr>
        <w:t xml:space="preserve">El litio es un elemento conservativo, el cual se utiliza como un indicador del recorrido del agua subterránea. Entre mayor contenido de litio, mayor el recorrido del agua subterránea. </w:t>
      </w:r>
      <w:r w:rsidR="003F1801" w:rsidRPr="00157B50">
        <w:rPr>
          <w:noProof/>
          <w:lang w:val="es-ES_tradnl"/>
        </w:rPr>
        <w:t xml:space="preserve">Esto quiere decir, que el agua del pozo Popotla y el Atorón 6, son las que han transitado un mayor recorrido y por ende han pasado mayor tiempo en contacto con las rocas del subsuelo. </w:t>
      </w:r>
      <w:r w:rsidR="00683A4E" w:rsidRPr="00157B50">
        <w:rPr>
          <w:noProof/>
          <w:lang w:val="es-ES_tradnl"/>
        </w:rPr>
        <w:t xml:space="preserve">Esto </w:t>
      </w:r>
      <w:r w:rsidR="00712AB1" w:rsidRPr="00157B50">
        <w:rPr>
          <w:noProof/>
          <w:lang w:val="es-ES_tradnl"/>
        </w:rPr>
        <w:t>h</w:t>
      </w:r>
      <w:r w:rsidR="00683A4E" w:rsidRPr="00157B50">
        <w:rPr>
          <w:noProof/>
          <w:lang w:val="es-ES_tradnl"/>
        </w:rPr>
        <w:t xml:space="preserve">a propiciado que algunos elementos de las rocas se disuelvan y se incorporen al agua subterránea, entre ellos el boro. </w:t>
      </w:r>
    </w:p>
    <w:p w14:paraId="28230467" w14:textId="54ACC12A" w:rsidR="005A4B6B" w:rsidRPr="00157B50" w:rsidRDefault="005A4B6B" w:rsidP="00AB110D">
      <w:pPr>
        <w:pStyle w:val="Ttulo3"/>
        <w:rPr>
          <w:noProof/>
          <w:lang w:val="es-ES_tradnl"/>
        </w:rPr>
      </w:pPr>
      <w:bookmarkStart w:id="231" w:name="_Toc26886103"/>
      <w:bookmarkStart w:id="232" w:name="_Toc28361486"/>
      <w:bookmarkStart w:id="233" w:name="_Toc28362258"/>
      <w:bookmarkStart w:id="234" w:name="_Toc38275462"/>
      <w:r w:rsidRPr="00157B50">
        <w:rPr>
          <w:noProof/>
          <w:lang w:val="es-ES_tradnl"/>
        </w:rPr>
        <w:t xml:space="preserve">Diagramas de </w:t>
      </w:r>
      <w:r w:rsidR="001755F3" w:rsidRPr="00157B50">
        <w:rPr>
          <w:noProof/>
          <w:lang w:val="es-ES_tradnl"/>
        </w:rPr>
        <w:t>Piper y S</w:t>
      </w:r>
      <w:r w:rsidRPr="00157B50">
        <w:rPr>
          <w:noProof/>
          <w:lang w:val="es-ES_tradnl"/>
        </w:rPr>
        <w:t>tiff</w:t>
      </w:r>
      <w:bookmarkEnd w:id="231"/>
      <w:bookmarkEnd w:id="232"/>
      <w:bookmarkEnd w:id="233"/>
      <w:bookmarkEnd w:id="234"/>
    </w:p>
    <w:p w14:paraId="1313135D" w14:textId="74D3A3D2" w:rsidR="005A4B6B" w:rsidRPr="00157B50" w:rsidRDefault="00DF5EC9" w:rsidP="00631084">
      <w:pPr>
        <w:jc w:val="center"/>
        <w:rPr>
          <w:noProof/>
          <w:lang w:val="es-ES_tradnl"/>
        </w:rPr>
      </w:pPr>
      <w:r w:rsidRPr="00157B50">
        <w:rPr>
          <w:noProof/>
          <w:lang w:val="es-MX" w:eastAsia="es-MX"/>
        </w:rPr>
        <w:drawing>
          <wp:inline distT="0" distB="0" distL="0" distR="0" wp14:anchorId="70983222" wp14:editId="0C3E72C3">
            <wp:extent cx="5586853" cy="4940490"/>
            <wp:effectExtent l="0" t="0" r="0" b="0"/>
            <wp:docPr id="905" name="Imagen 6" descr="C:\Users\cristian\Desktop\datos cdmx\Piper\Ator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ristian\Desktop\datos cdmx\Piper\Atoron.jpg"/>
                    <pic:cNvPicPr>
                      <a:picLocks noChangeAspect="1" noChangeArrowheads="1"/>
                    </pic:cNvPicPr>
                  </pic:nvPicPr>
                  <pic:blipFill>
                    <a:blip r:embed="rId141"/>
                    <a:srcRect/>
                    <a:stretch>
                      <a:fillRect/>
                    </a:stretch>
                  </pic:blipFill>
                  <pic:spPr bwMode="auto">
                    <a:xfrm>
                      <a:off x="0" y="0"/>
                      <a:ext cx="5613898" cy="4964406"/>
                    </a:xfrm>
                    <a:prstGeom prst="rect">
                      <a:avLst/>
                    </a:prstGeom>
                    <a:noFill/>
                    <a:ln w="9525">
                      <a:noFill/>
                      <a:miter lim="800000"/>
                      <a:headEnd/>
                      <a:tailEnd/>
                    </a:ln>
                  </pic:spPr>
                </pic:pic>
              </a:graphicData>
            </a:graphic>
          </wp:inline>
        </w:drawing>
      </w:r>
    </w:p>
    <w:p w14:paraId="76CF7BA1" w14:textId="55B64419" w:rsidR="00AD3610" w:rsidRDefault="00A10445" w:rsidP="00A10445">
      <w:pPr>
        <w:pStyle w:val="Descripcin"/>
        <w:rPr>
          <w:noProof/>
          <w:lang w:val="es-ES_tradnl"/>
        </w:rPr>
        <w:sectPr w:rsidR="00AD3610" w:rsidSect="00FB2487">
          <w:pgSz w:w="12240" w:h="15840"/>
          <w:pgMar w:top="1417" w:right="1418" w:bottom="1417" w:left="1418" w:header="567" w:footer="567" w:gutter="0"/>
          <w:pgNumType w:chapStyle="1"/>
          <w:cols w:space="708"/>
          <w:docGrid w:linePitch="326"/>
        </w:sect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74</w:t>
      </w:r>
      <w:r w:rsidR="0015594B" w:rsidRPr="00157B50">
        <w:rPr>
          <w:noProof/>
          <w:lang w:val="es-ES_tradnl"/>
        </w:rPr>
        <w:fldChar w:fldCharType="end"/>
      </w:r>
      <w:r w:rsidR="000F48B0" w:rsidRPr="00157B50">
        <w:rPr>
          <w:noProof/>
          <w:lang w:val="es-ES_tradnl"/>
        </w:rPr>
        <w:t xml:space="preserve"> Diagrama de Piper del pozo Atorón 6</w:t>
      </w:r>
    </w:p>
    <w:p w14:paraId="265C0B29" w14:textId="4DEE339C" w:rsidR="006C1D99" w:rsidRPr="00157B50" w:rsidRDefault="006C1D99" w:rsidP="00631084">
      <w:pPr>
        <w:jc w:val="center"/>
        <w:rPr>
          <w:noProof/>
          <w:lang w:val="es-ES_tradnl"/>
        </w:rPr>
      </w:pPr>
      <w:r w:rsidRPr="00157B50">
        <w:rPr>
          <w:noProof/>
          <w:lang w:val="es-MX" w:eastAsia="es-MX"/>
        </w:rPr>
        <w:drawing>
          <wp:inline distT="0" distB="0" distL="0" distR="0" wp14:anchorId="463EC5C8" wp14:editId="41753B66">
            <wp:extent cx="7826516" cy="4899546"/>
            <wp:effectExtent l="0" t="0" r="3175" b="0"/>
            <wp:docPr id="124" name="Imagen 6" descr="C:\Users\cristian\Desktop\datos cdmx\cortes litologicos\PREFILES_UNIDOS\Ator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ristian\Desktop\datos cdmx\cortes litologicos\PREFILES_UNIDOS\Atoron.jpg"/>
                    <pic:cNvPicPr>
                      <a:picLocks noChangeAspect="1" noChangeArrowheads="1"/>
                    </pic:cNvPicPr>
                  </pic:nvPicPr>
                  <pic:blipFill>
                    <a:blip r:embed="rId142"/>
                    <a:srcRect/>
                    <a:stretch>
                      <a:fillRect/>
                    </a:stretch>
                  </pic:blipFill>
                  <pic:spPr bwMode="auto">
                    <a:xfrm>
                      <a:off x="0" y="0"/>
                      <a:ext cx="7839282" cy="4907538"/>
                    </a:xfrm>
                    <a:prstGeom prst="rect">
                      <a:avLst/>
                    </a:prstGeom>
                    <a:noFill/>
                    <a:ln w="9525">
                      <a:noFill/>
                      <a:miter lim="800000"/>
                      <a:headEnd/>
                      <a:tailEnd/>
                    </a:ln>
                  </pic:spPr>
                </pic:pic>
              </a:graphicData>
            </a:graphic>
          </wp:inline>
        </w:drawing>
      </w:r>
    </w:p>
    <w:p w14:paraId="33151046" w14:textId="53FF141D" w:rsidR="00BE4651" w:rsidRPr="00157B50" w:rsidRDefault="006C1D99" w:rsidP="006C1D99">
      <w:pPr>
        <w:pStyle w:val="Descripcin"/>
        <w:rPr>
          <w:noProof/>
          <w:lang w:val="es-ES_tradnl"/>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75</w:t>
      </w:r>
      <w:r w:rsidR="0015594B" w:rsidRPr="00157B50">
        <w:rPr>
          <w:noProof/>
          <w:lang w:val="es-ES_tradnl"/>
        </w:rPr>
        <w:fldChar w:fldCharType="end"/>
      </w:r>
      <w:r w:rsidRPr="00157B50">
        <w:rPr>
          <w:noProof/>
          <w:lang w:val="es-ES_tradnl"/>
        </w:rPr>
        <w:t xml:space="preserve"> </w:t>
      </w:r>
      <w:r w:rsidR="00BE4651" w:rsidRPr="00157B50">
        <w:rPr>
          <w:noProof/>
          <w:lang w:val="es-ES_tradnl"/>
        </w:rPr>
        <w:t xml:space="preserve">Diagrama de </w:t>
      </w:r>
      <w:r w:rsidR="006A56B0" w:rsidRPr="00157B50">
        <w:rPr>
          <w:noProof/>
          <w:lang w:val="es-ES_tradnl"/>
        </w:rPr>
        <w:t>S</w:t>
      </w:r>
      <w:r w:rsidR="00BE4651" w:rsidRPr="00157B50">
        <w:rPr>
          <w:noProof/>
          <w:lang w:val="es-ES_tradnl"/>
        </w:rPr>
        <w:t>tiff y parámetros f</w:t>
      </w:r>
      <w:r w:rsidR="00631084" w:rsidRPr="00157B50">
        <w:rPr>
          <w:noProof/>
          <w:lang w:val="es-ES_tradnl"/>
        </w:rPr>
        <w:t>i</w:t>
      </w:r>
      <w:r w:rsidR="00BE4651" w:rsidRPr="00157B50">
        <w:rPr>
          <w:noProof/>
          <w:lang w:val="es-ES_tradnl"/>
        </w:rPr>
        <w:t xml:space="preserve">sicoquímicos del agua del pozo Atorón 6 </w:t>
      </w:r>
    </w:p>
    <w:p w14:paraId="368D85E0" w14:textId="77777777" w:rsidR="00AD3610" w:rsidRDefault="00AD3610" w:rsidP="00631084">
      <w:pPr>
        <w:rPr>
          <w:noProof/>
          <w:lang w:val="es-ES_tradnl"/>
        </w:rPr>
        <w:sectPr w:rsidR="00AD3610" w:rsidSect="00FB2487">
          <w:pgSz w:w="15840" w:h="12240" w:orient="landscape"/>
          <w:pgMar w:top="1418" w:right="1417" w:bottom="1418" w:left="1417" w:header="567" w:footer="567" w:gutter="0"/>
          <w:pgNumType w:chapStyle="1"/>
          <w:cols w:space="708"/>
          <w:docGrid w:linePitch="326"/>
        </w:sectPr>
      </w:pPr>
    </w:p>
    <w:p w14:paraId="3EEBB509" w14:textId="5E98857F" w:rsidR="00AA4D4E" w:rsidRPr="00157B50" w:rsidRDefault="00014E46" w:rsidP="00AB110D">
      <w:pPr>
        <w:pStyle w:val="Ttulo3"/>
        <w:rPr>
          <w:noProof/>
          <w:lang w:val="es-ES_tradnl" w:eastAsia="es-MX"/>
        </w:rPr>
      </w:pPr>
      <w:bookmarkStart w:id="235" w:name="_Toc26886104"/>
      <w:bookmarkStart w:id="236" w:name="_Toc28361487"/>
      <w:bookmarkStart w:id="237" w:name="_Toc28362259"/>
      <w:bookmarkStart w:id="238" w:name="_Toc38275463"/>
      <w:r w:rsidRPr="00157B50">
        <w:rPr>
          <w:noProof/>
          <w:lang w:val="es-ES_tradnl" w:eastAsia="es-MX"/>
        </w:rPr>
        <w:t>Isótopos estables</w:t>
      </w:r>
      <w:bookmarkEnd w:id="235"/>
      <w:bookmarkEnd w:id="236"/>
      <w:bookmarkEnd w:id="237"/>
      <w:bookmarkEnd w:id="238"/>
    </w:p>
    <w:p w14:paraId="1C463394" w14:textId="62C7F5BA" w:rsidR="00CD7D83" w:rsidRPr="00157B50" w:rsidRDefault="00CD7D83" w:rsidP="00CD7D83">
      <w:pPr>
        <w:rPr>
          <w:noProof/>
          <w:lang w:val="es-ES_tradnl"/>
        </w:rPr>
      </w:pPr>
      <w:r w:rsidRPr="00157B50">
        <w:rPr>
          <w:noProof/>
          <w:lang w:val="es-ES_tradnl"/>
        </w:rPr>
        <w:t>Los valores isotópicos de las muestras de agua del</w:t>
      </w:r>
      <w:r w:rsidR="00B43FD3" w:rsidRPr="00157B50">
        <w:rPr>
          <w:noProof/>
          <w:lang w:val="es-ES_tradnl"/>
        </w:rPr>
        <w:t xml:space="preserve"> </w:t>
      </w:r>
      <w:r w:rsidRPr="00157B50">
        <w:rPr>
          <w:noProof/>
          <w:lang w:val="es-ES_tradnl"/>
        </w:rPr>
        <w:t xml:space="preserve">pozo Atorón 6, se muestran en la </w:t>
      </w:r>
      <w:r w:rsidR="00B43FD3" w:rsidRPr="00157B50">
        <w:rPr>
          <w:noProof/>
          <w:lang w:val="es-ES_tradnl"/>
        </w:rPr>
        <w:fldChar w:fldCharType="begin"/>
      </w:r>
      <w:r w:rsidR="00B43FD3" w:rsidRPr="00157B50">
        <w:rPr>
          <w:noProof/>
          <w:lang w:val="es-ES_tradnl"/>
        </w:rPr>
        <w:instrText xml:space="preserve"> REF _Ref33088079 \h </w:instrText>
      </w:r>
      <w:r w:rsidR="00B43FD3" w:rsidRPr="00157B50">
        <w:rPr>
          <w:noProof/>
          <w:lang w:val="es-ES_tradnl"/>
        </w:rPr>
      </w:r>
      <w:r w:rsidR="00B43FD3" w:rsidRPr="00157B50">
        <w:rPr>
          <w:noProof/>
          <w:lang w:val="es-ES_tradnl"/>
        </w:rPr>
        <w:fldChar w:fldCharType="separate"/>
      </w:r>
      <w:r w:rsidR="00223887" w:rsidRPr="00157B50">
        <w:rPr>
          <w:noProof/>
          <w:lang w:val="es-ES_tradnl"/>
        </w:rPr>
        <w:t xml:space="preserve">Tabla </w:t>
      </w:r>
      <w:r w:rsidR="00223887">
        <w:rPr>
          <w:noProof/>
          <w:lang w:val="es-ES_tradnl"/>
        </w:rPr>
        <w:t>5</w:t>
      </w:r>
      <w:r w:rsidR="00223887" w:rsidRPr="00157B50">
        <w:rPr>
          <w:noProof/>
          <w:lang w:val="es-ES_tradnl"/>
        </w:rPr>
        <w:noBreakHyphen/>
      </w:r>
      <w:r w:rsidR="00223887">
        <w:rPr>
          <w:noProof/>
          <w:lang w:val="es-ES_tradnl"/>
        </w:rPr>
        <w:t>24</w:t>
      </w:r>
      <w:r w:rsidR="00B43FD3" w:rsidRPr="00157B50">
        <w:rPr>
          <w:noProof/>
          <w:lang w:val="es-ES_tradnl"/>
        </w:rPr>
        <w:fldChar w:fldCharType="end"/>
      </w:r>
      <w:r w:rsidR="00ED3A68" w:rsidRPr="00157B50">
        <w:rPr>
          <w:noProof/>
          <w:lang w:val="es-ES_tradnl"/>
        </w:rPr>
        <w:t>.</w:t>
      </w:r>
    </w:p>
    <w:p w14:paraId="7AFE82AC" w14:textId="55D2E6DC" w:rsidR="00ED3A68" w:rsidRPr="00157B50" w:rsidRDefault="00ED3A68" w:rsidP="00ED3A68">
      <w:pPr>
        <w:rPr>
          <w:noProof/>
          <w:lang w:val="es-ES_tradnl"/>
        </w:rPr>
      </w:pPr>
      <w:r w:rsidRPr="00157B50">
        <w:rPr>
          <w:noProof/>
          <w:lang w:val="es-ES_tradnl"/>
        </w:rPr>
        <w:t>Los valores isotópicos de las muestras de agua del pozo Atorón 6 (</w:t>
      </w:r>
      <w:r w:rsidRPr="00157B50">
        <w:rPr>
          <w:noProof/>
          <w:lang w:val="es-ES_tradnl"/>
        </w:rPr>
        <w:fldChar w:fldCharType="begin"/>
      </w:r>
      <w:r w:rsidRPr="00157B50">
        <w:rPr>
          <w:noProof/>
          <w:lang w:val="es-ES_tradnl"/>
        </w:rPr>
        <w:instrText xml:space="preserve"> REF _Ref15918968 \h  \* MERGEFORMAT </w:instrText>
      </w:r>
      <w:r w:rsidRPr="00157B50">
        <w:rPr>
          <w:noProof/>
          <w:lang w:val="es-ES_tradnl"/>
        </w:rPr>
      </w:r>
      <w:r w:rsidRPr="00157B50">
        <w:rPr>
          <w:noProof/>
          <w:lang w:val="es-ES_tradnl"/>
        </w:rPr>
        <w:fldChar w:fldCharType="separate"/>
      </w:r>
      <w:r w:rsidR="00223887" w:rsidRPr="00223887">
        <w:rPr>
          <w:noProof/>
          <w:lang w:val="es-ES_tradnl"/>
        </w:rPr>
        <w:t>Figura 5</w:t>
      </w:r>
      <w:r w:rsidR="00223887" w:rsidRPr="00223887">
        <w:rPr>
          <w:noProof/>
          <w:lang w:val="es-ES_tradnl"/>
        </w:rPr>
        <w:noBreakHyphen/>
        <w:t>76</w:t>
      </w:r>
      <w:r w:rsidRPr="00157B50">
        <w:rPr>
          <w:noProof/>
          <w:lang w:val="es-ES_tradnl"/>
        </w:rPr>
        <w:fldChar w:fldCharType="end"/>
      </w:r>
      <w:r w:rsidRPr="00157B50">
        <w:rPr>
          <w:noProof/>
          <w:lang w:val="es-ES_tradnl"/>
        </w:rPr>
        <w:t>) se sitúan a la derecha de la Línea Meteórica Local del Valle de México, por lo cual se infiere que este pozo se recargó en un sitio fuera del Valle de México.</w:t>
      </w:r>
    </w:p>
    <w:p w14:paraId="54C210BD" w14:textId="28980CB2" w:rsidR="00B43FD3" w:rsidRPr="00157B50" w:rsidRDefault="00B43FD3" w:rsidP="00B43FD3">
      <w:pPr>
        <w:pStyle w:val="Descripcin"/>
        <w:rPr>
          <w:noProof/>
          <w:lang w:val="es-ES_tradnl"/>
        </w:rPr>
      </w:pPr>
      <w:bookmarkStart w:id="239" w:name="_Ref33088079"/>
      <w:r w:rsidRPr="00157B50">
        <w:rPr>
          <w:noProof/>
          <w:lang w:val="es-ES_tradnl"/>
        </w:rPr>
        <w:t xml:space="preserve">Tabla </w:t>
      </w:r>
      <w:r w:rsidR="00667E7F" w:rsidRPr="00157B50">
        <w:rPr>
          <w:noProof/>
          <w:lang w:val="es-ES_tradnl"/>
        </w:rPr>
        <w:fldChar w:fldCharType="begin"/>
      </w:r>
      <w:r w:rsidR="00667E7F" w:rsidRPr="00157B50">
        <w:rPr>
          <w:noProof/>
          <w:lang w:val="es-ES_tradnl"/>
        </w:rPr>
        <w:instrText xml:space="preserve"> STYLEREF 1 \s </w:instrText>
      </w:r>
      <w:r w:rsidR="00667E7F" w:rsidRPr="00157B50">
        <w:rPr>
          <w:noProof/>
          <w:lang w:val="es-ES_tradnl"/>
        </w:rPr>
        <w:fldChar w:fldCharType="separate"/>
      </w:r>
      <w:r w:rsidR="00223887">
        <w:rPr>
          <w:noProof/>
          <w:lang w:val="es-ES_tradnl"/>
        </w:rPr>
        <w:t>5</w:t>
      </w:r>
      <w:r w:rsidR="00667E7F" w:rsidRPr="00157B50">
        <w:rPr>
          <w:noProof/>
          <w:lang w:val="es-ES_tradnl"/>
        </w:rPr>
        <w:fldChar w:fldCharType="end"/>
      </w:r>
      <w:r w:rsidR="00667E7F" w:rsidRPr="00157B50">
        <w:rPr>
          <w:noProof/>
          <w:lang w:val="es-ES_tradnl"/>
        </w:rPr>
        <w:noBreakHyphen/>
      </w:r>
      <w:r w:rsidR="00667E7F" w:rsidRPr="00157B50">
        <w:rPr>
          <w:noProof/>
          <w:lang w:val="es-ES_tradnl"/>
        </w:rPr>
        <w:fldChar w:fldCharType="begin"/>
      </w:r>
      <w:r w:rsidR="00667E7F" w:rsidRPr="00157B50">
        <w:rPr>
          <w:noProof/>
          <w:lang w:val="es-ES_tradnl"/>
        </w:rPr>
        <w:instrText xml:space="preserve"> SEQ Tabla \* ARABIC \s 1 </w:instrText>
      </w:r>
      <w:r w:rsidR="00667E7F" w:rsidRPr="00157B50">
        <w:rPr>
          <w:noProof/>
          <w:lang w:val="es-ES_tradnl"/>
        </w:rPr>
        <w:fldChar w:fldCharType="separate"/>
      </w:r>
      <w:r w:rsidR="00223887">
        <w:rPr>
          <w:noProof/>
          <w:lang w:val="es-ES_tradnl"/>
        </w:rPr>
        <w:t>24</w:t>
      </w:r>
      <w:r w:rsidR="00667E7F" w:rsidRPr="00157B50">
        <w:rPr>
          <w:noProof/>
          <w:lang w:val="es-ES_tradnl"/>
        </w:rPr>
        <w:fldChar w:fldCharType="end"/>
      </w:r>
      <w:bookmarkEnd w:id="239"/>
      <w:r w:rsidRPr="00157B50">
        <w:rPr>
          <w:noProof/>
          <w:lang w:val="es-ES_tradnl"/>
        </w:rPr>
        <w:t xml:space="preserve"> Valores isotópicos del pozo Atorón 6</w:t>
      </w:r>
    </w:p>
    <w:p w14:paraId="23D155CB" w14:textId="351E0B71" w:rsidR="00CD7D83" w:rsidRPr="00157B50" w:rsidRDefault="00B43FD3" w:rsidP="00B43FD3">
      <w:pPr>
        <w:jc w:val="center"/>
        <w:rPr>
          <w:noProof/>
          <w:lang w:val="es-ES_tradnl" w:eastAsia="es-MX"/>
        </w:rPr>
      </w:pPr>
      <w:r w:rsidRPr="00157B50">
        <w:rPr>
          <w:noProof/>
          <w:lang w:val="es-MX" w:eastAsia="es-MX"/>
        </w:rPr>
        <w:drawing>
          <wp:inline distT="0" distB="0" distL="0" distR="0" wp14:anchorId="671ECD72" wp14:editId="524DD00F">
            <wp:extent cx="5431809" cy="5854401"/>
            <wp:effectExtent l="0" t="0" r="0" b="0"/>
            <wp:docPr id="910" name="Imagen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3">
                      <a:extLst>
                        <a:ext uri="{28A0092B-C50C-407E-A947-70E740481C1C}">
                          <a14:useLocalDpi xmlns:a14="http://schemas.microsoft.com/office/drawing/2010/main" val="0"/>
                        </a:ext>
                      </a:extLst>
                    </a:blip>
                    <a:srcRect b="24548"/>
                    <a:stretch/>
                  </pic:blipFill>
                  <pic:spPr bwMode="auto">
                    <a:xfrm>
                      <a:off x="0" y="0"/>
                      <a:ext cx="5435065" cy="5857910"/>
                    </a:xfrm>
                    <a:prstGeom prst="rect">
                      <a:avLst/>
                    </a:prstGeom>
                    <a:noFill/>
                    <a:ln>
                      <a:noFill/>
                    </a:ln>
                    <a:extLst>
                      <a:ext uri="{53640926-AAD7-44D8-BBD7-CCE9431645EC}">
                        <a14:shadowObscured xmlns:a14="http://schemas.microsoft.com/office/drawing/2010/main"/>
                      </a:ext>
                    </a:extLst>
                  </pic:spPr>
                </pic:pic>
              </a:graphicData>
            </a:graphic>
          </wp:inline>
        </w:drawing>
      </w:r>
    </w:p>
    <w:p w14:paraId="1231AE9B" w14:textId="77777777" w:rsidR="005E4B40" w:rsidRPr="00157B50" w:rsidRDefault="005E4B40" w:rsidP="00202A0F">
      <w:pPr>
        <w:rPr>
          <w:noProof/>
          <w:lang w:val="es-ES_tradnl"/>
        </w:rPr>
      </w:pPr>
    </w:p>
    <w:p w14:paraId="738CECD6" w14:textId="39402AEE" w:rsidR="00AA4D4E" w:rsidRPr="00157B50" w:rsidRDefault="0031230D" w:rsidP="00BD2C15">
      <w:pPr>
        <w:jc w:val="center"/>
        <w:rPr>
          <w:noProof/>
          <w:lang w:val="es-ES_tradnl" w:eastAsia="es-MX"/>
        </w:rPr>
      </w:pPr>
      <w:r w:rsidRPr="00157B50">
        <w:rPr>
          <w:noProof/>
          <w:lang w:val="es-MX" w:eastAsia="es-MX"/>
        </w:rPr>
        <w:drawing>
          <wp:inline distT="0" distB="0" distL="0" distR="0" wp14:anchorId="27CC42FB" wp14:editId="4C6B356C">
            <wp:extent cx="5518832" cy="4681182"/>
            <wp:effectExtent l="0" t="0" r="5715" b="5715"/>
            <wp:docPr id="925" name="Imagen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4">
                      <a:extLst>
                        <a:ext uri="{28A0092B-C50C-407E-A947-70E740481C1C}">
                          <a14:useLocalDpi xmlns:a14="http://schemas.microsoft.com/office/drawing/2010/main" val="0"/>
                        </a:ext>
                      </a:extLst>
                    </a:blip>
                    <a:srcRect r="14429"/>
                    <a:stretch/>
                  </pic:blipFill>
                  <pic:spPr bwMode="auto">
                    <a:xfrm>
                      <a:off x="0" y="0"/>
                      <a:ext cx="5533008" cy="4693207"/>
                    </a:xfrm>
                    <a:prstGeom prst="rect">
                      <a:avLst/>
                    </a:prstGeom>
                    <a:noFill/>
                    <a:ln>
                      <a:noFill/>
                    </a:ln>
                    <a:extLst>
                      <a:ext uri="{53640926-AAD7-44D8-BBD7-CCE9431645EC}">
                        <a14:shadowObscured xmlns:a14="http://schemas.microsoft.com/office/drawing/2010/main"/>
                      </a:ext>
                    </a:extLst>
                  </pic:spPr>
                </pic:pic>
              </a:graphicData>
            </a:graphic>
          </wp:inline>
        </w:drawing>
      </w:r>
    </w:p>
    <w:p w14:paraId="700C9E7A" w14:textId="0E8A97FC" w:rsidR="002C6447" w:rsidRPr="00157B50" w:rsidRDefault="00AA4D4E" w:rsidP="00ED7BBA">
      <w:pPr>
        <w:jc w:val="center"/>
        <w:rPr>
          <w:b/>
          <w:bCs/>
          <w:noProof/>
          <w:sz w:val="20"/>
          <w:szCs w:val="20"/>
          <w:lang w:val="es-ES_tradnl"/>
        </w:rPr>
      </w:pPr>
      <w:bookmarkStart w:id="240" w:name="_Ref15918968"/>
      <w:bookmarkStart w:id="241" w:name="_Ref15918952"/>
      <w:r w:rsidRPr="00157B50">
        <w:rPr>
          <w:b/>
          <w:bCs/>
          <w:noProof/>
          <w:sz w:val="20"/>
          <w:szCs w:val="20"/>
          <w:lang w:val="es-ES_tradnl"/>
        </w:rPr>
        <w:t xml:space="preserve">Figura </w:t>
      </w:r>
      <w:r w:rsidR="0015594B" w:rsidRPr="00157B50">
        <w:rPr>
          <w:b/>
          <w:bCs/>
          <w:noProof/>
          <w:sz w:val="20"/>
          <w:szCs w:val="20"/>
          <w:lang w:val="es-ES_tradnl"/>
        </w:rPr>
        <w:fldChar w:fldCharType="begin"/>
      </w:r>
      <w:r w:rsidR="0015594B" w:rsidRPr="00157B50">
        <w:rPr>
          <w:b/>
          <w:bCs/>
          <w:noProof/>
          <w:sz w:val="20"/>
          <w:szCs w:val="20"/>
          <w:lang w:val="es-ES_tradnl"/>
        </w:rPr>
        <w:instrText xml:space="preserve"> STYLEREF 1 \s </w:instrText>
      </w:r>
      <w:r w:rsidR="0015594B" w:rsidRPr="00157B50">
        <w:rPr>
          <w:b/>
          <w:bCs/>
          <w:noProof/>
          <w:sz w:val="20"/>
          <w:szCs w:val="20"/>
          <w:lang w:val="es-ES_tradnl"/>
        </w:rPr>
        <w:fldChar w:fldCharType="separate"/>
      </w:r>
      <w:r w:rsidR="00223887">
        <w:rPr>
          <w:b/>
          <w:bCs/>
          <w:noProof/>
          <w:sz w:val="20"/>
          <w:szCs w:val="20"/>
          <w:lang w:val="es-ES_tradnl"/>
        </w:rPr>
        <w:t>5</w:t>
      </w:r>
      <w:r w:rsidR="0015594B" w:rsidRPr="00157B50">
        <w:rPr>
          <w:b/>
          <w:bCs/>
          <w:noProof/>
          <w:sz w:val="20"/>
          <w:szCs w:val="20"/>
          <w:lang w:val="es-ES_tradnl"/>
        </w:rPr>
        <w:fldChar w:fldCharType="end"/>
      </w:r>
      <w:r w:rsidR="0015594B" w:rsidRPr="00157B50">
        <w:rPr>
          <w:b/>
          <w:bCs/>
          <w:noProof/>
          <w:sz w:val="20"/>
          <w:szCs w:val="20"/>
          <w:lang w:val="es-ES_tradnl"/>
        </w:rPr>
        <w:noBreakHyphen/>
      </w:r>
      <w:r w:rsidR="0015594B" w:rsidRPr="00157B50">
        <w:rPr>
          <w:b/>
          <w:bCs/>
          <w:noProof/>
          <w:sz w:val="20"/>
          <w:szCs w:val="20"/>
          <w:lang w:val="es-ES_tradnl"/>
        </w:rPr>
        <w:fldChar w:fldCharType="begin"/>
      </w:r>
      <w:r w:rsidR="0015594B" w:rsidRPr="00157B50">
        <w:rPr>
          <w:b/>
          <w:bCs/>
          <w:noProof/>
          <w:sz w:val="20"/>
          <w:szCs w:val="20"/>
          <w:lang w:val="es-ES_tradnl"/>
        </w:rPr>
        <w:instrText xml:space="preserve"> SEQ Figura \* ARABIC \s 1 </w:instrText>
      </w:r>
      <w:r w:rsidR="0015594B" w:rsidRPr="00157B50">
        <w:rPr>
          <w:b/>
          <w:bCs/>
          <w:noProof/>
          <w:sz w:val="20"/>
          <w:szCs w:val="20"/>
          <w:lang w:val="es-ES_tradnl"/>
        </w:rPr>
        <w:fldChar w:fldCharType="separate"/>
      </w:r>
      <w:r w:rsidR="00223887">
        <w:rPr>
          <w:b/>
          <w:bCs/>
          <w:noProof/>
          <w:sz w:val="20"/>
          <w:szCs w:val="20"/>
          <w:lang w:val="es-ES_tradnl"/>
        </w:rPr>
        <w:t>76</w:t>
      </w:r>
      <w:r w:rsidR="0015594B" w:rsidRPr="00157B50">
        <w:rPr>
          <w:b/>
          <w:bCs/>
          <w:noProof/>
          <w:sz w:val="20"/>
          <w:szCs w:val="20"/>
          <w:lang w:val="es-ES_tradnl"/>
        </w:rPr>
        <w:fldChar w:fldCharType="end"/>
      </w:r>
      <w:bookmarkEnd w:id="240"/>
      <w:r w:rsidRPr="00157B50">
        <w:rPr>
          <w:b/>
          <w:bCs/>
          <w:noProof/>
          <w:sz w:val="20"/>
          <w:szCs w:val="20"/>
          <w:lang w:val="es-ES_tradnl"/>
        </w:rPr>
        <w:t xml:space="preserve"> Composición isotópica del agua d</w:t>
      </w:r>
      <w:bookmarkEnd w:id="241"/>
      <w:r w:rsidR="00202A0F" w:rsidRPr="00157B50">
        <w:rPr>
          <w:b/>
          <w:bCs/>
          <w:noProof/>
          <w:sz w:val="20"/>
          <w:szCs w:val="20"/>
          <w:lang w:val="es-ES_tradnl"/>
        </w:rPr>
        <w:t>el pozo Atorón 6</w:t>
      </w:r>
    </w:p>
    <w:p w14:paraId="34BBF277" w14:textId="13E7DF0E" w:rsidR="002C6447" w:rsidRPr="00157B50" w:rsidRDefault="002C6447" w:rsidP="00AB110D">
      <w:pPr>
        <w:pStyle w:val="Ttulo3"/>
        <w:rPr>
          <w:noProof/>
          <w:lang w:val="es-ES_tradnl"/>
        </w:rPr>
      </w:pPr>
      <w:bookmarkStart w:id="242" w:name="_Toc26886105"/>
      <w:bookmarkStart w:id="243" w:name="_Toc28361488"/>
      <w:bookmarkStart w:id="244" w:name="_Toc28362260"/>
      <w:bookmarkStart w:id="245" w:name="_Toc38275464"/>
      <w:r w:rsidRPr="00157B50">
        <w:rPr>
          <w:noProof/>
          <w:lang w:val="es-ES_tradnl"/>
        </w:rPr>
        <w:t>C</w:t>
      </w:r>
      <w:r w:rsidR="00460BBE" w:rsidRPr="00157B50">
        <w:rPr>
          <w:noProof/>
          <w:lang w:val="es-ES_tradnl"/>
        </w:rPr>
        <w:t>onclusiones</w:t>
      </w:r>
      <w:bookmarkEnd w:id="242"/>
      <w:bookmarkEnd w:id="243"/>
      <w:bookmarkEnd w:id="244"/>
      <w:bookmarkEnd w:id="245"/>
      <w:r w:rsidR="00460BBE" w:rsidRPr="00157B50">
        <w:rPr>
          <w:noProof/>
          <w:lang w:val="es-ES_tradnl"/>
        </w:rPr>
        <w:t xml:space="preserve"> </w:t>
      </w:r>
    </w:p>
    <w:p w14:paraId="0DC6324A" w14:textId="613EE901" w:rsidR="00CF4E24" w:rsidRPr="00157B50" w:rsidRDefault="004604D9" w:rsidP="004604D9">
      <w:pPr>
        <w:rPr>
          <w:noProof/>
          <w:lang w:val="es-ES_tradnl"/>
        </w:rPr>
      </w:pPr>
      <w:r w:rsidRPr="00157B50">
        <w:rPr>
          <w:noProof/>
          <w:lang w:val="es-ES_tradnl"/>
        </w:rPr>
        <w:t xml:space="preserve">El pozo Atorón 6 presenta altas concentraciones de solutos a lo largo de todo el perfil vertical. Por su contenido de litio y estroncio, se considera que es un sistema de flujo intermedio con mezcla del agua profunda que circula por las calizas del cretácico. </w:t>
      </w:r>
      <w:r w:rsidR="00800C69" w:rsidRPr="00157B50">
        <w:rPr>
          <w:noProof/>
          <w:lang w:val="es-ES_tradnl"/>
        </w:rPr>
        <w:t xml:space="preserve">Los pozos </w:t>
      </w:r>
      <w:r w:rsidR="0002327D" w:rsidRPr="00157B50">
        <w:rPr>
          <w:noProof/>
          <w:lang w:val="es-ES_tradnl"/>
        </w:rPr>
        <w:t xml:space="preserve">Atorón 6 y Jardines del Pedregal 5, se localizan en una zona donde las calizas cretácicas </w:t>
      </w:r>
      <w:r w:rsidR="004C345D" w:rsidRPr="00157B50">
        <w:rPr>
          <w:noProof/>
          <w:lang w:val="es-ES_tradnl"/>
        </w:rPr>
        <w:t xml:space="preserve">son </w:t>
      </w:r>
      <w:r w:rsidR="0002327D" w:rsidRPr="00157B50">
        <w:rPr>
          <w:noProof/>
          <w:lang w:val="es-ES_tradnl"/>
        </w:rPr>
        <w:t>somer</w:t>
      </w:r>
      <w:r w:rsidR="004C345D" w:rsidRPr="00157B50">
        <w:rPr>
          <w:noProof/>
          <w:lang w:val="es-ES_tradnl"/>
        </w:rPr>
        <w:t>as</w:t>
      </w:r>
      <w:r w:rsidR="0002327D" w:rsidRPr="00157B50">
        <w:rPr>
          <w:noProof/>
          <w:lang w:val="es-ES_tradnl"/>
        </w:rPr>
        <w:t xml:space="preserve"> (</w:t>
      </w:r>
      <w:r w:rsidR="0002327D" w:rsidRPr="00157B50">
        <w:rPr>
          <w:noProof/>
          <w:lang w:val="es-ES_tradnl"/>
        </w:rPr>
        <w:fldChar w:fldCharType="begin"/>
      </w:r>
      <w:r w:rsidR="0002327D" w:rsidRPr="00157B50">
        <w:rPr>
          <w:noProof/>
          <w:lang w:val="es-ES_tradnl"/>
        </w:rPr>
        <w:instrText xml:space="preserve"> REF _Ref32324509 \h </w:instrText>
      </w:r>
      <w:r w:rsidR="0002327D" w:rsidRPr="00157B50">
        <w:rPr>
          <w:noProof/>
          <w:lang w:val="es-ES_tradnl"/>
        </w:rPr>
      </w:r>
      <w:r w:rsidR="0002327D" w:rsidRPr="00157B50">
        <w:rPr>
          <w:noProof/>
          <w:lang w:val="es-ES_tradnl"/>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77</w:t>
      </w:r>
      <w:r w:rsidR="0002327D" w:rsidRPr="00157B50">
        <w:rPr>
          <w:noProof/>
          <w:lang w:val="es-ES_tradnl"/>
        </w:rPr>
        <w:fldChar w:fldCharType="end"/>
      </w:r>
      <w:r w:rsidR="0002327D" w:rsidRPr="00157B50">
        <w:rPr>
          <w:noProof/>
          <w:lang w:val="es-ES_tradnl"/>
        </w:rPr>
        <w:t xml:space="preserve">). </w:t>
      </w:r>
      <w:r w:rsidR="00A62BED" w:rsidRPr="00157B50">
        <w:rPr>
          <w:noProof/>
          <w:lang w:val="es-ES_tradnl"/>
        </w:rPr>
        <w:t xml:space="preserve">Es probable que esta sea la razón por la cual estos dos pozos </w:t>
      </w:r>
      <w:r w:rsidR="004D36F2" w:rsidRPr="00157B50">
        <w:rPr>
          <w:noProof/>
          <w:lang w:val="es-ES_tradnl"/>
        </w:rPr>
        <w:t xml:space="preserve">(así como el pozo del Deportivo Oceanía y el Nápoles) </w:t>
      </w:r>
      <w:r w:rsidR="00E747DD" w:rsidRPr="00157B50">
        <w:rPr>
          <w:noProof/>
          <w:lang w:val="es-ES_tradnl"/>
        </w:rPr>
        <w:t xml:space="preserve">contienen agua que circuló por las calizas del cretácico. </w:t>
      </w:r>
    </w:p>
    <w:p w14:paraId="68180C00" w14:textId="036FCB1A" w:rsidR="007C031B" w:rsidRPr="00157B50" w:rsidRDefault="00082F35" w:rsidP="007C031B">
      <w:pPr>
        <w:spacing w:after="0" w:line="240" w:lineRule="auto"/>
        <w:jc w:val="center"/>
        <w:rPr>
          <w:noProof/>
          <w:lang w:val="es-ES_tradnl"/>
        </w:rPr>
      </w:pPr>
      <w:r w:rsidRPr="00157B50">
        <w:rPr>
          <w:noProof/>
          <w:lang w:val="es-MX" w:eastAsia="es-MX"/>
        </w:rPr>
        <w:drawing>
          <wp:inline distT="0" distB="0" distL="0" distR="0" wp14:anchorId="0B1D1E43" wp14:editId="4FBBEE6D">
            <wp:extent cx="3712191" cy="4676940"/>
            <wp:effectExtent l="0" t="0" r="3175" b="0"/>
            <wp:docPr id="912" name="Imagen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726685" cy="4695201"/>
                    </a:xfrm>
                    <a:prstGeom prst="rect">
                      <a:avLst/>
                    </a:prstGeom>
                    <a:noFill/>
                  </pic:spPr>
                </pic:pic>
              </a:graphicData>
            </a:graphic>
          </wp:inline>
        </w:drawing>
      </w:r>
    </w:p>
    <w:p w14:paraId="68D84C57" w14:textId="3470C79E" w:rsidR="00B61304" w:rsidRPr="00157B50" w:rsidRDefault="00B61304" w:rsidP="00B61304">
      <w:pPr>
        <w:pStyle w:val="Descripcin"/>
        <w:rPr>
          <w:noProof/>
          <w:lang w:val="es-ES_tradnl"/>
        </w:rPr>
      </w:pPr>
      <w:bookmarkStart w:id="246" w:name="_Ref32324509"/>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77</w:t>
      </w:r>
      <w:r w:rsidR="0015594B" w:rsidRPr="00157B50">
        <w:rPr>
          <w:noProof/>
          <w:lang w:val="es-ES_tradnl"/>
        </w:rPr>
        <w:fldChar w:fldCharType="end"/>
      </w:r>
      <w:bookmarkEnd w:id="246"/>
      <w:r w:rsidRPr="00157B50">
        <w:rPr>
          <w:noProof/>
          <w:lang w:val="es-ES_tradnl"/>
        </w:rPr>
        <w:t xml:space="preserve"> </w:t>
      </w:r>
      <w:r w:rsidR="000648BE" w:rsidRPr="00157B50">
        <w:rPr>
          <w:noProof/>
          <w:lang w:val="es-ES_tradnl"/>
        </w:rPr>
        <w:t>Líneas de igual profundidad del techo de las calizas cretácicas de la Cuenca de México (Herrera Hernández, 2011)</w:t>
      </w:r>
    </w:p>
    <w:p w14:paraId="5AEE1E61" w14:textId="4A30555F" w:rsidR="001A6F51" w:rsidRPr="00157B50" w:rsidRDefault="001A6F51" w:rsidP="00AB110D">
      <w:pPr>
        <w:pStyle w:val="Ttulo2"/>
        <w:rPr>
          <w:noProof/>
          <w:lang w:val="es-ES_tradnl" w:eastAsia="es-MX"/>
        </w:rPr>
      </w:pPr>
      <w:bookmarkStart w:id="247" w:name="_Toc28361489"/>
      <w:bookmarkStart w:id="248" w:name="_Toc28362261"/>
      <w:bookmarkStart w:id="249" w:name="_Toc38275465"/>
      <w:r w:rsidRPr="00157B50">
        <w:rPr>
          <w:noProof/>
          <w:lang w:val="es-ES_tradnl" w:eastAsia="es-MX"/>
        </w:rPr>
        <w:t>Interpretación hidrogeoquímica de los parámetros de las muestras de agua</w:t>
      </w:r>
      <w:bookmarkEnd w:id="247"/>
      <w:bookmarkEnd w:id="248"/>
      <w:bookmarkEnd w:id="249"/>
    </w:p>
    <w:p w14:paraId="41EE60D1" w14:textId="34CC26C9" w:rsidR="009F1F53" w:rsidRPr="00157B50" w:rsidRDefault="00F51103" w:rsidP="009F1F53">
      <w:pPr>
        <w:rPr>
          <w:noProof/>
          <w:lang w:val="es-ES_tradnl" w:eastAsia="es-MX"/>
        </w:rPr>
      </w:pPr>
      <w:r w:rsidRPr="00157B50">
        <w:rPr>
          <w:noProof/>
          <w:lang w:val="es-ES_tradnl" w:eastAsia="es-MX"/>
        </w:rPr>
        <w:t>L</w:t>
      </w:r>
      <w:r w:rsidR="009F1F53" w:rsidRPr="00157B50">
        <w:rPr>
          <w:noProof/>
          <w:lang w:val="es-ES_tradnl" w:eastAsia="es-MX"/>
        </w:rPr>
        <w:t xml:space="preserve">os pozos captan diferentes sistemas de flujo muy bien identificados a partir de la composición de </w:t>
      </w:r>
      <w:r w:rsidRPr="00157B50">
        <w:rPr>
          <w:noProof/>
          <w:lang w:val="es-ES_tradnl" w:eastAsia="es-MX"/>
        </w:rPr>
        <w:t xml:space="preserve">los </w:t>
      </w:r>
      <w:r w:rsidR="009F1F53" w:rsidRPr="00157B50">
        <w:rPr>
          <w:noProof/>
          <w:lang w:val="es-ES_tradnl" w:eastAsia="es-MX"/>
        </w:rPr>
        <w:t>elementos traza</w:t>
      </w:r>
      <w:r w:rsidRPr="00157B50">
        <w:rPr>
          <w:noProof/>
          <w:lang w:val="es-ES_tradnl" w:eastAsia="es-MX"/>
        </w:rPr>
        <w:t>;</w:t>
      </w:r>
      <w:r w:rsidR="009F1F53" w:rsidRPr="00157B50">
        <w:rPr>
          <w:noProof/>
          <w:lang w:val="es-ES_tradnl" w:eastAsia="es-MX"/>
        </w:rPr>
        <w:t xml:space="preserve"> al parecer las familias de agua no son tan decisivas para diferenciarlos.</w:t>
      </w:r>
    </w:p>
    <w:p w14:paraId="71051B59" w14:textId="6C5587E2" w:rsidR="009F1F53" w:rsidRPr="00157B50" w:rsidRDefault="009F1F53" w:rsidP="009F1F53">
      <w:pPr>
        <w:rPr>
          <w:noProof/>
          <w:lang w:val="es-ES_tradnl" w:eastAsia="es-MX"/>
        </w:rPr>
      </w:pPr>
      <w:r w:rsidRPr="00157B50">
        <w:rPr>
          <w:noProof/>
          <w:lang w:val="es-ES_tradnl" w:eastAsia="es-MX"/>
        </w:rPr>
        <w:t>L</w:t>
      </w:r>
      <w:r w:rsidR="009D45D5" w:rsidRPr="00157B50">
        <w:rPr>
          <w:noProof/>
          <w:lang w:val="es-ES_tradnl" w:eastAsia="es-MX"/>
        </w:rPr>
        <w:t>o</w:t>
      </w:r>
      <w:r w:rsidRPr="00157B50">
        <w:rPr>
          <w:noProof/>
          <w:lang w:val="es-ES_tradnl" w:eastAsia="es-MX"/>
        </w:rPr>
        <w:t xml:space="preserve">s pozos Deportivo </w:t>
      </w:r>
      <w:r w:rsidR="009D45D5" w:rsidRPr="00157B50">
        <w:rPr>
          <w:noProof/>
          <w:lang w:val="es-ES_tradnl" w:eastAsia="es-MX"/>
        </w:rPr>
        <w:t>R</w:t>
      </w:r>
      <w:r w:rsidRPr="00157B50">
        <w:rPr>
          <w:noProof/>
          <w:lang w:val="es-ES_tradnl" w:eastAsia="es-MX"/>
        </w:rPr>
        <w:t>eynosa, Xochinahuac y Jardines del Pedregal hasta 250 m son de un sistema de flujo intermedio con agua de mejor calidad. Este es un miembro extremo.</w:t>
      </w:r>
    </w:p>
    <w:p w14:paraId="00EC872D" w14:textId="7A3F273E" w:rsidR="009F1F53" w:rsidRPr="00157B50" w:rsidRDefault="009F1F53" w:rsidP="009F1F53">
      <w:pPr>
        <w:rPr>
          <w:noProof/>
          <w:lang w:val="es-ES_tradnl" w:eastAsia="es-MX"/>
        </w:rPr>
      </w:pPr>
      <w:r w:rsidRPr="00157B50">
        <w:rPr>
          <w:noProof/>
          <w:lang w:val="es-ES_tradnl" w:eastAsia="es-MX"/>
        </w:rPr>
        <w:t xml:space="preserve">Otro miembro extremo es el agua del </w:t>
      </w:r>
      <w:r w:rsidR="00673D2A" w:rsidRPr="00157B50">
        <w:rPr>
          <w:noProof/>
          <w:lang w:val="es-ES_tradnl" w:eastAsia="es-MX"/>
        </w:rPr>
        <w:t>D</w:t>
      </w:r>
      <w:r w:rsidRPr="00157B50">
        <w:rPr>
          <w:noProof/>
          <w:lang w:val="es-ES_tradnl" w:eastAsia="es-MX"/>
        </w:rPr>
        <w:t xml:space="preserve">eportivo </w:t>
      </w:r>
      <w:r w:rsidR="005B6A9E" w:rsidRPr="00157B50">
        <w:rPr>
          <w:noProof/>
          <w:lang w:val="es-ES_tradnl" w:eastAsia="es-MX"/>
        </w:rPr>
        <w:t>Oceanía</w:t>
      </w:r>
      <w:r w:rsidRPr="00157B50">
        <w:rPr>
          <w:noProof/>
          <w:lang w:val="es-ES_tradnl" w:eastAsia="es-MX"/>
        </w:rPr>
        <w:t>, por el valor que tiene de estroncio y litio</w:t>
      </w:r>
      <w:r w:rsidR="00386BA9" w:rsidRPr="00157B50">
        <w:rPr>
          <w:noProof/>
          <w:lang w:val="es-ES_tradnl" w:eastAsia="es-MX"/>
        </w:rPr>
        <w:t xml:space="preserve">, </w:t>
      </w:r>
      <w:r w:rsidRPr="00157B50">
        <w:rPr>
          <w:noProof/>
          <w:lang w:val="es-ES_tradnl" w:eastAsia="es-MX"/>
        </w:rPr>
        <w:t>debe ser agua muy profunda que alcanza a circular por las calizas que constituyen el basamento.</w:t>
      </w:r>
    </w:p>
    <w:p w14:paraId="66ED761E" w14:textId="046D68DC" w:rsidR="009F1F53" w:rsidRPr="00157B50" w:rsidRDefault="009F1F53" w:rsidP="009F1F53">
      <w:pPr>
        <w:rPr>
          <w:noProof/>
          <w:lang w:val="es-ES_tradnl" w:eastAsia="es-MX"/>
        </w:rPr>
      </w:pPr>
      <w:r w:rsidRPr="00157B50">
        <w:rPr>
          <w:noProof/>
          <w:lang w:val="es-ES_tradnl" w:eastAsia="es-MX"/>
        </w:rPr>
        <w:t>Entre estos 2 miembros extremos, está el agua de otros pozos</w:t>
      </w:r>
      <w:r w:rsidR="004265A7" w:rsidRPr="00157B50">
        <w:rPr>
          <w:noProof/>
          <w:lang w:val="es-ES_tradnl" w:eastAsia="es-MX"/>
        </w:rPr>
        <w:t xml:space="preserve"> </w:t>
      </w:r>
      <w:r w:rsidRPr="00157B50">
        <w:rPr>
          <w:noProof/>
          <w:lang w:val="es-ES_tradnl" w:eastAsia="es-MX"/>
        </w:rPr>
        <w:t>que consisten de mezclas de agua entre esos 2 miembros extremos,</w:t>
      </w:r>
      <w:r w:rsidR="004265A7" w:rsidRPr="00157B50">
        <w:rPr>
          <w:noProof/>
          <w:lang w:val="es-ES_tradnl" w:eastAsia="es-MX"/>
        </w:rPr>
        <w:t xml:space="preserve"> </w:t>
      </w:r>
      <w:r w:rsidRPr="00157B50">
        <w:rPr>
          <w:noProof/>
          <w:lang w:val="es-ES_tradnl" w:eastAsia="es-MX"/>
        </w:rPr>
        <w:t xml:space="preserve">por </w:t>
      </w:r>
      <w:r w:rsidR="004265A7" w:rsidRPr="00157B50">
        <w:rPr>
          <w:noProof/>
          <w:lang w:val="es-ES_tradnl" w:eastAsia="es-MX"/>
        </w:rPr>
        <w:t>ejemplo,</w:t>
      </w:r>
      <w:r w:rsidRPr="00157B50">
        <w:rPr>
          <w:noProof/>
          <w:lang w:val="es-ES_tradnl" w:eastAsia="es-MX"/>
        </w:rPr>
        <w:t xml:space="preserve"> las muestras del pozo Atorón</w:t>
      </w:r>
      <w:r w:rsidR="004265A7" w:rsidRPr="00157B50">
        <w:rPr>
          <w:noProof/>
          <w:lang w:val="es-ES_tradnl" w:eastAsia="es-MX"/>
        </w:rPr>
        <w:t xml:space="preserve"> 6</w:t>
      </w:r>
      <w:r w:rsidRPr="00157B50">
        <w:rPr>
          <w:noProof/>
          <w:lang w:val="es-ES_tradnl" w:eastAsia="es-MX"/>
        </w:rPr>
        <w:t>, Nápoles, y los de</w:t>
      </w:r>
      <w:r w:rsidR="004265A7" w:rsidRPr="00157B50">
        <w:rPr>
          <w:noProof/>
          <w:lang w:val="es-ES_tradnl" w:eastAsia="es-MX"/>
        </w:rPr>
        <w:t>l</w:t>
      </w:r>
      <w:r w:rsidRPr="00157B50">
        <w:rPr>
          <w:noProof/>
          <w:lang w:val="es-ES_tradnl" w:eastAsia="es-MX"/>
        </w:rPr>
        <w:t xml:space="preserve"> J</w:t>
      </w:r>
      <w:r w:rsidR="004265A7" w:rsidRPr="00157B50">
        <w:rPr>
          <w:noProof/>
          <w:lang w:val="es-ES_tradnl" w:eastAsia="es-MX"/>
        </w:rPr>
        <w:t>a</w:t>
      </w:r>
      <w:r w:rsidRPr="00157B50">
        <w:rPr>
          <w:noProof/>
          <w:lang w:val="es-ES_tradnl" w:eastAsia="es-MX"/>
        </w:rPr>
        <w:t>rdines del Pedregal en su parte inferior.</w:t>
      </w:r>
    </w:p>
    <w:p w14:paraId="5C637DD8" w14:textId="01BB1F93" w:rsidR="009F1F53" w:rsidRPr="00157B50" w:rsidRDefault="009F1F53" w:rsidP="009F1F53">
      <w:pPr>
        <w:rPr>
          <w:noProof/>
          <w:lang w:val="es-ES_tradnl" w:eastAsia="es-MX"/>
        </w:rPr>
      </w:pPr>
      <w:r w:rsidRPr="00157B50">
        <w:rPr>
          <w:noProof/>
          <w:lang w:val="es-ES_tradnl" w:eastAsia="es-MX"/>
        </w:rPr>
        <w:t>A</w:t>
      </w:r>
      <w:r w:rsidR="003129E3" w:rsidRPr="00157B50">
        <w:rPr>
          <w:noProof/>
          <w:lang w:val="es-ES_tradnl" w:eastAsia="es-MX"/>
        </w:rPr>
        <w:t>l</w:t>
      </w:r>
      <w:r w:rsidRPr="00157B50">
        <w:rPr>
          <w:noProof/>
          <w:lang w:val="es-ES_tradnl" w:eastAsia="es-MX"/>
        </w:rPr>
        <w:t xml:space="preserve"> parecer existe otro sistema de flujo profundo, representado por el pozo Popotla y por </w:t>
      </w:r>
      <w:r w:rsidR="00BF0021" w:rsidRPr="00157B50">
        <w:rPr>
          <w:noProof/>
          <w:lang w:val="es-ES_tradnl" w:eastAsia="es-MX"/>
        </w:rPr>
        <w:t xml:space="preserve">el pozo </w:t>
      </w:r>
      <w:r w:rsidRPr="00157B50">
        <w:rPr>
          <w:noProof/>
          <w:lang w:val="es-ES_tradnl" w:eastAsia="es-MX"/>
        </w:rPr>
        <w:t xml:space="preserve">Azcapotzalco 1, </w:t>
      </w:r>
      <w:r w:rsidR="00BF0021" w:rsidRPr="00157B50">
        <w:rPr>
          <w:noProof/>
          <w:lang w:val="es-ES_tradnl" w:eastAsia="es-MX"/>
        </w:rPr>
        <w:t xml:space="preserve">el cual es </w:t>
      </w:r>
      <w:r w:rsidRPr="00157B50">
        <w:rPr>
          <w:noProof/>
          <w:lang w:val="es-ES_tradnl" w:eastAsia="es-MX"/>
        </w:rPr>
        <w:t>claramente diferente de los otros miembros extremos.</w:t>
      </w:r>
      <w:r w:rsidR="00A03314" w:rsidRPr="00157B50">
        <w:rPr>
          <w:noProof/>
          <w:lang w:val="es-ES_tradnl" w:eastAsia="es-MX"/>
        </w:rPr>
        <w:t xml:space="preserve"> </w:t>
      </w:r>
      <w:r w:rsidR="0072328F" w:rsidRPr="00157B50">
        <w:rPr>
          <w:noProof/>
          <w:lang w:val="es-ES_tradnl" w:eastAsia="es-MX"/>
        </w:rPr>
        <w:t>L</w:t>
      </w:r>
      <w:r w:rsidRPr="00157B50">
        <w:rPr>
          <w:noProof/>
          <w:lang w:val="es-ES_tradnl" w:eastAsia="es-MX"/>
        </w:rPr>
        <w:t xml:space="preserve">os valores muy elevados de </w:t>
      </w:r>
      <w:r w:rsidR="00A03314" w:rsidRPr="00157B50">
        <w:rPr>
          <w:noProof/>
          <w:lang w:val="es-ES_tradnl" w:eastAsia="es-MX"/>
        </w:rPr>
        <w:t>l</w:t>
      </w:r>
      <w:r w:rsidRPr="00157B50">
        <w:rPr>
          <w:noProof/>
          <w:lang w:val="es-ES_tradnl" w:eastAsia="es-MX"/>
        </w:rPr>
        <w:t>i</w:t>
      </w:r>
      <w:r w:rsidR="00A03314" w:rsidRPr="00157B50">
        <w:rPr>
          <w:noProof/>
          <w:lang w:val="es-ES_tradnl" w:eastAsia="es-MX"/>
        </w:rPr>
        <w:t>tio</w:t>
      </w:r>
      <w:r w:rsidRPr="00157B50">
        <w:rPr>
          <w:noProof/>
          <w:lang w:val="es-ES_tradnl" w:eastAsia="es-MX"/>
        </w:rPr>
        <w:t xml:space="preserve"> indica</w:t>
      </w:r>
      <w:r w:rsidR="00A03314" w:rsidRPr="00157B50">
        <w:rPr>
          <w:noProof/>
          <w:lang w:val="es-ES_tradnl" w:eastAsia="es-MX"/>
        </w:rPr>
        <w:t>n</w:t>
      </w:r>
      <w:r w:rsidRPr="00157B50">
        <w:rPr>
          <w:noProof/>
          <w:lang w:val="es-ES_tradnl" w:eastAsia="es-MX"/>
        </w:rPr>
        <w:t xml:space="preserve"> que se trata de un sistema de flujo </w:t>
      </w:r>
      <w:r w:rsidR="00807A60" w:rsidRPr="00157B50">
        <w:rPr>
          <w:noProof/>
          <w:lang w:val="es-ES_tradnl" w:eastAsia="es-MX"/>
        </w:rPr>
        <w:t>regional, y los</w:t>
      </w:r>
      <w:r w:rsidRPr="00157B50">
        <w:rPr>
          <w:noProof/>
          <w:lang w:val="es-ES_tradnl" w:eastAsia="es-MX"/>
        </w:rPr>
        <w:t xml:space="preserve"> bajos valores de estroncio indica</w:t>
      </w:r>
      <w:r w:rsidR="00807A60" w:rsidRPr="00157B50">
        <w:rPr>
          <w:noProof/>
          <w:lang w:val="es-ES_tradnl" w:eastAsia="es-MX"/>
        </w:rPr>
        <w:t xml:space="preserve">n que no ha sido lo suficientemente profundo para circular </w:t>
      </w:r>
      <w:r w:rsidRPr="00157B50">
        <w:rPr>
          <w:noProof/>
          <w:lang w:val="es-ES_tradnl" w:eastAsia="es-MX"/>
        </w:rPr>
        <w:t>por las rocas carbonatadas.</w:t>
      </w:r>
    </w:p>
    <w:p w14:paraId="7552764B" w14:textId="446A2724" w:rsidR="009F1F53" w:rsidRPr="00157B50" w:rsidRDefault="009F1F53" w:rsidP="009F1F53">
      <w:pPr>
        <w:rPr>
          <w:noProof/>
          <w:lang w:val="es-ES_tradnl" w:eastAsia="es-MX"/>
        </w:rPr>
      </w:pPr>
      <w:r w:rsidRPr="00157B50">
        <w:rPr>
          <w:noProof/>
          <w:lang w:val="es-ES_tradnl" w:eastAsia="es-MX"/>
        </w:rPr>
        <w:t xml:space="preserve">Las concentraciones altas de Fe y Mn se justifican a partir del diagrama Eh-pH </w:t>
      </w:r>
      <w:r w:rsidR="00600F99" w:rsidRPr="00157B50">
        <w:rPr>
          <w:noProof/>
          <w:lang w:val="es-ES_tradnl" w:eastAsia="es-MX"/>
        </w:rPr>
        <w:t>(</w:t>
      </w:r>
      <w:r w:rsidR="00600F99" w:rsidRPr="00157B50">
        <w:rPr>
          <w:noProof/>
          <w:lang w:val="es-ES_tradnl" w:eastAsia="es-MX"/>
        </w:rPr>
        <w:fldChar w:fldCharType="begin"/>
      </w:r>
      <w:r w:rsidR="00600F99" w:rsidRPr="00157B50">
        <w:rPr>
          <w:noProof/>
          <w:lang w:val="es-ES_tradnl" w:eastAsia="es-MX"/>
        </w:rPr>
        <w:instrText xml:space="preserve"> REF _Ref29287724 \h </w:instrText>
      </w:r>
      <w:r w:rsidR="00600F99" w:rsidRPr="00157B50">
        <w:rPr>
          <w:noProof/>
          <w:lang w:val="es-ES_tradnl" w:eastAsia="es-MX"/>
        </w:rPr>
      </w:r>
      <w:r w:rsidR="00600F99"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81</w:t>
      </w:r>
      <w:r w:rsidR="00600F99" w:rsidRPr="00157B50">
        <w:rPr>
          <w:noProof/>
          <w:lang w:val="es-ES_tradnl" w:eastAsia="es-MX"/>
        </w:rPr>
        <w:fldChar w:fldCharType="end"/>
      </w:r>
      <w:r w:rsidR="001B43E2" w:rsidRPr="00157B50">
        <w:rPr>
          <w:noProof/>
          <w:lang w:val="es-ES_tradnl" w:eastAsia="es-MX"/>
        </w:rPr>
        <w:t xml:space="preserve">). </w:t>
      </w:r>
      <w:r w:rsidRPr="00157B50">
        <w:rPr>
          <w:noProof/>
          <w:lang w:val="es-ES_tradnl" w:eastAsia="es-MX"/>
        </w:rPr>
        <w:t xml:space="preserve">Como puedes </w:t>
      </w:r>
      <w:r w:rsidR="001B43E2" w:rsidRPr="00157B50">
        <w:rPr>
          <w:noProof/>
          <w:lang w:val="es-ES_tradnl" w:eastAsia="es-MX"/>
        </w:rPr>
        <w:t>observar</w:t>
      </w:r>
      <w:r w:rsidRPr="00157B50">
        <w:rPr>
          <w:noProof/>
          <w:lang w:val="es-ES_tradnl" w:eastAsia="es-MX"/>
        </w:rPr>
        <w:t>, la mayoría de los pozos se ubican en el campo del hierro ferroso (Fe</w:t>
      </w:r>
      <w:r w:rsidRPr="00157B50">
        <w:rPr>
          <w:noProof/>
          <w:vertAlign w:val="superscript"/>
          <w:lang w:val="es-ES_tradnl" w:eastAsia="es-MX"/>
        </w:rPr>
        <w:t>+2</w:t>
      </w:r>
      <w:r w:rsidRPr="00157B50">
        <w:rPr>
          <w:noProof/>
          <w:lang w:val="es-ES_tradnl" w:eastAsia="es-MX"/>
        </w:rPr>
        <w:t>), que es muy soluble, indica</w:t>
      </w:r>
      <w:r w:rsidR="001B43E2" w:rsidRPr="00157B50">
        <w:rPr>
          <w:noProof/>
          <w:lang w:val="es-ES_tradnl" w:eastAsia="es-MX"/>
        </w:rPr>
        <w:t>ndo</w:t>
      </w:r>
      <w:r w:rsidRPr="00157B50">
        <w:rPr>
          <w:noProof/>
          <w:lang w:val="es-ES_tradnl" w:eastAsia="es-MX"/>
        </w:rPr>
        <w:t xml:space="preserve"> que </w:t>
      </w:r>
      <w:r w:rsidR="00EF4905" w:rsidRPr="00157B50">
        <w:rPr>
          <w:noProof/>
          <w:lang w:val="es-ES_tradnl" w:eastAsia="es-MX"/>
        </w:rPr>
        <w:t xml:space="preserve">el </w:t>
      </w:r>
      <w:r w:rsidRPr="00157B50">
        <w:rPr>
          <w:noProof/>
          <w:lang w:val="es-ES_tradnl" w:eastAsia="es-MX"/>
        </w:rPr>
        <w:t>Eh</w:t>
      </w:r>
      <w:r w:rsidR="00EF4905" w:rsidRPr="00157B50">
        <w:rPr>
          <w:noProof/>
          <w:lang w:val="es-ES_tradnl" w:eastAsia="es-MX"/>
        </w:rPr>
        <w:t xml:space="preserve"> y pH son</w:t>
      </w:r>
      <w:r w:rsidRPr="00157B50">
        <w:rPr>
          <w:noProof/>
          <w:lang w:val="es-ES_tradnl" w:eastAsia="es-MX"/>
        </w:rPr>
        <w:t xml:space="preserve"> l</w:t>
      </w:r>
      <w:r w:rsidR="00EF4905" w:rsidRPr="00157B50">
        <w:rPr>
          <w:noProof/>
          <w:lang w:val="es-ES_tradnl" w:eastAsia="es-MX"/>
        </w:rPr>
        <w:t>os</w:t>
      </w:r>
      <w:r w:rsidRPr="00157B50">
        <w:rPr>
          <w:noProof/>
          <w:lang w:val="es-ES_tradnl" w:eastAsia="es-MX"/>
        </w:rPr>
        <w:t xml:space="preserve"> responsable</w:t>
      </w:r>
      <w:r w:rsidR="00EF4905" w:rsidRPr="00157B50">
        <w:rPr>
          <w:noProof/>
          <w:lang w:val="es-ES_tradnl" w:eastAsia="es-MX"/>
        </w:rPr>
        <w:t>s</w:t>
      </w:r>
      <w:r w:rsidRPr="00157B50">
        <w:rPr>
          <w:noProof/>
          <w:lang w:val="es-ES_tradnl" w:eastAsia="es-MX"/>
        </w:rPr>
        <w:t xml:space="preserve"> de que se </w:t>
      </w:r>
      <w:r w:rsidR="00BB2D12" w:rsidRPr="00157B50">
        <w:rPr>
          <w:noProof/>
          <w:lang w:val="es-ES_tradnl" w:eastAsia="es-MX"/>
        </w:rPr>
        <w:t>movilice</w:t>
      </w:r>
      <w:r w:rsidRPr="00157B50">
        <w:rPr>
          <w:noProof/>
          <w:lang w:val="es-ES_tradnl" w:eastAsia="es-MX"/>
        </w:rPr>
        <w:t xml:space="preserve"> hierro del material geológico al agua subterránea. Los valores bajos de Eh pueden estar asociados a: i) sistema regional muy profundo, antiguo, ii) la presencia de horizontes arcillosos lacustres, con materia orgánica en algunos niveles de los pozos.</w:t>
      </w:r>
    </w:p>
    <w:p w14:paraId="4731ADEC" w14:textId="6904963D" w:rsidR="00C55E95" w:rsidRPr="00157B50" w:rsidRDefault="009F1F53" w:rsidP="00C55E95">
      <w:pPr>
        <w:rPr>
          <w:noProof/>
          <w:lang w:val="es-ES_tradnl" w:eastAsia="es-MX"/>
        </w:rPr>
      </w:pPr>
      <w:r w:rsidRPr="00157B50">
        <w:rPr>
          <w:noProof/>
          <w:lang w:val="es-ES_tradnl" w:eastAsia="es-MX"/>
        </w:rPr>
        <w:t>El Mn está controlado por la solubilidad con el mineral rodocrosita (MnCO</w:t>
      </w:r>
      <w:r w:rsidRPr="00157B50">
        <w:rPr>
          <w:noProof/>
          <w:vertAlign w:val="subscript"/>
          <w:lang w:val="es-ES_tradnl" w:eastAsia="es-MX"/>
        </w:rPr>
        <w:t>3</w:t>
      </w:r>
      <w:r w:rsidRPr="00157B50">
        <w:rPr>
          <w:noProof/>
          <w:lang w:val="es-ES_tradnl" w:eastAsia="es-MX"/>
        </w:rPr>
        <w:t>), y el hierro con hidróxidos de Fe.</w:t>
      </w:r>
      <w:r w:rsidR="00D71D84" w:rsidRPr="00157B50">
        <w:rPr>
          <w:noProof/>
          <w:lang w:val="es-ES_tradnl" w:eastAsia="es-MX"/>
        </w:rPr>
        <w:t xml:space="preserve"> Se incluyen también </w:t>
      </w:r>
      <w:r w:rsidRPr="00157B50">
        <w:rPr>
          <w:noProof/>
          <w:lang w:val="es-ES_tradnl" w:eastAsia="es-MX"/>
        </w:rPr>
        <w:t>gráficas</w:t>
      </w:r>
      <w:r w:rsidR="00D71D84" w:rsidRPr="00157B50">
        <w:rPr>
          <w:noProof/>
          <w:lang w:val="es-ES_tradnl" w:eastAsia="es-MX"/>
        </w:rPr>
        <w:t xml:space="preserve"> con</w:t>
      </w:r>
      <w:r w:rsidRPr="00157B50">
        <w:rPr>
          <w:noProof/>
          <w:lang w:val="es-ES_tradnl" w:eastAsia="es-MX"/>
        </w:rPr>
        <w:t xml:space="preserve"> índices de saturación con respecto a la calcita y dolomita</w:t>
      </w:r>
      <w:r w:rsidR="00D71D84" w:rsidRPr="00157B50">
        <w:rPr>
          <w:noProof/>
          <w:lang w:val="es-ES_tradnl" w:eastAsia="es-MX"/>
        </w:rPr>
        <w:t xml:space="preserve">. </w:t>
      </w:r>
    </w:p>
    <w:p w14:paraId="4D49F3CB" w14:textId="3D0950E9" w:rsidR="00C7282D" w:rsidRPr="00157B50" w:rsidRDefault="00F73C10" w:rsidP="00ED3A68">
      <w:pPr>
        <w:jc w:val="center"/>
        <w:rPr>
          <w:noProof/>
          <w:lang w:val="es-ES_tradnl" w:eastAsia="es-MX"/>
        </w:rPr>
      </w:pPr>
      <w:r w:rsidRPr="00157B50">
        <w:rPr>
          <w:noProof/>
          <w:lang w:val="es-MX" w:eastAsia="es-MX"/>
        </w:rPr>
        <w:drawing>
          <wp:inline distT="0" distB="0" distL="0" distR="0" wp14:anchorId="0D0FA25D" wp14:editId="4621A756">
            <wp:extent cx="4831286" cy="3983603"/>
            <wp:effectExtent l="0" t="0" r="7620" b="0"/>
            <wp:docPr id="903" name="Imagen 17" descr="C:\Users\cristian\Desktop\datos cdmx\Piper\piper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ristian\Desktop\datos cdmx\Piper\piper_.jpg"/>
                    <pic:cNvPicPr>
                      <a:picLocks noChangeAspect="1" noChangeArrowheads="1"/>
                    </pic:cNvPicPr>
                  </pic:nvPicPr>
                  <pic:blipFill>
                    <a:blip r:embed="rId146"/>
                    <a:srcRect/>
                    <a:stretch>
                      <a:fillRect/>
                    </a:stretch>
                  </pic:blipFill>
                  <pic:spPr bwMode="auto">
                    <a:xfrm>
                      <a:off x="0" y="0"/>
                      <a:ext cx="4850190" cy="3999190"/>
                    </a:xfrm>
                    <a:prstGeom prst="rect">
                      <a:avLst/>
                    </a:prstGeom>
                    <a:noFill/>
                    <a:ln w="9525">
                      <a:noFill/>
                      <a:miter lim="800000"/>
                      <a:headEnd/>
                      <a:tailEnd/>
                    </a:ln>
                  </pic:spPr>
                </pic:pic>
              </a:graphicData>
            </a:graphic>
          </wp:inline>
        </w:drawing>
      </w:r>
    </w:p>
    <w:p w14:paraId="5CC70FC6" w14:textId="339A88DB" w:rsidR="00F73C10" w:rsidRPr="00157B50" w:rsidRDefault="00CA6C09" w:rsidP="00CA6C09">
      <w:pPr>
        <w:pStyle w:val="Descripcin"/>
        <w:rPr>
          <w:b w:val="0"/>
          <w:bCs w:val="0"/>
          <w:noProof/>
          <w:lang w:val="es-ES_tradnl"/>
        </w:rPr>
      </w:pPr>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78</w:t>
      </w:r>
      <w:r w:rsidR="0015594B" w:rsidRPr="00157B50">
        <w:rPr>
          <w:noProof/>
          <w:lang w:val="es-ES_tradnl"/>
        </w:rPr>
        <w:fldChar w:fldCharType="end"/>
      </w:r>
      <w:r w:rsidRPr="00157B50">
        <w:rPr>
          <w:noProof/>
          <w:lang w:val="es-ES_tradnl"/>
        </w:rPr>
        <w:t xml:space="preserve"> </w:t>
      </w:r>
      <w:r w:rsidR="00F73C10" w:rsidRPr="00157B50">
        <w:rPr>
          <w:b w:val="0"/>
          <w:bCs w:val="0"/>
          <w:noProof/>
          <w:lang w:val="es-ES_tradnl"/>
        </w:rPr>
        <w:t xml:space="preserve"> </w:t>
      </w:r>
      <w:r w:rsidR="00F73C10" w:rsidRPr="00157B50">
        <w:rPr>
          <w:noProof/>
          <w:lang w:val="es-ES_tradnl"/>
        </w:rPr>
        <w:t>Diagrama de Piper de los diferentes aprovechamientos en la zona de estudio</w:t>
      </w:r>
      <w:r w:rsidR="00F73C10" w:rsidRPr="00157B50">
        <w:rPr>
          <w:b w:val="0"/>
          <w:bCs w:val="0"/>
          <w:noProof/>
          <w:lang w:val="es-ES_tradnl"/>
        </w:rPr>
        <w:t>.</w:t>
      </w:r>
    </w:p>
    <w:p w14:paraId="701DBE36" w14:textId="7AF9D6CE" w:rsidR="00ED3A68" w:rsidRPr="00157B50" w:rsidRDefault="00ED3A68" w:rsidP="00ED3A68">
      <w:pPr>
        <w:rPr>
          <w:noProof/>
          <w:lang w:val="es-ES_tradnl" w:eastAsia="es-MX"/>
        </w:rPr>
      </w:pPr>
      <w:r w:rsidRPr="00157B50">
        <w:rPr>
          <w:noProof/>
          <w:lang w:val="es-ES_tradnl" w:eastAsia="es-MX"/>
        </w:rPr>
        <w:t xml:space="preserve">Como se presenta en la simbología de la </w:t>
      </w:r>
      <w:r w:rsidRPr="00157B50">
        <w:rPr>
          <w:noProof/>
          <w:lang w:val="es-ES_tradnl" w:eastAsia="es-MX"/>
        </w:rPr>
        <w:fldChar w:fldCharType="begin"/>
      </w:r>
      <w:r w:rsidRPr="00157B50">
        <w:rPr>
          <w:noProof/>
          <w:lang w:val="es-ES_tradnl" w:eastAsia="es-MX"/>
        </w:rPr>
        <w:instrText xml:space="preserve"> REF _Ref33092575 \h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79</w:t>
      </w:r>
      <w:r w:rsidRPr="00157B50">
        <w:rPr>
          <w:noProof/>
          <w:lang w:val="es-ES_tradnl" w:eastAsia="es-MX"/>
        </w:rPr>
        <w:fldChar w:fldCharType="end"/>
      </w:r>
      <w:r w:rsidRPr="00157B50">
        <w:rPr>
          <w:noProof/>
          <w:lang w:val="es-ES_tradnl" w:eastAsia="es-MX"/>
        </w:rPr>
        <w:t xml:space="preserve">, los diagramas de Stiff representan la composición química de elementos mayores en el agua subterránea. En este tipo de diagramas es posible representar la composición de las muestras de agua subterránea de acuerdo con las concentraciones de los elementos mayores (en mili-equivalentes por litro); ya que en la porción derecha de diagrama se representan los aniones y en la izquierda los cationes. El orden establecido (de arriba a abajo) es el siguiente, en primera instancia se colocaron cloruro y sodio, en la siguiente se ubicaron el bicarbonato y calcio y por último el sulfato y magnesio. Es importante mencionar que los diagramas de Stiff se presentan en forma conjunta con la clasificación de agua por ion dominante, en este caso representada por los colores. </w:t>
      </w:r>
    </w:p>
    <w:p w14:paraId="517577E5" w14:textId="77777777" w:rsidR="00ED3A68" w:rsidRPr="00157B50" w:rsidRDefault="00ED3A68" w:rsidP="00ED3A68">
      <w:pPr>
        <w:rPr>
          <w:noProof/>
          <w:lang w:val="es-ES_tradnl" w:eastAsia="es-MX"/>
        </w:rPr>
      </w:pPr>
      <w:r w:rsidRPr="00157B50">
        <w:rPr>
          <w:noProof/>
          <w:lang w:val="es-ES_tradnl" w:eastAsia="es-MX"/>
        </w:rPr>
        <w:t xml:space="preserve">La clasificación que se basa en las concentraciones de elementos mayores es la denominada por ión dominante, agrupación que en muchas ocasiones se establece a partir de los diagramas triangulares de Piper. La definición de la familia de agua por ión dominante establece que cada muestra de agua es clasificada de acuerdo con la ubicación de los puntos que la representan, dentro de cada uno de los campos que se manifiestan de acuerdo con las concentraciones en los triángulos de aniones y cationes. </w:t>
      </w:r>
    </w:p>
    <w:p w14:paraId="0EAE11BD" w14:textId="40171B0C" w:rsidR="00ED3A68" w:rsidRPr="00157B50" w:rsidRDefault="00ED3A68" w:rsidP="00ED3A68">
      <w:pPr>
        <w:rPr>
          <w:noProof/>
          <w:lang w:val="es-ES_tradnl" w:eastAsia="es-MX"/>
        </w:rPr>
      </w:pPr>
      <w:r w:rsidRPr="00157B50">
        <w:rPr>
          <w:noProof/>
          <w:lang w:val="es-ES_tradnl" w:eastAsia="es-MX"/>
        </w:rPr>
        <w:t xml:space="preserve">La clasificación de familias de agua por ión dominante divide cada uno de los triángulos de cationes y aniones en 4 campos, tres de ellos incluyen la región con más del 50% de concentración de un ión determinado, el cuarto campo es la región central del triángulo, región en la que la concentración de todos los iones es menor a 50%. Por ejemplo, si el agua de un pozo se clasifica como Na-HCO3 (sódica-bicarbonatada), esto significa que las concentraciones del catión sodio y el anión bicarbonato, en forma individual representan más del 50% con respecto al total de cationes y aniones respectivamente. </w:t>
      </w:r>
    </w:p>
    <w:p w14:paraId="35EE9642" w14:textId="4C461FFE" w:rsidR="00AD3610" w:rsidRPr="00157B50" w:rsidRDefault="00AD3610" w:rsidP="00AD3610">
      <w:pPr>
        <w:rPr>
          <w:noProof/>
          <w:lang w:val="es-ES_tradnl" w:eastAsia="es-MX"/>
        </w:rPr>
      </w:pPr>
      <w:r w:rsidRPr="00157B50">
        <w:rPr>
          <w:noProof/>
          <w:lang w:val="es-ES_tradnl" w:eastAsia="es-MX"/>
        </w:rPr>
        <w:t xml:space="preserve">En la </w:t>
      </w:r>
      <w:r w:rsidRPr="00157B50">
        <w:rPr>
          <w:noProof/>
          <w:lang w:val="es-ES_tradnl" w:eastAsia="es-MX"/>
        </w:rPr>
        <w:fldChar w:fldCharType="begin"/>
      </w:r>
      <w:r w:rsidRPr="00157B50">
        <w:rPr>
          <w:noProof/>
          <w:lang w:val="es-ES_tradnl" w:eastAsia="es-MX"/>
        </w:rPr>
        <w:instrText xml:space="preserve"> REF _Ref33092575 \h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79</w:t>
      </w:r>
      <w:r w:rsidRPr="00157B50">
        <w:rPr>
          <w:noProof/>
          <w:lang w:val="es-ES_tradnl" w:eastAsia="es-MX"/>
        </w:rPr>
        <w:fldChar w:fldCharType="end"/>
      </w:r>
      <w:r w:rsidRPr="00157B50">
        <w:rPr>
          <w:noProof/>
          <w:lang w:val="es-ES_tradnl" w:eastAsia="es-MX"/>
        </w:rPr>
        <w:t xml:space="preserve"> se presenta además información adicional relacionada con la conductividad eléctrica (C.E.) en unidades de µS/cm (que se reporta en el rectángulo amarillo). Predominan los aprovechamientos en los que para el caso de los aniones predomina el HCO3, lo cual es un reflejo de las reacciones de hidrólisis entre el agua subterránea y los minerales (principalmente silicatos) de las rocas volcánicas o con los sedimentos derivados de la erosión de las rocas volcánicas. Es notorio que la C.E. tiene una amplia variación para el agua subterránea en los que predomina el HCO3 (705-4360 µS/cm), indicando que se trata de agua subterránea con evolución geoquímica diferente. Para el caso de las muestras con agua tipo Na-MIX, los valores de C.E. son relativamente elevados (3210-8530 µS/cm) lo que indica que potencialmente puede constituir evolución geoquímica del agua subterránea clasificada como MIX-HCO3.</w:t>
      </w:r>
    </w:p>
    <w:p w14:paraId="3F933D93" w14:textId="77777777" w:rsidR="00ED3A68" w:rsidRPr="00157B50" w:rsidRDefault="00ED3A68" w:rsidP="00ED3A68">
      <w:pPr>
        <w:rPr>
          <w:noProof/>
          <w:lang w:val="es-ES_tradnl"/>
        </w:rPr>
      </w:pPr>
    </w:p>
    <w:p w14:paraId="7C16EB61" w14:textId="71A85E6B" w:rsidR="00F73C10" w:rsidRPr="00157B50" w:rsidRDefault="00057682" w:rsidP="00AD3610">
      <w:pPr>
        <w:jc w:val="center"/>
        <w:rPr>
          <w:noProof/>
          <w:lang w:val="es-ES_tradnl" w:eastAsia="es-MX"/>
        </w:rPr>
      </w:pPr>
      <w:r w:rsidRPr="00157B50">
        <w:rPr>
          <w:noProof/>
          <w:lang w:val="es-MX" w:eastAsia="es-MX"/>
        </w:rPr>
        <w:drawing>
          <wp:inline distT="0" distB="0" distL="0" distR="0" wp14:anchorId="5DADA74F" wp14:editId="76E70B4B">
            <wp:extent cx="4947090" cy="3809514"/>
            <wp:effectExtent l="0" t="0" r="6350" b="635"/>
            <wp:docPr id="904" name="Imagen 18" descr="C:\Users\cristian\Desktop\datos cdmx\Mapa_stiff\Mapa_sti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ristian\Desktop\datos cdmx\Mapa_stiff\Mapa_stiff.jpg"/>
                    <pic:cNvPicPr>
                      <a:picLocks noChangeAspect="1" noChangeArrowheads="1"/>
                    </pic:cNvPicPr>
                  </pic:nvPicPr>
                  <pic:blipFill>
                    <a:blip r:embed="rId147"/>
                    <a:srcRect/>
                    <a:stretch>
                      <a:fillRect/>
                    </a:stretch>
                  </pic:blipFill>
                  <pic:spPr bwMode="auto">
                    <a:xfrm>
                      <a:off x="0" y="0"/>
                      <a:ext cx="4950949" cy="3812486"/>
                    </a:xfrm>
                    <a:prstGeom prst="rect">
                      <a:avLst/>
                    </a:prstGeom>
                    <a:noFill/>
                    <a:ln w="9525">
                      <a:noFill/>
                      <a:miter lim="800000"/>
                      <a:headEnd/>
                      <a:tailEnd/>
                    </a:ln>
                  </pic:spPr>
                </pic:pic>
              </a:graphicData>
            </a:graphic>
          </wp:inline>
        </w:drawing>
      </w:r>
    </w:p>
    <w:p w14:paraId="53BD92F3" w14:textId="2F9583D2" w:rsidR="00850261" w:rsidRPr="00157B50" w:rsidRDefault="00B757DF" w:rsidP="00B757DF">
      <w:pPr>
        <w:pStyle w:val="Descripcin"/>
        <w:rPr>
          <w:b w:val="0"/>
          <w:bCs w:val="0"/>
          <w:noProof/>
          <w:lang w:val="es-ES_tradnl"/>
        </w:rPr>
      </w:pPr>
      <w:bookmarkStart w:id="250" w:name="_Ref33092575"/>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79</w:t>
      </w:r>
      <w:r w:rsidR="0015594B" w:rsidRPr="00157B50">
        <w:rPr>
          <w:noProof/>
          <w:lang w:val="es-ES_tradnl"/>
        </w:rPr>
        <w:fldChar w:fldCharType="end"/>
      </w:r>
      <w:bookmarkEnd w:id="250"/>
      <w:r w:rsidRPr="00157B50">
        <w:rPr>
          <w:b w:val="0"/>
          <w:bCs w:val="0"/>
          <w:noProof/>
          <w:lang w:val="es-ES_tradnl"/>
        </w:rPr>
        <w:t xml:space="preserve"> </w:t>
      </w:r>
      <w:r w:rsidR="00850261" w:rsidRPr="00157B50">
        <w:rPr>
          <w:noProof/>
          <w:lang w:val="es-ES_tradnl"/>
        </w:rPr>
        <w:t xml:space="preserve">Distribución de los diagramas de </w:t>
      </w:r>
      <w:r w:rsidR="00121F76" w:rsidRPr="00157B50">
        <w:rPr>
          <w:noProof/>
          <w:lang w:val="es-ES_tradnl"/>
        </w:rPr>
        <w:t>Stiff</w:t>
      </w:r>
      <w:r w:rsidR="00850261" w:rsidRPr="00157B50">
        <w:rPr>
          <w:noProof/>
          <w:lang w:val="es-ES_tradnl"/>
        </w:rPr>
        <w:t xml:space="preserve"> en la zona de estudio</w:t>
      </w:r>
      <w:r w:rsidR="00850261" w:rsidRPr="00157B50">
        <w:rPr>
          <w:b w:val="0"/>
          <w:bCs w:val="0"/>
          <w:noProof/>
          <w:lang w:val="es-ES_tradnl"/>
        </w:rPr>
        <w:t>.</w:t>
      </w:r>
    </w:p>
    <w:p w14:paraId="05E92EE2" w14:textId="75DED5ED" w:rsidR="006B6124" w:rsidRPr="00157B50" w:rsidRDefault="006B6124" w:rsidP="00850261">
      <w:pPr>
        <w:jc w:val="center"/>
        <w:rPr>
          <w:b/>
          <w:bCs/>
          <w:noProof/>
          <w:sz w:val="20"/>
          <w:szCs w:val="20"/>
          <w:lang w:val="es-ES_tradnl"/>
        </w:rPr>
      </w:pPr>
      <w:r w:rsidRPr="00157B50">
        <w:rPr>
          <w:noProof/>
          <w:lang w:val="es-MX" w:eastAsia="es-MX"/>
        </w:rPr>
        <w:drawing>
          <wp:inline distT="0" distB="0" distL="0" distR="0" wp14:anchorId="5136478F" wp14:editId="41CEC9C5">
            <wp:extent cx="4831307" cy="3505318"/>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843747" cy="3514343"/>
                    </a:xfrm>
                    <a:prstGeom prst="rect">
                      <a:avLst/>
                    </a:prstGeom>
                    <a:noFill/>
                    <a:ln>
                      <a:noFill/>
                    </a:ln>
                  </pic:spPr>
                </pic:pic>
              </a:graphicData>
            </a:graphic>
          </wp:inline>
        </w:drawing>
      </w:r>
    </w:p>
    <w:p w14:paraId="00C1ECCC" w14:textId="63D64449" w:rsidR="00930414" w:rsidRPr="00157B50" w:rsidRDefault="00CA6C09" w:rsidP="00CA6C09">
      <w:pPr>
        <w:pStyle w:val="Descripcin"/>
        <w:rPr>
          <w:noProof/>
          <w:lang w:val="es-ES_tradnl"/>
        </w:rPr>
      </w:pPr>
      <w:bookmarkStart w:id="251" w:name="_Ref33105205"/>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80</w:t>
      </w:r>
      <w:r w:rsidR="0015594B" w:rsidRPr="00157B50">
        <w:rPr>
          <w:noProof/>
          <w:lang w:val="es-ES_tradnl"/>
        </w:rPr>
        <w:fldChar w:fldCharType="end"/>
      </w:r>
      <w:bookmarkEnd w:id="251"/>
      <w:r w:rsidR="00930414" w:rsidRPr="00157B50">
        <w:rPr>
          <w:noProof/>
          <w:lang w:val="es-ES_tradnl"/>
        </w:rPr>
        <w:t xml:space="preserve"> Sistemas de flujo </w:t>
      </w:r>
    </w:p>
    <w:p w14:paraId="7C5E53BD" w14:textId="3716F3C2" w:rsidR="00ED3A68" w:rsidRPr="00157B50" w:rsidRDefault="0055040E" w:rsidP="0016580E">
      <w:pPr>
        <w:rPr>
          <w:noProof/>
          <w:lang w:val="es-ES_tradnl" w:eastAsia="es-MX"/>
        </w:rPr>
      </w:pPr>
      <w:r w:rsidRPr="00157B50">
        <w:rPr>
          <w:noProof/>
          <w:lang w:val="es-ES_tradnl" w:eastAsia="es-MX"/>
        </w:rPr>
        <w:t xml:space="preserve">De acuerdo con las familias de agua por ion dominante que se presentaron en la </w:t>
      </w:r>
      <w:r w:rsidRPr="00157B50">
        <w:rPr>
          <w:noProof/>
          <w:lang w:val="es-ES_tradnl" w:eastAsia="es-MX"/>
        </w:rPr>
        <w:fldChar w:fldCharType="begin"/>
      </w:r>
      <w:r w:rsidRPr="00157B50">
        <w:rPr>
          <w:noProof/>
          <w:lang w:val="es-ES_tradnl" w:eastAsia="es-MX"/>
        </w:rPr>
        <w:instrText xml:space="preserve"> REF _Ref33092575 \h </w:instrText>
      </w:r>
      <w:r w:rsidR="0016580E" w:rsidRPr="00157B50">
        <w:rPr>
          <w:noProof/>
          <w:lang w:val="es-ES_tradnl" w:eastAsia="es-MX"/>
        </w:rPr>
        <w:instrText xml:space="preserve"> \* MERGEFORMAT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79</w:t>
      </w:r>
      <w:r w:rsidRPr="00157B50">
        <w:rPr>
          <w:noProof/>
          <w:lang w:val="es-ES_tradnl" w:eastAsia="es-MX"/>
        </w:rPr>
        <w:fldChar w:fldCharType="end"/>
      </w:r>
      <w:r w:rsidRPr="00157B50">
        <w:rPr>
          <w:noProof/>
          <w:lang w:val="es-ES_tradnl" w:eastAsia="es-MX"/>
        </w:rPr>
        <w:t xml:space="preserve">, en la </w:t>
      </w:r>
      <w:r w:rsidRPr="00157B50">
        <w:rPr>
          <w:noProof/>
          <w:lang w:val="es-ES_tradnl" w:eastAsia="es-MX"/>
        </w:rPr>
        <w:fldChar w:fldCharType="begin"/>
      </w:r>
      <w:r w:rsidRPr="00157B50">
        <w:rPr>
          <w:noProof/>
          <w:lang w:val="es-ES_tradnl" w:eastAsia="es-MX"/>
        </w:rPr>
        <w:instrText xml:space="preserve"> REF _Ref33105205 \h </w:instrText>
      </w:r>
      <w:r w:rsidR="0016580E" w:rsidRPr="00157B50">
        <w:rPr>
          <w:noProof/>
          <w:lang w:val="es-ES_tradnl" w:eastAsia="es-MX"/>
        </w:rPr>
        <w:instrText xml:space="preserve"> \* MERGEFORMAT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80</w:t>
      </w:r>
      <w:r w:rsidRPr="00157B50">
        <w:rPr>
          <w:noProof/>
          <w:lang w:val="es-ES_tradnl" w:eastAsia="es-MX"/>
        </w:rPr>
        <w:fldChar w:fldCharType="end"/>
      </w:r>
      <w:r w:rsidRPr="00157B50">
        <w:rPr>
          <w:noProof/>
          <w:lang w:val="es-ES_tradnl" w:eastAsia="es-MX"/>
        </w:rPr>
        <w:t xml:space="preserve"> se presenta una propuesta de diferenciación jerárquica de sistemas de flujo subterráneo. Para el caso del estroncio, cuando se trata de acuíferos calcáreos sus concentraciones dependen de las reacciones congruentes e incongruentes de disolución de carbonatos, ya que al igual que el magnesio, se encuentran reemplazando al calcio (por ejemplo, en calcitas con bajo magnesio). </w:t>
      </w:r>
    </w:p>
    <w:p w14:paraId="5A119575" w14:textId="23C5F540" w:rsidR="0055040E" w:rsidRPr="00157B50" w:rsidRDefault="0055040E" w:rsidP="0016580E">
      <w:pPr>
        <w:rPr>
          <w:noProof/>
          <w:lang w:val="es-ES_tradnl" w:eastAsia="es-MX"/>
        </w:rPr>
      </w:pPr>
      <w:r w:rsidRPr="00157B50">
        <w:rPr>
          <w:noProof/>
          <w:lang w:val="es-ES_tradnl" w:eastAsia="es-MX"/>
        </w:rPr>
        <w:t>Cuando se disuelven carbonatos, se liberan además del calcio, el magnesio y estroncio, de acuerdo con las concentraciones en las que se presenten reemplazando al calcio en los carbonatos. Una fuente adicional de estroncio puede estar asociada con la disolución de yeso y/o anhidrita. Por otro lado, el origen del estroncio en medios volcánicos es muy diferente, generalmente se asocia con la disolución de feldespatos y plagioclasas, se encuentra como impureza dentro de la estructura cristalina de esos minerales; su concentración generalmente es mucho menor que la que se puede registrar en los carbonatos. Por esta razón, las concentraciones de estroncio y magnesio en acuíferos calcáreos, o en sistemas de flujo que circulan por medios calcáreos, generalmente son mayores que las que se pueden identificar en acuíferos fracturados compuestos por rocas volcánicas o a partir de sedimentos derivados de la erosión de esas rocas volcánicas.</w:t>
      </w:r>
    </w:p>
    <w:p w14:paraId="598F29D3" w14:textId="74C95C5F" w:rsidR="0055040E" w:rsidRPr="00157B50" w:rsidRDefault="0055040E" w:rsidP="0016580E">
      <w:pPr>
        <w:rPr>
          <w:noProof/>
          <w:lang w:val="es-ES_tradnl" w:eastAsia="es-MX"/>
        </w:rPr>
      </w:pPr>
      <w:r w:rsidRPr="00157B50">
        <w:rPr>
          <w:noProof/>
          <w:lang w:val="es-ES_tradnl" w:eastAsia="es-MX"/>
        </w:rPr>
        <w:t xml:space="preserve">De este modo, en la </w:t>
      </w:r>
      <w:r w:rsidRPr="00157B50">
        <w:rPr>
          <w:noProof/>
          <w:lang w:val="es-ES_tradnl" w:eastAsia="es-MX"/>
        </w:rPr>
        <w:fldChar w:fldCharType="begin"/>
      </w:r>
      <w:r w:rsidRPr="00157B50">
        <w:rPr>
          <w:noProof/>
          <w:lang w:val="es-ES_tradnl" w:eastAsia="es-MX"/>
        </w:rPr>
        <w:instrText xml:space="preserve"> REF _Ref33105205 \h </w:instrText>
      </w:r>
      <w:r w:rsidR="0016580E" w:rsidRPr="00157B50">
        <w:rPr>
          <w:noProof/>
          <w:lang w:val="es-ES_tradnl" w:eastAsia="es-MX"/>
        </w:rPr>
        <w:instrText xml:space="preserve"> \* MERGEFORMAT </w:instrText>
      </w:r>
      <w:r w:rsidRPr="00157B50">
        <w:rPr>
          <w:noProof/>
          <w:lang w:val="es-ES_tradnl" w:eastAsia="es-MX"/>
        </w:rPr>
      </w:r>
      <w:r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80</w:t>
      </w:r>
      <w:r w:rsidRPr="00157B50">
        <w:rPr>
          <w:noProof/>
          <w:lang w:val="es-ES_tradnl" w:eastAsia="es-MX"/>
        </w:rPr>
        <w:fldChar w:fldCharType="end"/>
      </w:r>
      <w:r w:rsidRPr="00157B50">
        <w:rPr>
          <w:noProof/>
          <w:lang w:val="es-ES_tradnl" w:eastAsia="es-MX"/>
        </w:rPr>
        <w:t xml:space="preserve"> se identifica un grupo de pozos (Deportivo Reynosa, Xochinahuac, Jardines de Pedregal en su porción somera, Santa Catarina 5, Tulyehualco 6) que tienen una relativamente baja concentración (entre 0.1 y 0.7 mg/l) de estroncio, que coincide además con relativamente bajos valores de litio (en general menores a 0.4 mg/l). </w:t>
      </w:r>
      <w:r w:rsidR="00487A22" w:rsidRPr="00157B50">
        <w:rPr>
          <w:noProof/>
          <w:lang w:val="es-ES_tradnl" w:eastAsia="es-MX"/>
        </w:rPr>
        <w:t>E</w:t>
      </w:r>
      <w:r w:rsidRPr="00157B50">
        <w:rPr>
          <w:noProof/>
          <w:lang w:val="es-ES_tradnl" w:eastAsia="es-MX"/>
        </w:rPr>
        <w:t xml:space="preserve">stos indicadores geoquímicos, sugieren que estos pozos captan un sistema de flujo </w:t>
      </w:r>
      <w:r w:rsidR="00A37DB1" w:rsidRPr="00157B50">
        <w:rPr>
          <w:noProof/>
          <w:lang w:val="es-ES_tradnl" w:eastAsia="es-MX"/>
        </w:rPr>
        <w:t>somero</w:t>
      </w:r>
      <w:r w:rsidRPr="00157B50">
        <w:rPr>
          <w:noProof/>
          <w:lang w:val="es-ES_tradnl" w:eastAsia="es-MX"/>
        </w:rPr>
        <w:t xml:space="preserve"> que circula preferentemente por sedimentos de relleno de fosa tectónica derivados de la erosión de rocas volcánicas. </w:t>
      </w:r>
    </w:p>
    <w:p w14:paraId="30AD0E53" w14:textId="77777777" w:rsidR="00ED3A68" w:rsidRPr="00157B50" w:rsidRDefault="0055040E" w:rsidP="008C0809">
      <w:pPr>
        <w:rPr>
          <w:noProof/>
          <w:lang w:val="es-ES_tradnl" w:eastAsia="es-MX"/>
        </w:rPr>
      </w:pPr>
      <w:r w:rsidRPr="00157B50">
        <w:rPr>
          <w:noProof/>
          <w:lang w:val="es-ES_tradnl" w:eastAsia="es-MX"/>
        </w:rPr>
        <w:t xml:space="preserve">Para el caso del litio, en medios carbonatados se presenta en arcillas o en la superficie de carbonatos, a partir de donde se desplaza a la fase líquida durante el proceso de interacción con el agua subterránea. En las rocas volcánicas, la presencia de litio generalmente se asocia con rocas ígneas de composición félsica (granitos, por ejemplo), ya que es un elemento litófilo. Un aspecto adicional es que la movilidad del litio hacia la fase líquida es dependiente de la temperatura, entre mayor temperatura y tiempo de contacto, mayor concentración de litio. </w:t>
      </w:r>
    </w:p>
    <w:p w14:paraId="37F11A35" w14:textId="20748207" w:rsidR="0055040E" w:rsidRPr="00157B50" w:rsidRDefault="0055040E" w:rsidP="008C0809">
      <w:pPr>
        <w:rPr>
          <w:noProof/>
          <w:lang w:val="es-ES_tradnl" w:eastAsia="es-MX"/>
        </w:rPr>
      </w:pPr>
      <w:r w:rsidRPr="00157B50">
        <w:rPr>
          <w:noProof/>
          <w:lang w:val="es-ES_tradnl" w:eastAsia="es-MX"/>
        </w:rPr>
        <w:t xml:space="preserve">Tanto el caso del litio como el estroncio, generalmente no están controlados por saturación con respecto de minerales (estroncionita por ejemplo para el caso del estroncio), por lo que sus concentraciones se pueden incrementar con relación al tiempo de residencia del agua subterránea. Adicionalmente, tanto el litio como el estroncio se derivan principalmente de la interacción del agua subterránea con el medio geológico, por lo que constituyen buenos indicadores de los procesos que tienen lugar entre el agua y los minerales con los que está en contacto. </w:t>
      </w:r>
    </w:p>
    <w:p w14:paraId="73F79E41" w14:textId="5E5B0394" w:rsidR="006A20F6" w:rsidRPr="00157B50" w:rsidRDefault="006A20F6" w:rsidP="008C0809">
      <w:pPr>
        <w:rPr>
          <w:noProof/>
          <w:lang w:val="es-ES_tradnl" w:eastAsia="es-MX"/>
        </w:rPr>
      </w:pPr>
      <w:r w:rsidRPr="00157B50">
        <w:rPr>
          <w:noProof/>
          <w:lang w:val="es-ES_tradnl" w:eastAsia="es-MX"/>
        </w:rPr>
        <w:t>En el pozo Deportivo Oceanía se identifica que presenta las mayores concentraciones litio y estroncio, condición que sugiere que el agua subterránea que se capta en este aprovechamiento, se relaciona con un sistema de flujo regional, para el que probablemente una parte del recorrido en el subsuelo, lo llevó a cabo en un medio calcáreo, como podrían ser las calizas del Cretácico que constituyen el basamento en esta parte de la cuenca de México. El pozo Deportivo Oceanía y el Atorón 6 se ubican geográficamente en las inmediaciones de una zona de descarga natural de agua subterránea conocida como Peñón de los Baños. De acuerdo con Edmunds et al. (2002) en esta zona de descarga la temperatura del agua subterránea a profundidad (determinada por medio de geotermómetro de sílice) puede ser hasta del orden de 160º C</w:t>
      </w:r>
      <w:r w:rsidR="00E86850" w:rsidRPr="00157B50">
        <w:rPr>
          <w:noProof/>
          <w:lang w:val="es-ES_tradnl" w:eastAsia="es-MX"/>
        </w:rPr>
        <w:t xml:space="preserve">, </w:t>
      </w:r>
      <w:r w:rsidRPr="00157B50">
        <w:rPr>
          <w:noProof/>
          <w:lang w:val="es-ES_tradnl" w:eastAsia="es-MX"/>
        </w:rPr>
        <w:t>presenta</w:t>
      </w:r>
      <w:r w:rsidR="00E86850" w:rsidRPr="00157B50">
        <w:rPr>
          <w:noProof/>
          <w:lang w:val="es-ES_tradnl" w:eastAsia="es-MX"/>
        </w:rPr>
        <w:t>ndo</w:t>
      </w:r>
      <w:r w:rsidRPr="00157B50">
        <w:rPr>
          <w:noProof/>
          <w:lang w:val="es-ES_tradnl" w:eastAsia="es-MX"/>
        </w:rPr>
        <w:t xml:space="preserve"> CO</w:t>
      </w:r>
      <w:r w:rsidRPr="00157B50">
        <w:rPr>
          <w:noProof/>
          <w:vertAlign w:val="subscript"/>
          <w:lang w:val="es-ES_tradnl" w:eastAsia="es-MX"/>
        </w:rPr>
        <w:t>2</w:t>
      </w:r>
      <w:r w:rsidRPr="00157B50">
        <w:rPr>
          <w:noProof/>
          <w:lang w:val="es-ES_tradnl" w:eastAsia="es-MX"/>
        </w:rPr>
        <w:t xml:space="preserve"> de origen metamórfico, y el contenido de </w:t>
      </w:r>
      <w:r w:rsidRPr="00157B50">
        <w:rPr>
          <w:noProof/>
          <w:lang w:val="es-ES_tradnl" w:eastAsia="es-MX"/>
        </w:rPr>
        <w:sym w:font="Symbol" w:char="F064"/>
      </w:r>
      <w:r w:rsidRPr="00157B50">
        <w:rPr>
          <w:noProof/>
          <w:vertAlign w:val="superscript"/>
          <w:lang w:val="es-ES_tradnl" w:eastAsia="es-MX"/>
        </w:rPr>
        <w:t>13</w:t>
      </w:r>
      <w:r w:rsidRPr="00157B50">
        <w:rPr>
          <w:noProof/>
          <w:lang w:val="es-ES_tradnl" w:eastAsia="es-MX"/>
        </w:rPr>
        <w:t xml:space="preserve">C sugiere un enriquecimiento (0.8 </w:t>
      </w:r>
      <w:r w:rsidRPr="00157B50">
        <w:rPr>
          <w:noProof/>
          <w:vertAlign w:val="superscript"/>
          <w:lang w:val="es-ES_tradnl" w:eastAsia="es-MX"/>
        </w:rPr>
        <w:t>o</w:t>
      </w:r>
      <w:r w:rsidRPr="00157B50">
        <w:rPr>
          <w:noProof/>
          <w:lang w:val="es-ES_tradnl" w:eastAsia="es-MX"/>
        </w:rPr>
        <w:t>/</w:t>
      </w:r>
      <w:r w:rsidRPr="00157B50">
        <w:rPr>
          <w:noProof/>
          <w:vertAlign w:val="subscript"/>
          <w:lang w:val="es-ES_tradnl" w:eastAsia="es-MX"/>
        </w:rPr>
        <w:t>oo</w:t>
      </w:r>
      <w:r w:rsidRPr="00157B50">
        <w:rPr>
          <w:noProof/>
          <w:lang w:val="es-ES_tradnl" w:eastAsia="es-MX"/>
        </w:rPr>
        <w:t>) que claramente se relaciona con intercambio isotópico que genera</w:t>
      </w:r>
      <w:r w:rsidR="000705D6" w:rsidRPr="00157B50">
        <w:rPr>
          <w:noProof/>
          <w:lang w:val="es-ES_tradnl" w:eastAsia="es-MX"/>
        </w:rPr>
        <w:t xml:space="preserve"> </w:t>
      </w:r>
      <w:r w:rsidRPr="00157B50">
        <w:rPr>
          <w:noProof/>
          <w:lang w:val="es-ES_tradnl" w:eastAsia="es-MX"/>
        </w:rPr>
        <w:t xml:space="preserve">equilibrio </w:t>
      </w:r>
      <w:r w:rsidR="001A583D" w:rsidRPr="00157B50">
        <w:rPr>
          <w:noProof/>
          <w:lang w:val="es-ES_tradnl" w:eastAsia="es-MX"/>
        </w:rPr>
        <w:t xml:space="preserve">cercano </w:t>
      </w:r>
      <w:r w:rsidRPr="00157B50">
        <w:rPr>
          <w:noProof/>
          <w:lang w:val="es-ES_tradnl" w:eastAsia="es-MX"/>
        </w:rPr>
        <w:t>entre el agua subterránea con una roca calcárea (fuente de carbón isotópicamente pesado); todas estas evidencias se consideran como una evidencia de su origen profundo y por lo tanto su asociación con el sistema regional.</w:t>
      </w:r>
    </w:p>
    <w:p w14:paraId="0D2FAD0F" w14:textId="52FA964A" w:rsidR="006A20F6" w:rsidRPr="00157B50" w:rsidRDefault="006A20F6" w:rsidP="008C0809">
      <w:pPr>
        <w:rPr>
          <w:noProof/>
          <w:lang w:val="es-ES_tradnl" w:eastAsia="es-MX"/>
        </w:rPr>
      </w:pPr>
      <w:r w:rsidRPr="00157B50">
        <w:rPr>
          <w:noProof/>
          <w:lang w:val="es-ES_tradnl" w:eastAsia="es-MX"/>
        </w:rPr>
        <w:t xml:space="preserve">Otro grupo de agua subterránea claramente diferenciado de los </w:t>
      </w:r>
      <w:r w:rsidR="00ED3A68" w:rsidRPr="00157B50">
        <w:rPr>
          <w:noProof/>
          <w:lang w:val="es-ES_tradnl" w:eastAsia="es-MX"/>
        </w:rPr>
        <w:t>anteriores</w:t>
      </w:r>
      <w:r w:rsidRPr="00157B50">
        <w:rPr>
          <w:noProof/>
          <w:lang w:val="es-ES_tradnl" w:eastAsia="es-MX"/>
        </w:rPr>
        <w:t xml:space="preserve"> está representado por el pozo Nápoles (descarga), Atorón 6 y Jardines del Pedregal (estratos profundos). Por su ubicación con respecto a los grupos previamente descritos, podría representar una mezcla con proporciones variables entre los miembros extremos: i) sistema regional que circula por las rocas calcáreas (representado en este caso por el agua del Deportivo Oceanía) y ii) </w:t>
      </w:r>
      <w:r w:rsidR="00F50C0D" w:rsidRPr="00157B50">
        <w:rPr>
          <w:noProof/>
          <w:lang w:val="es-ES_tradnl" w:eastAsia="es-MX"/>
        </w:rPr>
        <w:t>un</w:t>
      </w:r>
      <w:r w:rsidRPr="00157B50">
        <w:rPr>
          <w:noProof/>
          <w:lang w:val="es-ES_tradnl" w:eastAsia="es-MX"/>
        </w:rPr>
        <w:t xml:space="preserve"> sistema de flujo intermedio de agua de mejor calidad y menores concentraciones de estroncio y litio. </w:t>
      </w:r>
    </w:p>
    <w:p w14:paraId="790ED151" w14:textId="0238B389" w:rsidR="006A20F6" w:rsidRPr="00157B50" w:rsidRDefault="00485C25" w:rsidP="008C0809">
      <w:pPr>
        <w:rPr>
          <w:noProof/>
          <w:lang w:val="es-ES_tradnl" w:eastAsia="es-MX"/>
        </w:rPr>
      </w:pPr>
      <w:r w:rsidRPr="00157B50">
        <w:rPr>
          <w:noProof/>
          <w:lang w:val="es-ES_tradnl" w:eastAsia="es-MX"/>
        </w:rPr>
        <w:t>L</w:t>
      </w:r>
      <w:r w:rsidR="006A20F6" w:rsidRPr="00157B50">
        <w:rPr>
          <w:noProof/>
          <w:lang w:val="es-ES_tradnl" w:eastAsia="es-MX"/>
        </w:rPr>
        <w:t>as concentraciones de litio mayores a 1.5 mg/l asociadas con bajos valores de estroncio (menores a 1 mg/l), sugieren la existencia de otro sistema de flujo regional, que circula preferentemente por rocas volcánicas (pozos Popotla</w:t>
      </w:r>
      <w:r w:rsidR="005578D5" w:rsidRPr="00157B50">
        <w:rPr>
          <w:noProof/>
          <w:lang w:val="es-ES_tradnl" w:eastAsia="es-MX"/>
        </w:rPr>
        <w:t xml:space="preserve"> y Azcapotzalco</w:t>
      </w:r>
      <w:r w:rsidR="00221FD7" w:rsidRPr="00157B50">
        <w:rPr>
          <w:noProof/>
          <w:lang w:val="es-ES_tradnl" w:eastAsia="es-MX"/>
        </w:rPr>
        <w:t xml:space="preserve"> 1</w:t>
      </w:r>
      <w:r w:rsidR="006A20F6" w:rsidRPr="00157B50">
        <w:rPr>
          <w:noProof/>
          <w:lang w:val="es-ES_tradnl" w:eastAsia="es-MX"/>
        </w:rPr>
        <w:t xml:space="preserve">). Considerando las concentraciones de litio y estroncio, se trata de un sistema de flujo independiente de los anteriores; de manera consistente con la mayor C.E. del pozo Popotla (3210 </w:t>
      </w:r>
      <w:r w:rsidR="00221FD7" w:rsidRPr="00157B50">
        <w:rPr>
          <w:noProof/>
          <w:lang w:val="es-ES_tradnl" w:eastAsia="es-MX"/>
        </w:rPr>
        <w:t>µS</w:t>
      </w:r>
      <w:r w:rsidR="006A20F6" w:rsidRPr="00157B50">
        <w:rPr>
          <w:noProof/>
          <w:lang w:val="es-ES_tradnl" w:eastAsia="es-MX"/>
        </w:rPr>
        <w:t xml:space="preserve">/cm) la concentración de litio es la más elevada de todos los </w:t>
      </w:r>
      <w:r w:rsidR="0049057C" w:rsidRPr="00157B50">
        <w:rPr>
          <w:noProof/>
          <w:lang w:val="es-ES_tradnl" w:eastAsia="es-MX"/>
        </w:rPr>
        <w:t>pozos</w:t>
      </w:r>
      <w:r w:rsidR="006A20F6" w:rsidRPr="00157B50">
        <w:rPr>
          <w:noProof/>
          <w:lang w:val="es-ES_tradnl" w:eastAsia="es-MX"/>
        </w:rPr>
        <w:t xml:space="preserve"> (2.7 mg/l), sugiriendo un amplio recorrido en el subsuelo. Geográficamente el pozo Popotla se ubica muy cercano al pozo Azcapotzalco</w:t>
      </w:r>
      <w:r w:rsidR="00221FD7" w:rsidRPr="00157B50">
        <w:rPr>
          <w:noProof/>
          <w:lang w:val="es-ES_tradnl" w:eastAsia="es-MX"/>
        </w:rPr>
        <w:t xml:space="preserve"> 1</w:t>
      </w:r>
      <w:r w:rsidR="006A20F6" w:rsidRPr="00157B50">
        <w:rPr>
          <w:noProof/>
          <w:lang w:val="es-ES_tradnl" w:eastAsia="es-MX"/>
        </w:rPr>
        <w:t xml:space="preserve"> (1.5 mg/l litio) y el pozo Xochinahuac (</w:t>
      </w:r>
      <w:r w:rsidR="006A20F6" w:rsidRPr="00157B50">
        <w:rPr>
          <w:noProof/>
          <w:lang w:val="es-ES_tradnl" w:eastAsia="es-MX"/>
        </w:rPr>
        <w:sym w:font="Symbol" w:char="F0BB"/>
      </w:r>
      <w:r w:rsidR="006A20F6" w:rsidRPr="00157B50">
        <w:rPr>
          <w:noProof/>
          <w:lang w:val="es-ES_tradnl" w:eastAsia="es-MX"/>
        </w:rPr>
        <w:t xml:space="preserve">0.4 mg/l litio); por lo que se considera que representan mezclas entre diferentes proporciones de los miembros extremos: i) sistema regional que circula preferentemente por rocas volcánicas (litio mayor a 2.7 mg/l) y ii) </w:t>
      </w:r>
      <w:r w:rsidR="00E34E0E" w:rsidRPr="00157B50">
        <w:rPr>
          <w:noProof/>
          <w:lang w:val="es-ES_tradnl" w:eastAsia="es-MX"/>
        </w:rPr>
        <w:t xml:space="preserve">un </w:t>
      </w:r>
      <w:r w:rsidR="006A20F6" w:rsidRPr="00157B50">
        <w:rPr>
          <w:noProof/>
          <w:lang w:val="es-ES_tradnl" w:eastAsia="es-MX"/>
        </w:rPr>
        <w:t>sistema de flujo intermedio (litio menor a 0.3 mg/l).</w:t>
      </w:r>
    </w:p>
    <w:p w14:paraId="62A36632" w14:textId="733A5F60" w:rsidR="00930414" w:rsidRPr="00157B50" w:rsidRDefault="00930414">
      <w:pPr>
        <w:spacing w:after="0" w:line="240" w:lineRule="auto"/>
        <w:jc w:val="left"/>
        <w:rPr>
          <w:b/>
          <w:bCs/>
          <w:noProof/>
          <w:sz w:val="20"/>
          <w:szCs w:val="20"/>
          <w:lang w:val="es-ES_tradnl"/>
        </w:rPr>
      </w:pPr>
    </w:p>
    <w:p w14:paraId="75545C9B" w14:textId="09EDD546" w:rsidR="00CA6C09" w:rsidRPr="00157B50" w:rsidRDefault="005B6A9E" w:rsidP="005B6A9E">
      <w:pPr>
        <w:pStyle w:val="Descripcin"/>
        <w:rPr>
          <w:b w:val="0"/>
          <w:bCs w:val="0"/>
          <w:noProof/>
          <w:lang w:val="es-ES_tradnl"/>
        </w:rPr>
      </w:pPr>
      <w:r w:rsidRPr="00157B50">
        <w:rPr>
          <w:noProof/>
          <w:lang w:val="es-MX" w:eastAsia="es-MX"/>
        </w:rPr>
        <w:drawing>
          <wp:inline distT="0" distB="0" distL="0" distR="0" wp14:anchorId="56FAAF5A" wp14:editId="3A6FA28D">
            <wp:extent cx="4221646" cy="5841242"/>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222738" cy="5842753"/>
                    </a:xfrm>
                    <a:prstGeom prst="rect">
                      <a:avLst/>
                    </a:prstGeom>
                    <a:noFill/>
                    <a:ln>
                      <a:noFill/>
                    </a:ln>
                  </pic:spPr>
                </pic:pic>
              </a:graphicData>
            </a:graphic>
          </wp:inline>
        </w:drawing>
      </w:r>
    </w:p>
    <w:p w14:paraId="5E1CC4DC" w14:textId="369A9445" w:rsidR="00413C51" w:rsidRPr="00157B50" w:rsidRDefault="005B6A9E" w:rsidP="00234635">
      <w:pPr>
        <w:pStyle w:val="Descripcin"/>
        <w:rPr>
          <w:noProof/>
          <w:lang w:val="es-ES_tradnl"/>
        </w:rPr>
      </w:pPr>
      <w:bookmarkStart w:id="252" w:name="_Ref29287724"/>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81</w:t>
      </w:r>
      <w:r w:rsidR="0015594B" w:rsidRPr="00157B50">
        <w:rPr>
          <w:noProof/>
          <w:lang w:val="es-ES_tradnl"/>
        </w:rPr>
        <w:fldChar w:fldCharType="end"/>
      </w:r>
      <w:bookmarkEnd w:id="252"/>
      <w:r w:rsidRPr="00157B50">
        <w:rPr>
          <w:noProof/>
          <w:lang w:val="es-ES_tradnl"/>
        </w:rPr>
        <w:t xml:space="preserve"> Diagrama Eh-pH</w:t>
      </w:r>
    </w:p>
    <w:p w14:paraId="76DEC57D" w14:textId="3E946613" w:rsidR="001D1332" w:rsidRPr="00157B50" w:rsidRDefault="001D1332" w:rsidP="001D1332">
      <w:pPr>
        <w:rPr>
          <w:b/>
          <w:bCs/>
          <w:i/>
          <w:iCs/>
          <w:noProof/>
          <w:lang w:val="es-ES_tradnl" w:eastAsia="es-MX"/>
        </w:rPr>
      </w:pPr>
      <w:r w:rsidRPr="00157B50">
        <w:rPr>
          <w:b/>
          <w:bCs/>
          <w:i/>
          <w:iCs/>
          <w:noProof/>
          <w:lang w:val="es-ES_tradnl" w:eastAsia="es-MX"/>
        </w:rPr>
        <w:t>Procesos REDOX y su impacto en la composición química del agua subterránea</w:t>
      </w:r>
    </w:p>
    <w:p w14:paraId="73314FEB" w14:textId="08911416" w:rsidR="001D1332" w:rsidRPr="00157B50" w:rsidRDefault="001D1332" w:rsidP="001D1332">
      <w:pPr>
        <w:rPr>
          <w:noProof/>
          <w:lang w:val="es-ES_tradnl" w:eastAsia="es-MX"/>
        </w:rPr>
      </w:pPr>
      <w:r w:rsidRPr="00157B50">
        <w:rPr>
          <w:noProof/>
          <w:lang w:val="es-ES_tradnl" w:eastAsia="es-MX"/>
        </w:rPr>
        <w:t>El potencial redox de un sistema se puede definir en términos del Eh de la muestra de agua. Como se conoce, en el agua existen muchas parejas redox que coexisten al mismo tiempo (NO3--NO2-, MnO2-Mn+2, Fe(OH)3-Fe+2, entre muchas otras), que en condiciones ideales estarán e</w:t>
      </w:r>
      <w:r w:rsidR="00567905" w:rsidRPr="00157B50">
        <w:rPr>
          <w:noProof/>
          <w:lang w:val="es-ES_tradnl" w:eastAsia="es-MX"/>
        </w:rPr>
        <w:t>n</w:t>
      </w:r>
      <w:r w:rsidRPr="00157B50">
        <w:rPr>
          <w:noProof/>
          <w:lang w:val="es-ES_tradnl" w:eastAsia="es-MX"/>
        </w:rPr>
        <w:t xml:space="preserve"> equilibrio produciendo el mismo valor de Eh. Sin embargo, se reconoce ampliamente que dicha situación de equilibrio generalmente no se presenta, por lo que el Eh medido con el electrodo de Pt, la mayor parte de las veces es definido por la pareja redox con mayor labilidad en el sistema (compuesto más inestable o que se transforma más fácilmente). Por esta condición, las mediciones de Eh, cuando son acompañadas del registro del OD, permiten definir de mejor forma los procesos REDOX en las muestras de agua.</w:t>
      </w:r>
    </w:p>
    <w:p w14:paraId="7681952C" w14:textId="01B81FC5" w:rsidR="00ED3A68" w:rsidRPr="00157B50" w:rsidRDefault="001D1332" w:rsidP="001D1332">
      <w:pPr>
        <w:rPr>
          <w:noProof/>
          <w:lang w:val="es-ES_tradnl" w:eastAsia="es-MX"/>
        </w:rPr>
      </w:pPr>
      <w:r w:rsidRPr="00157B50">
        <w:rPr>
          <w:noProof/>
          <w:lang w:val="es-ES_tradnl" w:eastAsia="es-MX"/>
        </w:rPr>
        <w:t xml:space="preserve">En la </w:t>
      </w:r>
      <w:r w:rsidR="00C776C4" w:rsidRPr="00157B50">
        <w:rPr>
          <w:noProof/>
          <w:lang w:val="es-ES_tradnl" w:eastAsia="es-MX"/>
        </w:rPr>
        <w:fldChar w:fldCharType="begin"/>
      </w:r>
      <w:r w:rsidR="00C776C4" w:rsidRPr="00157B50">
        <w:rPr>
          <w:noProof/>
          <w:lang w:val="es-ES_tradnl" w:eastAsia="es-MX"/>
        </w:rPr>
        <w:instrText xml:space="preserve"> REF _Ref29287724 \h </w:instrText>
      </w:r>
      <w:r w:rsidR="00C776C4" w:rsidRPr="00157B50">
        <w:rPr>
          <w:noProof/>
          <w:lang w:val="es-ES_tradnl" w:eastAsia="es-MX"/>
        </w:rPr>
      </w:r>
      <w:r w:rsidR="00C776C4"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81</w:t>
      </w:r>
      <w:r w:rsidR="00C776C4" w:rsidRPr="00157B50">
        <w:rPr>
          <w:noProof/>
          <w:lang w:val="es-ES_tradnl" w:eastAsia="es-MX"/>
        </w:rPr>
        <w:fldChar w:fldCharType="end"/>
      </w:r>
      <w:r w:rsidRPr="00157B50">
        <w:rPr>
          <w:noProof/>
          <w:lang w:val="es-ES_tradnl" w:eastAsia="es-MX"/>
        </w:rPr>
        <w:t xml:space="preserve"> se presenta la relación entre el pH y el Eh de las muestras de agua subterránea analizadas. Los</w:t>
      </w:r>
      <w:r w:rsidR="00281905" w:rsidRPr="00157B50">
        <w:rPr>
          <w:noProof/>
          <w:lang w:val="es-ES_tradnl" w:eastAsia="es-MX"/>
        </w:rPr>
        <w:t xml:space="preserve"> valores de </w:t>
      </w:r>
      <w:r w:rsidRPr="00157B50">
        <w:rPr>
          <w:noProof/>
          <w:lang w:val="es-ES_tradnl" w:eastAsia="es-MX"/>
        </w:rPr>
        <w:t>potencial redox registrados indican preferentemente condiciones oxidantes (valores de Eh positivos); solamente el pozo Santa Catarina 5 presenta condiciones reductoras (valores de Eh negativos). Cuando se relacionan estos valores con el pH de la muestra, para el sistema Fe-H2O se identifica que la mayoría de las muestras se ubican en el campo de estabilidad del hierro ferroso (Fe+2). Algunas muestras de agua que se ubican en el campo de estabilidad del hidróxido férrico (como el pozo Xo</w:t>
      </w:r>
      <w:r w:rsidR="00E24AB2" w:rsidRPr="00157B50">
        <w:rPr>
          <w:noProof/>
          <w:lang w:val="es-ES_tradnl" w:eastAsia="es-MX"/>
        </w:rPr>
        <w:t>c</w:t>
      </w:r>
      <w:r w:rsidRPr="00157B50">
        <w:rPr>
          <w:noProof/>
          <w:lang w:val="es-ES_tradnl" w:eastAsia="es-MX"/>
        </w:rPr>
        <w:t>hinahuac</w:t>
      </w:r>
      <w:r w:rsidR="00E24AB2" w:rsidRPr="00157B50">
        <w:rPr>
          <w:noProof/>
          <w:lang w:val="es-ES_tradnl" w:eastAsia="es-MX"/>
        </w:rPr>
        <w:t xml:space="preserve"> y</w:t>
      </w:r>
      <w:r w:rsidRPr="00157B50">
        <w:rPr>
          <w:noProof/>
          <w:lang w:val="es-ES_tradnl" w:eastAsia="es-MX"/>
        </w:rPr>
        <w:t xml:space="preserve"> Deportivo Reynosa) tienen valores de Fe total relativamente bajos (menores a 0.2 mg/l); el pozo Tulyehualco presenta valores mayores (1.5 mg/l), pero que son bastante menores de los que tienen las muestras de agua que se ubican en el campo de estabilidad del hierro ferroso. </w:t>
      </w:r>
    </w:p>
    <w:p w14:paraId="3C1C7134" w14:textId="77777777" w:rsidR="00ED3A68" w:rsidRPr="00157B50" w:rsidRDefault="001D1332" w:rsidP="001D1332">
      <w:pPr>
        <w:rPr>
          <w:noProof/>
          <w:lang w:val="es-ES_tradnl" w:eastAsia="es-MX"/>
        </w:rPr>
      </w:pPr>
      <w:r w:rsidRPr="00157B50">
        <w:rPr>
          <w:noProof/>
          <w:lang w:val="es-ES_tradnl" w:eastAsia="es-MX"/>
        </w:rPr>
        <w:t xml:space="preserve">En vista de lo anterior, es muy claro que las condiciones redox que se detectan en el agua subterránea de los pozos ubicados dentro de la zona de estudio, constituyen un factor determinante en la movilidad de elementos como el Fe. La reducción de hidróxidos de Fe(III) como la ferrihidrita, goetita, lepidocrocita con cantidades subordinadas de óxidos de Mn(IV), es importante cuando existe en el sistema una fase capaz de donar electrones, tal y como sucede con la materia orgánica. Adicionalmente, la reducción de hidróxidos de Fe(III) y Mn (IV) se acelera en forma importante cuando existen bacterias que catalizen dicha reacción. </w:t>
      </w:r>
    </w:p>
    <w:p w14:paraId="7F21AE60" w14:textId="77777777" w:rsidR="00ED3A68" w:rsidRPr="00157B50" w:rsidRDefault="001D1332" w:rsidP="001D1332">
      <w:pPr>
        <w:rPr>
          <w:noProof/>
          <w:lang w:val="es-ES_tradnl" w:eastAsia="es-MX"/>
        </w:rPr>
      </w:pPr>
      <w:r w:rsidRPr="00157B50">
        <w:rPr>
          <w:noProof/>
          <w:lang w:val="es-ES_tradnl" w:eastAsia="es-MX"/>
        </w:rPr>
        <w:t>De acuerdo con Lovley (19</w:t>
      </w:r>
      <w:r w:rsidR="00FB1DEA" w:rsidRPr="00157B50">
        <w:rPr>
          <w:noProof/>
          <w:lang w:val="es-ES_tradnl" w:eastAsia="es-MX"/>
        </w:rPr>
        <w:t>9</w:t>
      </w:r>
      <w:r w:rsidR="00CE2CAC" w:rsidRPr="00157B50">
        <w:rPr>
          <w:noProof/>
          <w:lang w:val="es-ES_tradnl" w:eastAsia="es-MX"/>
        </w:rPr>
        <w:t>1</w:t>
      </w:r>
      <w:r w:rsidRPr="00157B50">
        <w:rPr>
          <w:noProof/>
          <w:lang w:val="es-ES_tradnl" w:eastAsia="es-MX"/>
        </w:rPr>
        <w:t xml:space="preserve">) una gran variedad de microorganismos es capaz de reducir los hidróxidos de Fe(III) y Mn(IV) durante la oxidación de materia orgánica. De este modo, de acuerdo con los potenciales redox registrados en campo, otra fuente potencial de hierro (y manganeso) se manifiesta a partir de los hidróxidos de Fe(III) y Mn(IV), ya que pueden reducirse y movilizar Fe(II) y Mn(II) a la fase acuosa. El medio fracturado (constituido por basaltos principalmente) presenta fases constituidas como silicatos de Fe(II), tales como anfíboles, piroxenos, olivino, biotita, entre otros. </w:t>
      </w:r>
    </w:p>
    <w:p w14:paraId="45D3EB19" w14:textId="2A2F9988" w:rsidR="001D1332" w:rsidRPr="00157B50" w:rsidRDefault="001D1332" w:rsidP="001D1332">
      <w:pPr>
        <w:rPr>
          <w:noProof/>
          <w:lang w:val="es-ES_tradnl" w:eastAsia="es-MX"/>
        </w:rPr>
      </w:pPr>
      <w:r w:rsidRPr="00157B50">
        <w:rPr>
          <w:noProof/>
          <w:lang w:val="es-ES_tradnl" w:eastAsia="es-MX"/>
        </w:rPr>
        <w:t>De acuerdo con ciertas condiciones relacionadas con la cinética de disolución de estos minerales, su disolución es mayor cuando prevalecen condiciones anaerobias, ya que en condiciones aeróbicas se cubren por una capa interior de silicatos de Fe(III) y otra capa exterior de FeOOH, capas que en su conjunto inhiben los procesos de disolución. Esto implica que las porciones en donde el material fisurado presenta condiciones confinadas (bajo y/o interdigitado con los sedimentos arcillosos), potencialmente puede aportar Fe (II) y Mn(II) a la solución.</w:t>
      </w:r>
    </w:p>
    <w:p w14:paraId="277107FC" w14:textId="16EC3AB0" w:rsidR="00B57FC3" w:rsidRPr="00157B50" w:rsidRDefault="00D57720">
      <w:pPr>
        <w:spacing w:after="0" w:line="240" w:lineRule="auto"/>
        <w:jc w:val="left"/>
        <w:rPr>
          <w:noProof/>
          <w:lang w:val="es-ES_tradnl"/>
        </w:rPr>
      </w:pPr>
      <w:r w:rsidRPr="00157B50">
        <w:rPr>
          <w:noProof/>
          <w:lang w:val="es-ES_tradnl"/>
        </w:rPr>
        <w:br w:type="page"/>
      </w:r>
    </w:p>
    <w:p w14:paraId="514CD1E2" w14:textId="03CD9AEA" w:rsidR="00725F8A" w:rsidRPr="00157B50" w:rsidRDefault="00ED3A68" w:rsidP="006F6400">
      <w:pPr>
        <w:rPr>
          <w:b/>
          <w:bCs/>
          <w:i/>
          <w:iCs/>
          <w:noProof/>
          <w:lang w:val="es-ES_tradnl" w:eastAsia="es-MX"/>
        </w:rPr>
      </w:pPr>
      <w:r w:rsidRPr="00157B50">
        <w:rPr>
          <w:b/>
          <w:bCs/>
          <w:i/>
          <w:iCs/>
          <w:noProof/>
          <w:lang w:val="es-ES_tradnl" w:eastAsia="es-MX"/>
        </w:rPr>
        <w:t>Índices</w:t>
      </w:r>
      <w:r w:rsidR="00725F8A" w:rsidRPr="00157B50">
        <w:rPr>
          <w:b/>
          <w:bCs/>
          <w:i/>
          <w:iCs/>
          <w:noProof/>
          <w:lang w:val="es-ES_tradnl" w:eastAsia="es-MX"/>
        </w:rPr>
        <w:t xml:space="preserve"> de saturación </w:t>
      </w:r>
    </w:p>
    <w:p w14:paraId="6B73A516" w14:textId="03FDF2B7" w:rsidR="00725F8A" w:rsidRPr="00157B50" w:rsidRDefault="00725F8A" w:rsidP="006F6400">
      <w:pPr>
        <w:rPr>
          <w:noProof/>
          <w:lang w:val="es-ES_tradnl" w:eastAsia="es-MX"/>
        </w:rPr>
      </w:pPr>
      <w:r w:rsidRPr="00157B50">
        <w:rPr>
          <w:noProof/>
          <w:lang w:val="es-ES_tradnl" w:eastAsia="es-MX"/>
        </w:rPr>
        <w:t xml:space="preserve">El modelo geoquímico PHREEQC se utilizó para calcular las actividades de las especies disueltas y los índices de saturación con respecto a varias fases minerales. Esta decisión se tomó con base en los siguientes aspectos: i) </w:t>
      </w:r>
      <w:r w:rsidR="005E0F08" w:rsidRPr="00157B50">
        <w:rPr>
          <w:noProof/>
          <w:lang w:val="es-ES_tradnl" w:eastAsia="es-MX"/>
        </w:rPr>
        <w:t xml:space="preserve">La </w:t>
      </w:r>
      <w:r w:rsidRPr="00157B50">
        <w:rPr>
          <w:noProof/>
          <w:lang w:val="es-ES_tradnl" w:eastAsia="es-MX"/>
        </w:rPr>
        <w:t>base de datos contiene información de tipo termodinámico necesaria para incluir elementos traza y sólidos estables, y ii) a nivel mundial, se considera de los más documentados. Los datos que se requieren para alimentar el programa son la temperatura, el pH, el potencial de óxido-reducción y la concentración de las especies disueltas.</w:t>
      </w:r>
    </w:p>
    <w:p w14:paraId="332DACC6" w14:textId="40550490" w:rsidR="00725F8A" w:rsidRPr="00157B50" w:rsidRDefault="00725F8A" w:rsidP="006F6400">
      <w:pPr>
        <w:rPr>
          <w:noProof/>
          <w:lang w:val="es-ES_tradnl" w:eastAsia="es-MX"/>
        </w:rPr>
      </w:pPr>
      <w:r w:rsidRPr="00157B50">
        <w:rPr>
          <w:noProof/>
          <w:lang w:val="es-ES_tradnl" w:eastAsia="es-MX"/>
        </w:rPr>
        <w:t>La especiación (cálculo de todas las especies disueltas incluyendo complejos), se realiza por un proceso iterativo, utilizando constantes de equilibrio basadas en la energía libre de Gibbs para la reacción involucrada. Para la obtención de coeficientes de actividad se utilizan las ecuaciones de Davies o la extendida de Debye-Hückel. La variación de la constante de equilibrio con la temperatura se calcula utilizando una ecuación de tipo empírica o la relación de Van’t Hoff.</w:t>
      </w:r>
    </w:p>
    <w:p w14:paraId="02F96257" w14:textId="69071E5F" w:rsidR="00725F8A" w:rsidRPr="00157B50" w:rsidRDefault="00725F8A" w:rsidP="006F6400">
      <w:pPr>
        <w:rPr>
          <w:noProof/>
          <w:lang w:val="es-ES_tradnl" w:eastAsia="es-MX"/>
        </w:rPr>
      </w:pPr>
      <w:r w:rsidRPr="00157B50">
        <w:rPr>
          <w:noProof/>
          <w:lang w:val="es-ES_tradnl" w:eastAsia="es-MX"/>
        </w:rPr>
        <w:t>La determinación de índices de saturación con respecto a varios minerales, se realiza comparando los productos de actividad iónica PAI (calculados a partir de las actividades de los iones involucrados y de relaciones establecidas a partir de la disolución de un mineral), con los productos de solubilidad o constante de equilibrio K. Posteriormente, los índices de desequilibrio o de saturación (log PAI/K), se utilizan para verificar si el agua está en equilibrio (log PAI/K *0), sobresaturada (log PAI/K&gt;0), o subsaturada (log PAI/K&lt;0), con respecto a determinada fase sólida.</w:t>
      </w:r>
    </w:p>
    <w:p w14:paraId="343E4B8B" w14:textId="3DA93C21" w:rsidR="00725F8A" w:rsidRPr="00157B50" w:rsidRDefault="00725F8A" w:rsidP="006F6400">
      <w:pPr>
        <w:rPr>
          <w:noProof/>
          <w:lang w:val="es-ES_tradnl" w:eastAsia="es-MX"/>
        </w:rPr>
      </w:pPr>
      <w:r w:rsidRPr="00157B50">
        <w:rPr>
          <w:noProof/>
          <w:lang w:val="es-ES_tradnl" w:eastAsia="es-MX"/>
        </w:rPr>
        <w:t xml:space="preserve">Jenne et al. (1980) observaron que la varianza en los índices de saturación alrededor del valor cero (en equilibrio) con determinado mineral, se incrementa con el valor de la constante de solubilidad para ese sólido. Ellos determinaron que un valor del 5% del logaritmo del producto de solubilidad de un mineral (*5% X Log K), representa una banda de error, en la que el agua está en equilibrio con dicho mineral. Con base en este criterio, las gráficas que se relacionen con índices de </w:t>
      </w:r>
      <w:r w:rsidR="00ED3A68" w:rsidRPr="00157B50">
        <w:rPr>
          <w:noProof/>
          <w:lang w:val="es-ES_tradnl" w:eastAsia="es-MX"/>
        </w:rPr>
        <w:t>saturación</w:t>
      </w:r>
      <w:r w:rsidRPr="00157B50">
        <w:rPr>
          <w:noProof/>
          <w:lang w:val="es-ES_tradnl" w:eastAsia="es-MX"/>
        </w:rPr>
        <w:t xml:space="preserve"> indicarán este rango de equilibrio (para efectos prácticos), con una línea punteada arriba y abajo del valor de log PAI/K=0. Adicionalmente, en las gráficas que se presentan a continuación se relaciona el índice de saturación con relación a diferentes minerales con la conductividad eléctrica de la muestra, lo que permite establecer cómo evoluciona el primero con relación a un indicador indirecto de tiempo de residencia relativo del agua en el subsuelo.</w:t>
      </w:r>
    </w:p>
    <w:p w14:paraId="0A322CC6" w14:textId="029AE0CF" w:rsidR="00AA169B" w:rsidRPr="00157B50" w:rsidRDefault="00725F8A" w:rsidP="006F6400">
      <w:pPr>
        <w:rPr>
          <w:b/>
          <w:bCs/>
          <w:i/>
          <w:iCs/>
          <w:noProof/>
          <w:lang w:val="es-ES_tradnl" w:eastAsia="es-MX"/>
        </w:rPr>
      </w:pPr>
      <w:r w:rsidRPr="00157B50">
        <w:rPr>
          <w:b/>
          <w:bCs/>
          <w:i/>
          <w:iCs/>
          <w:noProof/>
          <w:lang w:val="es-ES_tradnl" w:eastAsia="es-MX"/>
        </w:rPr>
        <w:t>Geoquímica de carbonatos</w:t>
      </w:r>
    </w:p>
    <w:p w14:paraId="33D4F02D" w14:textId="566EBF99" w:rsidR="001B3F1A" w:rsidRPr="00157B50" w:rsidRDefault="00725F8A" w:rsidP="006F6400">
      <w:pPr>
        <w:rPr>
          <w:noProof/>
          <w:lang w:val="es-ES_tradnl" w:eastAsia="es-MX"/>
        </w:rPr>
      </w:pPr>
      <w:r w:rsidRPr="00157B50">
        <w:rPr>
          <w:noProof/>
          <w:lang w:val="es-ES_tradnl" w:eastAsia="es-MX"/>
        </w:rPr>
        <w:t>La concentración de calcio y magnesio disueltos en el agua subterránea, en contacto con rocas volcánicas y materiales sedimentarios relacionados derivados de ellos, normalmente está condicionada, parcialmente al menos, por la geoquímica del sistema de carbonatos. Por esta razón, se calcularon los índices de saturación con relación a carbonatos de calcio y magnesio, además del manganeso</w:t>
      </w:r>
      <w:r w:rsidR="00FE01EE" w:rsidRPr="00157B50">
        <w:rPr>
          <w:noProof/>
          <w:lang w:val="es-ES_tradnl" w:eastAsia="es-MX"/>
        </w:rPr>
        <w:t>.</w:t>
      </w:r>
      <w:r w:rsidRPr="00157B50">
        <w:rPr>
          <w:noProof/>
          <w:lang w:val="es-ES_tradnl" w:eastAsia="es-MX"/>
        </w:rPr>
        <w:t xml:space="preserve"> Los resultados de la determinación de los índices de saturación para las muestras de agua subterránea, señalan que para el caso de carbonatos como rodocrosita (MnCO3), dolomita (CaMg(CO3)2) y calcita (CaCO3) (</w:t>
      </w:r>
      <w:r w:rsidR="00A02FD6" w:rsidRPr="00157B50">
        <w:rPr>
          <w:noProof/>
          <w:lang w:val="es-ES_tradnl" w:eastAsia="es-MX"/>
        </w:rPr>
        <w:fldChar w:fldCharType="begin"/>
      </w:r>
      <w:r w:rsidR="00A02FD6" w:rsidRPr="00157B50">
        <w:rPr>
          <w:noProof/>
          <w:lang w:val="es-ES_tradnl" w:eastAsia="es-MX"/>
        </w:rPr>
        <w:instrText xml:space="preserve"> REF _Ref33111817 \h </w:instrText>
      </w:r>
      <w:r w:rsidR="006F6400" w:rsidRPr="00157B50">
        <w:rPr>
          <w:noProof/>
          <w:lang w:val="es-ES_tradnl" w:eastAsia="es-MX"/>
        </w:rPr>
        <w:instrText xml:space="preserve"> \* MERGEFORMAT </w:instrText>
      </w:r>
      <w:r w:rsidR="00A02FD6" w:rsidRPr="00157B50">
        <w:rPr>
          <w:noProof/>
          <w:lang w:val="es-ES_tradnl" w:eastAsia="es-MX"/>
        </w:rPr>
      </w:r>
      <w:r w:rsidR="00A02FD6"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82</w:t>
      </w:r>
      <w:r w:rsidR="00A02FD6" w:rsidRPr="00157B50">
        <w:rPr>
          <w:noProof/>
          <w:lang w:val="es-ES_tradnl" w:eastAsia="es-MX"/>
        </w:rPr>
        <w:fldChar w:fldCharType="end"/>
      </w:r>
      <w:r w:rsidR="00A02FD6" w:rsidRPr="00157B50">
        <w:rPr>
          <w:noProof/>
          <w:lang w:val="es-ES_tradnl" w:eastAsia="es-MX"/>
        </w:rPr>
        <w:t xml:space="preserve">, </w:t>
      </w:r>
      <w:r w:rsidR="00A02FD6" w:rsidRPr="00157B50">
        <w:rPr>
          <w:noProof/>
          <w:lang w:val="es-ES_tradnl" w:eastAsia="es-MX"/>
        </w:rPr>
        <w:fldChar w:fldCharType="begin"/>
      </w:r>
      <w:r w:rsidR="00A02FD6" w:rsidRPr="00157B50">
        <w:rPr>
          <w:noProof/>
          <w:lang w:val="es-ES_tradnl" w:eastAsia="es-MX"/>
        </w:rPr>
        <w:instrText xml:space="preserve"> REF _Ref33111819 \h </w:instrText>
      </w:r>
      <w:r w:rsidR="006F6400" w:rsidRPr="00157B50">
        <w:rPr>
          <w:noProof/>
          <w:lang w:val="es-ES_tradnl" w:eastAsia="es-MX"/>
        </w:rPr>
        <w:instrText xml:space="preserve"> \* MERGEFORMAT </w:instrText>
      </w:r>
      <w:r w:rsidR="00A02FD6" w:rsidRPr="00157B50">
        <w:rPr>
          <w:noProof/>
          <w:lang w:val="es-ES_tradnl" w:eastAsia="es-MX"/>
        </w:rPr>
      </w:r>
      <w:r w:rsidR="00A02FD6"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83</w:t>
      </w:r>
      <w:r w:rsidR="00A02FD6" w:rsidRPr="00157B50">
        <w:rPr>
          <w:noProof/>
          <w:lang w:val="es-ES_tradnl" w:eastAsia="es-MX"/>
        </w:rPr>
        <w:fldChar w:fldCharType="end"/>
      </w:r>
      <w:r w:rsidR="00A02FD6" w:rsidRPr="00157B50">
        <w:rPr>
          <w:noProof/>
          <w:lang w:val="es-ES_tradnl" w:eastAsia="es-MX"/>
        </w:rPr>
        <w:t xml:space="preserve"> y </w:t>
      </w:r>
      <w:r w:rsidR="00A02FD6" w:rsidRPr="00157B50">
        <w:rPr>
          <w:noProof/>
          <w:lang w:val="es-ES_tradnl" w:eastAsia="es-MX"/>
        </w:rPr>
        <w:fldChar w:fldCharType="begin"/>
      </w:r>
      <w:r w:rsidR="00A02FD6" w:rsidRPr="00157B50">
        <w:rPr>
          <w:noProof/>
          <w:lang w:val="es-ES_tradnl" w:eastAsia="es-MX"/>
        </w:rPr>
        <w:instrText xml:space="preserve"> REF _Ref33111821 \h </w:instrText>
      </w:r>
      <w:r w:rsidR="006F6400" w:rsidRPr="00157B50">
        <w:rPr>
          <w:noProof/>
          <w:lang w:val="es-ES_tradnl" w:eastAsia="es-MX"/>
        </w:rPr>
        <w:instrText xml:space="preserve"> \* MERGEFORMAT </w:instrText>
      </w:r>
      <w:r w:rsidR="00A02FD6" w:rsidRPr="00157B50">
        <w:rPr>
          <w:noProof/>
          <w:lang w:val="es-ES_tradnl" w:eastAsia="es-MX"/>
        </w:rPr>
      </w:r>
      <w:r w:rsidR="00A02FD6" w:rsidRPr="00157B50">
        <w:rPr>
          <w:noProof/>
          <w:lang w:val="es-ES_tradnl" w:eastAsia="es-MX"/>
        </w:rPr>
        <w:fldChar w:fldCharType="separate"/>
      </w:r>
      <w:r w:rsidR="00223887" w:rsidRPr="00157B50">
        <w:rPr>
          <w:noProof/>
          <w:lang w:val="es-ES_tradnl"/>
        </w:rPr>
        <w:t xml:space="preserve">Figura </w:t>
      </w:r>
      <w:r w:rsidR="00223887">
        <w:rPr>
          <w:noProof/>
          <w:lang w:val="es-ES_tradnl"/>
        </w:rPr>
        <w:t>5</w:t>
      </w:r>
      <w:r w:rsidR="00223887" w:rsidRPr="00157B50">
        <w:rPr>
          <w:noProof/>
          <w:lang w:val="es-ES_tradnl"/>
        </w:rPr>
        <w:noBreakHyphen/>
      </w:r>
      <w:r w:rsidR="00223887">
        <w:rPr>
          <w:noProof/>
          <w:lang w:val="es-ES_tradnl"/>
        </w:rPr>
        <w:t>84</w:t>
      </w:r>
      <w:r w:rsidR="00A02FD6" w:rsidRPr="00157B50">
        <w:rPr>
          <w:noProof/>
          <w:lang w:val="es-ES_tradnl" w:eastAsia="es-MX"/>
        </w:rPr>
        <w:fldChar w:fldCharType="end"/>
      </w:r>
      <w:r w:rsidRPr="00157B50">
        <w:rPr>
          <w:noProof/>
          <w:lang w:val="es-ES_tradnl" w:eastAsia="es-MX"/>
        </w:rPr>
        <w:t xml:space="preserve">) presentan valores que para los pozos Deportivo Reynosa, Azcapotzalco, Xochinahuac y Popotla, indican subsaturación. En general esta condición está asociada con el hecho de que los pozos circulan por un medio fracturado volcánico o sedimentos derivados de esas rocas. </w:t>
      </w:r>
    </w:p>
    <w:p w14:paraId="4D3A581D" w14:textId="77777777" w:rsidR="001B3F1A" w:rsidRPr="00157B50" w:rsidRDefault="00725F8A" w:rsidP="006F6400">
      <w:pPr>
        <w:rPr>
          <w:noProof/>
          <w:lang w:val="es-ES_tradnl" w:eastAsia="es-MX"/>
        </w:rPr>
      </w:pPr>
      <w:r w:rsidRPr="00157B50">
        <w:rPr>
          <w:noProof/>
          <w:lang w:val="es-ES_tradnl" w:eastAsia="es-MX"/>
        </w:rPr>
        <w:t xml:space="preserve">Con excepción de los pozos anteriormente descritos, aproximadamente a partir de 1200 umhos/cm de C.E., todas las muestras de agua restantes de la base de datos elaborada, representan equilibrio o saturación con relación a los carbonatos señalados. En algunos casos, los resultados indican equilibrio del agua subterránea con carbonatos, en otros casos (Deportivo Oceanía, Santa Catarina 5, algunas muestras del pozo Tulyehualco 6) presentan saturación con relación a la calcita. La saturación con relación a la dolomita se identifica además en otros pozos como el Nápoles (descarga), todas las muestras del pozo Atorón 6 y las muestras profundas del pozo Jardines del Pedregal. </w:t>
      </w:r>
    </w:p>
    <w:p w14:paraId="5DAF9DF9" w14:textId="77777777" w:rsidR="001B3F1A" w:rsidRPr="00157B50" w:rsidRDefault="00725F8A" w:rsidP="006F6400">
      <w:pPr>
        <w:rPr>
          <w:noProof/>
          <w:lang w:val="es-ES_tradnl" w:eastAsia="es-MX"/>
        </w:rPr>
      </w:pPr>
      <w:r w:rsidRPr="00157B50">
        <w:rPr>
          <w:noProof/>
          <w:lang w:val="es-ES_tradnl" w:eastAsia="es-MX"/>
        </w:rPr>
        <w:t xml:space="preserve">Para la rodocrosita, solamente el pozo Deportivo Oceanía y las muestras profundas del pozo Jardines del Pedregal están saturadas. Existen una serie de explicaciones potenciales que permiten aclarar lo que ocurre cuando los valores de índices de saturación calculados por modelación hidrogeoquímica se ubican por arriba de la banda de incertidumbre que representa el equilibrio. Entre ellas se puntualizan: 1) combinación de aguas que producen una mezcla supersaturada, 2) presencia de pequeñas partículas de carbonato que ocasiona que sean más solubles que las fases puras bien cristalizadas, 3) inhibición de la formación de núcleos de cristalización por efecto de substancias adsorbidas (magnesio, por ejemplo), 4) nucleación y precipitación lentas de la fase y 5) presencia de ácidos orgánicos y fosfatos que inhiben la precipitación de las fases sobresaturadas. </w:t>
      </w:r>
    </w:p>
    <w:p w14:paraId="6C60D133" w14:textId="4AAB9600" w:rsidR="00725F8A" w:rsidRPr="00157B50" w:rsidRDefault="00725F8A" w:rsidP="006F6400">
      <w:pPr>
        <w:rPr>
          <w:noProof/>
          <w:lang w:val="es-ES_tradnl" w:eastAsia="es-MX"/>
        </w:rPr>
      </w:pPr>
      <w:r w:rsidRPr="00157B50">
        <w:rPr>
          <w:noProof/>
          <w:lang w:val="es-ES_tradnl" w:eastAsia="es-MX"/>
        </w:rPr>
        <w:t xml:space="preserve">Con la información disponible, la sobresaturación con relación a la calcita y dolomita detectada en las </w:t>
      </w:r>
      <w:r w:rsidR="001B3F1A" w:rsidRPr="00157B50">
        <w:rPr>
          <w:noProof/>
          <w:lang w:val="es-ES_tradnl" w:eastAsia="es-MX"/>
        </w:rPr>
        <w:t>muestras</w:t>
      </w:r>
      <w:r w:rsidRPr="00157B50">
        <w:rPr>
          <w:noProof/>
          <w:lang w:val="es-ES_tradnl" w:eastAsia="es-MX"/>
        </w:rPr>
        <w:t xml:space="preserve"> se considera ocasionada por la presencia de compuestos inhibidores de la precipitación, en este caso representados por carbono orgánico total presente en el agua subterránea. </w:t>
      </w:r>
    </w:p>
    <w:p w14:paraId="298E2B66" w14:textId="4E23A066" w:rsidR="00D57720" w:rsidRPr="00157B50" w:rsidRDefault="00D57720">
      <w:pPr>
        <w:spacing w:after="0" w:line="240" w:lineRule="auto"/>
        <w:jc w:val="left"/>
        <w:rPr>
          <w:noProof/>
          <w:lang w:val="es-ES_tradnl"/>
        </w:rPr>
      </w:pPr>
    </w:p>
    <w:p w14:paraId="47CD59AC" w14:textId="77777777" w:rsidR="00B57FC3" w:rsidRPr="00157B50" w:rsidRDefault="00B57FC3">
      <w:pPr>
        <w:spacing w:after="0" w:line="240" w:lineRule="auto"/>
        <w:jc w:val="left"/>
        <w:rPr>
          <w:noProof/>
          <w:lang w:val="es-ES_tradnl"/>
        </w:rPr>
      </w:pPr>
    </w:p>
    <w:p w14:paraId="2262D364" w14:textId="5D3C9B70" w:rsidR="00D57720" w:rsidRPr="00157B50" w:rsidRDefault="00AA50AD" w:rsidP="00D57720">
      <w:pPr>
        <w:jc w:val="center"/>
        <w:rPr>
          <w:noProof/>
          <w:lang w:val="es-ES_tradnl"/>
        </w:rPr>
      </w:pPr>
      <w:r w:rsidRPr="00157B50">
        <w:rPr>
          <w:noProof/>
          <w:lang w:val="es-MX" w:eastAsia="es-MX"/>
        </w:rPr>
        <w:drawing>
          <wp:inline distT="0" distB="0" distL="0" distR="0" wp14:anchorId="429B6CD8" wp14:editId="68ECD855">
            <wp:extent cx="5128260" cy="3725542"/>
            <wp:effectExtent l="0" t="0" r="0"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145519" cy="3738080"/>
                    </a:xfrm>
                    <a:prstGeom prst="rect">
                      <a:avLst/>
                    </a:prstGeom>
                    <a:noFill/>
                  </pic:spPr>
                </pic:pic>
              </a:graphicData>
            </a:graphic>
          </wp:inline>
        </w:drawing>
      </w:r>
    </w:p>
    <w:p w14:paraId="320C1A18" w14:textId="74302725" w:rsidR="00D57720" w:rsidRPr="00157B50" w:rsidRDefault="00DE1DBA" w:rsidP="00DE1DBA">
      <w:pPr>
        <w:pStyle w:val="Descripcin"/>
        <w:rPr>
          <w:noProof/>
          <w:lang w:val="es-ES_tradnl"/>
        </w:rPr>
      </w:pPr>
      <w:bookmarkStart w:id="253" w:name="_Ref33111817"/>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82</w:t>
      </w:r>
      <w:r w:rsidR="0015594B" w:rsidRPr="00157B50">
        <w:rPr>
          <w:noProof/>
          <w:lang w:val="es-ES_tradnl"/>
        </w:rPr>
        <w:fldChar w:fldCharType="end"/>
      </w:r>
      <w:bookmarkEnd w:id="253"/>
      <w:r w:rsidRPr="00157B50">
        <w:rPr>
          <w:noProof/>
          <w:lang w:val="es-ES_tradnl"/>
        </w:rPr>
        <w:t xml:space="preserve"> </w:t>
      </w:r>
      <w:r w:rsidR="004E33B0" w:rsidRPr="00157B50">
        <w:rPr>
          <w:noProof/>
          <w:lang w:val="es-ES_tradnl"/>
        </w:rPr>
        <w:t>Índice</w:t>
      </w:r>
      <w:r w:rsidRPr="00157B50">
        <w:rPr>
          <w:noProof/>
          <w:lang w:val="es-ES_tradnl"/>
        </w:rPr>
        <w:t xml:space="preserve"> de saturación de la Rodocrosita</w:t>
      </w:r>
    </w:p>
    <w:p w14:paraId="45C16D7E" w14:textId="44499D81" w:rsidR="00057682" w:rsidRPr="00157B50" w:rsidRDefault="00D70144" w:rsidP="00D70144">
      <w:pPr>
        <w:jc w:val="center"/>
        <w:rPr>
          <w:noProof/>
          <w:lang w:val="es-ES_tradnl" w:eastAsia="es-MX"/>
        </w:rPr>
      </w:pPr>
      <w:r w:rsidRPr="00157B50">
        <w:rPr>
          <w:noProof/>
          <w:lang w:val="es-MX" w:eastAsia="es-MX"/>
        </w:rPr>
        <w:drawing>
          <wp:inline distT="0" distB="0" distL="0" distR="0" wp14:anchorId="4148D85A" wp14:editId="5366CC74">
            <wp:extent cx="4954137" cy="3595884"/>
            <wp:effectExtent l="0" t="0" r="0" b="5080"/>
            <wp:docPr id="907" name="Imagen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76211" cy="3611906"/>
                    </a:xfrm>
                    <a:prstGeom prst="rect">
                      <a:avLst/>
                    </a:prstGeom>
                    <a:noFill/>
                  </pic:spPr>
                </pic:pic>
              </a:graphicData>
            </a:graphic>
          </wp:inline>
        </w:drawing>
      </w:r>
    </w:p>
    <w:p w14:paraId="572C287E" w14:textId="7B22BB64" w:rsidR="00AE7420" w:rsidRPr="00157B50" w:rsidRDefault="00D70144" w:rsidP="00D70144">
      <w:pPr>
        <w:pStyle w:val="Descripcin"/>
        <w:rPr>
          <w:noProof/>
          <w:lang w:val="es-ES_tradnl"/>
        </w:rPr>
      </w:pPr>
      <w:bookmarkStart w:id="254" w:name="_Ref33111819"/>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83</w:t>
      </w:r>
      <w:r w:rsidR="0015594B" w:rsidRPr="00157B50">
        <w:rPr>
          <w:noProof/>
          <w:lang w:val="es-ES_tradnl"/>
        </w:rPr>
        <w:fldChar w:fldCharType="end"/>
      </w:r>
      <w:bookmarkEnd w:id="254"/>
      <w:r w:rsidRPr="00157B50">
        <w:rPr>
          <w:noProof/>
          <w:lang w:val="es-ES_tradnl"/>
        </w:rPr>
        <w:t xml:space="preserve"> Índice de saturación de la dolomita</w:t>
      </w:r>
    </w:p>
    <w:p w14:paraId="4C24C0D6" w14:textId="7E0B45D6" w:rsidR="00D70144" w:rsidRPr="00157B50" w:rsidRDefault="00AE7420" w:rsidP="00D70144">
      <w:pPr>
        <w:pStyle w:val="Descripcin"/>
        <w:rPr>
          <w:noProof/>
          <w:lang w:val="es-ES_tradnl" w:eastAsia="es-MX"/>
        </w:rPr>
      </w:pPr>
      <w:r w:rsidRPr="00157B50">
        <w:rPr>
          <w:noProof/>
          <w:lang w:val="es-MX" w:eastAsia="es-MX"/>
        </w:rPr>
        <w:drawing>
          <wp:inline distT="0" distB="0" distL="0" distR="0" wp14:anchorId="3405C743" wp14:editId="1C52893B">
            <wp:extent cx="5753864" cy="4180028"/>
            <wp:effectExtent l="0" t="0" r="0" b="0"/>
            <wp:docPr id="909" name="Imagen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68859" cy="4190921"/>
                    </a:xfrm>
                    <a:prstGeom prst="rect">
                      <a:avLst/>
                    </a:prstGeom>
                    <a:noFill/>
                  </pic:spPr>
                </pic:pic>
              </a:graphicData>
            </a:graphic>
          </wp:inline>
        </w:drawing>
      </w:r>
    </w:p>
    <w:p w14:paraId="11832917" w14:textId="6277AD37" w:rsidR="008E0FD6" w:rsidRPr="00157B50" w:rsidRDefault="00A00904" w:rsidP="00A00904">
      <w:pPr>
        <w:pStyle w:val="Descripcin"/>
        <w:rPr>
          <w:noProof/>
          <w:lang w:val="es-ES_tradnl"/>
        </w:rPr>
      </w:pPr>
      <w:bookmarkStart w:id="255" w:name="_Ref33111821"/>
      <w:r w:rsidRPr="00157B50">
        <w:rPr>
          <w:noProof/>
          <w:lang w:val="es-ES_tradnl"/>
        </w:rPr>
        <w:t xml:space="preserve">Figura </w:t>
      </w:r>
      <w:r w:rsidR="0015594B" w:rsidRPr="00157B50">
        <w:rPr>
          <w:noProof/>
          <w:lang w:val="es-ES_tradnl"/>
        </w:rPr>
        <w:fldChar w:fldCharType="begin"/>
      </w:r>
      <w:r w:rsidR="0015594B" w:rsidRPr="00157B50">
        <w:rPr>
          <w:noProof/>
          <w:lang w:val="es-ES_tradnl"/>
        </w:rPr>
        <w:instrText xml:space="preserve"> STYLEREF 1 \s </w:instrText>
      </w:r>
      <w:r w:rsidR="0015594B" w:rsidRPr="00157B50">
        <w:rPr>
          <w:noProof/>
          <w:lang w:val="es-ES_tradnl"/>
        </w:rPr>
        <w:fldChar w:fldCharType="separate"/>
      </w:r>
      <w:r w:rsidR="00223887">
        <w:rPr>
          <w:noProof/>
          <w:lang w:val="es-ES_tradnl"/>
        </w:rPr>
        <w:t>5</w:t>
      </w:r>
      <w:r w:rsidR="0015594B" w:rsidRPr="00157B50">
        <w:rPr>
          <w:noProof/>
          <w:lang w:val="es-ES_tradnl"/>
        </w:rPr>
        <w:fldChar w:fldCharType="end"/>
      </w:r>
      <w:r w:rsidR="0015594B" w:rsidRPr="00157B50">
        <w:rPr>
          <w:noProof/>
          <w:lang w:val="es-ES_tradnl"/>
        </w:rPr>
        <w:noBreakHyphen/>
      </w:r>
      <w:r w:rsidR="0015594B" w:rsidRPr="00157B50">
        <w:rPr>
          <w:noProof/>
          <w:lang w:val="es-ES_tradnl"/>
        </w:rPr>
        <w:fldChar w:fldCharType="begin"/>
      </w:r>
      <w:r w:rsidR="0015594B" w:rsidRPr="00157B50">
        <w:rPr>
          <w:noProof/>
          <w:lang w:val="es-ES_tradnl"/>
        </w:rPr>
        <w:instrText xml:space="preserve"> SEQ Figura \* ARABIC \s 1 </w:instrText>
      </w:r>
      <w:r w:rsidR="0015594B" w:rsidRPr="00157B50">
        <w:rPr>
          <w:noProof/>
          <w:lang w:val="es-ES_tradnl"/>
        </w:rPr>
        <w:fldChar w:fldCharType="separate"/>
      </w:r>
      <w:r w:rsidR="00223887">
        <w:rPr>
          <w:noProof/>
          <w:lang w:val="es-ES_tradnl"/>
        </w:rPr>
        <w:t>84</w:t>
      </w:r>
      <w:r w:rsidR="0015594B" w:rsidRPr="00157B50">
        <w:rPr>
          <w:noProof/>
          <w:lang w:val="es-ES_tradnl"/>
        </w:rPr>
        <w:fldChar w:fldCharType="end"/>
      </w:r>
      <w:bookmarkEnd w:id="255"/>
      <w:r w:rsidRPr="00157B50">
        <w:rPr>
          <w:noProof/>
          <w:lang w:val="es-ES_tradnl"/>
        </w:rPr>
        <w:t xml:space="preserve"> Índice de saturación de la calcita</w:t>
      </w:r>
    </w:p>
    <w:p w14:paraId="1FB72228" w14:textId="0A9C570C" w:rsidR="00E919F1" w:rsidRPr="00157B50" w:rsidRDefault="00E919F1" w:rsidP="00884A5B">
      <w:pPr>
        <w:pStyle w:val="Descripcin"/>
        <w:rPr>
          <w:noProof/>
          <w:lang w:val="es-ES_tradnl"/>
        </w:rPr>
      </w:pPr>
    </w:p>
    <w:tbl>
      <w:tblPr>
        <w:tblStyle w:val="Sombreadoclaro"/>
        <w:tblW w:w="4494" w:type="pct"/>
        <w:jc w:val="center"/>
        <w:tblLayout w:type="fixed"/>
        <w:tblLook w:val="04A0" w:firstRow="1" w:lastRow="0" w:firstColumn="1" w:lastColumn="0" w:noHBand="0" w:noVBand="1"/>
      </w:tblPr>
      <w:tblGrid>
        <w:gridCol w:w="971"/>
        <w:gridCol w:w="2432"/>
        <w:gridCol w:w="1697"/>
        <w:gridCol w:w="1420"/>
        <w:gridCol w:w="1932"/>
      </w:tblGrid>
      <w:tr w:rsidR="00AD3610" w:rsidRPr="00157B50" w14:paraId="0F040CD5" w14:textId="77777777" w:rsidTr="00AD3610">
        <w:trPr>
          <w:cnfStyle w:val="100000000000" w:firstRow="1" w:lastRow="0" w:firstColumn="0" w:lastColumn="0" w:oddVBand="0" w:evenVBand="0" w:oddHBand="0" w:evenHBand="0" w:firstRowFirstColumn="0" w:firstRowLastColumn="0" w:lastRowFirstColumn="0" w:lastRowLastColumn="0"/>
          <w:trHeight w:val="283"/>
          <w:tblHeader/>
          <w:jc w:val="center"/>
        </w:trPr>
        <w:tc>
          <w:tcPr>
            <w:cnfStyle w:val="001000000000" w:firstRow="0" w:lastRow="0" w:firstColumn="1" w:lastColumn="0" w:oddVBand="0" w:evenVBand="0" w:oddHBand="0" w:evenHBand="0" w:firstRowFirstColumn="0" w:firstRowLastColumn="0" w:lastRowFirstColumn="0" w:lastRowLastColumn="0"/>
            <w:tcW w:w="4997" w:type="pct"/>
            <w:gridSpan w:val="5"/>
            <w:tcBorders>
              <w:top w:val="nil"/>
              <w:bottom w:val="single" w:sz="4" w:space="0" w:color="auto"/>
            </w:tcBorders>
            <w:noWrap/>
          </w:tcPr>
          <w:p w14:paraId="466E42C3" w14:textId="3DFE9A5C" w:rsidR="00AD3610" w:rsidRPr="00157B50" w:rsidRDefault="00AD3610" w:rsidP="00AD3610">
            <w:pPr>
              <w:pStyle w:val="Descripcin"/>
              <w:rPr>
                <w:noProof/>
                <w:sz w:val="18"/>
                <w:lang w:val="es-ES_tradnl"/>
              </w:rPr>
            </w:pPr>
            <w:r w:rsidRPr="00157B50">
              <w:rPr>
                <w:noProof/>
                <w:lang w:val="es-ES_tradnl"/>
              </w:rPr>
              <w:t xml:space="preserve">Tabla </w:t>
            </w:r>
            <w:r w:rsidRPr="00157B50">
              <w:rPr>
                <w:noProof/>
                <w:lang w:val="es-ES_tradnl"/>
              </w:rPr>
              <w:fldChar w:fldCharType="begin"/>
            </w:r>
            <w:r w:rsidRPr="00157B50">
              <w:rPr>
                <w:noProof/>
                <w:lang w:val="es-ES_tradnl"/>
              </w:rPr>
              <w:instrText xml:space="preserve"> STYLEREF 1 \s </w:instrText>
            </w:r>
            <w:r w:rsidRPr="00157B50">
              <w:rPr>
                <w:noProof/>
                <w:lang w:val="es-ES_tradnl"/>
              </w:rPr>
              <w:fldChar w:fldCharType="separate"/>
            </w:r>
            <w:r w:rsidR="00223887">
              <w:rPr>
                <w:noProof/>
                <w:lang w:val="es-ES_tradnl"/>
              </w:rPr>
              <w:t>5</w:t>
            </w:r>
            <w:r w:rsidRPr="00157B50">
              <w:rPr>
                <w:noProof/>
                <w:lang w:val="es-ES_tradnl"/>
              </w:rPr>
              <w:fldChar w:fldCharType="end"/>
            </w:r>
            <w:r w:rsidRPr="00157B50">
              <w:rPr>
                <w:noProof/>
                <w:lang w:val="es-ES_tradnl"/>
              </w:rPr>
              <w:noBreakHyphen/>
            </w:r>
            <w:r w:rsidRPr="00157B50">
              <w:rPr>
                <w:noProof/>
                <w:lang w:val="es-ES_tradnl"/>
              </w:rPr>
              <w:fldChar w:fldCharType="begin"/>
            </w:r>
            <w:r w:rsidRPr="00157B50">
              <w:rPr>
                <w:noProof/>
                <w:lang w:val="es-ES_tradnl"/>
              </w:rPr>
              <w:instrText xml:space="preserve"> SEQ Tabla \* ARABIC \s 1 </w:instrText>
            </w:r>
            <w:r w:rsidRPr="00157B50">
              <w:rPr>
                <w:noProof/>
                <w:lang w:val="es-ES_tradnl"/>
              </w:rPr>
              <w:fldChar w:fldCharType="separate"/>
            </w:r>
            <w:r w:rsidR="00223887">
              <w:rPr>
                <w:noProof/>
                <w:lang w:val="es-ES_tradnl"/>
              </w:rPr>
              <w:t>25</w:t>
            </w:r>
            <w:r w:rsidRPr="00157B50">
              <w:rPr>
                <w:noProof/>
                <w:lang w:val="es-ES_tradnl"/>
              </w:rPr>
              <w:fldChar w:fldCharType="end"/>
            </w:r>
            <w:r w:rsidRPr="00157B50">
              <w:rPr>
                <w:noProof/>
                <w:lang w:val="es-ES_tradnl"/>
              </w:rPr>
              <w:t xml:space="preserve"> Familias de agua</w:t>
            </w:r>
          </w:p>
        </w:tc>
      </w:tr>
      <w:tr w:rsidR="00AD3610" w:rsidRPr="00AD3610" w14:paraId="3EAC5ED0" w14:textId="77777777" w:rsidTr="00AD3610">
        <w:trPr>
          <w:cnfStyle w:val="100000000000" w:firstRow="1" w:lastRow="0" w:firstColumn="0" w:lastColumn="0" w:oddVBand="0" w:evenVBand="0" w:oddHBand="0" w:evenHBand="0" w:firstRowFirstColumn="0" w:firstRowLastColumn="0" w:lastRowFirstColumn="0" w:lastRowLastColumn="0"/>
          <w:trHeight w:val="283"/>
          <w:tblHeader/>
          <w:jc w:val="center"/>
        </w:trPr>
        <w:tc>
          <w:tcPr>
            <w:cnfStyle w:val="001000000000" w:firstRow="0" w:lastRow="0" w:firstColumn="1" w:lastColumn="0" w:oddVBand="0" w:evenVBand="0" w:oddHBand="0" w:evenHBand="0" w:firstRowFirstColumn="0" w:firstRowLastColumn="0" w:lastRowFirstColumn="0" w:lastRowLastColumn="0"/>
            <w:tcW w:w="574" w:type="pct"/>
            <w:tcBorders>
              <w:top w:val="single" w:sz="4" w:space="0" w:color="auto"/>
            </w:tcBorders>
            <w:shd w:val="clear" w:color="auto" w:fill="0D0D0D" w:themeFill="text1" w:themeFillTint="F2"/>
            <w:noWrap/>
            <w:hideMark/>
          </w:tcPr>
          <w:p w14:paraId="750174C9" w14:textId="77777777" w:rsidR="000706EC" w:rsidRPr="00AD3610" w:rsidRDefault="000706EC" w:rsidP="00E919F1">
            <w:pPr>
              <w:jc w:val="center"/>
              <w:rPr>
                <w:noProof/>
                <w:color w:val="FFFFFF" w:themeColor="background1"/>
                <w:sz w:val="18"/>
                <w:lang w:val="es-ES_tradnl"/>
              </w:rPr>
            </w:pPr>
            <w:r w:rsidRPr="00AD3610">
              <w:rPr>
                <w:noProof/>
                <w:color w:val="FFFFFF" w:themeColor="background1"/>
                <w:sz w:val="18"/>
                <w:lang w:val="es-ES_tradnl"/>
              </w:rPr>
              <w:t>ID-</w:t>
            </w:r>
            <w:r w:rsidRPr="00AD3610">
              <w:rPr>
                <w:noProof/>
                <w:color w:val="FFFFFF" w:themeColor="background1"/>
                <w:sz w:val="16"/>
                <w:szCs w:val="16"/>
                <w:lang w:val="es-ES_tradnl"/>
              </w:rPr>
              <w:t>Muestra</w:t>
            </w:r>
          </w:p>
        </w:tc>
        <w:tc>
          <w:tcPr>
            <w:tcW w:w="1439" w:type="pct"/>
            <w:tcBorders>
              <w:top w:val="single" w:sz="4" w:space="0" w:color="auto"/>
            </w:tcBorders>
            <w:shd w:val="clear" w:color="auto" w:fill="0D0D0D" w:themeFill="text1" w:themeFillTint="F2"/>
            <w:noWrap/>
            <w:hideMark/>
          </w:tcPr>
          <w:p w14:paraId="53EA27B9" w14:textId="77777777" w:rsidR="000706EC" w:rsidRPr="00AD3610" w:rsidRDefault="000706EC" w:rsidP="00E919F1">
            <w:pPr>
              <w:jc w:val="center"/>
              <w:cnfStyle w:val="100000000000" w:firstRow="1" w:lastRow="0" w:firstColumn="0" w:lastColumn="0" w:oddVBand="0" w:evenVBand="0" w:oddHBand="0" w:evenHBand="0" w:firstRowFirstColumn="0" w:firstRowLastColumn="0" w:lastRowFirstColumn="0" w:lastRowLastColumn="0"/>
              <w:rPr>
                <w:noProof/>
                <w:color w:val="FFFFFF" w:themeColor="background1"/>
                <w:sz w:val="18"/>
                <w:lang w:val="es-ES_tradnl"/>
              </w:rPr>
            </w:pPr>
            <w:r w:rsidRPr="00AD3610">
              <w:rPr>
                <w:noProof/>
                <w:color w:val="FFFFFF" w:themeColor="background1"/>
                <w:sz w:val="18"/>
                <w:lang w:val="es-ES_tradnl"/>
              </w:rPr>
              <w:t>Nombre local del aprovechamiento</w:t>
            </w:r>
          </w:p>
        </w:tc>
        <w:tc>
          <w:tcPr>
            <w:tcW w:w="1004" w:type="pct"/>
            <w:tcBorders>
              <w:top w:val="single" w:sz="4" w:space="0" w:color="auto"/>
            </w:tcBorders>
            <w:shd w:val="clear" w:color="auto" w:fill="0D0D0D" w:themeFill="text1" w:themeFillTint="F2"/>
            <w:noWrap/>
            <w:hideMark/>
          </w:tcPr>
          <w:p w14:paraId="5902C2D7" w14:textId="2D457CBC" w:rsidR="000706EC" w:rsidRPr="00AD3610" w:rsidRDefault="000706EC" w:rsidP="00E919F1">
            <w:pPr>
              <w:jc w:val="center"/>
              <w:cnfStyle w:val="100000000000" w:firstRow="1" w:lastRow="0" w:firstColumn="0" w:lastColumn="0" w:oddVBand="0" w:evenVBand="0" w:oddHBand="0" w:evenHBand="0" w:firstRowFirstColumn="0" w:firstRowLastColumn="0" w:lastRowFirstColumn="0" w:lastRowLastColumn="0"/>
              <w:rPr>
                <w:noProof/>
                <w:color w:val="FFFFFF" w:themeColor="background1"/>
                <w:sz w:val="18"/>
                <w:lang w:val="es-ES_tradnl"/>
              </w:rPr>
            </w:pPr>
            <w:r w:rsidRPr="00AD3610">
              <w:rPr>
                <w:noProof/>
                <w:color w:val="FFFFFF" w:themeColor="background1"/>
                <w:sz w:val="18"/>
                <w:lang w:val="es-ES_tradnl"/>
              </w:rPr>
              <w:t>Pro</w:t>
            </w:r>
            <w:r w:rsidR="00C4466C" w:rsidRPr="00AD3610">
              <w:rPr>
                <w:noProof/>
                <w:color w:val="FFFFFF" w:themeColor="background1"/>
                <w:sz w:val="18"/>
                <w:lang w:val="es-ES_tradnl"/>
              </w:rPr>
              <w:t>f</w:t>
            </w:r>
            <w:r w:rsidRPr="00AD3610">
              <w:rPr>
                <w:noProof/>
                <w:color w:val="FFFFFF" w:themeColor="background1"/>
                <w:sz w:val="18"/>
                <w:lang w:val="es-ES_tradnl"/>
              </w:rPr>
              <w:t>undidad de la muestra (m)</w:t>
            </w:r>
          </w:p>
        </w:tc>
        <w:tc>
          <w:tcPr>
            <w:tcW w:w="840" w:type="pct"/>
            <w:tcBorders>
              <w:top w:val="single" w:sz="4" w:space="0" w:color="auto"/>
            </w:tcBorders>
            <w:shd w:val="clear" w:color="auto" w:fill="0D0D0D" w:themeFill="text1" w:themeFillTint="F2"/>
            <w:noWrap/>
            <w:hideMark/>
          </w:tcPr>
          <w:p w14:paraId="59F99BC1" w14:textId="77777777" w:rsidR="000706EC" w:rsidRPr="00AD3610" w:rsidRDefault="000706EC" w:rsidP="00E919F1">
            <w:pPr>
              <w:jc w:val="center"/>
              <w:cnfStyle w:val="100000000000" w:firstRow="1" w:lastRow="0" w:firstColumn="0" w:lastColumn="0" w:oddVBand="0" w:evenVBand="0" w:oddHBand="0" w:evenHBand="0" w:firstRowFirstColumn="0" w:firstRowLastColumn="0" w:lastRowFirstColumn="0" w:lastRowLastColumn="0"/>
              <w:rPr>
                <w:noProof/>
                <w:color w:val="FFFFFF" w:themeColor="background1"/>
                <w:sz w:val="18"/>
                <w:lang w:val="es-ES_tradnl"/>
              </w:rPr>
            </w:pPr>
            <w:r w:rsidRPr="00AD3610">
              <w:rPr>
                <w:noProof/>
                <w:color w:val="FFFFFF" w:themeColor="background1"/>
                <w:sz w:val="18"/>
                <w:lang w:val="es-ES_tradnl"/>
              </w:rPr>
              <w:t>Familia de agua</w:t>
            </w:r>
          </w:p>
        </w:tc>
        <w:tc>
          <w:tcPr>
            <w:tcW w:w="1143" w:type="pct"/>
            <w:tcBorders>
              <w:top w:val="single" w:sz="4" w:space="0" w:color="auto"/>
            </w:tcBorders>
            <w:shd w:val="clear" w:color="auto" w:fill="0D0D0D" w:themeFill="text1" w:themeFillTint="F2"/>
            <w:noWrap/>
            <w:hideMark/>
          </w:tcPr>
          <w:p w14:paraId="57D9194C" w14:textId="77777777" w:rsidR="000706EC" w:rsidRPr="00AD3610" w:rsidRDefault="000706EC" w:rsidP="00E919F1">
            <w:pPr>
              <w:jc w:val="center"/>
              <w:cnfStyle w:val="100000000000" w:firstRow="1" w:lastRow="0" w:firstColumn="0" w:lastColumn="0" w:oddVBand="0" w:evenVBand="0" w:oddHBand="0" w:evenHBand="0" w:firstRowFirstColumn="0" w:firstRowLastColumn="0" w:lastRowFirstColumn="0" w:lastRowLastColumn="0"/>
              <w:rPr>
                <w:noProof/>
                <w:color w:val="FFFFFF" w:themeColor="background1"/>
                <w:sz w:val="18"/>
                <w:lang w:val="es-ES_tradnl"/>
              </w:rPr>
            </w:pPr>
            <w:r w:rsidRPr="00AD3610">
              <w:rPr>
                <w:noProof/>
                <w:color w:val="FFFFFF" w:themeColor="background1"/>
                <w:sz w:val="18"/>
                <w:lang w:val="es-ES_tradnl"/>
              </w:rPr>
              <w:t xml:space="preserve">Facies </w:t>
            </w:r>
            <w:r w:rsidRPr="00AD3610">
              <w:rPr>
                <w:noProof/>
                <w:color w:val="FFFFFF" w:themeColor="background1"/>
                <w:sz w:val="16"/>
                <w:szCs w:val="16"/>
                <w:lang w:val="es-ES_tradnl"/>
              </w:rPr>
              <w:t>hidrogeoquímicas</w:t>
            </w:r>
          </w:p>
        </w:tc>
      </w:tr>
      <w:tr w:rsidR="00AD3610" w:rsidRPr="00157B50" w14:paraId="225BFF5E"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75BE221C" w14:textId="77777777" w:rsidR="000706EC" w:rsidRPr="00157B50" w:rsidRDefault="000706EC" w:rsidP="00AD3610">
            <w:pPr>
              <w:spacing w:after="0"/>
              <w:jc w:val="center"/>
              <w:rPr>
                <w:noProof/>
                <w:sz w:val="18"/>
                <w:lang w:val="es-ES_tradnl"/>
              </w:rPr>
            </w:pPr>
            <w:r w:rsidRPr="00157B50">
              <w:rPr>
                <w:noProof/>
                <w:sz w:val="18"/>
                <w:lang w:val="es-ES_tradnl"/>
              </w:rPr>
              <w:t>1</w:t>
            </w:r>
          </w:p>
        </w:tc>
        <w:tc>
          <w:tcPr>
            <w:tcW w:w="1439" w:type="pct"/>
            <w:noWrap/>
            <w:hideMark/>
          </w:tcPr>
          <w:p w14:paraId="1A2F7021"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28ED6174"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70</w:t>
            </w:r>
          </w:p>
        </w:tc>
        <w:tc>
          <w:tcPr>
            <w:tcW w:w="840" w:type="pct"/>
            <w:noWrap/>
            <w:hideMark/>
          </w:tcPr>
          <w:p w14:paraId="35C07336"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3310B0D1"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-Cl</w:t>
            </w:r>
          </w:p>
        </w:tc>
      </w:tr>
      <w:tr w:rsidR="00AD3610" w:rsidRPr="00157B50" w14:paraId="427C83D9"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3E6090E4" w14:textId="77777777" w:rsidR="000706EC" w:rsidRPr="00157B50" w:rsidRDefault="000706EC" w:rsidP="00AD3610">
            <w:pPr>
              <w:spacing w:after="0"/>
              <w:jc w:val="center"/>
              <w:rPr>
                <w:noProof/>
                <w:sz w:val="18"/>
                <w:lang w:val="es-ES_tradnl"/>
              </w:rPr>
            </w:pPr>
            <w:r w:rsidRPr="00157B50">
              <w:rPr>
                <w:noProof/>
                <w:sz w:val="18"/>
                <w:lang w:val="es-ES_tradnl"/>
              </w:rPr>
              <w:t>2</w:t>
            </w:r>
          </w:p>
        </w:tc>
        <w:tc>
          <w:tcPr>
            <w:tcW w:w="1439" w:type="pct"/>
            <w:noWrap/>
            <w:hideMark/>
          </w:tcPr>
          <w:p w14:paraId="19A3493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283C299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140</w:t>
            </w:r>
          </w:p>
        </w:tc>
        <w:tc>
          <w:tcPr>
            <w:tcW w:w="840" w:type="pct"/>
            <w:noWrap/>
            <w:hideMark/>
          </w:tcPr>
          <w:p w14:paraId="2713FCDE"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44D88BEB"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-Cl</w:t>
            </w:r>
          </w:p>
        </w:tc>
      </w:tr>
      <w:tr w:rsidR="00AD3610" w:rsidRPr="00157B50" w14:paraId="7ED7241B"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3DDAEEA1" w14:textId="77777777" w:rsidR="000706EC" w:rsidRPr="00157B50" w:rsidRDefault="000706EC" w:rsidP="00AD3610">
            <w:pPr>
              <w:spacing w:after="0"/>
              <w:jc w:val="center"/>
              <w:rPr>
                <w:noProof/>
                <w:sz w:val="18"/>
                <w:lang w:val="es-ES_tradnl"/>
              </w:rPr>
            </w:pPr>
            <w:r w:rsidRPr="00157B50">
              <w:rPr>
                <w:noProof/>
                <w:sz w:val="18"/>
                <w:lang w:val="es-ES_tradnl"/>
              </w:rPr>
              <w:t>3</w:t>
            </w:r>
          </w:p>
        </w:tc>
        <w:tc>
          <w:tcPr>
            <w:tcW w:w="1439" w:type="pct"/>
            <w:noWrap/>
            <w:hideMark/>
          </w:tcPr>
          <w:p w14:paraId="13016551"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37988B33"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160</w:t>
            </w:r>
          </w:p>
        </w:tc>
        <w:tc>
          <w:tcPr>
            <w:tcW w:w="840" w:type="pct"/>
            <w:noWrap/>
            <w:hideMark/>
          </w:tcPr>
          <w:p w14:paraId="7220F4E6"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755FFF6E"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0B59D7D2"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1E911779" w14:textId="77777777" w:rsidR="000706EC" w:rsidRPr="00157B50" w:rsidRDefault="000706EC" w:rsidP="00AD3610">
            <w:pPr>
              <w:spacing w:after="0"/>
              <w:jc w:val="center"/>
              <w:rPr>
                <w:noProof/>
                <w:sz w:val="18"/>
                <w:lang w:val="es-ES_tradnl"/>
              </w:rPr>
            </w:pPr>
            <w:r w:rsidRPr="00157B50">
              <w:rPr>
                <w:noProof/>
                <w:sz w:val="18"/>
                <w:lang w:val="es-ES_tradnl"/>
              </w:rPr>
              <w:t>4</w:t>
            </w:r>
          </w:p>
        </w:tc>
        <w:tc>
          <w:tcPr>
            <w:tcW w:w="1439" w:type="pct"/>
            <w:noWrap/>
            <w:hideMark/>
          </w:tcPr>
          <w:p w14:paraId="3F3E339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504D9E90"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180</w:t>
            </w:r>
          </w:p>
        </w:tc>
        <w:tc>
          <w:tcPr>
            <w:tcW w:w="840" w:type="pct"/>
            <w:noWrap/>
            <w:hideMark/>
          </w:tcPr>
          <w:p w14:paraId="4CC8E66F"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523D0E49"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5E731F9F"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10B949D7" w14:textId="77777777" w:rsidR="000706EC" w:rsidRPr="00157B50" w:rsidRDefault="000706EC" w:rsidP="00AD3610">
            <w:pPr>
              <w:spacing w:after="0"/>
              <w:jc w:val="center"/>
              <w:rPr>
                <w:noProof/>
                <w:sz w:val="18"/>
                <w:lang w:val="es-ES_tradnl"/>
              </w:rPr>
            </w:pPr>
            <w:r w:rsidRPr="00157B50">
              <w:rPr>
                <w:noProof/>
                <w:sz w:val="18"/>
                <w:lang w:val="es-ES_tradnl"/>
              </w:rPr>
              <w:t>5</w:t>
            </w:r>
          </w:p>
        </w:tc>
        <w:tc>
          <w:tcPr>
            <w:tcW w:w="1439" w:type="pct"/>
            <w:noWrap/>
            <w:hideMark/>
          </w:tcPr>
          <w:p w14:paraId="2F527993"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0A0EC649"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210</w:t>
            </w:r>
          </w:p>
        </w:tc>
        <w:tc>
          <w:tcPr>
            <w:tcW w:w="840" w:type="pct"/>
            <w:noWrap/>
            <w:hideMark/>
          </w:tcPr>
          <w:p w14:paraId="73D995BD"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7D526ED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-Cl</w:t>
            </w:r>
          </w:p>
        </w:tc>
      </w:tr>
      <w:tr w:rsidR="00AD3610" w:rsidRPr="00157B50" w14:paraId="297AD0BF"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0190F7CC" w14:textId="77777777" w:rsidR="000706EC" w:rsidRPr="00157B50" w:rsidRDefault="000706EC" w:rsidP="00AD3610">
            <w:pPr>
              <w:spacing w:after="0"/>
              <w:jc w:val="center"/>
              <w:rPr>
                <w:noProof/>
                <w:sz w:val="18"/>
                <w:lang w:val="es-ES_tradnl"/>
              </w:rPr>
            </w:pPr>
            <w:r w:rsidRPr="00157B50">
              <w:rPr>
                <w:noProof/>
                <w:sz w:val="18"/>
                <w:lang w:val="es-ES_tradnl"/>
              </w:rPr>
              <w:t>6</w:t>
            </w:r>
          </w:p>
        </w:tc>
        <w:tc>
          <w:tcPr>
            <w:tcW w:w="1439" w:type="pct"/>
            <w:noWrap/>
            <w:hideMark/>
          </w:tcPr>
          <w:p w14:paraId="317F093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7190DD4A"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250</w:t>
            </w:r>
          </w:p>
        </w:tc>
        <w:tc>
          <w:tcPr>
            <w:tcW w:w="840" w:type="pct"/>
            <w:noWrap/>
            <w:hideMark/>
          </w:tcPr>
          <w:p w14:paraId="5D865D93"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06C0B20A"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67A58691"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67A7022E" w14:textId="77777777" w:rsidR="000706EC" w:rsidRPr="00157B50" w:rsidRDefault="000706EC" w:rsidP="00AD3610">
            <w:pPr>
              <w:spacing w:after="0"/>
              <w:jc w:val="center"/>
              <w:rPr>
                <w:noProof/>
                <w:sz w:val="18"/>
                <w:lang w:val="es-ES_tradnl"/>
              </w:rPr>
            </w:pPr>
            <w:r w:rsidRPr="00157B50">
              <w:rPr>
                <w:noProof/>
                <w:sz w:val="18"/>
                <w:lang w:val="es-ES_tradnl"/>
              </w:rPr>
              <w:t>7</w:t>
            </w:r>
          </w:p>
        </w:tc>
        <w:tc>
          <w:tcPr>
            <w:tcW w:w="1439" w:type="pct"/>
            <w:noWrap/>
            <w:hideMark/>
          </w:tcPr>
          <w:p w14:paraId="0D0B93E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1035BBB2"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270</w:t>
            </w:r>
          </w:p>
        </w:tc>
        <w:tc>
          <w:tcPr>
            <w:tcW w:w="840" w:type="pct"/>
            <w:noWrap/>
            <w:hideMark/>
          </w:tcPr>
          <w:p w14:paraId="786E46AB"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Mg-HCO</w:t>
            </w:r>
            <w:r w:rsidRPr="00157B50">
              <w:rPr>
                <w:b/>
                <w:bCs/>
                <w:noProof/>
                <w:sz w:val="18"/>
                <w:vertAlign w:val="subscript"/>
                <w:lang w:val="es-ES_tradnl"/>
              </w:rPr>
              <w:t>3</w:t>
            </w:r>
          </w:p>
        </w:tc>
        <w:tc>
          <w:tcPr>
            <w:tcW w:w="1143" w:type="pct"/>
            <w:noWrap/>
            <w:hideMark/>
          </w:tcPr>
          <w:p w14:paraId="399A185D"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57C83B10"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4286043" w14:textId="77777777" w:rsidR="000706EC" w:rsidRPr="00157B50" w:rsidRDefault="000706EC" w:rsidP="00AD3610">
            <w:pPr>
              <w:spacing w:after="0"/>
              <w:jc w:val="center"/>
              <w:rPr>
                <w:noProof/>
                <w:sz w:val="18"/>
                <w:lang w:val="es-ES_tradnl"/>
              </w:rPr>
            </w:pPr>
            <w:r w:rsidRPr="00157B50">
              <w:rPr>
                <w:noProof/>
                <w:sz w:val="18"/>
                <w:lang w:val="es-ES_tradnl"/>
              </w:rPr>
              <w:t>8</w:t>
            </w:r>
          </w:p>
        </w:tc>
        <w:tc>
          <w:tcPr>
            <w:tcW w:w="1439" w:type="pct"/>
            <w:noWrap/>
            <w:hideMark/>
          </w:tcPr>
          <w:p w14:paraId="2C01C049"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5A3A711B"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290</w:t>
            </w:r>
          </w:p>
        </w:tc>
        <w:tc>
          <w:tcPr>
            <w:tcW w:w="840" w:type="pct"/>
            <w:noWrap/>
            <w:hideMark/>
          </w:tcPr>
          <w:p w14:paraId="0F1208AE"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Mg-HCO</w:t>
            </w:r>
            <w:r w:rsidRPr="00157B50">
              <w:rPr>
                <w:b/>
                <w:bCs/>
                <w:noProof/>
                <w:sz w:val="18"/>
                <w:vertAlign w:val="subscript"/>
                <w:lang w:val="es-ES_tradnl"/>
              </w:rPr>
              <w:t>3</w:t>
            </w:r>
          </w:p>
        </w:tc>
        <w:tc>
          <w:tcPr>
            <w:tcW w:w="1143" w:type="pct"/>
            <w:noWrap/>
            <w:hideMark/>
          </w:tcPr>
          <w:p w14:paraId="41E3B5F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7D765788"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378EC475" w14:textId="77777777" w:rsidR="000706EC" w:rsidRPr="00157B50" w:rsidRDefault="000706EC" w:rsidP="00AD3610">
            <w:pPr>
              <w:spacing w:after="0"/>
              <w:jc w:val="center"/>
              <w:rPr>
                <w:noProof/>
                <w:sz w:val="18"/>
                <w:lang w:val="es-ES_tradnl"/>
              </w:rPr>
            </w:pPr>
            <w:r w:rsidRPr="00157B50">
              <w:rPr>
                <w:noProof/>
                <w:sz w:val="18"/>
                <w:lang w:val="es-ES_tradnl"/>
              </w:rPr>
              <w:t>9</w:t>
            </w:r>
          </w:p>
        </w:tc>
        <w:tc>
          <w:tcPr>
            <w:tcW w:w="1439" w:type="pct"/>
            <w:noWrap/>
            <w:hideMark/>
          </w:tcPr>
          <w:p w14:paraId="7B1388B4"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3770572E"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320</w:t>
            </w:r>
          </w:p>
        </w:tc>
        <w:tc>
          <w:tcPr>
            <w:tcW w:w="840" w:type="pct"/>
            <w:noWrap/>
            <w:hideMark/>
          </w:tcPr>
          <w:p w14:paraId="6BCD47DD"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Mg-HCO</w:t>
            </w:r>
            <w:r w:rsidRPr="00157B50">
              <w:rPr>
                <w:b/>
                <w:bCs/>
                <w:noProof/>
                <w:sz w:val="18"/>
                <w:vertAlign w:val="subscript"/>
                <w:lang w:val="es-ES_tradnl"/>
              </w:rPr>
              <w:t>3</w:t>
            </w:r>
          </w:p>
        </w:tc>
        <w:tc>
          <w:tcPr>
            <w:tcW w:w="1143" w:type="pct"/>
            <w:noWrap/>
            <w:hideMark/>
          </w:tcPr>
          <w:p w14:paraId="3D4AE66A"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408E44BB"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4008F33E" w14:textId="77777777" w:rsidR="000706EC" w:rsidRPr="00157B50" w:rsidRDefault="000706EC" w:rsidP="00AD3610">
            <w:pPr>
              <w:spacing w:after="0"/>
              <w:jc w:val="center"/>
              <w:rPr>
                <w:noProof/>
                <w:sz w:val="18"/>
                <w:lang w:val="es-ES_tradnl"/>
              </w:rPr>
            </w:pPr>
            <w:r w:rsidRPr="00157B50">
              <w:rPr>
                <w:noProof/>
                <w:sz w:val="18"/>
                <w:lang w:val="es-ES_tradnl"/>
              </w:rPr>
              <w:t>10</w:t>
            </w:r>
          </w:p>
        </w:tc>
        <w:tc>
          <w:tcPr>
            <w:tcW w:w="1439" w:type="pct"/>
            <w:noWrap/>
            <w:hideMark/>
          </w:tcPr>
          <w:p w14:paraId="32686EA9"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Jardines del Pedregal</w:t>
            </w:r>
          </w:p>
        </w:tc>
        <w:tc>
          <w:tcPr>
            <w:tcW w:w="1004" w:type="pct"/>
            <w:noWrap/>
            <w:hideMark/>
          </w:tcPr>
          <w:p w14:paraId="6B6A1AC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340</w:t>
            </w:r>
          </w:p>
        </w:tc>
        <w:tc>
          <w:tcPr>
            <w:tcW w:w="840" w:type="pct"/>
            <w:noWrap/>
            <w:hideMark/>
          </w:tcPr>
          <w:p w14:paraId="6091B51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Mg-HCO</w:t>
            </w:r>
            <w:r w:rsidRPr="00157B50">
              <w:rPr>
                <w:b/>
                <w:bCs/>
                <w:noProof/>
                <w:sz w:val="18"/>
                <w:vertAlign w:val="subscript"/>
                <w:lang w:val="es-ES_tradnl"/>
              </w:rPr>
              <w:t>3</w:t>
            </w:r>
          </w:p>
        </w:tc>
        <w:tc>
          <w:tcPr>
            <w:tcW w:w="1143" w:type="pct"/>
            <w:noWrap/>
            <w:hideMark/>
          </w:tcPr>
          <w:p w14:paraId="50DCC56A"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-Cl</w:t>
            </w:r>
          </w:p>
        </w:tc>
      </w:tr>
      <w:tr w:rsidR="00AD3610" w:rsidRPr="00157B50" w14:paraId="57C1FE10"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2CEF8FE1" w14:textId="77777777" w:rsidR="000706EC" w:rsidRPr="00157B50" w:rsidRDefault="000706EC" w:rsidP="00AD3610">
            <w:pPr>
              <w:spacing w:after="0"/>
              <w:jc w:val="center"/>
              <w:rPr>
                <w:noProof/>
                <w:sz w:val="18"/>
                <w:lang w:val="es-ES_tradnl"/>
              </w:rPr>
            </w:pPr>
            <w:r w:rsidRPr="00157B50">
              <w:rPr>
                <w:noProof/>
                <w:sz w:val="18"/>
                <w:lang w:val="es-ES_tradnl"/>
              </w:rPr>
              <w:t>11</w:t>
            </w:r>
          </w:p>
        </w:tc>
        <w:tc>
          <w:tcPr>
            <w:tcW w:w="1439" w:type="pct"/>
            <w:noWrap/>
            <w:hideMark/>
          </w:tcPr>
          <w:p w14:paraId="7D6F6B53"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Santa Catarina 5</w:t>
            </w:r>
          </w:p>
        </w:tc>
        <w:tc>
          <w:tcPr>
            <w:tcW w:w="1004" w:type="pct"/>
            <w:noWrap/>
            <w:hideMark/>
          </w:tcPr>
          <w:p w14:paraId="36753F05"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65</w:t>
            </w:r>
          </w:p>
        </w:tc>
        <w:tc>
          <w:tcPr>
            <w:tcW w:w="840" w:type="pct"/>
            <w:noWrap/>
            <w:hideMark/>
          </w:tcPr>
          <w:p w14:paraId="4AFF8400"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4777BE0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-SO</w:t>
            </w:r>
            <w:r w:rsidRPr="00157B50">
              <w:rPr>
                <w:b/>
                <w:bCs/>
                <w:noProof/>
                <w:sz w:val="18"/>
                <w:vertAlign w:val="subscript"/>
                <w:lang w:val="es-ES_tradnl"/>
              </w:rPr>
              <w:t>4</w:t>
            </w:r>
          </w:p>
        </w:tc>
      </w:tr>
      <w:tr w:rsidR="00AD3610" w:rsidRPr="00157B50" w14:paraId="2BDDE245"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483C9EC1" w14:textId="77777777" w:rsidR="000706EC" w:rsidRPr="00157B50" w:rsidRDefault="000706EC" w:rsidP="00AD3610">
            <w:pPr>
              <w:spacing w:after="0"/>
              <w:jc w:val="center"/>
              <w:rPr>
                <w:noProof/>
                <w:sz w:val="18"/>
                <w:lang w:val="es-ES_tradnl"/>
              </w:rPr>
            </w:pPr>
            <w:r w:rsidRPr="00157B50">
              <w:rPr>
                <w:noProof/>
                <w:sz w:val="18"/>
                <w:lang w:val="es-ES_tradnl"/>
              </w:rPr>
              <w:t>12</w:t>
            </w:r>
          </w:p>
        </w:tc>
        <w:tc>
          <w:tcPr>
            <w:tcW w:w="1439" w:type="pct"/>
            <w:noWrap/>
            <w:hideMark/>
          </w:tcPr>
          <w:p w14:paraId="58A31E0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Santa Catarina 5</w:t>
            </w:r>
          </w:p>
        </w:tc>
        <w:tc>
          <w:tcPr>
            <w:tcW w:w="1004" w:type="pct"/>
            <w:noWrap/>
            <w:hideMark/>
          </w:tcPr>
          <w:p w14:paraId="04C3595F"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80</w:t>
            </w:r>
          </w:p>
        </w:tc>
        <w:tc>
          <w:tcPr>
            <w:tcW w:w="840" w:type="pct"/>
            <w:noWrap/>
            <w:hideMark/>
          </w:tcPr>
          <w:p w14:paraId="554843CA"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505D71A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-SO</w:t>
            </w:r>
            <w:r w:rsidRPr="00157B50">
              <w:rPr>
                <w:b/>
                <w:bCs/>
                <w:noProof/>
                <w:sz w:val="18"/>
                <w:vertAlign w:val="subscript"/>
                <w:lang w:val="es-ES_tradnl"/>
              </w:rPr>
              <w:t>4</w:t>
            </w:r>
          </w:p>
        </w:tc>
      </w:tr>
      <w:tr w:rsidR="00AD3610" w:rsidRPr="00157B50" w14:paraId="272C52CB"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7A3E394B" w14:textId="77777777" w:rsidR="000706EC" w:rsidRPr="00157B50" w:rsidRDefault="000706EC" w:rsidP="00AD3610">
            <w:pPr>
              <w:spacing w:after="0"/>
              <w:jc w:val="center"/>
              <w:rPr>
                <w:noProof/>
                <w:sz w:val="18"/>
                <w:lang w:val="es-ES_tradnl"/>
              </w:rPr>
            </w:pPr>
            <w:r w:rsidRPr="00157B50">
              <w:rPr>
                <w:noProof/>
                <w:sz w:val="18"/>
                <w:lang w:val="es-ES_tradnl"/>
              </w:rPr>
              <w:t>13</w:t>
            </w:r>
          </w:p>
        </w:tc>
        <w:tc>
          <w:tcPr>
            <w:tcW w:w="1439" w:type="pct"/>
            <w:noWrap/>
            <w:hideMark/>
          </w:tcPr>
          <w:p w14:paraId="4028F65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Santa Catarina-5</w:t>
            </w:r>
          </w:p>
        </w:tc>
        <w:tc>
          <w:tcPr>
            <w:tcW w:w="1004" w:type="pct"/>
            <w:noWrap/>
            <w:hideMark/>
          </w:tcPr>
          <w:p w14:paraId="7E7F70CC"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95</w:t>
            </w:r>
          </w:p>
        </w:tc>
        <w:tc>
          <w:tcPr>
            <w:tcW w:w="840" w:type="pct"/>
            <w:noWrap/>
            <w:hideMark/>
          </w:tcPr>
          <w:p w14:paraId="7A173259"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66F3846E"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-SO</w:t>
            </w:r>
            <w:r w:rsidRPr="00157B50">
              <w:rPr>
                <w:b/>
                <w:bCs/>
                <w:noProof/>
                <w:sz w:val="18"/>
                <w:vertAlign w:val="subscript"/>
                <w:lang w:val="es-ES_tradnl"/>
              </w:rPr>
              <w:t>4</w:t>
            </w:r>
          </w:p>
        </w:tc>
      </w:tr>
      <w:tr w:rsidR="00AD3610" w:rsidRPr="00157B50" w14:paraId="6057DFCC"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6A70FFA0" w14:textId="77777777" w:rsidR="000706EC" w:rsidRPr="00157B50" w:rsidRDefault="000706EC" w:rsidP="00AD3610">
            <w:pPr>
              <w:spacing w:after="0"/>
              <w:jc w:val="center"/>
              <w:rPr>
                <w:noProof/>
                <w:sz w:val="18"/>
                <w:lang w:val="es-ES_tradnl"/>
              </w:rPr>
            </w:pPr>
            <w:r w:rsidRPr="00157B50">
              <w:rPr>
                <w:noProof/>
                <w:sz w:val="18"/>
                <w:lang w:val="es-ES_tradnl"/>
              </w:rPr>
              <w:t>14</w:t>
            </w:r>
          </w:p>
        </w:tc>
        <w:tc>
          <w:tcPr>
            <w:tcW w:w="1439" w:type="pct"/>
            <w:noWrap/>
            <w:hideMark/>
          </w:tcPr>
          <w:p w14:paraId="0C0B7AB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Santa Catarina 5</w:t>
            </w:r>
          </w:p>
        </w:tc>
        <w:tc>
          <w:tcPr>
            <w:tcW w:w="1004" w:type="pct"/>
            <w:noWrap/>
            <w:hideMark/>
          </w:tcPr>
          <w:p w14:paraId="2F6F6CF0"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130</w:t>
            </w:r>
          </w:p>
        </w:tc>
        <w:tc>
          <w:tcPr>
            <w:tcW w:w="840" w:type="pct"/>
            <w:noWrap/>
            <w:hideMark/>
          </w:tcPr>
          <w:p w14:paraId="60B2FE5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4DD43090"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-SO</w:t>
            </w:r>
            <w:r w:rsidRPr="00157B50">
              <w:rPr>
                <w:b/>
                <w:bCs/>
                <w:noProof/>
                <w:sz w:val="18"/>
                <w:vertAlign w:val="subscript"/>
                <w:lang w:val="es-ES_tradnl"/>
              </w:rPr>
              <w:t>4</w:t>
            </w:r>
          </w:p>
        </w:tc>
      </w:tr>
      <w:tr w:rsidR="00AD3610" w:rsidRPr="00157B50" w14:paraId="0AF2ED75"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26318CFF" w14:textId="77777777" w:rsidR="000706EC" w:rsidRPr="00157B50" w:rsidRDefault="000706EC" w:rsidP="00AD3610">
            <w:pPr>
              <w:spacing w:after="0"/>
              <w:jc w:val="center"/>
              <w:rPr>
                <w:noProof/>
                <w:sz w:val="18"/>
                <w:lang w:val="es-ES_tradnl"/>
              </w:rPr>
            </w:pPr>
            <w:r w:rsidRPr="00157B50">
              <w:rPr>
                <w:noProof/>
                <w:sz w:val="18"/>
                <w:lang w:val="es-ES_tradnl"/>
              </w:rPr>
              <w:t>15</w:t>
            </w:r>
          </w:p>
        </w:tc>
        <w:tc>
          <w:tcPr>
            <w:tcW w:w="1439" w:type="pct"/>
            <w:noWrap/>
            <w:hideMark/>
          </w:tcPr>
          <w:p w14:paraId="55FADE1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Santa Catarina-5</w:t>
            </w:r>
          </w:p>
        </w:tc>
        <w:tc>
          <w:tcPr>
            <w:tcW w:w="1004" w:type="pct"/>
            <w:noWrap/>
            <w:hideMark/>
          </w:tcPr>
          <w:p w14:paraId="1426EED3"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250</w:t>
            </w:r>
          </w:p>
        </w:tc>
        <w:tc>
          <w:tcPr>
            <w:tcW w:w="840" w:type="pct"/>
            <w:noWrap/>
            <w:hideMark/>
          </w:tcPr>
          <w:p w14:paraId="34A4DFA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3425030E"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p>
        </w:tc>
      </w:tr>
      <w:tr w:rsidR="00AD3610" w:rsidRPr="00157B50" w14:paraId="06F355DA"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248C4BEA" w14:textId="77777777" w:rsidR="000706EC" w:rsidRPr="00157B50" w:rsidRDefault="000706EC" w:rsidP="00AD3610">
            <w:pPr>
              <w:spacing w:after="0"/>
              <w:jc w:val="center"/>
              <w:rPr>
                <w:noProof/>
                <w:sz w:val="18"/>
                <w:lang w:val="es-ES_tradnl"/>
              </w:rPr>
            </w:pPr>
            <w:r w:rsidRPr="00157B50">
              <w:rPr>
                <w:noProof/>
                <w:sz w:val="18"/>
                <w:lang w:val="es-ES_tradnl"/>
              </w:rPr>
              <w:t>16</w:t>
            </w:r>
          </w:p>
        </w:tc>
        <w:tc>
          <w:tcPr>
            <w:tcW w:w="1439" w:type="pct"/>
            <w:noWrap/>
            <w:hideMark/>
          </w:tcPr>
          <w:p w14:paraId="35492281"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Santa Catarina 5</w:t>
            </w:r>
          </w:p>
        </w:tc>
        <w:tc>
          <w:tcPr>
            <w:tcW w:w="1004" w:type="pct"/>
            <w:noWrap/>
            <w:hideMark/>
          </w:tcPr>
          <w:p w14:paraId="51BD882D"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260</w:t>
            </w:r>
          </w:p>
        </w:tc>
        <w:tc>
          <w:tcPr>
            <w:tcW w:w="840" w:type="pct"/>
            <w:noWrap/>
            <w:hideMark/>
          </w:tcPr>
          <w:p w14:paraId="6F1E13F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6FF0E0F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r w:rsidRPr="00157B50">
              <w:rPr>
                <w:b/>
                <w:bCs/>
                <w:noProof/>
                <w:sz w:val="18"/>
                <w:lang w:val="es-ES_tradnl"/>
              </w:rPr>
              <w:t>-SO</w:t>
            </w:r>
            <w:r w:rsidRPr="00157B50">
              <w:rPr>
                <w:b/>
                <w:bCs/>
                <w:noProof/>
                <w:sz w:val="18"/>
                <w:vertAlign w:val="subscript"/>
                <w:lang w:val="es-ES_tradnl"/>
              </w:rPr>
              <w:t>4</w:t>
            </w:r>
          </w:p>
        </w:tc>
      </w:tr>
      <w:tr w:rsidR="00AD3610" w:rsidRPr="00157B50" w14:paraId="5F1E2074"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403131E2" w14:textId="77777777" w:rsidR="000706EC" w:rsidRPr="00157B50" w:rsidRDefault="000706EC" w:rsidP="00AD3610">
            <w:pPr>
              <w:spacing w:after="0"/>
              <w:jc w:val="center"/>
              <w:rPr>
                <w:noProof/>
                <w:sz w:val="18"/>
                <w:lang w:val="es-ES_tradnl"/>
              </w:rPr>
            </w:pPr>
            <w:r w:rsidRPr="00157B50">
              <w:rPr>
                <w:noProof/>
                <w:sz w:val="18"/>
                <w:lang w:val="es-ES_tradnl"/>
              </w:rPr>
              <w:t>17</w:t>
            </w:r>
          </w:p>
        </w:tc>
        <w:tc>
          <w:tcPr>
            <w:tcW w:w="1439" w:type="pct"/>
            <w:noWrap/>
            <w:hideMark/>
          </w:tcPr>
          <w:p w14:paraId="3A5392F4"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Santa Catarina-5</w:t>
            </w:r>
          </w:p>
        </w:tc>
        <w:tc>
          <w:tcPr>
            <w:tcW w:w="1004" w:type="pct"/>
            <w:noWrap/>
            <w:hideMark/>
          </w:tcPr>
          <w:p w14:paraId="33396B0A"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270</w:t>
            </w:r>
          </w:p>
        </w:tc>
        <w:tc>
          <w:tcPr>
            <w:tcW w:w="840" w:type="pct"/>
            <w:noWrap/>
            <w:hideMark/>
          </w:tcPr>
          <w:p w14:paraId="3CCC34A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010CB23B"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p>
        </w:tc>
      </w:tr>
      <w:tr w:rsidR="00AD3610" w:rsidRPr="00157B50" w14:paraId="5ED0504A"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21CFE3A0" w14:textId="77777777" w:rsidR="000706EC" w:rsidRPr="00157B50" w:rsidRDefault="000706EC" w:rsidP="00AD3610">
            <w:pPr>
              <w:spacing w:after="0"/>
              <w:jc w:val="center"/>
              <w:rPr>
                <w:noProof/>
                <w:sz w:val="18"/>
                <w:lang w:val="es-ES_tradnl"/>
              </w:rPr>
            </w:pPr>
            <w:r w:rsidRPr="00157B50">
              <w:rPr>
                <w:noProof/>
                <w:sz w:val="18"/>
                <w:lang w:val="es-ES_tradnl"/>
              </w:rPr>
              <w:t>18</w:t>
            </w:r>
          </w:p>
        </w:tc>
        <w:tc>
          <w:tcPr>
            <w:tcW w:w="1439" w:type="pct"/>
            <w:noWrap/>
            <w:hideMark/>
          </w:tcPr>
          <w:p w14:paraId="3F5C3C21"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Santa Catarina 5</w:t>
            </w:r>
          </w:p>
        </w:tc>
        <w:tc>
          <w:tcPr>
            <w:tcW w:w="1004" w:type="pct"/>
            <w:noWrap/>
            <w:hideMark/>
          </w:tcPr>
          <w:p w14:paraId="507B9102"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290</w:t>
            </w:r>
          </w:p>
        </w:tc>
        <w:tc>
          <w:tcPr>
            <w:tcW w:w="840" w:type="pct"/>
            <w:noWrap/>
            <w:hideMark/>
          </w:tcPr>
          <w:p w14:paraId="2F76DD7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p>
        </w:tc>
        <w:tc>
          <w:tcPr>
            <w:tcW w:w="1143" w:type="pct"/>
            <w:noWrap/>
            <w:hideMark/>
          </w:tcPr>
          <w:p w14:paraId="7E1AA246"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Na-Mg-HCO</w:t>
            </w:r>
            <w:r w:rsidRPr="00157B50">
              <w:rPr>
                <w:b/>
                <w:bCs/>
                <w:noProof/>
                <w:sz w:val="18"/>
                <w:vertAlign w:val="subscript"/>
                <w:lang w:val="es-ES_tradnl"/>
              </w:rPr>
              <w:t>3</w:t>
            </w:r>
          </w:p>
        </w:tc>
      </w:tr>
      <w:tr w:rsidR="00AD3610" w:rsidRPr="00157B50" w14:paraId="6D473498"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78A50045" w14:textId="77777777" w:rsidR="000706EC" w:rsidRPr="00157B50" w:rsidRDefault="000706EC" w:rsidP="00AD3610">
            <w:pPr>
              <w:spacing w:after="0"/>
              <w:jc w:val="center"/>
              <w:rPr>
                <w:noProof/>
                <w:sz w:val="18"/>
                <w:lang w:val="es-ES_tradnl"/>
              </w:rPr>
            </w:pPr>
            <w:r w:rsidRPr="00157B50">
              <w:rPr>
                <w:noProof/>
                <w:sz w:val="18"/>
                <w:lang w:val="es-ES_tradnl"/>
              </w:rPr>
              <w:t>19</w:t>
            </w:r>
          </w:p>
        </w:tc>
        <w:tc>
          <w:tcPr>
            <w:tcW w:w="1439" w:type="pct"/>
            <w:noWrap/>
            <w:hideMark/>
          </w:tcPr>
          <w:p w14:paraId="6D084BA7" w14:textId="0B4C459C" w:rsidR="000706EC" w:rsidRPr="00157B50" w:rsidRDefault="00022DD1"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724B37C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100</w:t>
            </w:r>
          </w:p>
        </w:tc>
        <w:tc>
          <w:tcPr>
            <w:tcW w:w="840" w:type="pct"/>
            <w:noWrap/>
            <w:hideMark/>
          </w:tcPr>
          <w:p w14:paraId="4AA7E612"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2632287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51D41B46"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FB9A37A" w14:textId="77777777" w:rsidR="000706EC" w:rsidRPr="00157B50" w:rsidRDefault="000706EC" w:rsidP="00AD3610">
            <w:pPr>
              <w:spacing w:after="0"/>
              <w:jc w:val="center"/>
              <w:rPr>
                <w:noProof/>
                <w:sz w:val="18"/>
                <w:lang w:val="es-ES_tradnl"/>
              </w:rPr>
            </w:pPr>
            <w:r w:rsidRPr="00157B50">
              <w:rPr>
                <w:noProof/>
                <w:sz w:val="18"/>
                <w:lang w:val="es-ES_tradnl"/>
              </w:rPr>
              <w:t>20</w:t>
            </w:r>
          </w:p>
        </w:tc>
        <w:tc>
          <w:tcPr>
            <w:tcW w:w="1439" w:type="pct"/>
            <w:noWrap/>
            <w:hideMark/>
          </w:tcPr>
          <w:p w14:paraId="6FC16DB0" w14:textId="7C85A2A0" w:rsidR="000706EC" w:rsidRPr="00157B50" w:rsidRDefault="00022DD1"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6A99E821"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120</w:t>
            </w:r>
          </w:p>
        </w:tc>
        <w:tc>
          <w:tcPr>
            <w:tcW w:w="840" w:type="pct"/>
            <w:noWrap/>
            <w:hideMark/>
          </w:tcPr>
          <w:p w14:paraId="2D6B291C"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0314D8F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61C2519E"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1273854" w14:textId="77777777" w:rsidR="000706EC" w:rsidRPr="00157B50" w:rsidRDefault="000706EC" w:rsidP="00AD3610">
            <w:pPr>
              <w:spacing w:after="0"/>
              <w:jc w:val="center"/>
              <w:rPr>
                <w:noProof/>
                <w:sz w:val="18"/>
                <w:lang w:val="es-ES_tradnl"/>
              </w:rPr>
            </w:pPr>
            <w:r w:rsidRPr="00157B50">
              <w:rPr>
                <w:noProof/>
                <w:sz w:val="18"/>
                <w:lang w:val="es-ES_tradnl"/>
              </w:rPr>
              <w:t>21</w:t>
            </w:r>
          </w:p>
        </w:tc>
        <w:tc>
          <w:tcPr>
            <w:tcW w:w="1439" w:type="pct"/>
            <w:noWrap/>
            <w:hideMark/>
          </w:tcPr>
          <w:p w14:paraId="68A8CE92" w14:textId="411BE166" w:rsidR="000706EC" w:rsidRPr="00157B50" w:rsidRDefault="00022DD1"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2F09B1FF"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140</w:t>
            </w:r>
          </w:p>
        </w:tc>
        <w:tc>
          <w:tcPr>
            <w:tcW w:w="840" w:type="pct"/>
            <w:noWrap/>
            <w:hideMark/>
          </w:tcPr>
          <w:p w14:paraId="21FE6040"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36BF3E35"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38B9B4AC"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76C1F67B" w14:textId="77777777" w:rsidR="000706EC" w:rsidRPr="00157B50" w:rsidRDefault="000706EC" w:rsidP="00AD3610">
            <w:pPr>
              <w:spacing w:after="0"/>
              <w:jc w:val="center"/>
              <w:rPr>
                <w:noProof/>
                <w:sz w:val="18"/>
                <w:lang w:val="es-ES_tradnl"/>
              </w:rPr>
            </w:pPr>
            <w:r w:rsidRPr="00157B50">
              <w:rPr>
                <w:noProof/>
                <w:sz w:val="18"/>
                <w:lang w:val="es-ES_tradnl"/>
              </w:rPr>
              <w:t>22</w:t>
            </w:r>
          </w:p>
        </w:tc>
        <w:tc>
          <w:tcPr>
            <w:tcW w:w="1439" w:type="pct"/>
            <w:noWrap/>
            <w:hideMark/>
          </w:tcPr>
          <w:p w14:paraId="0A19D5F5" w14:textId="354BBC2A" w:rsidR="000706EC" w:rsidRPr="00157B50" w:rsidRDefault="00022DD1"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1C31C27E"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160</w:t>
            </w:r>
          </w:p>
        </w:tc>
        <w:tc>
          <w:tcPr>
            <w:tcW w:w="840" w:type="pct"/>
            <w:noWrap/>
            <w:hideMark/>
          </w:tcPr>
          <w:p w14:paraId="3BFF0EE0"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42EA7C92"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71C0DEAF"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4754F6D6" w14:textId="77777777" w:rsidR="000706EC" w:rsidRPr="00157B50" w:rsidRDefault="000706EC" w:rsidP="00AD3610">
            <w:pPr>
              <w:spacing w:after="0"/>
              <w:jc w:val="center"/>
              <w:rPr>
                <w:noProof/>
                <w:sz w:val="18"/>
                <w:lang w:val="es-ES_tradnl"/>
              </w:rPr>
            </w:pPr>
            <w:r w:rsidRPr="00157B50">
              <w:rPr>
                <w:noProof/>
                <w:sz w:val="18"/>
                <w:lang w:val="es-ES_tradnl"/>
              </w:rPr>
              <w:t>23</w:t>
            </w:r>
          </w:p>
        </w:tc>
        <w:tc>
          <w:tcPr>
            <w:tcW w:w="1439" w:type="pct"/>
            <w:noWrap/>
            <w:hideMark/>
          </w:tcPr>
          <w:p w14:paraId="218E4D1B" w14:textId="4E610248" w:rsidR="000706EC" w:rsidRPr="00157B50" w:rsidRDefault="00022DD1"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6B30C4B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180</w:t>
            </w:r>
          </w:p>
        </w:tc>
        <w:tc>
          <w:tcPr>
            <w:tcW w:w="840" w:type="pct"/>
            <w:noWrap/>
            <w:hideMark/>
          </w:tcPr>
          <w:p w14:paraId="48F7C4B9"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6442CD0A"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1C60F67B"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0F2BC88D" w14:textId="77777777" w:rsidR="000706EC" w:rsidRPr="00157B50" w:rsidRDefault="000706EC" w:rsidP="00AD3610">
            <w:pPr>
              <w:spacing w:after="0"/>
              <w:jc w:val="center"/>
              <w:rPr>
                <w:noProof/>
                <w:sz w:val="18"/>
                <w:lang w:val="es-ES_tradnl"/>
              </w:rPr>
            </w:pPr>
            <w:r w:rsidRPr="00157B50">
              <w:rPr>
                <w:noProof/>
                <w:sz w:val="18"/>
                <w:lang w:val="es-ES_tradnl"/>
              </w:rPr>
              <w:t>24</w:t>
            </w:r>
          </w:p>
        </w:tc>
        <w:tc>
          <w:tcPr>
            <w:tcW w:w="1439" w:type="pct"/>
            <w:noWrap/>
            <w:hideMark/>
          </w:tcPr>
          <w:p w14:paraId="1DB98F22" w14:textId="1A2D01FF" w:rsidR="000706EC" w:rsidRPr="00157B50" w:rsidRDefault="00022DD1"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72B4D0E2"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200</w:t>
            </w:r>
          </w:p>
        </w:tc>
        <w:tc>
          <w:tcPr>
            <w:tcW w:w="840" w:type="pct"/>
            <w:noWrap/>
            <w:hideMark/>
          </w:tcPr>
          <w:p w14:paraId="1DBE5D86"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2B16950E"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030AF795"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4EDC8F98" w14:textId="77777777" w:rsidR="000706EC" w:rsidRPr="00157B50" w:rsidRDefault="000706EC" w:rsidP="00AD3610">
            <w:pPr>
              <w:spacing w:after="0"/>
              <w:jc w:val="center"/>
              <w:rPr>
                <w:noProof/>
                <w:sz w:val="18"/>
                <w:lang w:val="es-ES_tradnl"/>
              </w:rPr>
            </w:pPr>
            <w:r w:rsidRPr="00157B50">
              <w:rPr>
                <w:noProof/>
                <w:sz w:val="18"/>
                <w:lang w:val="es-ES_tradnl"/>
              </w:rPr>
              <w:t>25</w:t>
            </w:r>
          </w:p>
        </w:tc>
        <w:tc>
          <w:tcPr>
            <w:tcW w:w="1439" w:type="pct"/>
            <w:noWrap/>
            <w:hideMark/>
          </w:tcPr>
          <w:p w14:paraId="7E7D9BEC" w14:textId="107EBF4C" w:rsidR="000706EC" w:rsidRPr="00157B50" w:rsidRDefault="00022DD1"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33D3A78B"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220</w:t>
            </w:r>
          </w:p>
        </w:tc>
        <w:tc>
          <w:tcPr>
            <w:tcW w:w="840" w:type="pct"/>
            <w:noWrap/>
            <w:hideMark/>
          </w:tcPr>
          <w:p w14:paraId="59CF4E3F"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00F99D0F"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74E0102F"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6C8CC45" w14:textId="77777777" w:rsidR="000706EC" w:rsidRPr="00157B50" w:rsidRDefault="000706EC" w:rsidP="00AD3610">
            <w:pPr>
              <w:spacing w:after="0"/>
              <w:jc w:val="center"/>
              <w:rPr>
                <w:noProof/>
                <w:sz w:val="18"/>
                <w:lang w:val="es-ES_tradnl"/>
              </w:rPr>
            </w:pPr>
            <w:r w:rsidRPr="00157B50">
              <w:rPr>
                <w:noProof/>
                <w:sz w:val="18"/>
                <w:lang w:val="es-ES_tradnl"/>
              </w:rPr>
              <w:t>26</w:t>
            </w:r>
          </w:p>
        </w:tc>
        <w:tc>
          <w:tcPr>
            <w:tcW w:w="1439" w:type="pct"/>
            <w:noWrap/>
            <w:hideMark/>
          </w:tcPr>
          <w:p w14:paraId="705160CB" w14:textId="0FDDD75B" w:rsidR="000706EC" w:rsidRPr="00157B50" w:rsidRDefault="00022DD1"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7CFB48A6"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240</w:t>
            </w:r>
          </w:p>
        </w:tc>
        <w:tc>
          <w:tcPr>
            <w:tcW w:w="840" w:type="pct"/>
            <w:noWrap/>
            <w:hideMark/>
          </w:tcPr>
          <w:p w14:paraId="4F1F00B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736B426C"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0FAE7D51"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2D9CB17" w14:textId="77777777" w:rsidR="000706EC" w:rsidRPr="00157B50" w:rsidRDefault="000706EC" w:rsidP="00AD3610">
            <w:pPr>
              <w:spacing w:after="0"/>
              <w:jc w:val="center"/>
              <w:rPr>
                <w:noProof/>
                <w:sz w:val="18"/>
                <w:lang w:val="es-ES_tradnl"/>
              </w:rPr>
            </w:pPr>
            <w:r w:rsidRPr="00157B50">
              <w:rPr>
                <w:noProof/>
                <w:sz w:val="18"/>
                <w:lang w:val="es-ES_tradnl"/>
              </w:rPr>
              <w:t>27</w:t>
            </w:r>
          </w:p>
        </w:tc>
        <w:tc>
          <w:tcPr>
            <w:tcW w:w="1439" w:type="pct"/>
            <w:noWrap/>
            <w:hideMark/>
          </w:tcPr>
          <w:p w14:paraId="0851207A" w14:textId="012EB427" w:rsidR="000706EC" w:rsidRPr="00157B50" w:rsidRDefault="00022DD1"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2B57AA1C"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260</w:t>
            </w:r>
          </w:p>
        </w:tc>
        <w:tc>
          <w:tcPr>
            <w:tcW w:w="840" w:type="pct"/>
            <w:noWrap/>
            <w:hideMark/>
          </w:tcPr>
          <w:p w14:paraId="5D25BA14"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0B607D2A"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142AF5F6"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340A43B9" w14:textId="77777777" w:rsidR="000706EC" w:rsidRPr="00157B50" w:rsidRDefault="000706EC" w:rsidP="00AD3610">
            <w:pPr>
              <w:spacing w:after="0"/>
              <w:jc w:val="center"/>
              <w:rPr>
                <w:noProof/>
                <w:sz w:val="18"/>
                <w:lang w:val="es-ES_tradnl"/>
              </w:rPr>
            </w:pPr>
            <w:r w:rsidRPr="00157B50">
              <w:rPr>
                <w:noProof/>
                <w:sz w:val="18"/>
                <w:lang w:val="es-ES_tradnl"/>
              </w:rPr>
              <w:t>28</w:t>
            </w:r>
          </w:p>
        </w:tc>
        <w:tc>
          <w:tcPr>
            <w:tcW w:w="1439" w:type="pct"/>
            <w:noWrap/>
            <w:hideMark/>
          </w:tcPr>
          <w:p w14:paraId="08D4EBFF" w14:textId="683B45C8" w:rsidR="000706EC" w:rsidRPr="00157B50" w:rsidRDefault="00022DD1"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6B6E5CAB"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280</w:t>
            </w:r>
          </w:p>
        </w:tc>
        <w:tc>
          <w:tcPr>
            <w:tcW w:w="840" w:type="pct"/>
            <w:noWrap/>
            <w:hideMark/>
          </w:tcPr>
          <w:p w14:paraId="03E5ED7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26D3532F"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678764D7"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4F2AA792" w14:textId="77777777" w:rsidR="000706EC" w:rsidRPr="00157B50" w:rsidRDefault="000706EC" w:rsidP="00AD3610">
            <w:pPr>
              <w:spacing w:after="0"/>
              <w:jc w:val="center"/>
              <w:rPr>
                <w:noProof/>
                <w:sz w:val="18"/>
                <w:lang w:val="es-ES_tradnl"/>
              </w:rPr>
            </w:pPr>
            <w:r w:rsidRPr="00157B50">
              <w:rPr>
                <w:noProof/>
                <w:sz w:val="18"/>
                <w:lang w:val="es-ES_tradnl"/>
              </w:rPr>
              <w:t>29</w:t>
            </w:r>
          </w:p>
        </w:tc>
        <w:tc>
          <w:tcPr>
            <w:tcW w:w="1439" w:type="pct"/>
            <w:noWrap/>
            <w:hideMark/>
          </w:tcPr>
          <w:p w14:paraId="326B77A3" w14:textId="6C25A4D6" w:rsidR="000706EC" w:rsidRPr="00157B50" w:rsidRDefault="00022DD1"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Atorón</w:t>
            </w:r>
            <w:r w:rsidR="000706EC" w:rsidRPr="00157B50">
              <w:rPr>
                <w:b/>
                <w:bCs/>
                <w:noProof/>
                <w:sz w:val="18"/>
                <w:lang w:val="es-ES_tradnl"/>
              </w:rPr>
              <w:t xml:space="preserve"> 6</w:t>
            </w:r>
          </w:p>
        </w:tc>
        <w:tc>
          <w:tcPr>
            <w:tcW w:w="1004" w:type="pct"/>
            <w:noWrap/>
            <w:hideMark/>
          </w:tcPr>
          <w:p w14:paraId="5FD97BC2"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Descarga</w:t>
            </w:r>
          </w:p>
        </w:tc>
        <w:tc>
          <w:tcPr>
            <w:tcW w:w="840" w:type="pct"/>
            <w:noWrap/>
            <w:hideMark/>
          </w:tcPr>
          <w:p w14:paraId="356DAF9F"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4BF7410D"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r w:rsidR="00AD3610" w:rsidRPr="00157B50" w14:paraId="1B860DA8"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0347322" w14:textId="77777777" w:rsidR="000706EC" w:rsidRPr="00157B50" w:rsidRDefault="000706EC" w:rsidP="00AD3610">
            <w:pPr>
              <w:spacing w:after="0"/>
              <w:jc w:val="center"/>
              <w:rPr>
                <w:noProof/>
                <w:sz w:val="18"/>
                <w:lang w:val="es-ES_tradnl"/>
              </w:rPr>
            </w:pPr>
            <w:r w:rsidRPr="00157B50">
              <w:rPr>
                <w:noProof/>
                <w:sz w:val="18"/>
                <w:lang w:val="es-ES_tradnl"/>
              </w:rPr>
              <w:t>30</w:t>
            </w:r>
          </w:p>
        </w:tc>
        <w:tc>
          <w:tcPr>
            <w:tcW w:w="1439" w:type="pct"/>
            <w:noWrap/>
            <w:hideMark/>
          </w:tcPr>
          <w:p w14:paraId="0731AFD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18330EA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90</w:t>
            </w:r>
          </w:p>
        </w:tc>
        <w:tc>
          <w:tcPr>
            <w:tcW w:w="840" w:type="pct"/>
            <w:noWrap/>
            <w:hideMark/>
          </w:tcPr>
          <w:p w14:paraId="79C56D03"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25F3F837"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3E015698"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00C697F0" w14:textId="77777777" w:rsidR="000706EC" w:rsidRPr="00157B50" w:rsidRDefault="000706EC" w:rsidP="00AD3610">
            <w:pPr>
              <w:spacing w:after="0"/>
              <w:jc w:val="center"/>
              <w:rPr>
                <w:noProof/>
                <w:sz w:val="18"/>
                <w:lang w:val="es-ES_tradnl"/>
              </w:rPr>
            </w:pPr>
            <w:r w:rsidRPr="00157B50">
              <w:rPr>
                <w:noProof/>
                <w:sz w:val="18"/>
                <w:lang w:val="es-ES_tradnl"/>
              </w:rPr>
              <w:t>31</w:t>
            </w:r>
          </w:p>
        </w:tc>
        <w:tc>
          <w:tcPr>
            <w:tcW w:w="1439" w:type="pct"/>
            <w:noWrap/>
            <w:hideMark/>
          </w:tcPr>
          <w:p w14:paraId="5DBF849D"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174F5E3F"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100</w:t>
            </w:r>
          </w:p>
        </w:tc>
        <w:tc>
          <w:tcPr>
            <w:tcW w:w="840" w:type="pct"/>
            <w:noWrap/>
            <w:hideMark/>
          </w:tcPr>
          <w:p w14:paraId="5ADF425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4201114C"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69B7F48B"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463D1B8" w14:textId="77777777" w:rsidR="000706EC" w:rsidRPr="00157B50" w:rsidRDefault="000706EC" w:rsidP="00AD3610">
            <w:pPr>
              <w:spacing w:after="0"/>
              <w:jc w:val="center"/>
              <w:rPr>
                <w:noProof/>
                <w:sz w:val="18"/>
                <w:lang w:val="es-ES_tradnl"/>
              </w:rPr>
            </w:pPr>
            <w:r w:rsidRPr="00157B50">
              <w:rPr>
                <w:noProof/>
                <w:sz w:val="18"/>
                <w:lang w:val="es-ES_tradnl"/>
              </w:rPr>
              <w:t>32</w:t>
            </w:r>
          </w:p>
        </w:tc>
        <w:tc>
          <w:tcPr>
            <w:tcW w:w="1439" w:type="pct"/>
            <w:noWrap/>
            <w:hideMark/>
          </w:tcPr>
          <w:p w14:paraId="14716B2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5E28221D"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110</w:t>
            </w:r>
          </w:p>
        </w:tc>
        <w:tc>
          <w:tcPr>
            <w:tcW w:w="840" w:type="pct"/>
            <w:noWrap/>
            <w:hideMark/>
          </w:tcPr>
          <w:p w14:paraId="44B18ACD"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6A26B343"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5DE6331E"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12D6537" w14:textId="77777777" w:rsidR="000706EC" w:rsidRPr="00157B50" w:rsidRDefault="000706EC" w:rsidP="00AD3610">
            <w:pPr>
              <w:spacing w:after="0"/>
              <w:jc w:val="center"/>
              <w:rPr>
                <w:noProof/>
                <w:sz w:val="18"/>
                <w:lang w:val="es-ES_tradnl"/>
              </w:rPr>
            </w:pPr>
            <w:r w:rsidRPr="00157B50">
              <w:rPr>
                <w:noProof/>
                <w:sz w:val="18"/>
                <w:lang w:val="es-ES_tradnl"/>
              </w:rPr>
              <w:t>33</w:t>
            </w:r>
          </w:p>
        </w:tc>
        <w:tc>
          <w:tcPr>
            <w:tcW w:w="1439" w:type="pct"/>
            <w:noWrap/>
            <w:hideMark/>
          </w:tcPr>
          <w:p w14:paraId="5590DE53"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31ADECD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140</w:t>
            </w:r>
          </w:p>
        </w:tc>
        <w:tc>
          <w:tcPr>
            <w:tcW w:w="840" w:type="pct"/>
            <w:noWrap/>
            <w:hideMark/>
          </w:tcPr>
          <w:p w14:paraId="7863FA60"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2E8921E6"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2BFA880A"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6343F970" w14:textId="77777777" w:rsidR="000706EC" w:rsidRPr="00157B50" w:rsidRDefault="000706EC" w:rsidP="00AD3610">
            <w:pPr>
              <w:spacing w:after="0"/>
              <w:jc w:val="center"/>
              <w:rPr>
                <w:noProof/>
                <w:sz w:val="18"/>
                <w:lang w:val="es-ES_tradnl"/>
              </w:rPr>
            </w:pPr>
            <w:r w:rsidRPr="00157B50">
              <w:rPr>
                <w:noProof/>
                <w:sz w:val="18"/>
                <w:lang w:val="es-ES_tradnl"/>
              </w:rPr>
              <w:t>34</w:t>
            </w:r>
          </w:p>
        </w:tc>
        <w:tc>
          <w:tcPr>
            <w:tcW w:w="1439" w:type="pct"/>
            <w:noWrap/>
            <w:hideMark/>
          </w:tcPr>
          <w:p w14:paraId="41C51AF9"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41A8A1C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150</w:t>
            </w:r>
          </w:p>
        </w:tc>
        <w:tc>
          <w:tcPr>
            <w:tcW w:w="840" w:type="pct"/>
            <w:noWrap/>
            <w:hideMark/>
          </w:tcPr>
          <w:p w14:paraId="7D52B7D6"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69639290"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69CD0D18"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4541A66C" w14:textId="77777777" w:rsidR="000706EC" w:rsidRPr="00157B50" w:rsidRDefault="000706EC" w:rsidP="00AD3610">
            <w:pPr>
              <w:spacing w:after="0"/>
              <w:jc w:val="center"/>
              <w:rPr>
                <w:noProof/>
                <w:sz w:val="18"/>
                <w:lang w:val="es-ES_tradnl"/>
              </w:rPr>
            </w:pPr>
            <w:r w:rsidRPr="00157B50">
              <w:rPr>
                <w:noProof/>
                <w:sz w:val="18"/>
                <w:lang w:val="es-ES_tradnl"/>
              </w:rPr>
              <w:t>35</w:t>
            </w:r>
          </w:p>
        </w:tc>
        <w:tc>
          <w:tcPr>
            <w:tcW w:w="1439" w:type="pct"/>
            <w:noWrap/>
            <w:hideMark/>
          </w:tcPr>
          <w:p w14:paraId="029A5F52"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7747775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160</w:t>
            </w:r>
          </w:p>
        </w:tc>
        <w:tc>
          <w:tcPr>
            <w:tcW w:w="840" w:type="pct"/>
            <w:noWrap/>
            <w:hideMark/>
          </w:tcPr>
          <w:p w14:paraId="0BBA71C5"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0AAB544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195B08D9"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7A7C41BC" w14:textId="77777777" w:rsidR="000706EC" w:rsidRPr="00157B50" w:rsidRDefault="000706EC" w:rsidP="00AD3610">
            <w:pPr>
              <w:spacing w:after="0"/>
              <w:jc w:val="center"/>
              <w:rPr>
                <w:noProof/>
                <w:sz w:val="18"/>
                <w:lang w:val="es-ES_tradnl"/>
              </w:rPr>
            </w:pPr>
            <w:r w:rsidRPr="00157B50">
              <w:rPr>
                <w:noProof/>
                <w:sz w:val="18"/>
                <w:lang w:val="es-ES_tradnl"/>
              </w:rPr>
              <w:t>36</w:t>
            </w:r>
          </w:p>
        </w:tc>
        <w:tc>
          <w:tcPr>
            <w:tcW w:w="1439" w:type="pct"/>
            <w:noWrap/>
            <w:hideMark/>
          </w:tcPr>
          <w:p w14:paraId="0BF2B858"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7996C2EF"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170</w:t>
            </w:r>
          </w:p>
        </w:tc>
        <w:tc>
          <w:tcPr>
            <w:tcW w:w="840" w:type="pct"/>
            <w:noWrap/>
            <w:hideMark/>
          </w:tcPr>
          <w:p w14:paraId="27C14928"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3D204099"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2964C4BB"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46F2973" w14:textId="77777777" w:rsidR="000706EC" w:rsidRPr="00157B50" w:rsidRDefault="000706EC" w:rsidP="00AD3610">
            <w:pPr>
              <w:spacing w:after="0"/>
              <w:jc w:val="center"/>
              <w:rPr>
                <w:noProof/>
                <w:sz w:val="18"/>
                <w:lang w:val="es-ES_tradnl"/>
              </w:rPr>
            </w:pPr>
            <w:r w:rsidRPr="00157B50">
              <w:rPr>
                <w:noProof/>
                <w:sz w:val="18"/>
                <w:lang w:val="es-ES_tradnl"/>
              </w:rPr>
              <w:t>37</w:t>
            </w:r>
          </w:p>
        </w:tc>
        <w:tc>
          <w:tcPr>
            <w:tcW w:w="1439" w:type="pct"/>
            <w:noWrap/>
            <w:hideMark/>
          </w:tcPr>
          <w:p w14:paraId="4795F898"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Tulyehualco 6</w:t>
            </w:r>
          </w:p>
        </w:tc>
        <w:tc>
          <w:tcPr>
            <w:tcW w:w="1004" w:type="pct"/>
            <w:noWrap/>
            <w:hideMark/>
          </w:tcPr>
          <w:p w14:paraId="5F6EB48F"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190</w:t>
            </w:r>
          </w:p>
        </w:tc>
        <w:tc>
          <w:tcPr>
            <w:tcW w:w="840" w:type="pct"/>
            <w:noWrap/>
            <w:hideMark/>
          </w:tcPr>
          <w:p w14:paraId="3511CDE2"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07141B3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Na-HCO</w:t>
            </w:r>
            <w:r w:rsidRPr="00157B50">
              <w:rPr>
                <w:b/>
                <w:bCs/>
                <w:noProof/>
                <w:sz w:val="18"/>
                <w:vertAlign w:val="subscript"/>
                <w:lang w:val="es-ES_tradnl"/>
              </w:rPr>
              <w:t>3</w:t>
            </w:r>
            <w:r w:rsidRPr="00157B50">
              <w:rPr>
                <w:b/>
                <w:bCs/>
                <w:noProof/>
                <w:sz w:val="18"/>
                <w:lang w:val="es-ES_tradnl"/>
              </w:rPr>
              <w:t>-Cl</w:t>
            </w:r>
          </w:p>
        </w:tc>
      </w:tr>
      <w:tr w:rsidR="00AD3610" w:rsidRPr="00157B50" w14:paraId="3370AC7A"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19DBF2CF" w14:textId="77777777" w:rsidR="000706EC" w:rsidRPr="00157B50" w:rsidRDefault="000706EC" w:rsidP="00AD3610">
            <w:pPr>
              <w:spacing w:after="0"/>
              <w:jc w:val="center"/>
              <w:rPr>
                <w:noProof/>
                <w:sz w:val="18"/>
                <w:lang w:val="es-ES_tradnl"/>
              </w:rPr>
            </w:pPr>
            <w:r w:rsidRPr="00157B50">
              <w:rPr>
                <w:noProof/>
                <w:sz w:val="18"/>
                <w:lang w:val="es-ES_tradnl"/>
              </w:rPr>
              <w:t>38</w:t>
            </w:r>
          </w:p>
        </w:tc>
        <w:tc>
          <w:tcPr>
            <w:tcW w:w="1439" w:type="pct"/>
            <w:noWrap/>
            <w:hideMark/>
          </w:tcPr>
          <w:p w14:paraId="25FE9D82"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Popotla</w:t>
            </w:r>
          </w:p>
        </w:tc>
        <w:tc>
          <w:tcPr>
            <w:tcW w:w="1004" w:type="pct"/>
            <w:noWrap/>
            <w:hideMark/>
          </w:tcPr>
          <w:p w14:paraId="33ED4172"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Descarga</w:t>
            </w:r>
          </w:p>
        </w:tc>
        <w:tc>
          <w:tcPr>
            <w:tcW w:w="840" w:type="pct"/>
            <w:noWrap/>
            <w:hideMark/>
          </w:tcPr>
          <w:p w14:paraId="2FF47540"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Na-Mix</w:t>
            </w:r>
          </w:p>
        </w:tc>
        <w:tc>
          <w:tcPr>
            <w:tcW w:w="1143" w:type="pct"/>
            <w:noWrap/>
            <w:hideMark/>
          </w:tcPr>
          <w:p w14:paraId="5042F2FD"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Na-Cl-HCO</w:t>
            </w:r>
            <w:r w:rsidRPr="00157B50">
              <w:rPr>
                <w:b/>
                <w:bCs/>
                <w:noProof/>
                <w:sz w:val="18"/>
                <w:vertAlign w:val="subscript"/>
                <w:lang w:val="es-ES_tradnl"/>
              </w:rPr>
              <w:t>3</w:t>
            </w:r>
          </w:p>
        </w:tc>
      </w:tr>
      <w:tr w:rsidR="00AD3610" w:rsidRPr="00157B50" w14:paraId="45A5A743"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049592A0" w14:textId="77777777" w:rsidR="000706EC" w:rsidRPr="00157B50" w:rsidRDefault="000706EC" w:rsidP="00AD3610">
            <w:pPr>
              <w:spacing w:after="0"/>
              <w:jc w:val="center"/>
              <w:rPr>
                <w:noProof/>
                <w:sz w:val="18"/>
                <w:lang w:val="es-ES_tradnl"/>
              </w:rPr>
            </w:pPr>
            <w:r w:rsidRPr="00157B50">
              <w:rPr>
                <w:noProof/>
                <w:sz w:val="18"/>
                <w:lang w:val="es-ES_tradnl"/>
              </w:rPr>
              <w:t>39</w:t>
            </w:r>
          </w:p>
        </w:tc>
        <w:tc>
          <w:tcPr>
            <w:tcW w:w="1439" w:type="pct"/>
            <w:noWrap/>
            <w:hideMark/>
          </w:tcPr>
          <w:p w14:paraId="7926B07B"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Azcapotzalco</w:t>
            </w:r>
          </w:p>
        </w:tc>
        <w:tc>
          <w:tcPr>
            <w:tcW w:w="1004" w:type="pct"/>
            <w:noWrap/>
            <w:hideMark/>
          </w:tcPr>
          <w:p w14:paraId="5C4D4CE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Descarga</w:t>
            </w:r>
          </w:p>
        </w:tc>
        <w:tc>
          <w:tcPr>
            <w:tcW w:w="840" w:type="pct"/>
            <w:noWrap/>
            <w:hideMark/>
          </w:tcPr>
          <w:p w14:paraId="1C8C1B41"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Mix-Mix</w:t>
            </w:r>
          </w:p>
        </w:tc>
        <w:tc>
          <w:tcPr>
            <w:tcW w:w="1143" w:type="pct"/>
            <w:noWrap/>
            <w:hideMark/>
          </w:tcPr>
          <w:p w14:paraId="45FE3E37"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Na-Mg-Cl-HCO</w:t>
            </w:r>
            <w:r w:rsidRPr="00157B50">
              <w:rPr>
                <w:b/>
                <w:bCs/>
                <w:noProof/>
                <w:sz w:val="18"/>
                <w:vertAlign w:val="subscript"/>
                <w:lang w:val="es-ES_tradnl"/>
              </w:rPr>
              <w:t>3</w:t>
            </w:r>
          </w:p>
        </w:tc>
      </w:tr>
      <w:tr w:rsidR="00AD3610" w:rsidRPr="00157B50" w14:paraId="76D6F56A"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7F0E82AA" w14:textId="77777777" w:rsidR="000706EC" w:rsidRPr="00157B50" w:rsidRDefault="000706EC" w:rsidP="00AD3610">
            <w:pPr>
              <w:spacing w:after="0"/>
              <w:jc w:val="center"/>
              <w:rPr>
                <w:noProof/>
                <w:sz w:val="18"/>
                <w:lang w:val="es-ES_tradnl"/>
              </w:rPr>
            </w:pPr>
            <w:r w:rsidRPr="00157B50">
              <w:rPr>
                <w:noProof/>
                <w:sz w:val="18"/>
                <w:lang w:val="es-ES_tradnl"/>
              </w:rPr>
              <w:t>40</w:t>
            </w:r>
          </w:p>
        </w:tc>
        <w:tc>
          <w:tcPr>
            <w:tcW w:w="1439" w:type="pct"/>
            <w:noWrap/>
            <w:hideMark/>
          </w:tcPr>
          <w:p w14:paraId="6AB79EFA"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Xochinahuac</w:t>
            </w:r>
          </w:p>
        </w:tc>
        <w:tc>
          <w:tcPr>
            <w:tcW w:w="1004" w:type="pct"/>
            <w:noWrap/>
            <w:hideMark/>
          </w:tcPr>
          <w:p w14:paraId="215ADA54"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Descarga</w:t>
            </w:r>
          </w:p>
        </w:tc>
        <w:tc>
          <w:tcPr>
            <w:tcW w:w="840" w:type="pct"/>
            <w:noWrap/>
            <w:hideMark/>
          </w:tcPr>
          <w:p w14:paraId="35768582"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1EECA086"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Mg-Na-Ca-HCO</w:t>
            </w:r>
            <w:r w:rsidRPr="00157B50">
              <w:rPr>
                <w:b/>
                <w:bCs/>
                <w:noProof/>
                <w:sz w:val="18"/>
                <w:vertAlign w:val="subscript"/>
                <w:lang w:val="es-ES_tradnl"/>
              </w:rPr>
              <w:t>3</w:t>
            </w:r>
          </w:p>
        </w:tc>
      </w:tr>
      <w:tr w:rsidR="00AD3610" w:rsidRPr="00157B50" w14:paraId="0031E6DD"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2F91E150" w14:textId="77777777" w:rsidR="000706EC" w:rsidRPr="00157B50" w:rsidRDefault="000706EC" w:rsidP="00AD3610">
            <w:pPr>
              <w:spacing w:after="0"/>
              <w:jc w:val="center"/>
              <w:rPr>
                <w:noProof/>
                <w:sz w:val="18"/>
                <w:lang w:val="es-ES_tradnl"/>
              </w:rPr>
            </w:pPr>
            <w:r w:rsidRPr="00157B50">
              <w:rPr>
                <w:noProof/>
                <w:sz w:val="18"/>
                <w:lang w:val="es-ES_tradnl"/>
              </w:rPr>
              <w:t>41</w:t>
            </w:r>
          </w:p>
        </w:tc>
        <w:tc>
          <w:tcPr>
            <w:tcW w:w="1439" w:type="pct"/>
            <w:noWrap/>
            <w:hideMark/>
          </w:tcPr>
          <w:p w14:paraId="0A7D9302"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Deportivo Reynosa</w:t>
            </w:r>
          </w:p>
        </w:tc>
        <w:tc>
          <w:tcPr>
            <w:tcW w:w="1004" w:type="pct"/>
            <w:noWrap/>
            <w:hideMark/>
          </w:tcPr>
          <w:p w14:paraId="0E7D5825"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Descarga</w:t>
            </w:r>
          </w:p>
        </w:tc>
        <w:tc>
          <w:tcPr>
            <w:tcW w:w="840" w:type="pct"/>
            <w:noWrap/>
            <w:hideMark/>
          </w:tcPr>
          <w:p w14:paraId="79AB418E"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39FED4AE"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Mg-Na-Ca-HCO</w:t>
            </w:r>
            <w:r w:rsidRPr="00157B50">
              <w:rPr>
                <w:b/>
                <w:bCs/>
                <w:noProof/>
                <w:sz w:val="18"/>
                <w:vertAlign w:val="subscript"/>
                <w:lang w:val="es-ES_tradnl"/>
              </w:rPr>
              <w:t>3</w:t>
            </w:r>
            <w:r w:rsidRPr="00157B50">
              <w:rPr>
                <w:b/>
                <w:bCs/>
                <w:noProof/>
                <w:sz w:val="18"/>
                <w:lang w:val="es-ES_tradnl"/>
              </w:rPr>
              <w:t>-Cl-SO</w:t>
            </w:r>
            <w:r w:rsidRPr="00157B50">
              <w:rPr>
                <w:b/>
                <w:bCs/>
                <w:noProof/>
                <w:sz w:val="18"/>
                <w:vertAlign w:val="subscript"/>
                <w:lang w:val="es-ES_tradnl"/>
              </w:rPr>
              <w:t>4</w:t>
            </w:r>
          </w:p>
        </w:tc>
      </w:tr>
      <w:tr w:rsidR="00AD3610" w:rsidRPr="00157B50" w14:paraId="6D43BADC" w14:textId="77777777" w:rsidTr="00AD3610">
        <w:trPr>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157262FC" w14:textId="77777777" w:rsidR="000706EC" w:rsidRPr="00157B50" w:rsidRDefault="000706EC" w:rsidP="00AD3610">
            <w:pPr>
              <w:spacing w:after="0"/>
              <w:jc w:val="center"/>
              <w:rPr>
                <w:noProof/>
                <w:sz w:val="18"/>
                <w:lang w:val="es-ES_tradnl"/>
              </w:rPr>
            </w:pPr>
            <w:r w:rsidRPr="00157B50">
              <w:rPr>
                <w:noProof/>
                <w:sz w:val="18"/>
                <w:lang w:val="es-ES_tradnl"/>
              </w:rPr>
              <w:t>42</w:t>
            </w:r>
          </w:p>
        </w:tc>
        <w:tc>
          <w:tcPr>
            <w:tcW w:w="1439" w:type="pct"/>
            <w:noWrap/>
            <w:hideMark/>
          </w:tcPr>
          <w:p w14:paraId="604C27F3" w14:textId="37A46A19"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 xml:space="preserve">Deportivo </w:t>
            </w:r>
            <w:r w:rsidR="00022DD1" w:rsidRPr="00157B50">
              <w:rPr>
                <w:b/>
                <w:bCs/>
                <w:noProof/>
                <w:sz w:val="18"/>
                <w:lang w:val="es-ES_tradnl"/>
              </w:rPr>
              <w:t>Oceanía</w:t>
            </w:r>
          </w:p>
        </w:tc>
        <w:tc>
          <w:tcPr>
            <w:tcW w:w="1004" w:type="pct"/>
            <w:noWrap/>
            <w:hideMark/>
          </w:tcPr>
          <w:p w14:paraId="64A58BA5"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Descarga</w:t>
            </w:r>
          </w:p>
        </w:tc>
        <w:tc>
          <w:tcPr>
            <w:tcW w:w="840" w:type="pct"/>
            <w:noWrap/>
            <w:hideMark/>
          </w:tcPr>
          <w:p w14:paraId="3DEB1A59"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7F5EA743" w14:textId="77777777" w:rsidR="000706EC" w:rsidRPr="00157B50" w:rsidRDefault="000706EC" w:rsidP="00AD3610">
            <w:pPr>
              <w:spacing w:after="0"/>
              <w:jc w:val="center"/>
              <w:cnfStyle w:val="000000000000" w:firstRow="0" w:lastRow="0" w:firstColumn="0" w:lastColumn="0" w:oddVBand="0" w:evenVBand="0" w:oddHBand="0" w:evenHBand="0" w:firstRowFirstColumn="0" w:firstRowLastColumn="0" w:lastRowFirstColumn="0" w:lastRowLastColumn="0"/>
              <w:rPr>
                <w:b/>
                <w:bCs/>
                <w:noProof/>
                <w:sz w:val="18"/>
                <w:lang w:val="es-ES_tradnl"/>
              </w:rPr>
            </w:pPr>
            <w:r w:rsidRPr="00157B50">
              <w:rPr>
                <w:b/>
                <w:bCs/>
                <w:noProof/>
                <w:sz w:val="18"/>
                <w:lang w:val="es-ES_tradnl"/>
              </w:rPr>
              <w:t>Mg-Na-Ca-HCO</w:t>
            </w:r>
            <w:r w:rsidRPr="00157B50">
              <w:rPr>
                <w:b/>
                <w:bCs/>
                <w:noProof/>
                <w:sz w:val="18"/>
                <w:vertAlign w:val="subscript"/>
                <w:lang w:val="es-ES_tradnl"/>
              </w:rPr>
              <w:t>3</w:t>
            </w:r>
            <w:r w:rsidRPr="00157B50">
              <w:rPr>
                <w:b/>
                <w:bCs/>
                <w:noProof/>
                <w:sz w:val="18"/>
                <w:lang w:val="es-ES_tradnl"/>
              </w:rPr>
              <w:t>-Cl</w:t>
            </w:r>
          </w:p>
        </w:tc>
      </w:tr>
      <w:tr w:rsidR="00AD3610" w:rsidRPr="00157B50" w14:paraId="2A565AF8" w14:textId="77777777" w:rsidTr="00AD361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574" w:type="pct"/>
            <w:noWrap/>
            <w:hideMark/>
          </w:tcPr>
          <w:p w14:paraId="5A647E22" w14:textId="77777777" w:rsidR="000706EC" w:rsidRPr="00157B50" w:rsidRDefault="000706EC" w:rsidP="00AD3610">
            <w:pPr>
              <w:spacing w:after="0"/>
              <w:jc w:val="center"/>
              <w:rPr>
                <w:noProof/>
                <w:sz w:val="18"/>
                <w:lang w:val="es-ES_tradnl"/>
              </w:rPr>
            </w:pPr>
            <w:r w:rsidRPr="00157B50">
              <w:rPr>
                <w:noProof/>
                <w:sz w:val="18"/>
                <w:lang w:val="es-ES_tradnl"/>
              </w:rPr>
              <w:t>43</w:t>
            </w:r>
          </w:p>
        </w:tc>
        <w:tc>
          <w:tcPr>
            <w:tcW w:w="1439" w:type="pct"/>
            <w:noWrap/>
            <w:hideMark/>
          </w:tcPr>
          <w:p w14:paraId="5C47D410" w14:textId="0CDBFB89" w:rsidR="000706EC" w:rsidRPr="00157B50" w:rsidRDefault="00022DD1"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Nápoles</w:t>
            </w:r>
          </w:p>
        </w:tc>
        <w:tc>
          <w:tcPr>
            <w:tcW w:w="1004" w:type="pct"/>
            <w:noWrap/>
            <w:hideMark/>
          </w:tcPr>
          <w:p w14:paraId="4A9F515D"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Descarga</w:t>
            </w:r>
          </w:p>
        </w:tc>
        <w:tc>
          <w:tcPr>
            <w:tcW w:w="840" w:type="pct"/>
            <w:noWrap/>
            <w:hideMark/>
          </w:tcPr>
          <w:p w14:paraId="5D0137AC"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Mix-HCO</w:t>
            </w:r>
            <w:r w:rsidRPr="00157B50">
              <w:rPr>
                <w:b/>
                <w:bCs/>
                <w:noProof/>
                <w:sz w:val="18"/>
                <w:vertAlign w:val="subscript"/>
                <w:lang w:val="es-ES_tradnl"/>
              </w:rPr>
              <w:t>3</w:t>
            </w:r>
          </w:p>
        </w:tc>
        <w:tc>
          <w:tcPr>
            <w:tcW w:w="1143" w:type="pct"/>
            <w:noWrap/>
            <w:hideMark/>
          </w:tcPr>
          <w:p w14:paraId="12C1A7FD" w14:textId="77777777" w:rsidR="000706EC" w:rsidRPr="00157B50" w:rsidRDefault="000706EC" w:rsidP="00AD3610">
            <w:pPr>
              <w:spacing w:after="0"/>
              <w:jc w:val="center"/>
              <w:cnfStyle w:val="000000100000" w:firstRow="0" w:lastRow="0" w:firstColumn="0" w:lastColumn="0" w:oddVBand="0" w:evenVBand="0" w:oddHBand="1" w:evenHBand="0" w:firstRowFirstColumn="0" w:firstRowLastColumn="0" w:lastRowFirstColumn="0" w:lastRowLastColumn="0"/>
              <w:rPr>
                <w:b/>
                <w:bCs/>
                <w:noProof/>
                <w:sz w:val="18"/>
                <w:lang w:val="es-ES_tradnl"/>
              </w:rPr>
            </w:pPr>
            <w:r w:rsidRPr="00157B50">
              <w:rPr>
                <w:b/>
                <w:bCs/>
                <w:noProof/>
                <w:sz w:val="18"/>
                <w:lang w:val="es-ES_tradnl"/>
              </w:rPr>
              <w:t>Na-Mg-Ca-HCO</w:t>
            </w:r>
            <w:r w:rsidRPr="00157B50">
              <w:rPr>
                <w:b/>
                <w:bCs/>
                <w:noProof/>
                <w:sz w:val="18"/>
                <w:vertAlign w:val="subscript"/>
                <w:lang w:val="es-ES_tradnl"/>
              </w:rPr>
              <w:t>3</w:t>
            </w:r>
            <w:r w:rsidRPr="00157B50">
              <w:rPr>
                <w:b/>
                <w:bCs/>
                <w:noProof/>
                <w:sz w:val="18"/>
                <w:lang w:val="es-ES_tradnl"/>
              </w:rPr>
              <w:t>-Cl</w:t>
            </w:r>
          </w:p>
        </w:tc>
      </w:tr>
    </w:tbl>
    <w:p w14:paraId="117A73B9" w14:textId="6332FDE9" w:rsidR="00867394" w:rsidRPr="00157B50" w:rsidRDefault="00867394" w:rsidP="00C3504D">
      <w:pPr>
        <w:rPr>
          <w:noProof/>
          <w:lang w:val="es-ES_tradnl"/>
        </w:rPr>
      </w:pPr>
    </w:p>
    <w:p w14:paraId="180F3A7A" w14:textId="62370BED" w:rsidR="00771FB8" w:rsidRPr="00157B50" w:rsidRDefault="00771FB8" w:rsidP="00AB110D">
      <w:pPr>
        <w:pStyle w:val="Ttulo2"/>
        <w:rPr>
          <w:noProof/>
          <w:lang w:val="es-ES_tradnl"/>
        </w:rPr>
      </w:pPr>
      <w:bookmarkStart w:id="256" w:name="_Toc26886107"/>
      <w:bookmarkStart w:id="257" w:name="_Toc28361490"/>
      <w:bookmarkStart w:id="258" w:name="_Toc28362262"/>
      <w:bookmarkStart w:id="259" w:name="_Toc38275466"/>
      <w:r w:rsidRPr="00157B50">
        <w:rPr>
          <w:noProof/>
          <w:lang w:val="es-ES_tradnl"/>
        </w:rPr>
        <w:t>Referencias bibliográficas</w:t>
      </w:r>
      <w:bookmarkEnd w:id="256"/>
      <w:bookmarkEnd w:id="257"/>
      <w:bookmarkEnd w:id="258"/>
      <w:bookmarkEnd w:id="259"/>
      <w:r w:rsidRPr="00157B50">
        <w:rPr>
          <w:noProof/>
          <w:lang w:val="es-ES_tradnl"/>
        </w:rPr>
        <w:t xml:space="preserve"> </w:t>
      </w:r>
    </w:p>
    <w:p w14:paraId="75A5B577" w14:textId="5A315410" w:rsidR="00BF4CF0" w:rsidRPr="00157B50" w:rsidRDefault="00BF4CF0" w:rsidP="00650E7D">
      <w:pPr>
        <w:rPr>
          <w:noProof/>
          <w:color w:val="000000"/>
          <w:sz w:val="20"/>
          <w:szCs w:val="20"/>
          <w:lang w:val="es-ES_tradnl"/>
        </w:rPr>
      </w:pPr>
      <w:r w:rsidRPr="00157B50">
        <w:rPr>
          <w:noProof/>
          <w:color w:val="000000"/>
          <w:sz w:val="20"/>
          <w:szCs w:val="20"/>
          <w:lang w:val="es-ES_tradnl"/>
        </w:rPr>
        <w:t>Arce, J.L., Macías, R., García-Palomo, A., Capra, L., Macías, J.L., Layer, P., Rueda, H., 2008, Late Pleistocene flank collapse of Zempoala Volcano (Central Mexico) and the role of fault reactivation: Journal of Volcanology and Geothermal Research, 177, 944–958.</w:t>
      </w:r>
    </w:p>
    <w:p w14:paraId="3172DB41" w14:textId="36BA446D" w:rsidR="001F0FFC" w:rsidRPr="00157B50" w:rsidRDefault="001F0FFC" w:rsidP="00650E7D">
      <w:pPr>
        <w:rPr>
          <w:noProof/>
          <w:sz w:val="20"/>
          <w:szCs w:val="20"/>
          <w:lang w:val="es-ES_tradnl"/>
        </w:rPr>
      </w:pPr>
      <w:r w:rsidRPr="00157B50">
        <w:rPr>
          <w:noProof/>
          <w:color w:val="000000"/>
          <w:sz w:val="20"/>
          <w:szCs w:val="20"/>
          <w:lang w:val="es-ES_tradnl"/>
        </w:rPr>
        <w:t xml:space="preserve">Brown C., Colabufo S., and Coates J.D., 2002. Aquifer geochemistry and effects of pumping on groundwater quality at the Green Belt Parkway Well Field, Holbrook, Long Island, New York. USGS, Report 01-4025. </w:t>
      </w:r>
    </w:p>
    <w:p w14:paraId="274E1A11" w14:textId="4253DA1E" w:rsidR="00650E7D" w:rsidRPr="00157B50" w:rsidRDefault="00650E7D" w:rsidP="00650E7D">
      <w:pPr>
        <w:rPr>
          <w:noProof/>
          <w:sz w:val="20"/>
          <w:szCs w:val="20"/>
          <w:lang w:val="es-ES_tradnl"/>
        </w:rPr>
      </w:pPr>
      <w:r w:rsidRPr="00157B50">
        <w:rPr>
          <w:noProof/>
          <w:sz w:val="20"/>
          <w:szCs w:val="20"/>
          <w:lang w:val="es-ES_tradnl"/>
        </w:rPr>
        <w:t xml:space="preserve">Cardona Antonio, Hernandez Noel, 1995. </w:t>
      </w:r>
      <w:r w:rsidRPr="00157B50">
        <w:rPr>
          <w:i/>
          <w:iCs/>
          <w:noProof/>
          <w:sz w:val="20"/>
          <w:szCs w:val="20"/>
          <w:lang w:val="es-ES_tradnl"/>
        </w:rPr>
        <w:t>Modelo químico conceptual de la evolución del agua subterránea en el Valle de México</w:t>
      </w:r>
      <w:r w:rsidRPr="00157B50">
        <w:rPr>
          <w:noProof/>
          <w:sz w:val="20"/>
          <w:szCs w:val="20"/>
          <w:lang w:val="es-ES_tradnl"/>
        </w:rPr>
        <w:t>. Ingeniería Hidráulica en México. Vol. X, Núm. 3, págs. 71-90, septiembre-diciembre.</w:t>
      </w:r>
    </w:p>
    <w:p w14:paraId="25E3778F" w14:textId="226E6771" w:rsidR="00657481" w:rsidRPr="00157B50" w:rsidRDefault="00657481" w:rsidP="00650E7D">
      <w:pPr>
        <w:rPr>
          <w:noProof/>
          <w:sz w:val="20"/>
          <w:szCs w:val="20"/>
          <w:lang w:val="es-ES_tradnl"/>
        </w:rPr>
      </w:pPr>
      <w:r w:rsidRPr="00157B50">
        <w:rPr>
          <w:noProof/>
          <w:color w:val="000000"/>
          <w:sz w:val="20"/>
          <w:szCs w:val="20"/>
          <w:lang w:val="es-ES_tradnl"/>
        </w:rPr>
        <w:t>Cadoux, A., Missenard, Y., Martínez-Serrano, R., Guillou, H., 2011, Trenchward Plio-Quaternary volcanism migration in the Trans- Mexican Volcanic Belt: the case of the Sierra Nevada range: Geological Magazine, doi:10.1017/S0016756810000993.</w:t>
      </w:r>
    </w:p>
    <w:p w14:paraId="2585B518" w14:textId="6065F7C1" w:rsidR="002F4D73" w:rsidRPr="00157B50" w:rsidRDefault="00391732" w:rsidP="002F4D73">
      <w:pPr>
        <w:rPr>
          <w:noProof/>
          <w:color w:val="000000" w:themeColor="text1"/>
          <w:sz w:val="20"/>
          <w:szCs w:val="20"/>
          <w:lang w:val="es-ES_tradnl" w:eastAsia="es-MX"/>
        </w:rPr>
      </w:pPr>
      <w:hyperlink r:id="rId153" w:tooltip="J. O. Campos‐Enríquez" w:history="1">
        <w:r w:rsidR="002F4D73" w:rsidRPr="00157B50">
          <w:rPr>
            <w:noProof/>
            <w:color w:val="000000" w:themeColor="text1"/>
            <w:sz w:val="20"/>
            <w:szCs w:val="20"/>
            <w:lang w:val="es-ES_tradnl" w:eastAsia="es-MX"/>
          </w:rPr>
          <w:t>Campos</w:t>
        </w:r>
        <w:r w:rsidR="002F4D73" w:rsidRPr="00157B50">
          <w:rPr>
            <w:rFonts w:ascii="Cambria Math" w:hAnsi="Cambria Math" w:cs="Cambria Math"/>
            <w:noProof/>
            <w:color w:val="000000" w:themeColor="text1"/>
            <w:sz w:val="20"/>
            <w:szCs w:val="20"/>
            <w:lang w:val="es-ES_tradnl" w:eastAsia="es-MX"/>
          </w:rPr>
          <w:t>‐</w:t>
        </w:r>
        <w:r w:rsidR="002F4D73" w:rsidRPr="00157B50">
          <w:rPr>
            <w:noProof/>
            <w:color w:val="000000" w:themeColor="text1"/>
            <w:sz w:val="20"/>
            <w:szCs w:val="20"/>
            <w:lang w:val="es-ES_tradnl" w:eastAsia="es-MX"/>
          </w:rPr>
          <w:t>Enr</w:t>
        </w:r>
        <w:r w:rsidR="002F4D73" w:rsidRPr="00157B50">
          <w:rPr>
            <w:rFonts w:cs="Soberana Sans"/>
            <w:noProof/>
            <w:color w:val="000000" w:themeColor="text1"/>
            <w:sz w:val="20"/>
            <w:szCs w:val="20"/>
            <w:lang w:val="es-ES_tradnl" w:eastAsia="es-MX"/>
          </w:rPr>
          <w:t>í</w:t>
        </w:r>
        <w:r w:rsidR="002F4D73" w:rsidRPr="00157B50">
          <w:rPr>
            <w:noProof/>
            <w:color w:val="000000" w:themeColor="text1"/>
            <w:sz w:val="20"/>
            <w:szCs w:val="20"/>
            <w:lang w:val="es-ES_tradnl" w:eastAsia="es-MX"/>
          </w:rPr>
          <w:t>quez</w:t>
        </w:r>
      </w:hyperlink>
      <w:r w:rsidR="002F4D73" w:rsidRPr="00157B50">
        <w:rPr>
          <w:noProof/>
          <w:color w:val="000000" w:themeColor="text1"/>
          <w:sz w:val="20"/>
          <w:szCs w:val="20"/>
          <w:lang w:val="es-ES_tradnl" w:eastAsia="es-MX"/>
        </w:rPr>
        <w:t xml:space="preserve"> J.O., </w:t>
      </w:r>
      <w:hyperlink r:id="rId154" w:tooltip="O. Delgado‐Rodríguez" w:history="1">
        <w:r w:rsidR="002F4D73" w:rsidRPr="00157B50">
          <w:rPr>
            <w:noProof/>
            <w:color w:val="000000" w:themeColor="text1"/>
            <w:sz w:val="20"/>
            <w:szCs w:val="20"/>
            <w:lang w:val="es-ES_tradnl" w:eastAsia="es-MX"/>
          </w:rPr>
          <w:t>O. Delgado</w:t>
        </w:r>
        <w:r w:rsidR="002F4D73" w:rsidRPr="00157B50">
          <w:rPr>
            <w:rFonts w:ascii="Cambria Math" w:hAnsi="Cambria Math" w:cs="Cambria Math"/>
            <w:noProof/>
            <w:color w:val="000000" w:themeColor="text1"/>
            <w:sz w:val="20"/>
            <w:szCs w:val="20"/>
            <w:lang w:val="es-ES_tradnl" w:eastAsia="es-MX"/>
          </w:rPr>
          <w:t>‐</w:t>
        </w:r>
        <w:r w:rsidR="002F4D73" w:rsidRPr="00157B50">
          <w:rPr>
            <w:noProof/>
            <w:color w:val="000000" w:themeColor="text1"/>
            <w:sz w:val="20"/>
            <w:szCs w:val="20"/>
            <w:lang w:val="es-ES_tradnl" w:eastAsia="es-MX"/>
          </w:rPr>
          <w:t>Rodr</w:t>
        </w:r>
        <w:r w:rsidR="002F4D73" w:rsidRPr="00157B50">
          <w:rPr>
            <w:rFonts w:cs="Soberana Sans"/>
            <w:noProof/>
            <w:color w:val="000000" w:themeColor="text1"/>
            <w:sz w:val="20"/>
            <w:szCs w:val="20"/>
            <w:lang w:val="es-ES_tradnl" w:eastAsia="es-MX"/>
          </w:rPr>
          <w:t>í</w:t>
        </w:r>
        <w:r w:rsidR="002F4D73" w:rsidRPr="00157B50">
          <w:rPr>
            <w:noProof/>
            <w:color w:val="000000" w:themeColor="text1"/>
            <w:sz w:val="20"/>
            <w:szCs w:val="20"/>
            <w:lang w:val="es-ES_tradnl" w:eastAsia="es-MX"/>
          </w:rPr>
          <w:t>guez</w:t>
        </w:r>
      </w:hyperlink>
      <w:r w:rsidR="002F4D73" w:rsidRPr="00157B50">
        <w:rPr>
          <w:noProof/>
          <w:color w:val="000000" w:themeColor="text1"/>
          <w:sz w:val="20"/>
          <w:szCs w:val="20"/>
          <w:lang w:val="es-ES_tradnl" w:eastAsia="es-MX"/>
        </w:rPr>
        <w:t xml:space="preserve">, </w:t>
      </w:r>
      <w:hyperlink r:id="rId155" w:tooltip="R. Chávez‐Segura" w:history="1">
        <w:r w:rsidR="002F4D73" w:rsidRPr="00157B50">
          <w:rPr>
            <w:noProof/>
            <w:color w:val="000000" w:themeColor="text1"/>
            <w:sz w:val="20"/>
            <w:szCs w:val="20"/>
            <w:lang w:val="es-ES_tradnl" w:eastAsia="es-MX"/>
          </w:rPr>
          <w:t>R. Chávez</w:t>
        </w:r>
        <w:r w:rsidR="002F4D73" w:rsidRPr="00157B50">
          <w:rPr>
            <w:rFonts w:ascii="Cambria Math" w:hAnsi="Cambria Math" w:cs="Cambria Math"/>
            <w:noProof/>
            <w:color w:val="000000" w:themeColor="text1"/>
            <w:sz w:val="20"/>
            <w:szCs w:val="20"/>
            <w:lang w:val="es-ES_tradnl" w:eastAsia="es-MX"/>
          </w:rPr>
          <w:t>‐</w:t>
        </w:r>
        <w:r w:rsidR="002F4D73" w:rsidRPr="00157B50">
          <w:rPr>
            <w:noProof/>
            <w:color w:val="000000" w:themeColor="text1"/>
            <w:sz w:val="20"/>
            <w:szCs w:val="20"/>
            <w:lang w:val="es-ES_tradnl" w:eastAsia="es-MX"/>
          </w:rPr>
          <w:t>Segura</w:t>
        </w:r>
      </w:hyperlink>
      <w:r w:rsidR="002F4D73" w:rsidRPr="00157B50">
        <w:rPr>
          <w:noProof/>
          <w:color w:val="000000" w:themeColor="text1"/>
          <w:sz w:val="20"/>
          <w:szCs w:val="20"/>
          <w:lang w:val="es-ES_tradnl" w:eastAsia="es-MX"/>
        </w:rPr>
        <w:t xml:space="preserve">, </w:t>
      </w:r>
      <w:hyperlink r:id="rId156" w:tooltip="P. Gómez‐Contreras" w:history="1">
        <w:r w:rsidR="002F4D73" w:rsidRPr="00157B50">
          <w:rPr>
            <w:noProof/>
            <w:color w:val="000000" w:themeColor="text1"/>
            <w:sz w:val="20"/>
            <w:szCs w:val="20"/>
            <w:lang w:val="es-ES_tradnl" w:eastAsia="es-MX"/>
          </w:rPr>
          <w:t>P. Gómez</w:t>
        </w:r>
        <w:r w:rsidR="002F4D73" w:rsidRPr="00157B50">
          <w:rPr>
            <w:rFonts w:ascii="Cambria Math" w:hAnsi="Cambria Math" w:cs="Cambria Math"/>
            <w:noProof/>
            <w:color w:val="000000" w:themeColor="text1"/>
            <w:sz w:val="20"/>
            <w:szCs w:val="20"/>
            <w:lang w:val="es-ES_tradnl" w:eastAsia="es-MX"/>
          </w:rPr>
          <w:t>‐</w:t>
        </w:r>
        <w:r w:rsidR="002F4D73" w:rsidRPr="00157B50">
          <w:rPr>
            <w:noProof/>
            <w:color w:val="000000" w:themeColor="text1"/>
            <w:sz w:val="20"/>
            <w:szCs w:val="20"/>
            <w:lang w:val="es-ES_tradnl" w:eastAsia="es-MX"/>
          </w:rPr>
          <w:t>Contreras</w:t>
        </w:r>
      </w:hyperlink>
      <w:r w:rsidR="002F4D73" w:rsidRPr="00157B50">
        <w:rPr>
          <w:noProof/>
          <w:color w:val="000000" w:themeColor="text1"/>
          <w:sz w:val="20"/>
          <w:szCs w:val="20"/>
          <w:lang w:val="es-ES_tradnl" w:eastAsia="es-MX"/>
        </w:rPr>
        <w:t xml:space="preserve">, </w:t>
      </w:r>
      <w:hyperlink r:id="rId157" w:tooltip="E. L. Flores‐Márquez" w:history="1">
        <w:r w:rsidR="002F4D73" w:rsidRPr="00157B50">
          <w:rPr>
            <w:noProof/>
            <w:color w:val="000000" w:themeColor="text1"/>
            <w:sz w:val="20"/>
            <w:szCs w:val="20"/>
            <w:lang w:val="es-ES_tradnl" w:eastAsia="es-MX"/>
          </w:rPr>
          <w:t>E. L. Flores</w:t>
        </w:r>
        <w:r w:rsidR="002F4D73" w:rsidRPr="00157B50">
          <w:rPr>
            <w:rFonts w:ascii="Cambria Math" w:hAnsi="Cambria Math" w:cs="Cambria Math"/>
            <w:noProof/>
            <w:color w:val="000000" w:themeColor="text1"/>
            <w:sz w:val="20"/>
            <w:szCs w:val="20"/>
            <w:lang w:val="es-ES_tradnl" w:eastAsia="es-MX"/>
          </w:rPr>
          <w:t>‐</w:t>
        </w:r>
        <w:r w:rsidR="002F4D73" w:rsidRPr="00157B50">
          <w:rPr>
            <w:noProof/>
            <w:color w:val="000000" w:themeColor="text1"/>
            <w:sz w:val="20"/>
            <w:szCs w:val="20"/>
            <w:lang w:val="es-ES_tradnl" w:eastAsia="es-MX"/>
          </w:rPr>
          <w:t>M</w:t>
        </w:r>
        <w:r w:rsidR="002F4D73" w:rsidRPr="00157B50">
          <w:rPr>
            <w:rFonts w:cs="Soberana Sans"/>
            <w:noProof/>
            <w:color w:val="000000" w:themeColor="text1"/>
            <w:sz w:val="20"/>
            <w:szCs w:val="20"/>
            <w:lang w:val="es-ES_tradnl" w:eastAsia="es-MX"/>
          </w:rPr>
          <w:t>á</w:t>
        </w:r>
        <w:r w:rsidR="002F4D73" w:rsidRPr="00157B50">
          <w:rPr>
            <w:noProof/>
            <w:color w:val="000000" w:themeColor="text1"/>
            <w:sz w:val="20"/>
            <w:szCs w:val="20"/>
            <w:lang w:val="es-ES_tradnl" w:eastAsia="es-MX"/>
          </w:rPr>
          <w:t>rquez</w:t>
        </w:r>
      </w:hyperlink>
      <w:r w:rsidR="002F4D73" w:rsidRPr="00157B50">
        <w:rPr>
          <w:noProof/>
          <w:color w:val="000000" w:themeColor="text1"/>
          <w:sz w:val="20"/>
          <w:szCs w:val="20"/>
          <w:lang w:val="es-ES_tradnl" w:eastAsia="es-MX"/>
        </w:rPr>
        <w:t xml:space="preserve"> and </w:t>
      </w:r>
      <w:hyperlink r:id="rId158" w:tooltip="F. S. Birch" w:history="1">
        <w:r w:rsidR="002F4D73" w:rsidRPr="00157B50">
          <w:rPr>
            <w:noProof/>
            <w:color w:val="000000" w:themeColor="text1"/>
            <w:sz w:val="20"/>
            <w:szCs w:val="20"/>
            <w:lang w:val="es-ES_tradnl" w:eastAsia="es-MX"/>
          </w:rPr>
          <w:t>F. S. Birch</w:t>
        </w:r>
      </w:hyperlink>
      <w:r w:rsidR="002F4D73" w:rsidRPr="00157B50">
        <w:rPr>
          <w:noProof/>
          <w:color w:val="000000" w:themeColor="text1"/>
          <w:sz w:val="20"/>
          <w:szCs w:val="20"/>
          <w:lang w:val="es-ES_tradnl" w:eastAsia="es-MX"/>
        </w:rPr>
        <w:t>, 1997. The subsurface structure of the Cha</w:t>
      </w:r>
      <w:r w:rsidR="006916B4" w:rsidRPr="00157B50">
        <w:rPr>
          <w:noProof/>
          <w:color w:val="000000" w:themeColor="text1"/>
          <w:sz w:val="20"/>
          <w:szCs w:val="20"/>
          <w:lang w:val="es-ES_tradnl" w:eastAsia="es-MX"/>
        </w:rPr>
        <w:t>l</w:t>
      </w:r>
      <w:r w:rsidR="002F4D73" w:rsidRPr="00157B50">
        <w:rPr>
          <w:noProof/>
          <w:color w:val="000000" w:themeColor="text1"/>
          <w:sz w:val="20"/>
          <w:szCs w:val="20"/>
          <w:lang w:val="es-ES_tradnl" w:eastAsia="es-MX"/>
        </w:rPr>
        <w:t xml:space="preserve">co sub-basin inferred from geophysical data. Geophysics, Vol. 62, No. 1 (January-February), p. 23-35. </w:t>
      </w:r>
    </w:p>
    <w:p w14:paraId="03302DB5" w14:textId="2C4EAF74" w:rsidR="000E4DB6" w:rsidRPr="00157B50" w:rsidRDefault="000E4DB6" w:rsidP="002F4D73">
      <w:pPr>
        <w:rPr>
          <w:noProof/>
          <w:color w:val="000000" w:themeColor="text1"/>
          <w:sz w:val="20"/>
          <w:szCs w:val="20"/>
          <w:lang w:val="es-ES_tradnl" w:eastAsia="es-MX"/>
        </w:rPr>
      </w:pPr>
      <w:r w:rsidRPr="00157B50">
        <w:rPr>
          <w:noProof/>
          <w:color w:val="000000" w:themeColor="text1"/>
          <w:sz w:val="20"/>
          <w:szCs w:val="20"/>
          <w:lang w:val="es-ES_tradnl" w:eastAsia="es-MX"/>
        </w:rPr>
        <w:t>Cortes A. and Farvolden</w:t>
      </w:r>
      <w:r w:rsidR="00BC0483" w:rsidRPr="00157B50">
        <w:rPr>
          <w:noProof/>
          <w:sz w:val="20"/>
          <w:szCs w:val="20"/>
          <w:lang w:val="es-ES_tradnl"/>
        </w:rPr>
        <w:t xml:space="preserve"> R. N</w:t>
      </w:r>
      <w:r w:rsidRPr="00157B50">
        <w:rPr>
          <w:noProof/>
          <w:color w:val="000000" w:themeColor="text1"/>
          <w:sz w:val="20"/>
          <w:szCs w:val="20"/>
          <w:lang w:val="es-ES_tradnl" w:eastAsia="es-MX"/>
        </w:rPr>
        <w:t xml:space="preserve">, 1989. Isotope studies of precipitation and groundwater in the sierra de las Cruces, México. Journal of hydrology, 107, 147-153. </w:t>
      </w:r>
    </w:p>
    <w:p w14:paraId="39BAC4CB" w14:textId="77777777" w:rsidR="00FE2B2F" w:rsidRPr="00157B50" w:rsidRDefault="00FE2B2F" w:rsidP="00FE2B2F">
      <w:pPr>
        <w:rPr>
          <w:noProof/>
          <w:sz w:val="20"/>
          <w:szCs w:val="20"/>
          <w:lang w:val="es-ES_tradnl"/>
        </w:rPr>
      </w:pPr>
      <w:r w:rsidRPr="00157B50">
        <w:rPr>
          <w:rStyle w:val="A0"/>
          <w:i w:val="0"/>
          <w:iCs w:val="0"/>
          <w:noProof/>
          <w:color w:val="000000" w:themeColor="text1"/>
          <w:sz w:val="20"/>
          <w:szCs w:val="20"/>
          <w:lang w:val="es-ES_tradnl"/>
        </w:rPr>
        <w:t xml:space="preserve">Davis S.N. y De Wiest R., 1971. Hidrogeología, Editorial Ariel. </w:t>
      </w:r>
    </w:p>
    <w:p w14:paraId="51DC5018" w14:textId="5A7444C3" w:rsidR="00EC69E5" w:rsidRPr="00157B50" w:rsidRDefault="00EC69E5" w:rsidP="002C6447">
      <w:pPr>
        <w:rPr>
          <w:noProof/>
          <w:sz w:val="20"/>
          <w:szCs w:val="20"/>
          <w:lang w:val="es-ES_tradnl"/>
        </w:rPr>
      </w:pPr>
      <w:r w:rsidRPr="00157B50">
        <w:rPr>
          <w:noProof/>
          <w:sz w:val="20"/>
          <w:szCs w:val="20"/>
          <w:lang w:val="es-ES_tradnl"/>
        </w:rPr>
        <w:t xml:space="preserve">De Cserna, </w:t>
      </w:r>
      <w:r w:rsidRPr="00157B50">
        <w:rPr>
          <w:i/>
          <w:iCs/>
          <w:noProof/>
          <w:sz w:val="20"/>
          <w:szCs w:val="20"/>
          <w:lang w:val="es-ES_tradnl"/>
        </w:rPr>
        <w:t xml:space="preserve">L., </w:t>
      </w:r>
      <w:r w:rsidRPr="00157B50">
        <w:rPr>
          <w:noProof/>
          <w:sz w:val="20"/>
          <w:szCs w:val="20"/>
          <w:lang w:val="es-ES_tradnl"/>
        </w:rPr>
        <w:t xml:space="preserve">M. de la Fuente-Duch, M. Palacios-Nieto, L. Triay, L. M. Mitre-Salazar y R. Mota-Palomino, 1988. Estructura Geológica, Gravimetría, Sismicidad y Relaciones Neotectónicas Regionales de la Cuenca de México. </w:t>
      </w:r>
      <w:r w:rsidRPr="00157B50">
        <w:rPr>
          <w:i/>
          <w:iCs/>
          <w:noProof/>
          <w:sz w:val="20"/>
          <w:szCs w:val="20"/>
          <w:lang w:val="es-ES_tradnl"/>
        </w:rPr>
        <w:t>Bol. i04</w:t>
      </w:r>
      <w:r w:rsidR="00807C1F" w:rsidRPr="00157B50">
        <w:rPr>
          <w:i/>
          <w:iCs/>
          <w:noProof/>
          <w:sz w:val="20"/>
          <w:szCs w:val="20"/>
          <w:lang w:val="es-ES_tradnl"/>
        </w:rPr>
        <w:t>. I</w:t>
      </w:r>
      <w:r w:rsidRPr="00157B50">
        <w:rPr>
          <w:i/>
          <w:iCs/>
          <w:noProof/>
          <w:sz w:val="20"/>
          <w:szCs w:val="20"/>
          <w:lang w:val="es-ES_tradnl"/>
        </w:rPr>
        <w:t xml:space="preserve">nst. Geol., </w:t>
      </w:r>
      <w:r w:rsidRPr="00157B50">
        <w:rPr>
          <w:noProof/>
          <w:sz w:val="20"/>
          <w:szCs w:val="20"/>
          <w:lang w:val="es-ES_tradnl"/>
        </w:rPr>
        <w:t>UNAM, México, D. F.</w:t>
      </w:r>
    </w:p>
    <w:p w14:paraId="397EC8B4" w14:textId="564C2C8A" w:rsidR="00F6223C" w:rsidRPr="00157B50" w:rsidRDefault="00F6223C" w:rsidP="002C6447">
      <w:pPr>
        <w:rPr>
          <w:noProof/>
          <w:sz w:val="20"/>
          <w:szCs w:val="20"/>
          <w:lang w:val="es-ES_tradnl"/>
        </w:rPr>
      </w:pPr>
      <w:r w:rsidRPr="00157B50">
        <w:rPr>
          <w:noProof/>
          <w:sz w:val="20"/>
          <w:szCs w:val="20"/>
          <w:lang w:val="es-ES_tradnl"/>
        </w:rPr>
        <w:t>DEMM Consultores S.A. de C.V., (1997). Diagnóstico de la Región XIII Valle de México. México.</w:t>
      </w:r>
    </w:p>
    <w:p w14:paraId="408E132E" w14:textId="2582AEFE" w:rsidR="004104B2" w:rsidRPr="00157B50" w:rsidRDefault="004104B2" w:rsidP="004104B2">
      <w:pPr>
        <w:rPr>
          <w:noProof/>
          <w:sz w:val="20"/>
          <w:szCs w:val="20"/>
          <w:lang w:val="es-ES_tradnl"/>
        </w:rPr>
      </w:pPr>
      <w:r w:rsidRPr="00157B50">
        <w:rPr>
          <w:noProof/>
          <w:sz w:val="20"/>
          <w:szCs w:val="20"/>
          <w:lang w:val="es-ES_tradnl"/>
        </w:rPr>
        <w:t>Enciso-de la Vega, S., 1992, Propuesta de nomenclatura estratigráfica para la cuenca de México: Universidad Nacional Autónoma de México, Instituto de Geología, Revista, 10, 26–36</w:t>
      </w:r>
    </w:p>
    <w:p w14:paraId="1668D52A" w14:textId="114BC631" w:rsidR="001170F3" w:rsidRPr="00157B50" w:rsidRDefault="001170F3" w:rsidP="001170F3">
      <w:pPr>
        <w:rPr>
          <w:noProof/>
          <w:sz w:val="20"/>
          <w:szCs w:val="20"/>
          <w:lang w:val="es-ES_tradnl"/>
        </w:rPr>
      </w:pPr>
      <w:r w:rsidRPr="00157B50">
        <w:rPr>
          <w:noProof/>
          <w:sz w:val="20"/>
          <w:szCs w:val="20"/>
          <w:lang w:val="es-ES_tradnl"/>
        </w:rPr>
        <w:t>Edmunds, W. M., Carrillo-Rivera, J.J., &amp; Cardona, A.</w:t>
      </w:r>
      <w:r w:rsidR="00AC57F1" w:rsidRPr="00157B50">
        <w:rPr>
          <w:noProof/>
          <w:sz w:val="20"/>
          <w:szCs w:val="20"/>
          <w:lang w:val="es-ES_tradnl"/>
        </w:rPr>
        <w:t xml:space="preserve">, </w:t>
      </w:r>
      <w:r w:rsidRPr="00157B50">
        <w:rPr>
          <w:noProof/>
          <w:sz w:val="20"/>
          <w:szCs w:val="20"/>
          <w:lang w:val="es-ES_tradnl"/>
        </w:rPr>
        <w:t xml:space="preserve">2002. </w:t>
      </w:r>
      <w:r w:rsidRPr="00157B50">
        <w:rPr>
          <w:i/>
          <w:iCs/>
          <w:noProof/>
          <w:sz w:val="20"/>
          <w:szCs w:val="20"/>
          <w:lang w:val="es-ES_tradnl"/>
        </w:rPr>
        <w:t xml:space="preserve">Geochemical evolution of groundwater beneath Mexico City. </w:t>
      </w:r>
      <w:r w:rsidRPr="00157B50">
        <w:rPr>
          <w:noProof/>
          <w:sz w:val="20"/>
          <w:szCs w:val="20"/>
          <w:lang w:val="es-ES_tradnl"/>
        </w:rPr>
        <w:t>Journal of Hydrology. 258</w:t>
      </w:r>
      <w:r w:rsidR="00024181" w:rsidRPr="00157B50">
        <w:rPr>
          <w:noProof/>
          <w:sz w:val="20"/>
          <w:szCs w:val="20"/>
          <w:lang w:val="es-ES_tradnl"/>
        </w:rPr>
        <w:t xml:space="preserve">, </w:t>
      </w:r>
      <w:r w:rsidRPr="00157B50">
        <w:rPr>
          <w:noProof/>
          <w:sz w:val="20"/>
          <w:szCs w:val="20"/>
          <w:lang w:val="es-ES_tradnl"/>
        </w:rPr>
        <w:t>1-24.</w:t>
      </w:r>
    </w:p>
    <w:p w14:paraId="2EBAB84A" w14:textId="32CC1BFF" w:rsidR="00A02305" w:rsidRPr="00157B50" w:rsidRDefault="00A02305" w:rsidP="002C6447">
      <w:pPr>
        <w:rPr>
          <w:noProof/>
          <w:sz w:val="20"/>
          <w:szCs w:val="20"/>
          <w:lang w:val="es-ES_tradnl"/>
        </w:rPr>
      </w:pPr>
      <w:r w:rsidRPr="00157B50">
        <w:rPr>
          <w:noProof/>
          <w:sz w:val="20"/>
          <w:szCs w:val="20"/>
          <w:lang w:val="es-ES_tradnl"/>
        </w:rPr>
        <w:t>Fries, C., Jr., 1960. Geología del Estado de Morelos y de partes adyacentes de México y Guerrero, región central meridional de México, UNAM. Inst. Geol., Bol. 60, 236.</w:t>
      </w:r>
    </w:p>
    <w:p w14:paraId="41447579" w14:textId="4F9A0814" w:rsidR="00740D22" w:rsidRPr="00157B50" w:rsidRDefault="00740D22" w:rsidP="002C6447">
      <w:pPr>
        <w:rPr>
          <w:noProof/>
          <w:sz w:val="20"/>
          <w:szCs w:val="20"/>
          <w:lang w:val="es-ES_tradnl"/>
        </w:rPr>
      </w:pPr>
      <w:r w:rsidRPr="00157B50">
        <w:rPr>
          <w:noProof/>
          <w:sz w:val="20"/>
          <w:szCs w:val="20"/>
          <w:lang w:val="es-ES_tradnl"/>
        </w:rPr>
        <w:t>González H.L., 2014. Análisis hidrogeológico regional y caracterización geoquímica e isotópica de los flujos de agua subterránea de los acuíferos profundos de la Cuenca del Valle de México.</w:t>
      </w:r>
      <w:r w:rsidR="00364DCA" w:rsidRPr="00157B50">
        <w:rPr>
          <w:noProof/>
          <w:sz w:val="20"/>
          <w:szCs w:val="20"/>
          <w:lang w:val="es-ES_tradnl"/>
        </w:rPr>
        <w:t xml:space="preserve"> Instituto Mexicano de Tecnología del Agua.</w:t>
      </w:r>
      <w:r w:rsidRPr="00157B50">
        <w:rPr>
          <w:noProof/>
          <w:sz w:val="20"/>
          <w:szCs w:val="20"/>
          <w:lang w:val="es-ES_tradnl"/>
        </w:rPr>
        <w:t xml:space="preserve"> Informe Técnico. </w:t>
      </w:r>
    </w:p>
    <w:p w14:paraId="5B5ADDE7" w14:textId="049D9F9A" w:rsidR="00030F35" w:rsidRPr="00157B50" w:rsidRDefault="00030F35" w:rsidP="002C6447">
      <w:pPr>
        <w:rPr>
          <w:noProof/>
          <w:sz w:val="20"/>
          <w:szCs w:val="20"/>
          <w:lang w:val="es-ES_tradnl"/>
        </w:rPr>
      </w:pPr>
      <w:r w:rsidRPr="00157B50">
        <w:rPr>
          <w:noProof/>
          <w:sz w:val="20"/>
          <w:szCs w:val="20"/>
          <w:lang w:val="es-ES_tradnl"/>
        </w:rPr>
        <w:t>Herrera</w:t>
      </w:r>
      <w:r w:rsidR="00A23052" w:rsidRPr="00157B50">
        <w:rPr>
          <w:noProof/>
          <w:sz w:val="20"/>
          <w:szCs w:val="20"/>
          <w:lang w:val="es-ES_tradnl"/>
        </w:rPr>
        <w:t xml:space="preserve"> </w:t>
      </w:r>
      <w:r w:rsidRPr="00157B50">
        <w:rPr>
          <w:noProof/>
          <w:sz w:val="20"/>
          <w:szCs w:val="20"/>
          <w:lang w:val="es-ES_tradnl"/>
        </w:rPr>
        <w:t>Zamarrón, G.; González H., L.; Gutiérrez O., C.; Hernández C., R.; Hernández G., G.; Hernández L., N.; López H., R.I.; Martínez M., M. Pita de la P.,</w:t>
      </w:r>
      <w:r w:rsidR="00A13810" w:rsidRPr="00157B50">
        <w:rPr>
          <w:noProof/>
          <w:sz w:val="20"/>
          <w:szCs w:val="20"/>
          <w:lang w:val="es-ES_tradnl"/>
        </w:rPr>
        <w:t xml:space="preserve"> </w:t>
      </w:r>
      <w:r w:rsidRPr="00157B50">
        <w:rPr>
          <w:noProof/>
          <w:sz w:val="20"/>
          <w:szCs w:val="20"/>
          <w:lang w:val="es-ES_tradnl"/>
        </w:rPr>
        <w:t xml:space="preserve">C.; Sánchez D., L.F.; Báez D., J.A. </w:t>
      </w:r>
      <w:r w:rsidR="00024181" w:rsidRPr="00157B50">
        <w:rPr>
          <w:noProof/>
          <w:sz w:val="20"/>
          <w:szCs w:val="20"/>
          <w:lang w:val="es-ES_tradnl"/>
        </w:rPr>
        <w:t xml:space="preserve">2006. </w:t>
      </w:r>
      <w:r w:rsidRPr="00157B50">
        <w:rPr>
          <w:noProof/>
          <w:sz w:val="20"/>
          <w:szCs w:val="20"/>
          <w:lang w:val="es-ES_tradnl"/>
        </w:rPr>
        <w:t>Modelo hidrodinámico del acuífero de la Zona Metropolitana de la ciudad de México.</w:t>
      </w:r>
      <w:r w:rsidR="00024181" w:rsidRPr="00157B50">
        <w:rPr>
          <w:noProof/>
          <w:sz w:val="20"/>
          <w:szCs w:val="20"/>
          <w:lang w:val="es-ES_tradnl"/>
        </w:rPr>
        <w:t xml:space="preserve"> </w:t>
      </w:r>
      <w:r w:rsidRPr="00157B50">
        <w:rPr>
          <w:noProof/>
          <w:sz w:val="20"/>
          <w:szCs w:val="20"/>
          <w:lang w:val="es-ES_tradnl"/>
        </w:rPr>
        <w:t>Informe Final. Instituto</w:t>
      </w:r>
      <w:r w:rsidR="00024181" w:rsidRPr="00157B50">
        <w:rPr>
          <w:noProof/>
          <w:sz w:val="20"/>
          <w:szCs w:val="20"/>
          <w:lang w:val="es-ES_tradnl"/>
        </w:rPr>
        <w:t xml:space="preserve"> </w:t>
      </w:r>
      <w:r w:rsidRPr="00157B50">
        <w:rPr>
          <w:noProof/>
          <w:sz w:val="20"/>
          <w:szCs w:val="20"/>
          <w:lang w:val="es-ES_tradnl"/>
        </w:rPr>
        <w:t>Mexicano de Tecnología del Agua (IMTA), Volumen I, contrato núm. 06–CD–03–1º–0272–1–06., 285 p.</w:t>
      </w:r>
    </w:p>
    <w:p w14:paraId="3DB24F1D" w14:textId="672645C7" w:rsidR="00A23052" w:rsidRPr="00157B50" w:rsidRDefault="00A23052" w:rsidP="002C6447">
      <w:pPr>
        <w:rPr>
          <w:noProof/>
          <w:sz w:val="20"/>
          <w:szCs w:val="20"/>
          <w:lang w:val="es-ES_tradnl"/>
        </w:rPr>
      </w:pPr>
      <w:r w:rsidRPr="00157B50">
        <w:rPr>
          <w:noProof/>
          <w:sz w:val="20"/>
          <w:szCs w:val="20"/>
          <w:lang w:val="es-ES_tradnl"/>
        </w:rPr>
        <w:t>Herrera Hernandez Dimitris, 2011. Estratigrafía y análisis de Facies de los sedimentos lacustres del cuaternario tardío de la Cuenca de Chalco</w:t>
      </w:r>
      <w:r w:rsidR="009F3435" w:rsidRPr="00157B50">
        <w:rPr>
          <w:noProof/>
          <w:sz w:val="20"/>
          <w:szCs w:val="20"/>
          <w:lang w:val="es-ES_tradnl"/>
        </w:rPr>
        <w:t xml:space="preserve">, México. </w:t>
      </w:r>
      <w:r w:rsidR="00172BC6" w:rsidRPr="00157B50">
        <w:rPr>
          <w:noProof/>
          <w:sz w:val="20"/>
          <w:szCs w:val="20"/>
          <w:lang w:val="es-ES_tradnl"/>
        </w:rPr>
        <w:t xml:space="preserve">Universidad Nacional Autónoma de México, Tesis de Maestría. </w:t>
      </w:r>
    </w:p>
    <w:p w14:paraId="4D2A3589" w14:textId="1D70F4AB" w:rsidR="004A4E4D" w:rsidRPr="00157B50" w:rsidRDefault="004A4E4D" w:rsidP="004A4E4D">
      <w:pPr>
        <w:rPr>
          <w:noProof/>
          <w:sz w:val="20"/>
          <w:szCs w:val="20"/>
          <w:lang w:val="es-ES_tradnl"/>
        </w:rPr>
      </w:pPr>
      <w:r w:rsidRPr="00157B50">
        <w:rPr>
          <w:noProof/>
          <w:sz w:val="20"/>
          <w:szCs w:val="20"/>
          <w:lang w:val="es-ES_tradnl"/>
        </w:rPr>
        <w:t>Huizar-Álvarez, R., Carrillo-Rivera, J.J., Ángeles-Serrano, G., Hergt, T., y Cardona, A.</w:t>
      </w:r>
      <w:r w:rsidR="004D2A1B" w:rsidRPr="00157B50">
        <w:rPr>
          <w:noProof/>
          <w:sz w:val="20"/>
          <w:szCs w:val="20"/>
          <w:lang w:val="es-ES_tradnl"/>
        </w:rPr>
        <w:t xml:space="preserve">, </w:t>
      </w:r>
      <w:r w:rsidRPr="00157B50">
        <w:rPr>
          <w:noProof/>
          <w:sz w:val="20"/>
          <w:szCs w:val="20"/>
          <w:lang w:val="es-ES_tradnl"/>
        </w:rPr>
        <w:t xml:space="preserve">2003. </w:t>
      </w:r>
      <w:r w:rsidRPr="00157B50">
        <w:rPr>
          <w:i/>
          <w:iCs/>
          <w:noProof/>
          <w:sz w:val="20"/>
          <w:szCs w:val="20"/>
          <w:lang w:val="es-ES_tradnl"/>
        </w:rPr>
        <w:t xml:space="preserve">Chemical response to groundwater extraction </w:t>
      </w:r>
      <w:r w:rsidRPr="00157B50">
        <w:rPr>
          <w:noProof/>
          <w:sz w:val="20"/>
          <w:szCs w:val="20"/>
          <w:lang w:val="es-ES_tradnl"/>
        </w:rPr>
        <w:t xml:space="preserve">southeast </w:t>
      </w:r>
      <w:r w:rsidRPr="00157B50">
        <w:rPr>
          <w:i/>
          <w:iCs/>
          <w:noProof/>
          <w:sz w:val="20"/>
          <w:szCs w:val="20"/>
          <w:lang w:val="es-ES_tradnl"/>
        </w:rPr>
        <w:t xml:space="preserve">of Mexico City. </w:t>
      </w:r>
      <w:r w:rsidRPr="00157B50">
        <w:rPr>
          <w:noProof/>
          <w:sz w:val="20"/>
          <w:szCs w:val="20"/>
          <w:lang w:val="es-ES_tradnl"/>
        </w:rPr>
        <w:t>Hydrogeology Journal</w:t>
      </w:r>
      <w:r w:rsidR="00921BBB" w:rsidRPr="00157B50">
        <w:rPr>
          <w:noProof/>
          <w:sz w:val="20"/>
          <w:szCs w:val="20"/>
          <w:lang w:val="es-ES_tradnl"/>
        </w:rPr>
        <w:t xml:space="preserve"> </w:t>
      </w:r>
      <w:r w:rsidRPr="00157B50">
        <w:rPr>
          <w:noProof/>
          <w:sz w:val="20"/>
          <w:szCs w:val="20"/>
          <w:lang w:val="es-ES_tradnl"/>
        </w:rPr>
        <w:t>12: 436-450.</w:t>
      </w:r>
    </w:p>
    <w:p w14:paraId="6754A71A" w14:textId="082DADF0" w:rsidR="004A4E4D" w:rsidRPr="00157B50" w:rsidRDefault="004A4E4D" w:rsidP="004A4E4D">
      <w:pPr>
        <w:rPr>
          <w:noProof/>
          <w:sz w:val="20"/>
          <w:szCs w:val="20"/>
          <w:lang w:val="es-ES_tradnl"/>
        </w:rPr>
      </w:pPr>
      <w:r w:rsidRPr="00157B50">
        <w:rPr>
          <w:noProof/>
          <w:sz w:val="20"/>
          <w:szCs w:val="20"/>
          <w:lang w:val="es-ES_tradnl"/>
        </w:rPr>
        <w:t>Huizar-Alvarez R., 1993. Simulación matemática del sistema acuífero de Chalco-Amecameca, México. Geofísica Internacional, Vol. 32, Num. 1, pp. 57-79.</w:t>
      </w:r>
    </w:p>
    <w:p w14:paraId="5B767846" w14:textId="47E8886A" w:rsidR="00072BE7" w:rsidRPr="00157B50" w:rsidRDefault="00072BE7" w:rsidP="004A4E4D">
      <w:pPr>
        <w:rPr>
          <w:noProof/>
          <w:sz w:val="20"/>
          <w:szCs w:val="20"/>
          <w:lang w:val="es-ES_tradnl"/>
        </w:rPr>
      </w:pPr>
      <w:r w:rsidRPr="00157B50">
        <w:rPr>
          <w:noProof/>
          <w:sz w:val="20"/>
          <w:szCs w:val="20"/>
          <w:lang w:val="es-ES_tradnl"/>
        </w:rPr>
        <w:t>IAEA, (2005). Isotopes in the water cycle, past, present and future of a developing science.</w:t>
      </w:r>
    </w:p>
    <w:p w14:paraId="3EC635CE" w14:textId="47F2E3FB" w:rsidR="003B262D" w:rsidRPr="00157B50" w:rsidRDefault="003B262D" w:rsidP="004A4E4D">
      <w:pPr>
        <w:rPr>
          <w:noProof/>
          <w:color w:val="000000" w:themeColor="text1"/>
          <w:sz w:val="20"/>
          <w:szCs w:val="20"/>
          <w:lang w:val="es-ES_tradnl" w:eastAsia="es-MX"/>
        </w:rPr>
      </w:pPr>
      <w:r w:rsidRPr="00157B50">
        <w:rPr>
          <w:noProof/>
          <w:color w:val="000000" w:themeColor="text1"/>
          <w:sz w:val="20"/>
          <w:szCs w:val="20"/>
          <w:lang w:val="es-ES_tradnl" w:eastAsia="es-MX"/>
        </w:rPr>
        <w:t>Jenne, E.A. Ball.</w:t>
      </w:r>
      <w:r w:rsidR="00EF44C4" w:rsidRPr="00157B50">
        <w:rPr>
          <w:noProof/>
          <w:color w:val="000000" w:themeColor="text1"/>
          <w:sz w:val="20"/>
          <w:szCs w:val="20"/>
          <w:lang w:val="es-ES_tradnl" w:eastAsia="es-MX"/>
        </w:rPr>
        <w:t xml:space="preserve"> </w:t>
      </w:r>
      <w:r w:rsidRPr="00157B50">
        <w:rPr>
          <w:noProof/>
          <w:color w:val="000000" w:themeColor="text1"/>
          <w:sz w:val="20"/>
          <w:szCs w:val="20"/>
          <w:lang w:val="es-ES_tradnl" w:eastAsia="es-MX"/>
        </w:rPr>
        <w:t xml:space="preserve">J.W., Vivit D.V., Barks J.H. 1980. </w:t>
      </w:r>
      <w:r w:rsidR="009A5189" w:rsidRPr="00157B50">
        <w:rPr>
          <w:noProof/>
          <w:color w:val="000000" w:themeColor="text1"/>
          <w:sz w:val="20"/>
          <w:szCs w:val="20"/>
          <w:lang w:val="es-ES_tradnl" w:eastAsia="es-MX"/>
        </w:rPr>
        <w:t xml:space="preserve">Geochemical modelling apparent solubility controls on Ba, Zn, Cd, Pb, and F in water of the Missouri tri-state mining area. Trace substances in Environ Health XIV. University of Missouri, Columbia, pp. 353-361. </w:t>
      </w:r>
    </w:p>
    <w:p w14:paraId="3BBEEA3F" w14:textId="77777777" w:rsidR="00303F18" w:rsidRPr="00157B50" w:rsidRDefault="00303F18" w:rsidP="00303F18">
      <w:pPr>
        <w:rPr>
          <w:rFonts w:cs="Arial"/>
          <w:noProof/>
          <w:sz w:val="20"/>
          <w:szCs w:val="20"/>
          <w:lang w:val="es-ES_tradnl"/>
        </w:rPr>
      </w:pPr>
      <w:r w:rsidRPr="00157B50">
        <w:rPr>
          <w:noProof/>
          <w:sz w:val="20"/>
          <w:szCs w:val="20"/>
          <w:lang w:val="es-ES_tradnl"/>
        </w:rPr>
        <w:t>Lesser y asociados, 1993. Aplicación del Modelo Matemático de Flujo "MODFLOW" al Acuífero de la Ciudad de México; elaborado para el Departamento del Distrito Federal.</w:t>
      </w:r>
    </w:p>
    <w:p w14:paraId="5263791D" w14:textId="208D842A" w:rsidR="004A4E4D" w:rsidRPr="00157B50" w:rsidRDefault="00734B34" w:rsidP="002C6447">
      <w:pPr>
        <w:rPr>
          <w:noProof/>
          <w:sz w:val="20"/>
          <w:szCs w:val="20"/>
          <w:lang w:val="es-ES_tradnl"/>
        </w:rPr>
      </w:pPr>
      <w:r w:rsidRPr="00157B50">
        <w:rPr>
          <w:noProof/>
          <w:sz w:val="20"/>
          <w:szCs w:val="20"/>
          <w:lang w:val="es-ES_tradnl"/>
        </w:rPr>
        <w:t>Lesser y Asociados, 2000. Piezometría y balance de agua subterránea en la zona metropolitana de la Ciudad de México. Informe Técnico al GDF-DGCOH, México, D.F.</w:t>
      </w:r>
    </w:p>
    <w:p w14:paraId="701412A7" w14:textId="10DBB6C4" w:rsidR="00BE1BE4" w:rsidRPr="00157B50" w:rsidRDefault="00BE1BE4" w:rsidP="002C6447">
      <w:pPr>
        <w:rPr>
          <w:noProof/>
          <w:color w:val="000000"/>
          <w:sz w:val="20"/>
          <w:szCs w:val="20"/>
          <w:lang w:val="es-ES_tradnl"/>
        </w:rPr>
      </w:pPr>
      <w:r w:rsidRPr="00157B50">
        <w:rPr>
          <w:noProof/>
          <w:color w:val="000000"/>
          <w:sz w:val="20"/>
          <w:szCs w:val="20"/>
          <w:lang w:val="es-ES_tradnl"/>
        </w:rPr>
        <w:t>López</w:t>
      </w:r>
      <w:r w:rsidR="00172BC6" w:rsidRPr="00157B50">
        <w:rPr>
          <w:noProof/>
          <w:color w:val="000000"/>
          <w:sz w:val="20"/>
          <w:szCs w:val="20"/>
          <w:lang w:val="es-ES_tradnl"/>
        </w:rPr>
        <w:t xml:space="preserve"> </w:t>
      </w:r>
      <w:r w:rsidRPr="00157B50">
        <w:rPr>
          <w:noProof/>
          <w:color w:val="000000"/>
          <w:sz w:val="20"/>
          <w:szCs w:val="20"/>
          <w:lang w:val="es-ES_tradnl"/>
        </w:rPr>
        <w:t>Hernández, A., 2009, Evolución volcánica del Complejo Tulancingo-Acoculco y su sistema hidrotermal, estados de Hidalgo y Puebla, México: México, D.F., Universidad Nacional Autónoma de México, tesis de doctorado, 170 p.</w:t>
      </w:r>
    </w:p>
    <w:p w14:paraId="5D152B31" w14:textId="5543537C" w:rsidR="00B57E0C" w:rsidRPr="00157B50" w:rsidRDefault="00B57E0C" w:rsidP="002C6447">
      <w:pPr>
        <w:rPr>
          <w:noProof/>
          <w:color w:val="000000"/>
          <w:sz w:val="20"/>
          <w:szCs w:val="20"/>
          <w:lang w:val="es-ES_tradnl"/>
        </w:rPr>
      </w:pPr>
      <w:r w:rsidRPr="00157B50">
        <w:rPr>
          <w:noProof/>
          <w:color w:val="000000"/>
          <w:sz w:val="20"/>
          <w:szCs w:val="20"/>
          <w:lang w:val="es-ES_tradnl"/>
        </w:rPr>
        <w:t xml:space="preserve">Lovey D. 1991. Dissimilatory Fe (III) and Mn (IV) Reduction. </w:t>
      </w:r>
      <w:r w:rsidR="00F5747C" w:rsidRPr="00157B50">
        <w:rPr>
          <w:noProof/>
          <w:color w:val="000000"/>
          <w:sz w:val="20"/>
          <w:szCs w:val="20"/>
          <w:lang w:val="es-ES_tradnl"/>
        </w:rPr>
        <w:t>Microbiological reviews, June 1991, p. 259-287.</w:t>
      </w:r>
    </w:p>
    <w:p w14:paraId="4182D0DC" w14:textId="0367ED6B" w:rsidR="000D304C" w:rsidRPr="00157B50" w:rsidRDefault="000D304C" w:rsidP="002C6447">
      <w:pPr>
        <w:rPr>
          <w:noProof/>
          <w:color w:val="000000"/>
          <w:sz w:val="20"/>
          <w:szCs w:val="20"/>
          <w:lang w:val="es-ES_tradnl"/>
        </w:rPr>
      </w:pPr>
      <w:r w:rsidRPr="00157B50">
        <w:rPr>
          <w:noProof/>
          <w:color w:val="000000"/>
          <w:sz w:val="20"/>
          <w:szCs w:val="20"/>
          <w:lang w:val="es-ES_tradnl"/>
        </w:rPr>
        <w:t>García-Palomo, A., Zamorano, J.J., López-Miguel, C., Galván-García, A., Carlos-Valerio, V., Ortega, R., Macías, J.L., 2002, El arreglo morfoestructural de la Sierra de las Cruces, México central: Revista Mexicana de Ciencias Geológicas, 25, 158–178.</w:t>
      </w:r>
    </w:p>
    <w:p w14:paraId="46AA5432" w14:textId="5DB6EA3E" w:rsidR="00A816BA" w:rsidRPr="00157B50" w:rsidRDefault="00A816BA" w:rsidP="002C6447">
      <w:pPr>
        <w:rPr>
          <w:noProof/>
          <w:sz w:val="20"/>
          <w:szCs w:val="20"/>
          <w:lang w:val="es-ES_tradnl"/>
        </w:rPr>
      </w:pPr>
      <w:r w:rsidRPr="00157B50">
        <w:rPr>
          <w:noProof/>
          <w:color w:val="000000"/>
          <w:sz w:val="20"/>
          <w:szCs w:val="20"/>
          <w:lang w:val="es-ES_tradnl"/>
        </w:rPr>
        <w:t xml:space="preserve">Macias, J.L., Arce, J.L., García-Tenorio, F., Layer, P.W., Rueda, H., Reyes- Agustin, G., López-Pizaña, F., Avellán, D., 2012, Geology and geochronology of Tlaloc, Telapón, Iztaccíhuatl, and Popocatépetl volcanoes, Sierra Nevada, central Mexico, </w:t>
      </w:r>
      <w:r w:rsidRPr="00157B50">
        <w:rPr>
          <w:i/>
          <w:iCs/>
          <w:noProof/>
          <w:color w:val="000000"/>
          <w:sz w:val="20"/>
          <w:szCs w:val="20"/>
          <w:lang w:val="es-ES_tradnl"/>
        </w:rPr>
        <w:t xml:space="preserve">en </w:t>
      </w:r>
      <w:r w:rsidRPr="00157B50">
        <w:rPr>
          <w:noProof/>
          <w:color w:val="000000"/>
          <w:sz w:val="20"/>
          <w:szCs w:val="20"/>
          <w:lang w:val="es-ES_tradnl"/>
        </w:rPr>
        <w:t>Aranda-Gómez, J.J., Tolson, G., Molina-Garza, R.S. (Eds.), The Southern Cordillera and Beyond: Geological Society of America Field Guide, 25,163–193.</w:t>
      </w:r>
    </w:p>
    <w:p w14:paraId="4027B5AD" w14:textId="2506AED2" w:rsidR="00BC47BC" w:rsidRPr="00157B50" w:rsidRDefault="00BC47BC" w:rsidP="002C6447">
      <w:pPr>
        <w:rPr>
          <w:noProof/>
          <w:color w:val="000000"/>
          <w:sz w:val="20"/>
          <w:szCs w:val="20"/>
          <w:lang w:val="es-ES_tradnl"/>
        </w:rPr>
      </w:pPr>
      <w:r w:rsidRPr="00157B50">
        <w:rPr>
          <w:noProof/>
          <w:color w:val="000000"/>
          <w:sz w:val="20"/>
          <w:szCs w:val="20"/>
          <w:lang w:val="es-ES_tradnl"/>
        </w:rPr>
        <w:t>Mejia, V., Böhnel, H., Opdyke, N.D., Ortega-Rivera, M.A., Lee, J.K.W., Aranda-Gómez, J.J., 2005, Paleosecular variation and time-averaged field recorded in late Pliocene-Holocene lava flows from Mexico: Geochemistry Geophysics Geosystems, 6, 1–19.</w:t>
      </w:r>
    </w:p>
    <w:p w14:paraId="0C6D68B3" w14:textId="769146A6" w:rsidR="00EB0108" w:rsidRPr="00157B50" w:rsidRDefault="00EB0108" w:rsidP="002C6447">
      <w:pPr>
        <w:rPr>
          <w:noProof/>
          <w:sz w:val="20"/>
          <w:szCs w:val="20"/>
          <w:lang w:val="es-ES_tradnl"/>
        </w:rPr>
      </w:pPr>
      <w:r w:rsidRPr="00157B50">
        <w:rPr>
          <w:noProof/>
          <w:sz w:val="20"/>
          <w:szCs w:val="20"/>
          <w:lang w:val="es-ES_tradnl"/>
        </w:rPr>
        <w:t xml:space="preserve">Michel Chouteau, Stefka Krivochieta, Ramiro Rodriguez Castillo, Tomas Gonzalez Moran and Virginie Jouanne, 1994. Study of the Santa Catarina Aquifer System (México Basin) using magnetotellurics soundings, Journal of Applied Geophysics, 31, 85-106. </w:t>
      </w:r>
    </w:p>
    <w:p w14:paraId="50490056" w14:textId="3788B51B" w:rsidR="00F90159" w:rsidRPr="00157B50" w:rsidRDefault="00F90159" w:rsidP="002C6447">
      <w:pPr>
        <w:rPr>
          <w:noProof/>
          <w:sz w:val="20"/>
          <w:szCs w:val="20"/>
          <w:lang w:val="es-ES_tradnl"/>
        </w:rPr>
      </w:pPr>
      <w:r w:rsidRPr="00157B50">
        <w:rPr>
          <w:noProof/>
          <w:color w:val="000000"/>
          <w:sz w:val="20"/>
          <w:szCs w:val="20"/>
          <w:lang w:val="es-ES_tradnl"/>
        </w:rPr>
        <w:t>Meriggi, L., Macías, J.L., Tommasini, S., Capra, L., Conticelli, S., 2008, Heterogeneous magmas of the Quaternary Sierra Chichinautzin volcanic field (central Mexico): the role of an amphibole-bearing mantle and magmatic evolution processes: Revista Mexicana de Ciencias Geológicas, 25, 197–216.</w:t>
      </w:r>
    </w:p>
    <w:p w14:paraId="1391BB6E" w14:textId="77777777" w:rsidR="001B096F" w:rsidRPr="00157B50" w:rsidRDefault="001B096F" w:rsidP="001B096F">
      <w:pPr>
        <w:rPr>
          <w:noProof/>
          <w:sz w:val="20"/>
          <w:szCs w:val="20"/>
          <w:lang w:val="es-ES_tradnl"/>
        </w:rPr>
      </w:pPr>
      <w:r w:rsidRPr="00157B50">
        <w:rPr>
          <w:noProof/>
          <w:sz w:val="20"/>
          <w:szCs w:val="20"/>
          <w:lang w:val="es-ES_tradnl"/>
        </w:rPr>
        <w:t>Mooser, F., Molina, C., 1993, Nuevo modelo hidrogeológico para la cuenca de México: Boletín del Centro de Investigación Sísmica Fundación Javier Barros Sierra, 3(1), 1-26.   </w:t>
      </w:r>
    </w:p>
    <w:p w14:paraId="58D024F4" w14:textId="2788EEE0" w:rsidR="001B096F" w:rsidRPr="00157B50" w:rsidRDefault="001B096F" w:rsidP="001B096F">
      <w:pPr>
        <w:rPr>
          <w:noProof/>
          <w:sz w:val="20"/>
          <w:szCs w:val="20"/>
          <w:lang w:val="es-ES_tradnl"/>
        </w:rPr>
      </w:pPr>
      <w:r w:rsidRPr="00157B50">
        <w:rPr>
          <w:noProof/>
          <w:sz w:val="20"/>
          <w:szCs w:val="20"/>
          <w:lang w:val="es-ES_tradnl"/>
        </w:rPr>
        <w:t>Mooser Federico y Montiel Arturo y Zúñiga Ángel</w:t>
      </w:r>
      <w:r w:rsidR="00B30B44" w:rsidRPr="00157B50">
        <w:rPr>
          <w:noProof/>
          <w:sz w:val="20"/>
          <w:szCs w:val="20"/>
          <w:lang w:val="es-ES_tradnl"/>
        </w:rPr>
        <w:t xml:space="preserve">, </w:t>
      </w:r>
      <w:r w:rsidRPr="00157B50">
        <w:rPr>
          <w:noProof/>
          <w:sz w:val="20"/>
          <w:szCs w:val="20"/>
          <w:lang w:val="es-ES_tradnl"/>
        </w:rPr>
        <w:t xml:space="preserve">1996. </w:t>
      </w:r>
      <w:r w:rsidRPr="00157B50">
        <w:rPr>
          <w:i/>
          <w:iCs/>
          <w:noProof/>
          <w:sz w:val="20"/>
          <w:szCs w:val="20"/>
          <w:lang w:val="es-ES_tradnl"/>
        </w:rPr>
        <w:t>Nuevo mapa geológico de las cuencas de México, Toluca y Puebla, Estratigrafía, tectónica regional y aspectos geotérmicos</w:t>
      </w:r>
      <w:r w:rsidRPr="00157B50">
        <w:rPr>
          <w:noProof/>
          <w:sz w:val="20"/>
          <w:szCs w:val="20"/>
          <w:lang w:val="es-ES_tradnl"/>
        </w:rPr>
        <w:t>, Comisión Federal de Electricidad 1937–1996, Grafica, Creatividad y Diseño S.A: de C.V. México, D.F.</w:t>
      </w:r>
    </w:p>
    <w:p w14:paraId="551E8FFA" w14:textId="26AB081D" w:rsidR="00443BB3" w:rsidRPr="00157B50" w:rsidRDefault="00443BB3" w:rsidP="001D35A5">
      <w:pPr>
        <w:rPr>
          <w:noProof/>
          <w:sz w:val="20"/>
          <w:szCs w:val="20"/>
          <w:lang w:val="es-ES_tradnl"/>
        </w:rPr>
      </w:pPr>
      <w:r w:rsidRPr="00157B50">
        <w:rPr>
          <w:noProof/>
          <w:sz w:val="20"/>
          <w:szCs w:val="20"/>
          <w:lang w:val="es-ES_tradnl"/>
        </w:rPr>
        <w:t>NOM-127-SSA1-1994,</w:t>
      </w:r>
      <w:r w:rsidR="00B904F3" w:rsidRPr="00157B50">
        <w:rPr>
          <w:noProof/>
          <w:sz w:val="20"/>
          <w:szCs w:val="20"/>
          <w:lang w:val="es-ES_tradnl"/>
        </w:rPr>
        <w:t xml:space="preserve"> modificada en 2000. </w:t>
      </w:r>
      <w:r w:rsidR="007041FD" w:rsidRPr="00157B50">
        <w:rPr>
          <w:noProof/>
          <w:sz w:val="20"/>
          <w:szCs w:val="20"/>
          <w:lang w:val="es-ES_tradnl"/>
        </w:rPr>
        <w:t>Salud ambiental. agua para uso y consumo humano. límites permisibles de calidad y tratamientos a que debe someterse el agua para su potabilización.</w:t>
      </w:r>
    </w:p>
    <w:p w14:paraId="479E555C" w14:textId="0606E7DB" w:rsidR="00AC653A" w:rsidRPr="00157B50" w:rsidRDefault="00AC653A" w:rsidP="001D35A5">
      <w:pPr>
        <w:rPr>
          <w:noProof/>
          <w:sz w:val="20"/>
          <w:szCs w:val="20"/>
          <w:lang w:val="es-ES_tradnl"/>
        </w:rPr>
      </w:pPr>
      <w:r w:rsidRPr="00157B50">
        <w:rPr>
          <w:noProof/>
          <w:sz w:val="20"/>
          <w:szCs w:val="20"/>
          <w:lang w:val="es-ES_tradnl"/>
        </w:rPr>
        <w:t>Organismo de Cuenca Aguas del Valle de México, 2013. Estadísticas del Agua de la Región Hidrológico-Administrativa XIII.</w:t>
      </w:r>
    </w:p>
    <w:p w14:paraId="7D0F1DB7" w14:textId="430539C2" w:rsidR="0034497A" w:rsidRPr="00157B50" w:rsidRDefault="0034497A" w:rsidP="0034497A">
      <w:pPr>
        <w:rPr>
          <w:noProof/>
          <w:sz w:val="20"/>
          <w:szCs w:val="20"/>
          <w:lang w:val="es-ES_tradnl"/>
        </w:rPr>
      </w:pPr>
      <w:r w:rsidRPr="00157B50">
        <w:rPr>
          <w:noProof/>
          <w:sz w:val="20"/>
          <w:szCs w:val="20"/>
          <w:lang w:val="es-ES_tradnl"/>
        </w:rPr>
        <w:t>Ortega, G. A., Cherry, A. J. y Aravena R.</w:t>
      </w:r>
      <w:r w:rsidR="0090480C" w:rsidRPr="00157B50">
        <w:rPr>
          <w:noProof/>
          <w:sz w:val="20"/>
          <w:szCs w:val="20"/>
          <w:lang w:val="es-ES_tradnl"/>
        </w:rPr>
        <w:t xml:space="preserve"> </w:t>
      </w:r>
      <w:r w:rsidR="00975543" w:rsidRPr="00157B50">
        <w:rPr>
          <w:noProof/>
          <w:sz w:val="20"/>
          <w:szCs w:val="20"/>
          <w:lang w:val="es-ES_tradnl"/>
        </w:rPr>
        <w:t>1997.</w:t>
      </w:r>
      <w:r w:rsidRPr="00157B50">
        <w:rPr>
          <w:noProof/>
          <w:sz w:val="20"/>
          <w:szCs w:val="20"/>
          <w:lang w:val="es-ES_tradnl"/>
        </w:rPr>
        <w:t xml:space="preserve"> Origin of pore water and salinity in the lacustrine aquitard overlying the regional aquifer of Mexico City, Journal of Hydrology, no.197,</w:t>
      </w:r>
      <w:r w:rsidR="00975543" w:rsidRPr="00157B50">
        <w:rPr>
          <w:noProof/>
          <w:sz w:val="20"/>
          <w:szCs w:val="20"/>
          <w:lang w:val="es-ES_tradnl"/>
        </w:rPr>
        <w:t xml:space="preserve"> </w:t>
      </w:r>
      <w:r w:rsidRPr="00157B50">
        <w:rPr>
          <w:noProof/>
          <w:sz w:val="20"/>
          <w:szCs w:val="20"/>
          <w:lang w:val="es-ES_tradnl"/>
        </w:rPr>
        <w:t>pp. 47-69.</w:t>
      </w:r>
    </w:p>
    <w:p w14:paraId="4B8043B3" w14:textId="016C4B49" w:rsidR="009B6A3C" w:rsidRPr="00157B50" w:rsidRDefault="009B6A3C" w:rsidP="009B6A3C">
      <w:pPr>
        <w:rPr>
          <w:rStyle w:val="A0"/>
          <w:rFonts w:cs="Arial"/>
          <w:noProof/>
          <w:color w:val="000000" w:themeColor="text1"/>
          <w:sz w:val="20"/>
          <w:szCs w:val="20"/>
          <w:lang w:val="es-ES_tradnl"/>
        </w:rPr>
      </w:pPr>
      <w:r w:rsidRPr="00157B50">
        <w:rPr>
          <w:noProof/>
          <w:sz w:val="20"/>
          <w:szCs w:val="20"/>
          <w:lang w:val="es-ES_tradnl"/>
        </w:rPr>
        <w:t>Ortiz-Zamora D. y Ortega-Guerrero A. 2007. Origen y evolución de un nuevo lago en la planicie de Chalco: implicaciones de peligro por subsidencia e inundación de áreas urbanas en Valle de Chalco (Estado de México) y Tláhuac (Distrito Federal). Investigaciones Geográficas, Boletín del Instituto de Geografía, UNAM ISSN 0188-4611, Núm. 64, pp. 26-42</w:t>
      </w:r>
      <w:r w:rsidRPr="00157B50">
        <w:rPr>
          <w:rStyle w:val="A0"/>
          <w:rFonts w:cs="Arial"/>
          <w:noProof/>
          <w:color w:val="000000" w:themeColor="text1"/>
          <w:sz w:val="20"/>
          <w:szCs w:val="20"/>
          <w:lang w:val="es-ES_tradnl"/>
        </w:rPr>
        <w:t>.</w:t>
      </w:r>
    </w:p>
    <w:p w14:paraId="3290DECD" w14:textId="598D937C" w:rsidR="00507D45" w:rsidRPr="00157B50" w:rsidRDefault="00507D45" w:rsidP="00507D45">
      <w:pPr>
        <w:rPr>
          <w:rStyle w:val="A0"/>
          <w:noProof/>
          <w:color w:val="000000" w:themeColor="text1"/>
          <w:sz w:val="20"/>
          <w:szCs w:val="20"/>
          <w:lang w:val="es-ES_tradnl"/>
        </w:rPr>
      </w:pPr>
      <w:r w:rsidRPr="00157B50">
        <w:rPr>
          <w:noProof/>
          <w:sz w:val="20"/>
          <w:szCs w:val="20"/>
          <w:lang w:val="es-ES_tradnl"/>
        </w:rPr>
        <w:t>Osete, M.L., Ruíz-Martínez, V.C., Caballero, M.C., Galindo, C., Urrutia- Fucugauchi, J., Tarling, H.D., 2000, Southward migration of continental volcanic activity in the Sierra de Las Cruces, Mexico: Paleomagnetic and radiometric evidence: Tectonophysics, 318, 201–215.</w:t>
      </w:r>
    </w:p>
    <w:p w14:paraId="60DCD985" w14:textId="31E3FA1D" w:rsidR="001B096F" w:rsidRPr="00157B50" w:rsidRDefault="005B2AE6" w:rsidP="002C6447">
      <w:pPr>
        <w:rPr>
          <w:noProof/>
          <w:sz w:val="20"/>
          <w:szCs w:val="20"/>
          <w:lang w:val="es-ES_tradnl" w:eastAsia="es-MX"/>
        </w:rPr>
      </w:pPr>
      <w:r w:rsidRPr="00157B50">
        <w:rPr>
          <w:noProof/>
          <w:sz w:val="20"/>
          <w:szCs w:val="20"/>
          <w:lang w:val="es-ES_tradnl" w:eastAsia="es-MX"/>
        </w:rPr>
        <w:t>Peñafiel, A., 1884. Memorias Sobre las Aguas de la Capital de México. Secr. Fome. Mex., D.F., 209 pp.</w:t>
      </w:r>
    </w:p>
    <w:p w14:paraId="056A54D2" w14:textId="5D0F1436" w:rsidR="00BB255E" w:rsidRPr="00157B50" w:rsidRDefault="00A0151F" w:rsidP="002C6447">
      <w:pPr>
        <w:rPr>
          <w:noProof/>
          <w:sz w:val="20"/>
          <w:szCs w:val="20"/>
          <w:lang w:val="es-ES_tradnl"/>
        </w:rPr>
      </w:pPr>
      <w:r w:rsidRPr="00157B50">
        <w:rPr>
          <w:noProof/>
          <w:sz w:val="20"/>
          <w:szCs w:val="20"/>
          <w:lang w:val="es-ES_tradnl"/>
        </w:rPr>
        <w:t xml:space="preserve">Rudolph, D.L., Cherry, J. A. y Farvolden R. N. </w:t>
      </w:r>
      <w:r w:rsidR="001B24C8" w:rsidRPr="00157B50">
        <w:rPr>
          <w:noProof/>
          <w:sz w:val="20"/>
          <w:szCs w:val="20"/>
          <w:lang w:val="es-ES_tradnl"/>
        </w:rPr>
        <w:t xml:space="preserve">1991. </w:t>
      </w:r>
      <w:r w:rsidRPr="00157B50">
        <w:rPr>
          <w:noProof/>
          <w:sz w:val="20"/>
          <w:szCs w:val="20"/>
          <w:lang w:val="es-ES_tradnl"/>
        </w:rPr>
        <w:t xml:space="preserve">Groundwater flow and solute transport in fractured lacustrine clay near Mexico </w:t>
      </w:r>
      <w:r w:rsidR="001B24C8" w:rsidRPr="00157B50">
        <w:rPr>
          <w:noProof/>
          <w:sz w:val="20"/>
          <w:szCs w:val="20"/>
          <w:lang w:val="es-ES_tradnl"/>
        </w:rPr>
        <w:t>C</w:t>
      </w:r>
      <w:r w:rsidRPr="00157B50">
        <w:rPr>
          <w:noProof/>
          <w:sz w:val="20"/>
          <w:szCs w:val="20"/>
          <w:lang w:val="es-ES_tradnl"/>
        </w:rPr>
        <w:t>ity, Water Resources Research, vol. 27, no. 9, pp. 2187-2201.</w:t>
      </w:r>
    </w:p>
    <w:p w14:paraId="060DD575" w14:textId="38736825" w:rsidR="00AC79D2" w:rsidRPr="00157B50" w:rsidRDefault="00AC79D2" w:rsidP="00AC79D2">
      <w:pPr>
        <w:rPr>
          <w:noProof/>
          <w:sz w:val="20"/>
          <w:szCs w:val="20"/>
          <w:lang w:val="es-ES_tradnl"/>
        </w:rPr>
      </w:pPr>
      <w:r w:rsidRPr="00157B50">
        <w:rPr>
          <w:noProof/>
          <w:sz w:val="20"/>
          <w:szCs w:val="20"/>
          <w:lang w:val="es-ES_tradnl"/>
        </w:rPr>
        <w:t>Schlaepfer, J. C., 1968. Resumen de la Geología de la Hoja México, Distrito Federal y Estados de México y Morelos, Hoja México 14 Q-h (5), Ese, 1: 100 000. Inst. Geol., UNAM, México, D. F.</w:t>
      </w:r>
    </w:p>
    <w:p w14:paraId="3E6F2FAE" w14:textId="080F2707" w:rsidR="00F366A6" w:rsidRPr="00157B50" w:rsidRDefault="00F366A6" w:rsidP="00F366A6">
      <w:pPr>
        <w:rPr>
          <w:noProof/>
          <w:sz w:val="20"/>
          <w:szCs w:val="20"/>
          <w:lang w:val="es-ES_tradnl"/>
        </w:rPr>
      </w:pPr>
      <w:r w:rsidRPr="00157B50">
        <w:rPr>
          <w:noProof/>
          <w:sz w:val="20"/>
          <w:szCs w:val="20"/>
          <w:lang w:val="es-ES_tradnl"/>
        </w:rPr>
        <w:t>SEDUE (1989). Norma CE-CCA-001/89. Acuerdo en por el que se establecen los Criterios Ecológicos de Calidad del Agua. Secretaría de Desarrollo Urbano y Ecología. Diario Oficial de la Federación. México, 13 de diciembre de 1989.</w:t>
      </w:r>
    </w:p>
    <w:p w14:paraId="4858F728" w14:textId="0371C717" w:rsidR="0061795F" w:rsidRPr="00157B50" w:rsidRDefault="0061795F" w:rsidP="00F366A6">
      <w:pPr>
        <w:rPr>
          <w:noProof/>
          <w:sz w:val="20"/>
          <w:szCs w:val="20"/>
          <w:lang w:val="es-ES_tradnl"/>
        </w:rPr>
      </w:pPr>
      <w:r w:rsidRPr="00157B50">
        <w:rPr>
          <w:noProof/>
          <w:color w:val="000000"/>
          <w:sz w:val="20"/>
          <w:szCs w:val="20"/>
          <w:lang w:val="es-ES_tradnl"/>
        </w:rPr>
        <w:t>Siebe, C., Rodríguez-Lara, V., Schaaf, P., Abrams, M., 2004, Geochemistry, Sr-Nd isotope composition, and tectonic setting of Holocene Pelado, Guespalapa, and Chichinautzin scoria cones, south of Mexico City: Journal of Volcanology and Geothermal Research, 130, 197–226</w:t>
      </w:r>
      <w:r w:rsidRPr="00157B50">
        <w:rPr>
          <w:noProof/>
          <w:color w:val="000000"/>
          <w:sz w:val="16"/>
          <w:szCs w:val="16"/>
          <w:lang w:val="es-ES_tradnl"/>
        </w:rPr>
        <w:t>.</w:t>
      </w:r>
    </w:p>
    <w:p w14:paraId="6D6B95DE" w14:textId="126E1AA1" w:rsidR="00F92508" w:rsidRPr="00157B50" w:rsidRDefault="00F92508" w:rsidP="00F92508">
      <w:pPr>
        <w:rPr>
          <w:noProof/>
          <w:sz w:val="20"/>
          <w:szCs w:val="20"/>
          <w:lang w:val="es-ES_tradnl"/>
        </w:rPr>
      </w:pPr>
      <w:r w:rsidRPr="00157B50">
        <w:rPr>
          <w:rStyle w:val="A7"/>
          <w:b w:val="0"/>
          <w:bCs w:val="0"/>
          <w:noProof/>
          <w:sz w:val="20"/>
          <w:szCs w:val="20"/>
          <w:lang w:val="es-ES_tradnl"/>
        </w:rPr>
        <w:t xml:space="preserve">Socorro lozano-garcía, Erik t. brown, Beatriz ortega, Margarita caballero, Josef werne, Peter j. fawcett, Antje schwalb, Blas l. valero-garcés, Douglas schnurrenberger, Ryan o´grady, Mona stockhecke, Byron steinman, Enrique cabral-cano, Cecilia caballero, Susana sosa-nájera, Ana maría soler, Liseth pérez, Anders noren, Smy myrbo, Matthias bücker, Nigel wattrus, Alejandra arciniega, Thomas wonik, Sebastian watt, Dervla kumar, Carmen acosta, Ivan martínez, Rafael cossio, Troy ferland, Filiberto vergara-huerta. </w:t>
      </w:r>
      <w:r w:rsidRPr="00157B50">
        <w:rPr>
          <w:i/>
          <w:iCs/>
          <w:noProof/>
          <w:sz w:val="20"/>
          <w:szCs w:val="20"/>
          <w:lang w:val="es-ES_tradnl"/>
        </w:rPr>
        <w:t>Perforación profunda en el lago de Chalco: reporte técnico</w:t>
      </w:r>
      <w:r w:rsidRPr="00157B50">
        <w:rPr>
          <w:b/>
          <w:bCs/>
          <w:noProof/>
          <w:sz w:val="20"/>
          <w:szCs w:val="20"/>
          <w:lang w:val="es-ES_tradnl"/>
        </w:rPr>
        <w:t>.</w:t>
      </w:r>
      <w:r w:rsidRPr="00157B50">
        <w:rPr>
          <w:noProof/>
          <w:sz w:val="20"/>
          <w:szCs w:val="20"/>
          <w:lang w:val="es-ES_tradnl"/>
        </w:rPr>
        <w:t xml:space="preserve"> boletín de la sociedad geológica mexicana, junio, 2017.  </w:t>
      </w:r>
    </w:p>
    <w:p w14:paraId="250058EC" w14:textId="3F32D62E" w:rsidR="006A09F8" w:rsidRPr="00157B50" w:rsidRDefault="006A09F8" w:rsidP="00F92508">
      <w:pPr>
        <w:rPr>
          <w:noProof/>
          <w:sz w:val="20"/>
          <w:szCs w:val="20"/>
          <w:lang w:val="es-ES_tradnl"/>
        </w:rPr>
      </w:pPr>
      <w:r w:rsidRPr="00157B50">
        <w:rPr>
          <w:noProof/>
          <w:sz w:val="20"/>
          <w:szCs w:val="20"/>
          <w:lang w:val="es-ES_tradnl"/>
        </w:rPr>
        <w:t xml:space="preserve">Unda López J.A., 2016. Construcción y correlación de columnas geológicas de los pozos </w:t>
      </w:r>
      <w:r w:rsidR="00446173" w:rsidRPr="00157B50">
        <w:rPr>
          <w:noProof/>
          <w:sz w:val="20"/>
          <w:szCs w:val="20"/>
          <w:lang w:val="es-ES_tradnl"/>
        </w:rPr>
        <w:t xml:space="preserve">profundos del Valle de México, Tesis doctoral. </w:t>
      </w:r>
      <w:r w:rsidR="00E677A1" w:rsidRPr="00157B50">
        <w:rPr>
          <w:noProof/>
          <w:sz w:val="20"/>
          <w:szCs w:val="20"/>
          <w:lang w:val="es-ES_tradnl"/>
        </w:rPr>
        <w:t xml:space="preserve">UNAM. </w:t>
      </w:r>
    </w:p>
    <w:p w14:paraId="1956C6C9" w14:textId="2FAACB84" w:rsidR="0069025C" w:rsidRPr="00157B50" w:rsidRDefault="00E175B2" w:rsidP="00B83D84">
      <w:pPr>
        <w:rPr>
          <w:noProof/>
          <w:sz w:val="20"/>
          <w:szCs w:val="20"/>
          <w:lang w:val="es-ES_tradnl"/>
        </w:rPr>
      </w:pPr>
      <w:r w:rsidRPr="00157B50">
        <w:rPr>
          <w:noProof/>
          <w:sz w:val="20"/>
          <w:szCs w:val="20"/>
          <w:lang w:val="es-ES_tradnl"/>
        </w:rPr>
        <w:t>Vázquez-Sánchez E., Jaimes-Palomera R.</w:t>
      </w:r>
      <w:r w:rsidR="00BD049D" w:rsidRPr="00157B50">
        <w:rPr>
          <w:noProof/>
          <w:sz w:val="20"/>
          <w:szCs w:val="20"/>
          <w:lang w:val="es-ES_tradnl"/>
        </w:rPr>
        <w:t xml:space="preserve"> </w:t>
      </w:r>
      <w:r w:rsidRPr="00157B50">
        <w:rPr>
          <w:noProof/>
          <w:sz w:val="20"/>
          <w:szCs w:val="20"/>
          <w:lang w:val="es-ES_tradnl"/>
        </w:rPr>
        <w:t>1989. Geología de la cuenca de México</w:t>
      </w:r>
      <w:r w:rsidR="00BD049D" w:rsidRPr="00157B50">
        <w:rPr>
          <w:i/>
          <w:iCs/>
          <w:noProof/>
          <w:sz w:val="20"/>
          <w:szCs w:val="20"/>
          <w:lang w:val="es-ES_tradnl"/>
        </w:rPr>
        <w:t>.</w:t>
      </w:r>
      <w:r w:rsidRPr="00157B50">
        <w:rPr>
          <w:noProof/>
          <w:sz w:val="20"/>
          <w:szCs w:val="20"/>
          <w:lang w:val="es-ES_tradnl"/>
        </w:rPr>
        <w:t xml:space="preserve"> Geofísica Internacional. Vol. 28, No. 2, pp. 133-190.</w:t>
      </w:r>
    </w:p>
    <w:p w14:paraId="383915F9" w14:textId="182C7447" w:rsidR="00546953" w:rsidRPr="00157B50" w:rsidRDefault="00546953" w:rsidP="00546953">
      <w:pPr>
        <w:rPr>
          <w:noProof/>
          <w:sz w:val="20"/>
          <w:szCs w:val="20"/>
          <w:lang w:val="es-ES_tradnl"/>
        </w:rPr>
      </w:pPr>
      <w:r w:rsidRPr="00157B50">
        <w:rPr>
          <w:noProof/>
          <w:sz w:val="20"/>
          <w:szCs w:val="20"/>
          <w:lang w:val="es-ES_tradnl"/>
        </w:rPr>
        <w:t xml:space="preserve">Weinthal E., Parag Y., Vengosh A., Muti A., Kloppmann W., 2005. </w:t>
      </w:r>
      <w:r w:rsidRPr="00157B50">
        <w:rPr>
          <w:noProof/>
          <w:sz w:val="20"/>
          <w:szCs w:val="20"/>
          <w:lang w:val="es-ES_tradnl" w:eastAsia="es-MX"/>
        </w:rPr>
        <w:t>The EU Drinking Water Directive: The boron standard and scientific uncertainty</w:t>
      </w:r>
      <w:r w:rsidR="00813917" w:rsidRPr="00157B50">
        <w:rPr>
          <w:noProof/>
          <w:sz w:val="20"/>
          <w:szCs w:val="20"/>
          <w:lang w:val="es-ES_tradnl" w:eastAsia="es-MX"/>
        </w:rPr>
        <w:t xml:space="preserve">. </w:t>
      </w:r>
      <w:r w:rsidR="00813917" w:rsidRPr="00157B50">
        <w:rPr>
          <w:noProof/>
          <w:sz w:val="20"/>
          <w:szCs w:val="20"/>
          <w:lang w:val="es-ES_tradnl"/>
        </w:rPr>
        <w:t>European Environment. Vol. 15(1); 1 - 12; 12 p.</w:t>
      </w:r>
    </w:p>
    <w:p w14:paraId="12CD7610" w14:textId="3046244A" w:rsidR="00D57355" w:rsidRDefault="00D57355" w:rsidP="00447B1C">
      <w:pPr>
        <w:rPr>
          <w:noProof/>
          <w:sz w:val="20"/>
          <w:szCs w:val="20"/>
          <w:lang w:val="es-ES_tradnl" w:eastAsia="es-MX"/>
        </w:rPr>
      </w:pPr>
      <w:r w:rsidRPr="00157B50">
        <w:rPr>
          <w:noProof/>
          <w:sz w:val="20"/>
          <w:szCs w:val="20"/>
          <w:lang w:val="es-ES_tradnl" w:eastAsia="es-MX"/>
        </w:rPr>
        <w:t>World Health Organization</w:t>
      </w:r>
      <w:r w:rsidR="00447B1C" w:rsidRPr="00157B50">
        <w:rPr>
          <w:noProof/>
          <w:sz w:val="20"/>
          <w:szCs w:val="20"/>
          <w:lang w:val="es-ES_tradnl" w:eastAsia="es-MX"/>
        </w:rPr>
        <w:t xml:space="preserve"> </w:t>
      </w:r>
      <w:r w:rsidRPr="00157B50">
        <w:rPr>
          <w:noProof/>
          <w:sz w:val="20"/>
          <w:szCs w:val="20"/>
          <w:lang w:val="es-ES_tradnl" w:eastAsia="es-MX"/>
        </w:rPr>
        <w:t>(</w:t>
      </w:r>
      <w:r w:rsidRPr="00157B50">
        <w:rPr>
          <w:rFonts w:ascii="Courier New" w:hAnsi="Courier New" w:cs="Courier New"/>
          <w:noProof/>
          <w:sz w:val="20"/>
          <w:szCs w:val="20"/>
          <w:lang w:val="es-ES_tradnl" w:eastAsia="es-MX"/>
        </w:rPr>
        <w:t>‎</w:t>
      </w:r>
      <w:r w:rsidRPr="00157B50">
        <w:rPr>
          <w:noProof/>
          <w:sz w:val="20"/>
          <w:szCs w:val="20"/>
          <w:lang w:val="es-ES_tradnl" w:eastAsia="es-MX"/>
        </w:rPr>
        <w:t>2009)</w:t>
      </w:r>
      <w:r w:rsidRPr="00157B50">
        <w:rPr>
          <w:rFonts w:ascii="Courier New" w:hAnsi="Courier New" w:cs="Courier New"/>
          <w:noProof/>
          <w:sz w:val="20"/>
          <w:szCs w:val="20"/>
          <w:lang w:val="es-ES_tradnl" w:eastAsia="es-MX"/>
        </w:rPr>
        <w:t>‎</w:t>
      </w:r>
      <w:r w:rsidRPr="00157B50">
        <w:rPr>
          <w:noProof/>
          <w:sz w:val="20"/>
          <w:szCs w:val="20"/>
          <w:lang w:val="es-ES_tradnl" w:eastAsia="es-MX"/>
        </w:rPr>
        <w:t xml:space="preserve">. Boron in drinking-water: background document for development of WHO guidelines for drinking-water quality. World Health Organization. </w:t>
      </w:r>
    </w:p>
    <w:p w14:paraId="271D07C3" w14:textId="19225C88" w:rsidR="00115A0F" w:rsidRPr="00157B50" w:rsidRDefault="00115A0F" w:rsidP="007022B9">
      <w:pPr>
        <w:jc w:val="center"/>
        <w:rPr>
          <w:noProof/>
          <w:sz w:val="20"/>
          <w:szCs w:val="20"/>
          <w:lang w:val="es-ES_tradnl"/>
        </w:rPr>
      </w:pPr>
    </w:p>
    <w:sectPr w:rsidR="00115A0F" w:rsidRPr="00157B50" w:rsidSect="00FB2487">
      <w:pgSz w:w="12240" w:h="15840"/>
      <w:pgMar w:top="1417" w:right="1418" w:bottom="1417" w:left="1418" w:header="567" w:footer="567" w:gutter="0"/>
      <w:pgNumType w:chapStyle="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FE628F" w14:textId="77777777" w:rsidR="00391732" w:rsidRDefault="00391732">
      <w:pPr>
        <w:spacing w:after="0"/>
      </w:pPr>
      <w:r>
        <w:separator/>
      </w:r>
    </w:p>
  </w:endnote>
  <w:endnote w:type="continuationSeparator" w:id="0">
    <w:p w14:paraId="4D106428" w14:textId="77777777" w:rsidR="00391732" w:rsidRDefault="0039173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oberana Titular">
    <w:panose1 w:val="02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Soberana Sans">
    <w:altName w:val="Times New Roman"/>
    <w:panose1 w:val="02000000000000000000"/>
    <w:charset w:val="00"/>
    <w:family w:val="modern"/>
    <w:notTrueType/>
    <w:pitch w:val="variable"/>
    <w:sig w:usb0="800000AF" w:usb1="4000204B"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Baskerville">
    <w:altName w:val="Baskerville Old Face"/>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Palatino-Roman">
    <w:altName w:val="Palatino Linotype"/>
    <w:panose1 w:val="00000000000000000000"/>
    <w:charset w:val="00"/>
    <w:family w:val="auto"/>
    <w:notTrueType/>
    <w:pitch w:val="default"/>
    <w:sig w:usb0="00000003" w:usb1="00000000" w:usb2="00000000" w:usb3="00000000" w:csb0="00000001" w:csb1="00000000"/>
  </w:font>
  <w:font w:name="Frutiger-Light">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dvP400E74">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4918323"/>
      <w:docPartObj>
        <w:docPartGallery w:val="Page Numbers (Bottom of Page)"/>
        <w:docPartUnique/>
      </w:docPartObj>
    </w:sdtPr>
    <w:sdtEndPr/>
    <w:sdtContent>
      <w:p w14:paraId="4720F3CA" w14:textId="3406CD40" w:rsidR="00EB367B" w:rsidRDefault="00EB367B" w:rsidP="00CB2E4E">
        <w:pPr>
          <w:pStyle w:val="Piedepgina"/>
          <w:jc w:val="right"/>
        </w:pPr>
        <w:r>
          <w:fldChar w:fldCharType="begin"/>
        </w:r>
        <w:r>
          <w:instrText>PAGE   \* MERGEFORMAT</w:instrText>
        </w:r>
        <w:r>
          <w:fldChar w:fldCharType="separate"/>
        </w:r>
        <w:r w:rsidR="00223887">
          <w:rPr>
            <w:noProof/>
          </w:rPr>
          <w:t>5-37</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48559871"/>
      <w:docPartObj>
        <w:docPartGallery w:val="Page Numbers (Bottom of Page)"/>
        <w:docPartUnique/>
      </w:docPartObj>
    </w:sdtPr>
    <w:sdtEndPr/>
    <w:sdtContent>
      <w:p w14:paraId="1E2AB3A0" w14:textId="1DB4DEF3" w:rsidR="00EB367B" w:rsidRDefault="00EB367B" w:rsidP="00FB2487">
        <w:pPr>
          <w:pStyle w:val="Piedepgina"/>
          <w:jc w:val="right"/>
        </w:pPr>
        <w:r>
          <w:fldChar w:fldCharType="begin"/>
        </w:r>
        <w:r>
          <w:instrText>PAGE   \* MERGEFORMAT</w:instrText>
        </w:r>
        <w:r>
          <w:fldChar w:fldCharType="separate"/>
        </w:r>
        <w:r w:rsidR="00223887">
          <w:rPr>
            <w:noProof/>
          </w:rPr>
          <w:t>5-85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E4E4B3" w14:textId="77777777" w:rsidR="00391732" w:rsidRDefault="00391732">
      <w:pPr>
        <w:spacing w:after="0"/>
      </w:pPr>
      <w:r>
        <w:separator/>
      </w:r>
    </w:p>
  </w:footnote>
  <w:footnote w:type="continuationSeparator" w:id="0">
    <w:p w14:paraId="61C29898" w14:textId="77777777" w:rsidR="00391732" w:rsidRDefault="0039173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EB367B" w14:paraId="253DDB45" w14:textId="77777777" w:rsidTr="00132661">
      <w:trPr>
        <w:jc w:val="center"/>
      </w:trPr>
      <w:tc>
        <w:tcPr>
          <w:tcW w:w="5103" w:type="dxa"/>
          <w:vAlign w:val="center"/>
        </w:tcPr>
        <w:p w14:paraId="014E2DC9" w14:textId="77777777" w:rsidR="00EB367B" w:rsidRPr="00423B83" w:rsidRDefault="00EB367B" w:rsidP="00132661">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2F3F2A13" w14:textId="77777777" w:rsidR="00EB367B" w:rsidRDefault="00EB367B" w:rsidP="00132661">
          <w:pPr>
            <w:tabs>
              <w:tab w:val="center" w:pos="4037"/>
              <w:tab w:val="right" w:pos="4887"/>
            </w:tabs>
            <w:spacing w:after="0"/>
            <w:jc w:val="center"/>
            <w:rPr>
              <w:lang w:val="es-ES_tradnl"/>
            </w:rPr>
          </w:pPr>
          <w:r w:rsidRPr="008959B0">
            <w:rPr>
              <w:noProof/>
              <w:lang w:val="es-MX" w:eastAsia="es-MX"/>
            </w:rPr>
            <w:drawing>
              <wp:inline distT="0" distB="0" distL="0" distR="0" wp14:anchorId="2D209561" wp14:editId="560F6CA0">
                <wp:extent cx="2139950" cy="487680"/>
                <wp:effectExtent l="0" t="0" r="0" b="762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0B30B00F" w14:textId="77777777" w:rsidR="00EB367B" w:rsidRDefault="00EB367B" w:rsidP="00132661">
    <w:pPr>
      <w:tabs>
        <w:tab w:val="center" w:pos="4252"/>
        <w:tab w:val="right" w:pos="8504"/>
      </w:tabs>
      <w:spacing w:after="0"/>
      <w:rPr>
        <w:lang w:val="es-ES_tradn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42808E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975474"/>
    <w:multiLevelType w:val="hybridMultilevel"/>
    <w:tmpl w:val="3C224C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68E208E"/>
    <w:multiLevelType w:val="multilevel"/>
    <w:tmpl w:val="ACF2313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00417C8"/>
    <w:multiLevelType w:val="hybridMultilevel"/>
    <w:tmpl w:val="2E3AF416"/>
    <w:lvl w:ilvl="0" w:tplc="831401EE">
      <w:start w:val="1"/>
      <w:numFmt w:val="decimal"/>
      <w:lvlText w:val="%1)"/>
      <w:lvlJc w:val="left"/>
      <w:pPr>
        <w:tabs>
          <w:tab w:val="num" w:pos="720"/>
        </w:tabs>
        <w:ind w:left="720" w:hanging="360"/>
      </w:pPr>
    </w:lvl>
    <w:lvl w:ilvl="1" w:tplc="6C821DE2" w:tentative="1">
      <w:start w:val="1"/>
      <w:numFmt w:val="decimal"/>
      <w:lvlText w:val="%2)"/>
      <w:lvlJc w:val="left"/>
      <w:pPr>
        <w:tabs>
          <w:tab w:val="num" w:pos="1440"/>
        </w:tabs>
        <w:ind w:left="1440" w:hanging="360"/>
      </w:pPr>
    </w:lvl>
    <w:lvl w:ilvl="2" w:tplc="A7EA6D4A" w:tentative="1">
      <w:start w:val="1"/>
      <w:numFmt w:val="decimal"/>
      <w:lvlText w:val="%3)"/>
      <w:lvlJc w:val="left"/>
      <w:pPr>
        <w:tabs>
          <w:tab w:val="num" w:pos="2160"/>
        </w:tabs>
        <w:ind w:left="2160" w:hanging="360"/>
      </w:pPr>
    </w:lvl>
    <w:lvl w:ilvl="3" w:tplc="460CC1AC" w:tentative="1">
      <w:start w:val="1"/>
      <w:numFmt w:val="decimal"/>
      <w:lvlText w:val="%4)"/>
      <w:lvlJc w:val="left"/>
      <w:pPr>
        <w:tabs>
          <w:tab w:val="num" w:pos="2880"/>
        </w:tabs>
        <w:ind w:left="2880" w:hanging="360"/>
      </w:pPr>
    </w:lvl>
    <w:lvl w:ilvl="4" w:tplc="88A00CBA" w:tentative="1">
      <w:start w:val="1"/>
      <w:numFmt w:val="decimal"/>
      <w:lvlText w:val="%5)"/>
      <w:lvlJc w:val="left"/>
      <w:pPr>
        <w:tabs>
          <w:tab w:val="num" w:pos="3600"/>
        </w:tabs>
        <w:ind w:left="3600" w:hanging="360"/>
      </w:pPr>
    </w:lvl>
    <w:lvl w:ilvl="5" w:tplc="A51E08D6" w:tentative="1">
      <w:start w:val="1"/>
      <w:numFmt w:val="decimal"/>
      <w:lvlText w:val="%6)"/>
      <w:lvlJc w:val="left"/>
      <w:pPr>
        <w:tabs>
          <w:tab w:val="num" w:pos="4320"/>
        </w:tabs>
        <w:ind w:left="4320" w:hanging="360"/>
      </w:pPr>
    </w:lvl>
    <w:lvl w:ilvl="6" w:tplc="66564980" w:tentative="1">
      <w:start w:val="1"/>
      <w:numFmt w:val="decimal"/>
      <w:lvlText w:val="%7)"/>
      <w:lvlJc w:val="left"/>
      <w:pPr>
        <w:tabs>
          <w:tab w:val="num" w:pos="5040"/>
        </w:tabs>
        <w:ind w:left="5040" w:hanging="360"/>
      </w:pPr>
    </w:lvl>
    <w:lvl w:ilvl="7" w:tplc="2538391A" w:tentative="1">
      <w:start w:val="1"/>
      <w:numFmt w:val="decimal"/>
      <w:lvlText w:val="%8)"/>
      <w:lvlJc w:val="left"/>
      <w:pPr>
        <w:tabs>
          <w:tab w:val="num" w:pos="5760"/>
        </w:tabs>
        <w:ind w:left="5760" w:hanging="360"/>
      </w:pPr>
    </w:lvl>
    <w:lvl w:ilvl="8" w:tplc="1E7492DA" w:tentative="1">
      <w:start w:val="1"/>
      <w:numFmt w:val="decimal"/>
      <w:lvlText w:val="%9)"/>
      <w:lvlJc w:val="left"/>
      <w:pPr>
        <w:tabs>
          <w:tab w:val="num" w:pos="6480"/>
        </w:tabs>
        <w:ind w:left="6480" w:hanging="360"/>
      </w:pPr>
    </w:lvl>
  </w:abstractNum>
  <w:abstractNum w:abstractNumId="4" w15:restartNumberingAfterBreak="0">
    <w:nsid w:val="10204AF4"/>
    <w:multiLevelType w:val="hybridMultilevel"/>
    <w:tmpl w:val="0FC2FBDA"/>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B3267F"/>
    <w:multiLevelType w:val="hybridMultilevel"/>
    <w:tmpl w:val="FD207E88"/>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2D102A4"/>
    <w:multiLevelType w:val="hybridMultilevel"/>
    <w:tmpl w:val="BAE67BB0"/>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2EB7370"/>
    <w:multiLevelType w:val="hybridMultilevel"/>
    <w:tmpl w:val="6292FB06"/>
    <w:lvl w:ilvl="0" w:tplc="080A000B">
      <w:start w:val="1"/>
      <w:numFmt w:val="bullet"/>
      <w:lvlText w:val=""/>
      <w:lvlJc w:val="left"/>
      <w:pPr>
        <w:ind w:left="778" w:hanging="360"/>
      </w:pPr>
      <w:rPr>
        <w:rFonts w:ascii="Wingdings" w:hAnsi="Wingdings" w:hint="default"/>
      </w:rPr>
    </w:lvl>
    <w:lvl w:ilvl="1" w:tplc="080A0003" w:tentative="1">
      <w:start w:val="1"/>
      <w:numFmt w:val="bullet"/>
      <w:lvlText w:val="o"/>
      <w:lvlJc w:val="left"/>
      <w:pPr>
        <w:ind w:left="1498" w:hanging="360"/>
      </w:pPr>
      <w:rPr>
        <w:rFonts w:ascii="Courier New" w:hAnsi="Courier New" w:cs="Courier New" w:hint="default"/>
      </w:rPr>
    </w:lvl>
    <w:lvl w:ilvl="2" w:tplc="080A0005" w:tentative="1">
      <w:start w:val="1"/>
      <w:numFmt w:val="bullet"/>
      <w:lvlText w:val=""/>
      <w:lvlJc w:val="left"/>
      <w:pPr>
        <w:ind w:left="2218" w:hanging="360"/>
      </w:pPr>
      <w:rPr>
        <w:rFonts w:ascii="Wingdings" w:hAnsi="Wingdings" w:hint="default"/>
      </w:rPr>
    </w:lvl>
    <w:lvl w:ilvl="3" w:tplc="080A0001" w:tentative="1">
      <w:start w:val="1"/>
      <w:numFmt w:val="bullet"/>
      <w:lvlText w:val=""/>
      <w:lvlJc w:val="left"/>
      <w:pPr>
        <w:ind w:left="2938" w:hanging="360"/>
      </w:pPr>
      <w:rPr>
        <w:rFonts w:ascii="Symbol" w:hAnsi="Symbol" w:hint="default"/>
      </w:rPr>
    </w:lvl>
    <w:lvl w:ilvl="4" w:tplc="080A0003" w:tentative="1">
      <w:start w:val="1"/>
      <w:numFmt w:val="bullet"/>
      <w:lvlText w:val="o"/>
      <w:lvlJc w:val="left"/>
      <w:pPr>
        <w:ind w:left="3658" w:hanging="360"/>
      </w:pPr>
      <w:rPr>
        <w:rFonts w:ascii="Courier New" w:hAnsi="Courier New" w:cs="Courier New" w:hint="default"/>
      </w:rPr>
    </w:lvl>
    <w:lvl w:ilvl="5" w:tplc="080A0005" w:tentative="1">
      <w:start w:val="1"/>
      <w:numFmt w:val="bullet"/>
      <w:lvlText w:val=""/>
      <w:lvlJc w:val="left"/>
      <w:pPr>
        <w:ind w:left="4378" w:hanging="360"/>
      </w:pPr>
      <w:rPr>
        <w:rFonts w:ascii="Wingdings" w:hAnsi="Wingdings" w:hint="default"/>
      </w:rPr>
    </w:lvl>
    <w:lvl w:ilvl="6" w:tplc="080A0001" w:tentative="1">
      <w:start w:val="1"/>
      <w:numFmt w:val="bullet"/>
      <w:lvlText w:val=""/>
      <w:lvlJc w:val="left"/>
      <w:pPr>
        <w:ind w:left="5098" w:hanging="360"/>
      </w:pPr>
      <w:rPr>
        <w:rFonts w:ascii="Symbol" w:hAnsi="Symbol" w:hint="default"/>
      </w:rPr>
    </w:lvl>
    <w:lvl w:ilvl="7" w:tplc="080A0003" w:tentative="1">
      <w:start w:val="1"/>
      <w:numFmt w:val="bullet"/>
      <w:lvlText w:val="o"/>
      <w:lvlJc w:val="left"/>
      <w:pPr>
        <w:ind w:left="5818" w:hanging="360"/>
      </w:pPr>
      <w:rPr>
        <w:rFonts w:ascii="Courier New" w:hAnsi="Courier New" w:cs="Courier New" w:hint="default"/>
      </w:rPr>
    </w:lvl>
    <w:lvl w:ilvl="8" w:tplc="080A0005" w:tentative="1">
      <w:start w:val="1"/>
      <w:numFmt w:val="bullet"/>
      <w:lvlText w:val=""/>
      <w:lvlJc w:val="left"/>
      <w:pPr>
        <w:ind w:left="6538" w:hanging="360"/>
      </w:pPr>
      <w:rPr>
        <w:rFonts w:ascii="Wingdings" w:hAnsi="Wingdings" w:hint="default"/>
      </w:rPr>
    </w:lvl>
  </w:abstractNum>
  <w:abstractNum w:abstractNumId="8" w15:restartNumberingAfterBreak="0">
    <w:nsid w:val="146D4214"/>
    <w:multiLevelType w:val="hybridMultilevel"/>
    <w:tmpl w:val="895C2B52"/>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74B5023"/>
    <w:multiLevelType w:val="hybridMultilevel"/>
    <w:tmpl w:val="414C8DFC"/>
    <w:lvl w:ilvl="0" w:tplc="CA42DC46">
      <w:start w:val="5"/>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899546E"/>
    <w:multiLevelType w:val="multilevel"/>
    <w:tmpl w:val="95CE63F6"/>
    <w:lvl w:ilvl="0">
      <w:start w:val="1"/>
      <w:numFmt w:val="decimal"/>
      <w:lvlText w:val="%1"/>
      <w:lvlJc w:val="left"/>
      <w:pPr>
        <w:ind w:left="432" w:hanging="432"/>
      </w:pPr>
      <w:rPr>
        <w:rFonts w:hint="default"/>
      </w:rPr>
    </w:lvl>
    <w:lvl w:ilvl="1">
      <w:start w:val="1"/>
      <w:numFmt w:val="decimal"/>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A184015"/>
    <w:multiLevelType w:val="hybridMultilevel"/>
    <w:tmpl w:val="2FE6128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AD752FA"/>
    <w:multiLevelType w:val="hybridMultilevel"/>
    <w:tmpl w:val="514E8BD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1B2A616D"/>
    <w:multiLevelType w:val="hybridMultilevel"/>
    <w:tmpl w:val="E2845F5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1D464099"/>
    <w:multiLevelType w:val="hybridMultilevel"/>
    <w:tmpl w:val="F7B6996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20395080"/>
    <w:multiLevelType w:val="hybridMultilevel"/>
    <w:tmpl w:val="F9422290"/>
    <w:lvl w:ilvl="0" w:tplc="3FD080B0">
      <w:start w:val="1"/>
      <w:numFmt w:val="decimal"/>
      <w:lvlText w:val="%1."/>
      <w:lvlJc w:val="left"/>
      <w:pPr>
        <w:ind w:left="390" w:hanging="281"/>
      </w:pPr>
      <w:rPr>
        <w:rFonts w:ascii="Times New Roman" w:eastAsia="Times New Roman" w:hAnsi="Times New Roman" w:hint="default"/>
        <w:sz w:val="28"/>
        <w:szCs w:val="28"/>
      </w:rPr>
    </w:lvl>
    <w:lvl w:ilvl="1" w:tplc="71DCA29A">
      <w:start w:val="1"/>
      <w:numFmt w:val="bullet"/>
      <w:lvlText w:val="•"/>
      <w:lvlJc w:val="left"/>
      <w:pPr>
        <w:ind w:left="1427" w:hanging="281"/>
      </w:pPr>
      <w:rPr>
        <w:rFonts w:hint="default"/>
      </w:rPr>
    </w:lvl>
    <w:lvl w:ilvl="2" w:tplc="903268B0">
      <w:start w:val="1"/>
      <w:numFmt w:val="bullet"/>
      <w:lvlText w:val="•"/>
      <w:lvlJc w:val="left"/>
      <w:pPr>
        <w:ind w:left="2464" w:hanging="281"/>
      </w:pPr>
      <w:rPr>
        <w:rFonts w:hint="default"/>
      </w:rPr>
    </w:lvl>
    <w:lvl w:ilvl="3" w:tplc="A32097D8">
      <w:start w:val="1"/>
      <w:numFmt w:val="bullet"/>
      <w:lvlText w:val="•"/>
      <w:lvlJc w:val="left"/>
      <w:pPr>
        <w:ind w:left="3501" w:hanging="281"/>
      </w:pPr>
      <w:rPr>
        <w:rFonts w:hint="default"/>
      </w:rPr>
    </w:lvl>
    <w:lvl w:ilvl="4" w:tplc="A8D6AC68">
      <w:start w:val="1"/>
      <w:numFmt w:val="bullet"/>
      <w:lvlText w:val="•"/>
      <w:lvlJc w:val="left"/>
      <w:pPr>
        <w:ind w:left="4538" w:hanging="281"/>
      </w:pPr>
      <w:rPr>
        <w:rFonts w:hint="default"/>
      </w:rPr>
    </w:lvl>
    <w:lvl w:ilvl="5" w:tplc="9370AE54">
      <w:start w:val="1"/>
      <w:numFmt w:val="bullet"/>
      <w:lvlText w:val="•"/>
      <w:lvlJc w:val="left"/>
      <w:pPr>
        <w:ind w:left="5575" w:hanging="281"/>
      </w:pPr>
      <w:rPr>
        <w:rFonts w:hint="default"/>
      </w:rPr>
    </w:lvl>
    <w:lvl w:ilvl="6" w:tplc="7FAED0A6">
      <w:start w:val="1"/>
      <w:numFmt w:val="bullet"/>
      <w:lvlText w:val="•"/>
      <w:lvlJc w:val="left"/>
      <w:pPr>
        <w:ind w:left="6612" w:hanging="281"/>
      </w:pPr>
      <w:rPr>
        <w:rFonts w:hint="default"/>
      </w:rPr>
    </w:lvl>
    <w:lvl w:ilvl="7" w:tplc="FC866424">
      <w:start w:val="1"/>
      <w:numFmt w:val="bullet"/>
      <w:lvlText w:val="•"/>
      <w:lvlJc w:val="left"/>
      <w:pPr>
        <w:ind w:left="7649" w:hanging="281"/>
      </w:pPr>
      <w:rPr>
        <w:rFonts w:hint="default"/>
      </w:rPr>
    </w:lvl>
    <w:lvl w:ilvl="8" w:tplc="3EB2922C">
      <w:start w:val="1"/>
      <w:numFmt w:val="bullet"/>
      <w:lvlText w:val="•"/>
      <w:lvlJc w:val="left"/>
      <w:pPr>
        <w:ind w:left="8686" w:hanging="281"/>
      </w:pPr>
      <w:rPr>
        <w:rFonts w:hint="default"/>
      </w:rPr>
    </w:lvl>
  </w:abstractNum>
  <w:abstractNum w:abstractNumId="16" w15:restartNumberingAfterBreak="0">
    <w:nsid w:val="260A05F9"/>
    <w:multiLevelType w:val="hybridMultilevel"/>
    <w:tmpl w:val="C250032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273556DE"/>
    <w:multiLevelType w:val="hybridMultilevel"/>
    <w:tmpl w:val="A9628BA4"/>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8812741"/>
    <w:multiLevelType w:val="hybridMultilevel"/>
    <w:tmpl w:val="49268388"/>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455615"/>
    <w:multiLevelType w:val="hybridMultilevel"/>
    <w:tmpl w:val="64F0CE44"/>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2AAD660A"/>
    <w:multiLevelType w:val="hybridMultilevel"/>
    <w:tmpl w:val="914468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2C237112"/>
    <w:multiLevelType w:val="hybridMultilevel"/>
    <w:tmpl w:val="156E6DE4"/>
    <w:lvl w:ilvl="0" w:tplc="C3E82BDC">
      <w:start w:val="1"/>
      <w:numFmt w:val="bullet"/>
      <w:lvlText w:val="•"/>
      <w:lvlJc w:val="left"/>
      <w:pPr>
        <w:tabs>
          <w:tab w:val="num" w:pos="720"/>
        </w:tabs>
        <w:ind w:left="720" w:hanging="360"/>
      </w:pPr>
      <w:rPr>
        <w:rFonts w:ascii="Arial" w:hAnsi="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2F3F3724"/>
    <w:multiLevelType w:val="hybridMultilevel"/>
    <w:tmpl w:val="4622D36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5C619D7"/>
    <w:multiLevelType w:val="multilevel"/>
    <w:tmpl w:val="EA52EA4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5.%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4C367A9C"/>
    <w:multiLevelType w:val="hybridMultilevel"/>
    <w:tmpl w:val="FFA02A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D881CD4"/>
    <w:multiLevelType w:val="hybridMultilevel"/>
    <w:tmpl w:val="6338C0C4"/>
    <w:lvl w:ilvl="0" w:tplc="C602D518">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51A31BCB"/>
    <w:multiLevelType w:val="multilevel"/>
    <w:tmpl w:val="B4B64CEA"/>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asciiTheme="minorHAnsi" w:hAnsiTheme="minorHAnsi" w:hint="default"/>
        <w:sz w:val="22"/>
      </w:rPr>
    </w:lvl>
    <w:lvl w:ilvl="2">
      <w:start w:val="1"/>
      <w:numFmt w:val="decimal"/>
      <w:isLgl/>
      <w:lvlText w:val="%1.%2.%3"/>
      <w:lvlJc w:val="left"/>
      <w:pPr>
        <w:ind w:left="1080" w:hanging="720"/>
      </w:pPr>
      <w:rPr>
        <w:rFonts w:asciiTheme="minorHAnsi" w:hAnsiTheme="minorHAnsi" w:hint="default"/>
        <w:sz w:val="22"/>
      </w:rPr>
    </w:lvl>
    <w:lvl w:ilvl="3">
      <w:start w:val="1"/>
      <w:numFmt w:val="decimal"/>
      <w:isLgl/>
      <w:lvlText w:val="%1.%2.%3.%4"/>
      <w:lvlJc w:val="left"/>
      <w:pPr>
        <w:ind w:left="1080" w:hanging="720"/>
      </w:pPr>
      <w:rPr>
        <w:rFonts w:asciiTheme="minorHAnsi" w:hAnsiTheme="minorHAnsi" w:hint="default"/>
        <w:sz w:val="22"/>
      </w:rPr>
    </w:lvl>
    <w:lvl w:ilvl="4">
      <w:start w:val="1"/>
      <w:numFmt w:val="decimal"/>
      <w:isLgl/>
      <w:lvlText w:val="%1.%2.%3.%4.%5"/>
      <w:lvlJc w:val="left"/>
      <w:pPr>
        <w:ind w:left="1440" w:hanging="1080"/>
      </w:pPr>
      <w:rPr>
        <w:rFonts w:asciiTheme="minorHAnsi" w:hAnsiTheme="minorHAnsi" w:hint="default"/>
        <w:sz w:val="22"/>
      </w:rPr>
    </w:lvl>
    <w:lvl w:ilvl="5">
      <w:start w:val="1"/>
      <w:numFmt w:val="decimal"/>
      <w:isLgl/>
      <w:lvlText w:val="%1.%2.%3.%4.%5.%6"/>
      <w:lvlJc w:val="left"/>
      <w:pPr>
        <w:ind w:left="1800" w:hanging="1440"/>
      </w:pPr>
      <w:rPr>
        <w:rFonts w:asciiTheme="minorHAnsi" w:hAnsiTheme="minorHAnsi" w:hint="default"/>
        <w:sz w:val="22"/>
      </w:rPr>
    </w:lvl>
    <w:lvl w:ilvl="6">
      <w:start w:val="1"/>
      <w:numFmt w:val="decimal"/>
      <w:isLgl/>
      <w:lvlText w:val="%1.%2.%3.%4.%5.%6.%7"/>
      <w:lvlJc w:val="left"/>
      <w:pPr>
        <w:ind w:left="1800" w:hanging="1440"/>
      </w:pPr>
      <w:rPr>
        <w:rFonts w:asciiTheme="minorHAnsi" w:hAnsiTheme="minorHAnsi" w:hint="default"/>
        <w:sz w:val="22"/>
      </w:rPr>
    </w:lvl>
    <w:lvl w:ilvl="7">
      <w:start w:val="1"/>
      <w:numFmt w:val="decimal"/>
      <w:isLgl/>
      <w:lvlText w:val="%1.%2.%3.%4.%5.%6.%7.%8"/>
      <w:lvlJc w:val="left"/>
      <w:pPr>
        <w:ind w:left="2160" w:hanging="1800"/>
      </w:pPr>
      <w:rPr>
        <w:rFonts w:asciiTheme="minorHAnsi" w:hAnsiTheme="minorHAnsi" w:hint="default"/>
        <w:sz w:val="22"/>
      </w:rPr>
    </w:lvl>
    <w:lvl w:ilvl="8">
      <w:start w:val="1"/>
      <w:numFmt w:val="decimal"/>
      <w:isLgl/>
      <w:lvlText w:val="%1.%2.%3.%4.%5.%6.%7.%8.%9"/>
      <w:lvlJc w:val="left"/>
      <w:pPr>
        <w:ind w:left="2160" w:hanging="1800"/>
      </w:pPr>
      <w:rPr>
        <w:rFonts w:asciiTheme="minorHAnsi" w:hAnsiTheme="minorHAnsi" w:hint="default"/>
        <w:sz w:val="22"/>
      </w:rPr>
    </w:lvl>
  </w:abstractNum>
  <w:abstractNum w:abstractNumId="27" w15:restartNumberingAfterBreak="0">
    <w:nsid w:val="51FD2AB6"/>
    <w:multiLevelType w:val="hybridMultilevel"/>
    <w:tmpl w:val="7AEC0FA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52E4395C"/>
    <w:multiLevelType w:val="multilevel"/>
    <w:tmpl w:val="AED8134C"/>
    <w:lvl w:ilvl="0">
      <w:start w:val="5"/>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5D275F25"/>
    <w:multiLevelType w:val="hybridMultilevel"/>
    <w:tmpl w:val="D74AD26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641B1EAC"/>
    <w:multiLevelType w:val="hybridMultilevel"/>
    <w:tmpl w:val="B6FC5DD4"/>
    <w:lvl w:ilvl="0" w:tplc="880247DA">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6466700D"/>
    <w:multiLevelType w:val="hybridMultilevel"/>
    <w:tmpl w:val="9D264EF8"/>
    <w:lvl w:ilvl="0" w:tplc="C3E82BDC">
      <w:start w:val="1"/>
      <w:numFmt w:val="bullet"/>
      <w:lvlText w:val="•"/>
      <w:lvlJc w:val="left"/>
      <w:pPr>
        <w:tabs>
          <w:tab w:val="num" w:pos="720"/>
        </w:tabs>
        <w:ind w:left="720" w:hanging="360"/>
      </w:pPr>
      <w:rPr>
        <w:rFonts w:ascii="Arial" w:hAnsi="Arial" w:hint="default"/>
      </w:rPr>
    </w:lvl>
    <w:lvl w:ilvl="1" w:tplc="EAEE2A8C" w:tentative="1">
      <w:start w:val="1"/>
      <w:numFmt w:val="bullet"/>
      <w:lvlText w:val="•"/>
      <w:lvlJc w:val="left"/>
      <w:pPr>
        <w:tabs>
          <w:tab w:val="num" w:pos="1440"/>
        </w:tabs>
        <w:ind w:left="1440" w:hanging="360"/>
      </w:pPr>
      <w:rPr>
        <w:rFonts w:ascii="Arial" w:hAnsi="Arial" w:hint="default"/>
      </w:rPr>
    </w:lvl>
    <w:lvl w:ilvl="2" w:tplc="86C8440C" w:tentative="1">
      <w:start w:val="1"/>
      <w:numFmt w:val="bullet"/>
      <w:lvlText w:val="•"/>
      <w:lvlJc w:val="left"/>
      <w:pPr>
        <w:tabs>
          <w:tab w:val="num" w:pos="2160"/>
        </w:tabs>
        <w:ind w:left="2160" w:hanging="360"/>
      </w:pPr>
      <w:rPr>
        <w:rFonts w:ascii="Arial" w:hAnsi="Arial" w:hint="default"/>
      </w:rPr>
    </w:lvl>
    <w:lvl w:ilvl="3" w:tplc="D826B3FA" w:tentative="1">
      <w:start w:val="1"/>
      <w:numFmt w:val="bullet"/>
      <w:lvlText w:val="•"/>
      <w:lvlJc w:val="left"/>
      <w:pPr>
        <w:tabs>
          <w:tab w:val="num" w:pos="2880"/>
        </w:tabs>
        <w:ind w:left="2880" w:hanging="360"/>
      </w:pPr>
      <w:rPr>
        <w:rFonts w:ascii="Arial" w:hAnsi="Arial" w:hint="default"/>
      </w:rPr>
    </w:lvl>
    <w:lvl w:ilvl="4" w:tplc="FF14672C" w:tentative="1">
      <w:start w:val="1"/>
      <w:numFmt w:val="bullet"/>
      <w:lvlText w:val="•"/>
      <w:lvlJc w:val="left"/>
      <w:pPr>
        <w:tabs>
          <w:tab w:val="num" w:pos="3600"/>
        </w:tabs>
        <w:ind w:left="3600" w:hanging="360"/>
      </w:pPr>
      <w:rPr>
        <w:rFonts w:ascii="Arial" w:hAnsi="Arial" w:hint="default"/>
      </w:rPr>
    </w:lvl>
    <w:lvl w:ilvl="5" w:tplc="7868A4C0" w:tentative="1">
      <w:start w:val="1"/>
      <w:numFmt w:val="bullet"/>
      <w:lvlText w:val="•"/>
      <w:lvlJc w:val="left"/>
      <w:pPr>
        <w:tabs>
          <w:tab w:val="num" w:pos="4320"/>
        </w:tabs>
        <w:ind w:left="4320" w:hanging="360"/>
      </w:pPr>
      <w:rPr>
        <w:rFonts w:ascii="Arial" w:hAnsi="Arial" w:hint="default"/>
      </w:rPr>
    </w:lvl>
    <w:lvl w:ilvl="6" w:tplc="D99CE98A" w:tentative="1">
      <w:start w:val="1"/>
      <w:numFmt w:val="bullet"/>
      <w:lvlText w:val="•"/>
      <w:lvlJc w:val="left"/>
      <w:pPr>
        <w:tabs>
          <w:tab w:val="num" w:pos="5040"/>
        </w:tabs>
        <w:ind w:left="5040" w:hanging="360"/>
      </w:pPr>
      <w:rPr>
        <w:rFonts w:ascii="Arial" w:hAnsi="Arial" w:hint="default"/>
      </w:rPr>
    </w:lvl>
    <w:lvl w:ilvl="7" w:tplc="F58A56AE" w:tentative="1">
      <w:start w:val="1"/>
      <w:numFmt w:val="bullet"/>
      <w:lvlText w:val="•"/>
      <w:lvlJc w:val="left"/>
      <w:pPr>
        <w:tabs>
          <w:tab w:val="num" w:pos="5760"/>
        </w:tabs>
        <w:ind w:left="5760" w:hanging="360"/>
      </w:pPr>
      <w:rPr>
        <w:rFonts w:ascii="Arial" w:hAnsi="Arial" w:hint="default"/>
      </w:rPr>
    </w:lvl>
    <w:lvl w:ilvl="8" w:tplc="DAC68B8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10C24E4"/>
    <w:multiLevelType w:val="hybridMultilevel"/>
    <w:tmpl w:val="04C09D0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71F3383A"/>
    <w:multiLevelType w:val="hybridMultilevel"/>
    <w:tmpl w:val="B0D6B6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73D632A6"/>
    <w:multiLevelType w:val="hybridMultilevel"/>
    <w:tmpl w:val="B6C654EE"/>
    <w:lvl w:ilvl="0" w:tplc="C3E82BDC">
      <w:start w:val="1"/>
      <w:numFmt w:val="bullet"/>
      <w:lvlText w:val="•"/>
      <w:lvlJc w:val="left"/>
      <w:pPr>
        <w:tabs>
          <w:tab w:val="num" w:pos="720"/>
        </w:tabs>
        <w:ind w:left="720" w:hanging="360"/>
      </w:pPr>
      <w:rPr>
        <w:rFonts w:ascii="Arial" w:hAnsi="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76B54EB5"/>
    <w:multiLevelType w:val="multilevel"/>
    <w:tmpl w:val="3D6CDF9C"/>
    <w:lvl w:ilvl="0">
      <w:start w:val="5"/>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6" w15:restartNumberingAfterBreak="0">
    <w:nsid w:val="7AC10245"/>
    <w:multiLevelType w:val="hybridMultilevel"/>
    <w:tmpl w:val="88386CB0"/>
    <w:lvl w:ilvl="0" w:tplc="080A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28"/>
  </w:num>
  <w:num w:numId="2">
    <w:abstractNumId w:val="6"/>
  </w:num>
  <w:num w:numId="3">
    <w:abstractNumId w:val="19"/>
  </w:num>
  <w:num w:numId="4">
    <w:abstractNumId w:val="13"/>
  </w:num>
  <w:num w:numId="5">
    <w:abstractNumId w:val="12"/>
  </w:num>
  <w:num w:numId="6">
    <w:abstractNumId w:val="29"/>
  </w:num>
  <w:num w:numId="7">
    <w:abstractNumId w:val="36"/>
  </w:num>
  <w:num w:numId="8">
    <w:abstractNumId w:val="32"/>
  </w:num>
  <w:num w:numId="9">
    <w:abstractNumId w:val="11"/>
  </w:num>
  <w:num w:numId="10">
    <w:abstractNumId w:val="22"/>
  </w:num>
  <w:num w:numId="11">
    <w:abstractNumId w:val="25"/>
  </w:num>
  <w:num w:numId="12">
    <w:abstractNumId w:val="30"/>
  </w:num>
  <w:num w:numId="13">
    <w:abstractNumId w:val="31"/>
  </w:num>
  <w:num w:numId="14">
    <w:abstractNumId w:val="21"/>
  </w:num>
  <w:num w:numId="15">
    <w:abstractNumId w:val="34"/>
  </w:num>
  <w:num w:numId="16">
    <w:abstractNumId w:val="5"/>
  </w:num>
  <w:num w:numId="17">
    <w:abstractNumId w:val="20"/>
  </w:num>
  <w:num w:numId="18">
    <w:abstractNumId w:val="24"/>
  </w:num>
  <w:num w:numId="19">
    <w:abstractNumId w:val="14"/>
  </w:num>
  <w:num w:numId="20">
    <w:abstractNumId w:val="16"/>
  </w:num>
  <w:num w:numId="21">
    <w:abstractNumId w:val="27"/>
  </w:num>
  <w:num w:numId="22">
    <w:abstractNumId w:val="1"/>
  </w:num>
  <w:num w:numId="23">
    <w:abstractNumId w:val="9"/>
  </w:num>
  <w:num w:numId="24">
    <w:abstractNumId w:val="10"/>
  </w:num>
  <w:num w:numId="25">
    <w:abstractNumId w:val="23"/>
  </w:num>
  <w:num w:numId="26">
    <w:abstractNumId w:val="3"/>
  </w:num>
  <w:num w:numId="27">
    <w:abstractNumId w:val="17"/>
  </w:num>
  <w:num w:numId="28">
    <w:abstractNumId w:val="18"/>
  </w:num>
  <w:num w:numId="29">
    <w:abstractNumId w:val="8"/>
  </w:num>
  <w:num w:numId="30">
    <w:abstractNumId w:val="15"/>
  </w:num>
  <w:num w:numId="31">
    <w:abstractNumId w:val="26"/>
  </w:num>
  <w:num w:numId="32">
    <w:abstractNumId w:val="7"/>
  </w:num>
  <w:num w:numId="33">
    <w:abstractNumId w:val="2"/>
  </w:num>
  <w:num w:numId="34">
    <w:abstractNumId w:val="4"/>
  </w:num>
  <w:num w:numId="35">
    <w:abstractNumId w:val="33"/>
  </w:num>
  <w:num w:numId="36">
    <w:abstractNumId w:val="0"/>
  </w:num>
  <w:num w:numId="37">
    <w:abstractNumId w:val="0"/>
  </w:num>
  <w:num w:numId="38">
    <w:abstractNumId w:val="35"/>
  </w:num>
  <w:num w:numId="39">
    <w:abstractNumId w:val="35"/>
  </w:num>
  <w:num w:numId="40">
    <w:abstractNumId w:val="35"/>
  </w:num>
  <w:num w:numId="41">
    <w:abstractNumId w:val="35"/>
  </w:num>
  <w:num w:numId="42">
    <w:abstractNumId w:val="35"/>
  </w:num>
  <w:num w:numId="43">
    <w:abstractNumId w:val="35"/>
  </w:num>
  <w:num w:numId="44">
    <w:abstractNumId w:val="35"/>
  </w:num>
  <w:num w:numId="45">
    <w:abstractNumId w:val="35"/>
  </w:num>
  <w:num w:numId="46">
    <w:abstractNumId w:val="35"/>
  </w:num>
  <w:num w:numId="47">
    <w:abstractNumId w:val="35"/>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es-ES_tradnl" w:vendorID="64" w:dllVersion="0" w:nlCheck="1" w:checkStyle="0"/>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activeWritingStyle w:appName="MSWord" w:lang="es-NI" w:vendorID="64" w:dllVersion="0" w:nlCheck="1" w:checkStyle="0"/>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s-NI" w:vendorID="64" w:dllVersion="6" w:nlCheck="1" w:checkStyle="0"/>
  <w:activeWritingStyle w:appName="MSWord" w:lang="en-US" w:vendorID="64" w:dllVersion="6" w:nlCheck="1" w:checkStyle="1"/>
  <w:activeWritingStyle w:appName="MSWord" w:lang="fr-FR" w:vendorID="64" w:dllVersion="0"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proofState w:spelling="clean" w:grammar="clean"/>
  <w:defaultTabStop w:val="454"/>
  <w:hyphenationZone w:val="425"/>
  <w:drawingGridHorizontalSpacing w:val="120"/>
  <w:drawingGridVerticalSpacing w:val="360"/>
  <w:displayHorizontalDrawingGridEvery w:val="0"/>
  <w:displayVerticalDrawingGridEvery w:val="0"/>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92E"/>
    <w:rsid w:val="00003ADF"/>
    <w:rsid w:val="0000404D"/>
    <w:rsid w:val="00005743"/>
    <w:rsid w:val="00006D8C"/>
    <w:rsid w:val="0000764F"/>
    <w:rsid w:val="00007FC2"/>
    <w:rsid w:val="000110C3"/>
    <w:rsid w:val="00013898"/>
    <w:rsid w:val="000146C6"/>
    <w:rsid w:val="00014D4E"/>
    <w:rsid w:val="00014E46"/>
    <w:rsid w:val="000168D8"/>
    <w:rsid w:val="000169F9"/>
    <w:rsid w:val="00020AFD"/>
    <w:rsid w:val="00022561"/>
    <w:rsid w:val="00022DD1"/>
    <w:rsid w:val="000231C1"/>
    <w:rsid w:val="0002327D"/>
    <w:rsid w:val="0002339B"/>
    <w:rsid w:val="00024181"/>
    <w:rsid w:val="00024A43"/>
    <w:rsid w:val="00025ED9"/>
    <w:rsid w:val="00026B1F"/>
    <w:rsid w:val="00027143"/>
    <w:rsid w:val="00027A37"/>
    <w:rsid w:val="00027B38"/>
    <w:rsid w:val="00030093"/>
    <w:rsid w:val="00030159"/>
    <w:rsid w:val="00030F35"/>
    <w:rsid w:val="00034060"/>
    <w:rsid w:val="000367A3"/>
    <w:rsid w:val="00036AEF"/>
    <w:rsid w:val="00041A42"/>
    <w:rsid w:val="00041EF6"/>
    <w:rsid w:val="00043613"/>
    <w:rsid w:val="00044C1E"/>
    <w:rsid w:val="000450A2"/>
    <w:rsid w:val="000452FA"/>
    <w:rsid w:val="00045957"/>
    <w:rsid w:val="0004623D"/>
    <w:rsid w:val="00046A72"/>
    <w:rsid w:val="00047BAF"/>
    <w:rsid w:val="00047BB0"/>
    <w:rsid w:val="00050920"/>
    <w:rsid w:val="00050D94"/>
    <w:rsid w:val="000548DE"/>
    <w:rsid w:val="000557A2"/>
    <w:rsid w:val="0005606C"/>
    <w:rsid w:val="00057682"/>
    <w:rsid w:val="0005768A"/>
    <w:rsid w:val="00060B56"/>
    <w:rsid w:val="00060CFC"/>
    <w:rsid w:val="0006149A"/>
    <w:rsid w:val="0006156A"/>
    <w:rsid w:val="00061EC3"/>
    <w:rsid w:val="0006204E"/>
    <w:rsid w:val="0006397E"/>
    <w:rsid w:val="000648BE"/>
    <w:rsid w:val="000652C2"/>
    <w:rsid w:val="0006552C"/>
    <w:rsid w:val="0006554C"/>
    <w:rsid w:val="00065F8E"/>
    <w:rsid w:val="000661E6"/>
    <w:rsid w:val="0007032F"/>
    <w:rsid w:val="000705D6"/>
    <w:rsid w:val="000706EC"/>
    <w:rsid w:val="00070B68"/>
    <w:rsid w:val="00072BE7"/>
    <w:rsid w:val="00073A00"/>
    <w:rsid w:val="00073A28"/>
    <w:rsid w:val="000747A3"/>
    <w:rsid w:val="00074FB1"/>
    <w:rsid w:val="000753BD"/>
    <w:rsid w:val="0007599A"/>
    <w:rsid w:val="00076717"/>
    <w:rsid w:val="00076D60"/>
    <w:rsid w:val="00080324"/>
    <w:rsid w:val="00080CDF"/>
    <w:rsid w:val="0008277F"/>
    <w:rsid w:val="00082AAB"/>
    <w:rsid w:val="00082C95"/>
    <w:rsid w:val="00082F35"/>
    <w:rsid w:val="000835AC"/>
    <w:rsid w:val="000846B7"/>
    <w:rsid w:val="00086A8F"/>
    <w:rsid w:val="0009000D"/>
    <w:rsid w:val="000902C1"/>
    <w:rsid w:val="000907B5"/>
    <w:rsid w:val="0009111A"/>
    <w:rsid w:val="00091BB2"/>
    <w:rsid w:val="0009212A"/>
    <w:rsid w:val="0009484A"/>
    <w:rsid w:val="00096A61"/>
    <w:rsid w:val="00097830"/>
    <w:rsid w:val="0009786E"/>
    <w:rsid w:val="000A005E"/>
    <w:rsid w:val="000A0613"/>
    <w:rsid w:val="000A0D0C"/>
    <w:rsid w:val="000A1BD4"/>
    <w:rsid w:val="000A394F"/>
    <w:rsid w:val="000A536D"/>
    <w:rsid w:val="000A5F95"/>
    <w:rsid w:val="000B0F3C"/>
    <w:rsid w:val="000B166B"/>
    <w:rsid w:val="000B2107"/>
    <w:rsid w:val="000B24B4"/>
    <w:rsid w:val="000B4164"/>
    <w:rsid w:val="000B5FFF"/>
    <w:rsid w:val="000B76C7"/>
    <w:rsid w:val="000B7A5F"/>
    <w:rsid w:val="000C04F1"/>
    <w:rsid w:val="000C152D"/>
    <w:rsid w:val="000C2811"/>
    <w:rsid w:val="000C3419"/>
    <w:rsid w:val="000C4D14"/>
    <w:rsid w:val="000C4E62"/>
    <w:rsid w:val="000C4F5C"/>
    <w:rsid w:val="000C7598"/>
    <w:rsid w:val="000D2914"/>
    <w:rsid w:val="000D2968"/>
    <w:rsid w:val="000D2A3D"/>
    <w:rsid w:val="000D304C"/>
    <w:rsid w:val="000D446E"/>
    <w:rsid w:val="000D5834"/>
    <w:rsid w:val="000D5DD1"/>
    <w:rsid w:val="000D66F6"/>
    <w:rsid w:val="000E205B"/>
    <w:rsid w:val="000E2098"/>
    <w:rsid w:val="000E35A0"/>
    <w:rsid w:val="000E4700"/>
    <w:rsid w:val="000E4ADB"/>
    <w:rsid w:val="000E4DB6"/>
    <w:rsid w:val="000E5BDD"/>
    <w:rsid w:val="000E63A0"/>
    <w:rsid w:val="000E7979"/>
    <w:rsid w:val="000F0950"/>
    <w:rsid w:val="000F3480"/>
    <w:rsid w:val="000F3F00"/>
    <w:rsid w:val="000F48B0"/>
    <w:rsid w:val="000F5C18"/>
    <w:rsid w:val="000F5D79"/>
    <w:rsid w:val="001000EB"/>
    <w:rsid w:val="0010050E"/>
    <w:rsid w:val="00102ABD"/>
    <w:rsid w:val="001045CF"/>
    <w:rsid w:val="0010473C"/>
    <w:rsid w:val="00106F45"/>
    <w:rsid w:val="00107405"/>
    <w:rsid w:val="00107838"/>
    <w:rsid w:val="00110E58"/>
    <w:rsid w:val="001125C6"/>
    <w:rsid w:val="00115A0F"/>
    <w:rsid w:val="001170F3"/>
    <w:rsid w:val="00120133"/>
    <w:rsid w:val="001205A0"/>
    <w:rsid w:val="00120690"/>
    <w:rsid w:val="0012076B"/>
    <w:rsid w:val="00120C3D"/>
    <w:rsid w:val="00121641"/>
    <w:rsid w:val="00121963"/>
    <w:rsid w:val="00121F76"/>
    <w:rsid w:val="0012313A"/>
    <w:rsid w:val="001236EC"/>
    <w:rsid w:val="001262A4"/>
    <w:rsid w:val="00127779"/>
    <w:rsid w:val="00130C13"/>
    <w:rsid w:val="00132661"/>
    <w:rsid w:val="00132A2B"/>
    <w:rsid w:val="00133DCE"/>
    <w:rsid w:val="00133DF0"/>
    <w:rsid w:val="00134046"/>
    <w:rsid w:val="00136207"/>
    <w:rsid w:val="00136B31"/>
    <w:rsid w:val="0014097C"/>
    <w:rsid w:val="00142009"/>
    <w:rsid w:val="0014315D"/>
    <w:rsid w:val="0014639C"/>
    <w:rsid w:val="00147FE9"/>
    <w:rsid w:val="0015106E"/>
    <w:rsid w:val="00151350"/>
    <w:rsid w:val="0015408A"/>
    <w:rsid w:val="00154AB1"/>
    <w:rsid w:val="00154F32"/>
    <w:rsid w:val="0015547E"/>
    <w:rsid w:val="0015594B"/>
    <w:rsid w:val="00156E5A"/>
    <w:rsid w:val="00157B50"/>
    <w:rsid w:val="00157B5B"/>
    <w:rsid w:val="00157CB4"/>
    <w:rsid w:val="001602E6"/>
    <w:rsid w:val="001610BB"/>
    <w:rsid w:val="001612EB"/>
    <w:rsid w:val="001638CA"/>
    <w:rsid w:val="001651D9"/>
    <w:rsid w:val="0016580E"/>
    <w:rsid w:val="001660EC"/>
    <w:rsid w:val="001709D7"/>
    <w:rsid w:val="00171600"/>
    <w:rsid w:val="00172BC6"/>
    <w:rsid w:val="001755F3"/>
    <w:rsid w:val="0017690B"/>
    <w:rsid w:val="0017716D"/>
    <w:rsid w:val="00180FBE"/>
    <w:rsid w:val="00181162"/>
    <w:rsid w:val="00181671"/>
    <w:rsid w:val="00181AD5"/>
    <w:rsid w:val="001846BC"/>
    <w:rsid w:val="001849BF"/>
    <w:rsid w:val="0018505E"/>
    <w:rsid w:val="0018758D"/>
    <w:rsid w:val="0018797D"/>
    <w:rsid w:val="00190271"/>
    <w:rsid w:val="00191468"/>
    <w:rsid w:val="0019420D"/>
    <w:rsid w:val="00194D8D"/>
    <w:rsid w:val="001952A9"/>
    <w:rsid w:val="001952D7"/>
    <w:rsid w:val="00195C37"/>
    <w:rsid w:val="00195ED7"/>
    <w:rsid w:val="001A0FD6"/>
    <w:rsid w:val="001A1937"/>
    <w:rsid w:val="001A471F"/>
    <w:rsid w:val="001A500C"/>
    <w:rsid w:val="001A583D"/>
    <w:rsid w:val="001A6F51"/>
    <w:rsid w:val="001A726B"/>
    <w:rsid w:val="001A7B84"/>
    <w:rsid w:val="001B096F"/>
    <w:rsid w:val="001B0F73"/>
    <w:rsid w:val="001B24C8"/>
    <w:rsid w:val="001B29B2"/>
    <w:rsid w:val="001B3E61"/>
    <w:rsid w:val="001B3F1A"/>
    <w:rsid w:val="001B43E2"/>
    <w:rsid w:val="001B687A"/>
    <w:rsid w:val="001C0482"/>
    <w:rsid w:val="001C25DE"/>
    <w:rsid w:val="001C2B4B"/>
    <w:rsid w:val="001C5FD3"/>
    <w:rsid w:val="001C62A0"/>
    <w:rsid w:val="001D05AF"/>
    <w:rsid w:val="001D1332"/>
    <w:rsid w:val="001D3161"/>
    <w:rsid w:val="001D35A5"/>
    <w:rsid w:val="001D58E2"/>
    <w:rsid w:val="001D5997"/>
    <w:rsid w:val="001E0C4B"/>
    <w:rsid w:val="001E2457"/>
    <w:rsid w:val="001E2A76"/>
    <w:rsid w:val="001E3757"/>
    <w:rsid w:val="001E37DF"/>
    <w:rsid w:val="001E3905"/>
    <w:rsid w:val="001E43ED"/>
    <w:rsid w:val="001E4BE7"/>
    <w:rsid w:val="001E6BCA"/>
    <w:rsid w:val="001E783B"/>
    <w:rsid w:val="001F0FFC"/>
    <w:rsid w:val="001F14D1"/>
    <w:rsid w:val="001F1C64"/>
    <w:rsid w:val="001F243F"/>
    <w:rsid w:val="001F342A"/>
    <w:rsid w:val="001F40E0"/>
    <w:rsid w:val="001F4A3C"/>
    <w:rsid w:val="001F5314"/>
    <w:rsid w:val="001F53FE"/>
    <w:rsid w:val="001F5782"/>
    <w:rsid w:val="001F7F8F"/>
    <w:rsid w:val="00202A0F"/>
    <w:rsid w:val="00203BF9"/>
    <w:rsid w:val="0020486E"/>
    <w:rsid w:val="00204EBB"/>
    <w:rsid w:val="00207BBA"/>
    <w:rsid w:val="00207DCE"/>
    <w:rsid w:val="00211729"/>
    <w:rsid w:val="002140E0"/>
    <w:rsid w:val="00214E82"/>
    <w:rsid w:val="00215CB1"/>
    <w:rsid w:val="0021665E"/>
    <w:rsid w:val="00217441"/>
    <w:rsid w:val="0022049A"/>
    <w:rsid w:val="0022062A"/>
    <w:rsid w:val="002206DC"/>
    <w:rsid w:val="00221E3E"/>
    <w:rsid w:val="00221FD7"/>
    <w:rsid w:val="0022262C"/>
    <w:rsid w:val="00223887"/>
    <w:rsid w:val="00223A4B"/>
    <w:rsid w:val="00224242"/>
    <w:rsid w:val="002245CE"/>
    <w:rsid w:val="00224EA0"/>
    <w:rsid w:val="00225A0C"/>
    <w:rsid w:val="0022613C"/>
    <w:rsid w:val="0022666C"/>
    <w:rsid w:val="00226A7B"/>
    <w:rsid w:val="00227447"/>
    <w:rsid w:val="00231FD8"/>
    <w:rsid w:val="0023345B"/>
    <w:rsid w:val="00234635"/>
    <w:rsid w:val="00236EDC"/>
    <w:rsid w:val="00241815"/>
    <w:rsid w:val="00243AB9"/>
    <w:rsid w:val="00243CF1"/>
    <w:rsid w:val="00244BBF"/>
    <w:rsid w:val="00245891"/>
    <w:rsid w:val="00245A81"/>
    <w:rsid w:val="00245C8C"/>
    <w:rsid w:val="00245E81"/>
    <w:rsid w:val="0024611A"/>
    <w:rsid w:val="00246A17"/>
    <w:rsid w:val="00246B9F"/>
    <w:rsid w:val="00247761"/>
    <w:rsid w:val="00250A81"/>
    <w:rsid w:val="00251443"/>
    <w:rsid w:val="00251E20"/>
    <w:rsid w:val="002547D7"/>
    <w:rsid w:val="00255BB4"/>
    <w:rsid w:val="002612F4"/>
    <w:rsid w:val="00263151"/>
    <w:rsid w:val="00263D0A"/>
    <w:rsid w:val="0026443F"/>
    <w:rsid w:val="0026454C"/>
    <w:rsid w:val="00266C0C"/>
    <w:rsid w:val="002709DE"/>
    <w:rsid w:val="002718DF"/>
    <w:rsid w:val="00271A34"/>
    <w:rsid w:val="00273EC9"/>
    <w:rsid w:val="00274D5E"/>
    <w:rsid w:val="00275A51"/>
    <w:rsid w:val="00275C7C"/>
    <w:rsid w:val="00276448"/>
    <w:rsid w:val="00277320"/>
    <w:rsid w:val="002775F7"/>
    <w:rsid w:val="00280A77"/>
    <w:rsid w:val="00281905"/>
    <w:rsid w:val="00282220"/>
    <w:rsid w:val="002822B1"/>
    <w:rsid w:val="002822E3"/>
    <w:rsid w:val="00283950"/>
    <w:rsid w:val="002875C5"/>
    <w:rsid w:val="00290C29"/>
    <w:rsid w:val="00290F2F"/>
    <w:rsid w:val="00295BBF"/>
    <w:rsid w:val="0029794E"/>
    <w:rsid w:val="002A58A3"/>
    <w:rsid w:val="002A6E60"/>
    <w:rsid w:val="002A7490"/>
    <w:rsid w:val="002B02C4"/>
    <w:rsid w:val="002B0660"/>
    <w:rsid w:val="002B102F"/>
    <w:rsid w:val="002B1125"/>
    <w:rsid w:val="002B2142"/>
    <w:rsid w:val="002B3270"/>
    <w:rsid w:val="002B33E3"/>
    <w:rsid w:val="002B553A"/>
    <w:rsid w:val="002B6895"/>
    <w:rsid w:val="002B6CB0"/>
    <w:rsid w:val="002B7427"/>
    <w:rsid w:val="002C2F03"/>
    <w:rsid w:val="002C372E"/>
    <w:rsid w:val="002C389F"/>
    <w:rsid w:val="002C4C37"/>
    <w:rsid w:val="002C6337"/>
    <w:rsid w:val="002C6447"/>
    <w:rsid w:val="002C7ACB"/>
    <w:rsid w:val="002D16E1"/>
    <w:rsid w:val="002D1732"/>
    <w:rsid w:val="002D3089"/>
    <w:rsid w:val="002D619A"/>
    <w:rsid w:val="002D6A40"/>
    <w:rsid w:val="002D76DE"/>
    <w:rsid w:val="002D7DF1"/>
    <w:rsid w:val="002E2DC8"/>
    <w:rsid w:val="002E2EB4"/>
    <w:rsid w:val="002E30CD"/>
    <w:rsid w:val="002E337E"/>
    <w:rsid w:val="002E3B7F"/>
    <w:rsid w:val="002E4257"/>
    <w:rsid w:val="002E7F85"/>
    <w:rsid w:val="002F0215"/>
    <w:rsid w:val="002F1F73"/>
    <w:rsid w:val="002F3649"/>
    <w:rsid w:val="002F450F"/>
    <w:rsid w:val="002F4678"/>
    <w:rsid w:val="002F4D73"/>
    <w:rsid w:val="002F4EB7"/>
    <w:rsid w:val="002F5765"/>
    <w:rsid w:val="002F5C51"/>
    <w:rsid w:val="002F6D11"/>
    <w:rsid w:val="002F6E2A"/>
    <w:rsid w:val="002F7230"/>
    <w:rsid w:val="0030041D"/>
    <w:rsid w:val="00300CAE"/>
    <w:rsid w:val="00300CF2"/>
    <w:rsid w:val="00301307"/>
    <w:rsid w:val="00302E45"/>
    <w:rsid w:val="003032B8"/>
    <w:rsid w:val="00303968"/>
    <w:rsid w:val="00303B00"/>
    <w:rsid w:val="00303F18"/>
    <w:rsid w:val="00304E0B"/>
    <w:rsid w:val="003076EB"/>
    <w:rsid w:val="00311722"/>
    <w:rsid w:val="0031221C"/>
    <w:rsid w:val="0031230D"/>
    <w:rsid w:val="00312549"/>
    <w:rsid w:val="003129E3"/>
    <w:rsid w:val="003131E0"/>
    <w:rsid w:val="003134B7"/>
    <w:rsid w:val="003134F7"/>
    <w:rsid w:val="00313738"/>
    <w:rsid w:val="00316D9E"/>
    <w:rsid w:val="00316DA2"/>
    <w:rsid w:val="003202BA"/>
    <w:rsid w:val="00321309"/>
    <w:rsid w:val="0032170D"/>
    <w:rsid w:val="00323089"/>
    <w:rsid w:val="003234DF"/>
    <w:rsid w:val="00324C5C"/>
    <w:rsid w:val="00327E86"/>
    <w:rsid w:val="00331EAC"/>
    <w:rsid w:val="00334150"/>
    <w:rsid w:val="003351BB"/>
    <w:rsid w:val="003351C1"/>
    <w:rsid w:val="0033553C"/>
    <w:rsid w:val="00336625"/>
    <w:rsid w:val="003374A3"/>
    <w:rsid w:val="00337573"/>
    <w:rsid w:val="00342BE1"/>
    <w:rsid w:val="00343AD8"/>
    <w:rsid w:val="0034497A"/>
    <w:rsid w:val="00347FF3"/>
    <w:rsid w:val="00350320"/>
    <w:rsid w:val="003506D5"/>
    <w:rsid w:val="003507DE"/>
    <w:rsid w:val="0035133D"/>
    <w:rsid w:val="003536E4"/>
    <w:rsid w:val="003547ED"/>
    <w:rsid w:val="0035585B"/>
    <w:rsid w:val="00355E05"/>
    <w:rsid w:val="00356D17"/>
    <w:rsid w:val="003574AA"/>
    <w:rsid w:val="003574AD"/>
    <w:rsid w:val="00357653"/>
    <w:rsid w:val="00360070"/>
    <w:rsid w:val="0036036B"/>
    <w:rsid w:val="00360507"/>
    <w:rsid w:val="00360A3B"/>
    <w:rsid w:val="003616C2"/>
    <w:rsid w:val="0036432A"/>
    <w:rsid w:val="00364DCA"/>
    <w:rsid w:val="00364F97"/>
    <w:rsid w:val="0036536C"/>
    <w:rsid w:val="00371762"/>
    <w:rsid w:val="003738F8"/>
    <w:rsid w:val="00374674"/>
    <w:rsid w:val="00375F55"/>
    <w:rsid w:val="00376D77"/>
    <w:rsid w:val="00380632"/>
    <w:rsid w:val="0038101A"/>
    <w:rsid w:val="003816B4"/>
    <w:rsid w:val="00382C7D"/>
    <w:rsid w:val="00382F8B"/>
    <w:rsid w:val="00384948"/>
    <w:rsid w:val="00386BA9"/>
    <w:rsid w:val="00386E06"/>
    <w:rsid w:val="00391732"/>
    <w:rsid w:val="00391EFD"/>
    <w:rsid w:val="00393AE6"/>
    <w:rsid w:val="00393C2F"/>
    <w:rsid w:val="00393D6E"/>
    <w:rsid w:val="0039448B"/>
    <w:rsid w:val="003948B9"/>
    <w:rsid w:val="00397780"/>
    <w:rsid w:val="003A08BB"/>
    <w:rsid w:val="003A141E"/>
    <w:rsid w:val="003A163A"/>
    <w:rsid w:val="003A2CBE"/>
    <w:rsid w:val="003A4561"/>
    <w:rsid w:val="003A45BA"/>
    <w:rsid w:val="003A5116"/>
    <w:rsid w:val="003A5B63"/>
    <w:rsid w:val="003A5F56"/>
    <w:rsid w:val="003A63D2"/>
    <w:rsid w:val="003A6A1B"/>
    <w:rsid w:val="003A7575"/>
    <w:rsid w:val="003A7891"/>
    <w:rsid w:val="003B0BE0"/>
    <w:rsid w:val="003B1091"/>
    <w:rsid w:val="003B1DF4"/>
    <w:rsid w:val="003B262D"/>
    <w:rsid w:val="003B47CB"/>
    <w:rsid w:val="003B4A80"/>
    <w:rsid w:val="003B75B6"/>
    <w:rsid w:val="003C0200"/>
    <w:rsid w:val="003C0B0B"/>
    <w:rsid w:val="003C1992"/>
    <w:rsid w:val="003C31DB"/>
    <w:rsid w:val="003C5297"/>
    <w:rsid w:val="003C53B3"/>
    <w:rsid w:val="003C615F"/>
    <w:rsid w:val="003C7200"/>
    <w:rsid w:val="003C7246"/>
    <w:rsid w:val="003D0127"/>
    <w:rsid w:val="003D1993"/>
    <w:rsid w:val="003D1C22"/>
    <w:rsid w:val="003D4579"/>
    <w:rsid w:val="003D5D98"/>
    <w:rsid w:val="003D66B6"/>
    <w:rsid w:val="003E07C9"/>
    <w:rsid w:val="003E134C"/>
    <w:rsid w:val="003E13FE"/>
    <w:rsid w:val="003E35AC"/>
    <w:rsid w:val="003E7638"/>
    <w:rsid w:val="003E7B04"/>
    <w:rsid w:val="003F1046"/>
    <w:rsid w:val="003F1801"/>
    <w:rsid w:val="003F3173"/>
    <w:rsid w:val="003F3A58"/>
    <w:rsid w:val="003F4B84"/>
    <w:rsid w:val="003F54DC"/>
    <w:rsid w:val="003F59E8"/>
    <w:rsid w:val="003F5C37"/>
    <w:rsid w:val="003F684F"/>
    <w:rsid w:val="003F698F"/>
    <w:rsid w:val="004003CB"/>
    <w:rsid w:val="004010F1"/>
    <w:rsid w:val="0040156B"/>
    <w:rsid w:val="0040392B"/>
    <w:rsid w:val="00404142"/>
    <w:rsid w:val="00404405"/>
    <w:rsid w:val="004058C7"/>
    <w:rsid w:val="00406013"/>
    <w:rsid w:val="00406749"/>
    <w:rsid w:val="00406EDC"/>
    <w:rsid w:val="00406FC1"/>
    <w:rsid w:val="004070AB"/>
    <w:rsid w:val="004104B2"/>
    <w:rsid w:val="004124AB"/>
    <w:rsid w:val="00412CCC"/>
    <w:rsid w:val="00413C51"/>
    <w:rsid w:val="0041420B"/>
    <w:rsid w:val="0041464E"/>
    <w:rsid w:val="00414AB3"/>
    <w:rsid w:val="00414D7B"/>
    <w:rsid w:val="00415948"/>
    <w:rsid w:val="004163EE"/>
    <w:rsid w:val="004168DB"/>
    <w:rsid w:val="004171AD"/>
    <w:rsid w:val="00417A88"/>
    <w:rsid w:val="00417EAF"/>
    <w:rsid w:val="004209F5"/>
    <w:rsid w:val="0042101D"/>
    <w:rsid w:val="00421AE5"/>
    <w:rsid w:val="00422CE5"/>
    <w:rsid w:val="00423283"/>
    <w:rsid w:val="00426069"/>
    <w:rsid w:val="004265A7"/>
    <w:rsid w:val="00427B13"/>
    <w:rsid w:val="0043003D"/>
    <w:rsid w:val="00430AB5"/>
    <w:rsid w:val="00431085"/>
    <w:rsid w:val="004328A6"/>
    <w:rsid w:val="00436204"/>
    <w:rsid w:val="00436EE1"/>
    <w:rsid w:val="0044091B"/>
    <w:rsid w:val="00443592"/>
    <w:rsid w:val="00443B5E"/>
    <w:rsid w:val="00443BB3"/>
    <w:rsid w:val="00444A14"/>
    <w:rsid w:val="00444CC8"/>
    <w:rsid w:val="004450D4"/>
    <w:rsid w:val="004459BD"/>
    <w:rsid w:val="00446173"/>
    <w:rsid w:val="004465F2"/>
    <w:rsid w:val="00446BC0"/>
    <w:rsid w:val="00447993"/>
    <w:rsid w:val="00447A5B"/>
    <w:rsid w:val="00447B1C"/>
    <w:rsid w:val="004503EC"/>
    <w:rsid w:val="00450BE5"/>
    <w:rsid w:val="0045285E"/>
    <w:rsid w:val="0045550B"/>
    <w:rsid w:val="00456229"/>
    <w:rsid w:val="004563E4"/>
    <w:rsid w:val="00457C03"/>
    <w:rsid w:val="004604D9"/>
    <w:rsid w:val="00460BBE"/>
    <w:rsid w:val="004618AF"/>
    <w:rsid w:val="004625C7"/>
    <w:rsid w:val="0046268C"/>
    <w:rsid w:val="004637B3"/>
    <w:rsid w:val="004641F9"/>
    <w:rsid w:val="00464BC8"/>
    <w:rsid w:val="004659E8"/>
    <w:rsid w:val="004713AD"/>
    <w:rsid w:val="00471E94"/>
    <w:rsid w:val="004734BF"/>
    <w:rsid w:val="00474589"/>
    <w:rsid w:val="00475447"/>
    <w:rsid w:val="004757C3"/>
    <w:rsid w:val="004760D3"/>
    <w:rsid w:val="00477DD6"/>
    <w:rsid w:val="00481569"/>
    <w:rsid w:val="004830A3"/>
    <w:rsid w:val="0048315B"/>
    <w:rsid w:val="004840D8"/>
    <w:rsid w:val="0048500D"/>
    <w:rsid w:val="00485600"/>
    <w:rsid w:val="00485C25"/>
    <w:rsid w:val="00487A22"/>
    <w:rsid w:val="00487E02"/>
    <w:rsid w:val="0049057C"/>
    <w:rsid w:val="00496186"/>
    <w:rsid w:val="00497F42"/>
    <w:rsid w:val="004A0228"/>
    <w:rsid w:val="004A0301"/>
    <w:rsid w:val="004A15B8"/>
    <w:rsid w:val="004A4912"/>
    <w:rsid w:val="004A4B14"/>
    <w:rsid w:val="004A4E4D"/>
    <w:rsid w:val="004A748B"/>
    <w:rsid w:val="004B305A"/>
    <w:rsid w:val="004B3767"/>
    <w:rsid w:val="004B681C"/>
    <w:rsid w:val="004C111C"/>
    <w:rsid w:val="004C189A"/>
    <w:rsid w:val="004C2CE5"/>
    <w:rsid w:val="004C345D"/>
    <w:rsid w:val="004C61FC"/>
    <w:rsid w:val="004D210D"/>
    <w:rsid w:val="004D2A1B"/>
    <w:rsid w:val="004D339F"/>
    <w:rsid w:val="004D36F2"/>
    <w:rsid w:val="004D5666"/>
    <w:rsid w:val="004D6439"/>
    <w:rsid w:val="004D6B6A"/>
    <w:rsid w:val="004D73B2"/>
    <w:rsid w:val="004D7422"/>
    <w:rsid w:val="004D7AE2"/>
    <w:rsid w:val="004E0020"/>
    <w:rsid w:val="004E0C58"/>
    <w:rsid w:val="004E2E97"/>
    <w:rsid w:val="004E33B0"/>
    <w:rsid w:val="004E3531"/>
    <w:rsid w:val="004E534A"/>
    <w:rsid w:val="004E596A"/>
    <w:rsid w:val="004E68E2"/>
    <w:rsid w:val="004E6E42"/>
    <w:rsid w:val="004E7158"/>
    <w:rsid w:val="004F1F31"/>
    <w:rsid w:val="004F5FF5"/>
    <w:rsid w:val="004F7565"/>
    <w:rsid w:val="004F7966"/>
    <w:rsid w:val="005030EB"/>
    <w:rsid w:val="00503211"/>
    <w:rsid w:val="00503AFE"/>
    <w:rsid w:val="00503F9A"/>
    <w:rsid w:val="005043B4"/>
    <w:rsid w:val="00504BFA"/>
    <w:rsid w:val="0050539A"/>
    <w:rsid w:val="0050631B"/>
    <w:rsid w:val="00507D45"/>
    <w:rsid w:val="00510913"/>
    <w:rsid w:val="005111C8"/>
    <w:rsid w:val="00512088"/>
    <w:rsid w:val="00512210"/>
    <w:rsid w:val="00514790"/>
    <w:rsid w:val="00514A27"/>
    <w:rsid w:val="005156EF"/>
    <w:rsid w:val="0051735C"/>
    <w:rsid w:val="005178A2"/>
    <w:rsid w:val="00521284"/>
    <w:rsid w:val="005213F5"/>
    <w:rsid w:val="00521D95"/>
    <w:rsid w:val="00521E23"/>
    <w:rsid w:val="00521E40"/>
    <w:rsid w:val="00524350"/>
    <w:rsid w:val="00527141"/>
    <w:rsid w:val="00532B09"/>
    <w:rsid w:val="00535237"/>
    <w:rsid w:val="0053586C"/>
    <w:rsid w:val="005364F4"/>
    <w:rsid w:val="00537520"/>
    <w:rsid w:val="00541D06"/>
    <w:rsid w:val="00542DC0"/>
    <w:rsid w:val="005435E6"/>
    <w:rsid w:val="005444E4"/>
    <w:rsid w:val="005458CB"/>
    <w:rsid w:val="00545CAC"/>
    <w:rsid w:val="00546953"/>
    <w:rsid w:val="005473C5"/>
    <w:rsid w:val="0055040E"/>
    <w:rsid w:val="00550620"/>
    <w:rsid w:val="00552E1C"/>
    <w:rsid w:val="00553DAD"/>
    <w:rsid w:val="005553EF"/>
    <w:rsid w:val="00555A91"/>
    <w:rsid w:val="005569C6"/>
    <w:rsid w:val="005569EB"/>
    <w:rsid w:val="005578D5"/>
    <w:rsid w:val="005578F8"/>
    <w:rsid w:val="00557968"/>
    <w:rsid w:val="00561575"/>
    <w:rsid w:val="0056530A"/>
    <w:rsid w:val="00567905"/>
    <w:rsid w:val="00567D4D"/>
    <w:rsid w:val="0057199A"/>
    <w:rsid w:val="00572E48"/>
    <w:rsid w:val="00573A5E"/>
    <w:rsid w:val="00575621"/>
    <w:rsid w:val="00576ED5"/>
    <w:rsid w:val="00577AD4"/>
    <w:rsid w:val="00586B5A"/>
    <w:rsid w:val="00587E95"/>
    <w:rsid w:val="005921E2"/>
    <w:rsid w:val="0059296F"/>
    <w:rsid w:val="0059368F"/>
    <w:rsid w:val="005938FA"/>
    <w:rsid w:val="00594BB2"/>
    <w:rsid w:val="00595F5A"/>
    <w:rsid w:val="00597374"/>
    <w:rsid w:val="0059753F"/>
    <w:rsid w:val="005976A2"/>
    <w:rsid w:val="005A1098"/>
    <w:rsid w:val="005A1907"/>
    <w:rsid w:val="005A1D07"/>
    <w:rsid w:val="005A2ADA"/>
    <w:rsid w:val="005A2B40"/>
    <w:rsid w:val="005A3E64"/>
    <w:rsid w:val="005A4090"/>
    <w:rsid w:val="005A4B56"/>
    <w:rsid w:val="005A4B6B"/>
    <w:rsid w:val="005B0A0A"/>
    <w:rsid w:val="005B2AE6"/>
    <w:rsid w:val="005B2BFF"/>
    <w:rsid w:val="005B3FE9"/>
    <w:rsid w:val="005B5843"/>
    <w:rsid w:val="005B6439"/>
    <w:rsid w:val="005B6A9E"/>
    <w:rsid w:val="005C0AA8"/>
    <w:rsid w:val="005C2789"/>
    <w:rsid w:val="005C529A"/>
    <w:rsid w:val="005C5D3D"/>
    <w:rsid w:val="005C6326"/>
    <w:rsid w:val="005C73F3"/>
    <w:rsid w:val="005D063F"/>
    <w:rsid w:val="005D1105"/>
    <w:rsid w:val="005D27AD"/>
    <w:rsid w:val="005D7591"/>
    <w:rsid w:val="005D7B25"/>
    <w:rsid w:val="005E0245"/>
    <w:rsid w:val="005E0F08"/>
    <w:rsid w:val="005E1F79"/>
    <w:rsid w:val="005E2635"/>
    <w:rsid w:val="005E2D87"/>
    <w:rsid w:val="005E338A"/>
    <w:rsid w:val="005E3421"/>
    <w:rsid w:val="005E4711"/>
    <w:rsid w:val="005E4B40"/>
    <w:rsid w:val="005E4C20"/>
    <w:rsid w:val="005E5315"/>
    <w:rsid w:val="005E5323"/>
    <w:rsid w:val="005E62AA"/>
    <w:rsid w:val="005E632A"/>
    <w:rsid w:val="005E6CF2"/>
    <w:rsid w:val="005E6E47"/>
    <w:rsid w:val="005E70EE"/>
    <w:rsid w:val="005F24E2"/>
    <w:rsid w:val="005F2CD5"/>
    <w:rsid w:val="005F3402"/>
    <w:rsid w:val="005F363F"/>
    <w:rsid w:val="005F54F7"/>
    <w:rsid w:val="005F70B1"/>
    <w:rsid w:val="005F7F67"/>
    <w:rsid w:val="00600C56"/>
    <w:rsid w:val="00600F99"/>
    <w:rsid w:val="00601C70"/>
    <w:rsid w:val="00601CC7"/>
    <w:rsid w:val="006020E3"/>
    <w:rsid w:val="0060639A"/>
    <w:rsid w:val="00606978"/>
    <w:rsid w:val="00606AD4"/>
    <w:rsid w:val="00607F26"/>
    <w:rsid w:val="00610862"/>
    <w:rsid w:val="00611908"/>
    <w:rsid w:val="00611B31"/>
    <w:rsid w:val="006125A7"/>
    <w:rsid w:val="00612C9C"/>
    <w:rsid w:val="006135B0"/>
    <w:rsid w:val="00613F05"/>
    <w:rsid w:val="00614288"/>
    <w:rsid w:val="006145EA"/>
    <w:rsid w:val="0061582D"/>
    <w:rsid w:val="00615AF2"/>
    <w:rsid w:val="00617098"/>
    <w:rsid w:val="0061778D"/>
    <w:rsid w:val="0061795F"/>
    <w:rsid w:val="00620AF6"/>
    <w:rsid w:val="0062154A"/>
    <w:rsid w:val="00624214"/>
    <w:rsid w:val="00627507"/>
    <w:rsid w:val="00631084"/>
    <w:rsid w:val="00631418"/>
    <w:rsid w:val="00631761"/>
    <w:rsid w:val="006317E4"/>
    <w:rsid w:val="00632265"/>
    <w:rsid w:val="00632964"/>
    <w:rsid w:val="00633EF3"/>
    <w:rsid w:val="00634E82"/>
    <w:rsid w:val="00637122"/>
    <w:rsid w:val="00637645"/>
    <w:rsid w:val="00637BED"/>
    <w:rsid w:val="00641F5F"/>
    <w:rsid w:val="00644491"/>
    <w:rsid w:val="00645B3B"/>
    <w:rsid w:val="00645C56"/>
    <w:rsid w:val="006475ED"/>
    <w:rsid w:val="00647667"/>
    <w:rsid w:val="00650E7D"/>
    <w:rsid w:val="00650F00"/>
    <w:rsid w:val="00652351"/>
    <w:rsid w:val="00653724"/>
    <w:rsid w:val="00654872"/>
    <w:rsid w:val="00656653"/>
    <w:rsid w:val="00657481"/>
    <w:rsid w:val="00662D57"/>
    <w:rsid w:val="00664AFA"/>
    <w:rsid w:val="00664F8F"/>
    <w:rsid w:val="0066508A"/>
    <w:rsid w:val="00665940"/>
    <w:rsid w:val="006666BF"/>
    <w:rsid w:val="00667E7F"/>
    <w:rsid w:val="00670A66"/>
    <w:rsid w:val="006726DF"/>
    <w:rsid w:val="006732C3"/>
    <w:rsid w:val="0067359D"/>
    <w:rsid w:val="00673D2A"/>
    <w:rsid w:val="00674141"/>
    <w:rsid w:val="00674978"/>
    <w:rsid w:val="0067559D"/>
    <w:rsid w:val="00675641"/>
    <w:rsid w:val="00677F7D"/>
    <w:rsid w:val="0068133F"/>
    <w:rsid w:val="00681B7B"/>
    <w:rsid w:val="00682B91"/>
    <w:rsid w:val="00682DDF"/>
    <w:rsid w:val="00683A4E"/>
    <w:rsid w:val="00684F2F"/>
    <w:rsid w:val="00684F7A"/>
    <w:rsid w:val="00685962"/>
    <w:rsid w:val="0068616C"/>
    <w:rsid w:val="00686F7E"/>
    <w:rsid w:val="00690243"/>
    <w:rsid w:val="0069025C"/>
    <w:rsid w:val="00690A32"/>
    <w:rsid w:val="00690C3B"/>
    <w:rsid w:val="006916B4"/>
    <w:rsid w:val="00691E34"/>
    <w:rsid w:val="00692344"/>
    <w:rsid w:val="006929F5"/>
    <w:rsid w:val="00694A6C"/>
    <w:rsid w:val="00695746"/>
    <w:rsid w:val="00695BB6"/>
    <w:rsid w:val="006969FD"/>
    <w:rsid w:val="00696A69"/>
    <w:rsid w:val="006A09F8"/>
    <w:rsid w:val="006A1DE2"/>
    <w:rsid w:val="006A20F6"/>
    <w:rsid w:val="006A294B"/>
    <w:rsid w:val="006A331A"/>
    <w:rsid w:val="006A3E2C"/>
    <w:rsid w:val="006A4AD6"/>
    <w:rsid w:val="006A56B0"/>
    <w:rsid w:val="006A59C5"/>
    <w:rsid w:val="006A5DC9"/>
    <w:rsid w:val="006A5FED"/>
    <w:rsid w:val="006A6315"/>
    <w:rsid w:val="006A6A2C"/>
    <w:rsid w:val="006A6F62"/>
    <w:rsid w:val="006B12B2"/>
    <w:rsid w:val="006B287E"/>
    <w:rsid w:val="006B365F"/>
    <w:rsid w:val="006B3779"/>
    <w:rsid w:val="006B3C2F"/>
    <w:rsid w:val="006B4EED"/>
    <w:rsid w:val="006B54AA"/>
    <w:rsid w:val="006B5DCF"/>
    <w:rsid w:val="006B6124"/>
    <w:rsid w:val="006B6379"/>
    <w:rsid w:val="006B71DC"/>
    <w:rsid w:val="006C1402"/>
    <w:rsid w:val="006C1778"/>
    <w:rsid w:val="006C1C06"/>
    <w:rsid w:val="006C1D99"/>
    <w:rsid w:val="006C207D"/>
    <w:rsid w:val="006C2228"/>
    <w:rsid w:val="006C2680"/>
    <w:rsid w:val="006C2C19"/>
    <w:rsid w:val="006C2FAB"/>
    <w:rsid w:val="006C405C"/>
    <w:rsid w:val="006C504B"/>
    <w:rsid w:val="006C6BDE"/>
    <w:rsid w:val="006C79F5"/>
    <w:rsid w:val="006D15DC"/>
    <w:rsid w:val="006D2584"/>
    <w:rsid w:val="006D451F"/>
    <w:rsid w:val="006D49B8"/>
    <w:rsid w:val="006D50DD"/>
    <w:rsid w:val="006D67EB"/>
    <w:rsid w:val="006D72A9"/>
    <w:rsid w:val="006D7E80"/>
    <w:rsid w:val="006E0695"/>
    <w:rsid w:val="006E0CDB"/>
    <w:rsid w:val="006E15D3"/>
    <w:rsid w:val="006E18FA"/>
    <w:rsid w:val="006E424B"/>
    <w:rsid w:val="006E4289"/>
    <w:rsid w:val="006E4623"/>
    <w:rsid w:val="006E5F4B"/>
    <w:rsid w:val="006E67C5"/>
    <w:rsid w:val="006E73A4"/>
    <w:rsid w:val="006E753D"/>
    <w:rsid w:val="006E771E"/>
    <w:rsid w:val="006F1DF6"/>
    <w:rsid w:val="006F236F"/>
    <w:rsid w:val="006F3417"/>
    <w:rsid w:val="006F4051"/>
    <w:rsid w:val="006F4073"/>
    <w:rsid w:val="006F6400"/>
    <w:rsid w:val="006F6EAF"/>
    <w:rsid w:val="006F78A2"/>
    <w:rsid w:val="007008FB"/>
    <w:rsid w:val="00700BE9"/>
    <w:rsid w:val="00700CE1"/>
    <w:rsid w:val="007022B9"/>
    <w:rsid w:val="007030DA"/>
    <w:rsid w:val="007041FD"/>
    <w:rsid w:val="00704F4A"/>
    <w:rsid w:val="007051A5"/>
    <w:rsid w:val="00705286"/>
    <w:rsid w:val="007064E5"/>
    <w:rsid w:val="00706A0B"/>
    <w:rsid w:val="00710913"/>
    <w:rsid w:val="007118C1"/>
    <w:rsid w:val="00712035"/>
    <w:rsid w:val="00712378"/>
    <w:rsid w:val="0071287E"/>
    <w:rsid w:val="00712AB1"/>
    <w:rsid w:val="00713513"/>
    <w:rsid w:val="00713967"/>
    <w:rsid w:val="0071439D"/>
    <w:rsid w:val="00714B9C"/>
    <w:rsid w:val="00715F9B"/>
    <w:rsid w:val="0071610D"/>
    <w:rsid w:val="00716928"/>
    <w:rsid w:val="00721065"/>
    <w:rsid w:val="00721F95"/>
    <w:rsid w:val="00722085"/>
    <w:rsid w:val="0072328F"/>
    <w:rsid w:val="007234BC"/>
    <w:rsid w:val="00723AFD"/>
    <w:rsid w:val="00725F8A"/>
    <w:rsid w:val="0073391D"/>
    <w:rsid w:val="00734B34"/>
    <w:rsid w:val="007351DA"/>
    <w:rsid w:val="00735532"/>
    <w:rsid w:val="00740226"/>
    <w:rsid w:val="00740D22"/>
    <w:rsid w:val="0074152E"/>
    <w:rsid w:val="007416A4"/>
    <w:rsid w:val="00741741"/>
    <w:rsid w:val="00741833"/>
    <w:rsid w:val="00741F92"/>
    <w:rsid w:val="00744092"/>
    <w:rsid w:val="00744193"/>
    <w:rsid w:val="00745699"/>
    <w:rsid w:val="007460D7"/>
    <w:rsid w:val="00747696"/>
    <w:rsid w:val="007504CD"/>
    <w:rsid w:val="00751073"/>
    <w:rsid w:val="007523E1"/>
    <w:rsid w:val="007535BE"/>
    <w:rsid w:val="007541D3"/>
    <w:rsid w:val="00754DDC"/>
    <w:rsid w:val="00755096"/>
    <w:rsid w:val="0075556E"/>
    <w:rsid w:val="007561B0"/>
    <w:rsid w:val="00757022"/>
    <w:rsid w:val="00757346"/>
    <w:rsid w:val="00760D08"/>
    <w:rsid w:val="0076206D"/>
    <w:rsid w:val="00763D33"/>
    <w:rsid w:val="0076400F"/>
    <w:rsid w:val="0076425A"/>
    <w:rsid w:val="00764E45"/>
    <w:rsid w:val="00765BE3"/>
    <w:rsid w:val="00770F75"/>
    <w:rsid w:val="00771771"/>
    <w:rsid w:val="00771FB8"/>
    <w:rsid w:val="00772659"/>
    <w:rsid w:val="00772DFF"/>
    <w:rsid w:val="00773107"/>
    <w:rsid w:val="007737FD"/>
    <w:rsid w:val="00773E8D"/>
    <w:rsid w:val="007746F0"/>
    <w:rsid w:val="00775963"/>
    <w:rsid w:val="00775B9D"/>
    <w:rsid w:val="00775C82"/>
    <w:rsid w:val="00775E5F"/>
    <w:rsid w:val="007811E0"/>
    <w:rsid w:val="00784A64"/>
    <w:rsid w:val="007856CA"/>
    <w:rsid w:val="00785C8B"/>
    <w:rsid w:val="00786480"/>
    <w:rsid w:val="00790C31"/>
    <w:rsid w:val="00791822"/>
    <w:rsid w:val="00791ABA"/>
    <w:rsid w:val="007921DC"/>
    <w:rsid w:val="0079255D"/>
    <w:rsid w:val="0079289B"/>
    <w:rsid w:val="007928A1"/>
    <w:rsid w:val="00792997"/>
    <w:rsid w:val="00793534"/>
    <w:rsid w:val="00793BD1"/>
    <w:rsid w:val="00794355"/>
    <w:rsid w:val="00795E53"/>
    <w:rsid w:val="0079623C"/>
    <w:rsid w:val="007975E3"/>
    <w:rsid w:val="00797E4F"/>
    <w:rsid w:val="007A198B"/>
    <w:rsid w:val="007A3E15"/>
    <w:rsid w:val="007A51E8"/>
    <w:rsid w:val="007A6234"/>
    <w:rsid w:val="007A65FC"/>
    <w:rsid w:val="007A735A"/>
    <w:rsid w:val="007A7D55"/>
    <w:rsid w:val="007B0124"/>
    <w:rsid w:val="007B20CF"/>
    <w:rsid w:val="007B2CAA"/>
    <w:rsid w:val="007B3179"/>
    <w:rsid w:val="007B6434"/>
    <w:rsid w:val="007B77D5"/>
    <w:rsid w:val="007B7CEE"/>
    <w:rsid w:val="007C031B"/>
    <w:rsid w:val="007C2DF6"/>
    <w:rsid w:val="007C350C"/>
    <w:rsid w:val="007C4174"/>
    <w:rsid w:val="007C6866"/>
    <w:rsid w:val="007D042C"/>
    <w:rsid w:val="007D2F5A"/>
    <w:rsid w:val="007D3853"/>
    <w:rsid w:val="007D4E21"/>
    <w:rsid w:val="007D52B7"/>
    <w:rsid w:val="007D5974"/>
    <w:rsid w:val="007D6C71"/>
    <w:rsid w:val="007E1648"/>
    <w:rsid w:val="007E1F3A"/>
    <w:rsid w:val="007E3DB7"/>
    <w:rsid w:val="007E3E41"/>
    <w:rsid w:val="007E60C2"/>
    <w:rsid w:val="007E68CE"/>
    <w:rsid w:val="007E6C37"/>
    <w:rsid w:val="007E6F39"/>
    <w:rsid w:val="007E719D"/>
    <w:rsid w:val="007F25CE"/>
    <w:rsid w:val="007F37AA"/>
    <w:rsid w:val="007F3AC7"/>
    <w:rsid w:val="007F471A"/>
    <w:rsid w:val="007F60BB"/>
    <w:rsid w:val="007F68DE"/>
    <w:rsid w:val="00800C69"/>
    <w:rsid w:val="00803024"/>
    <w:rsid w:val="00803CF7"/>
    <w:rsid w:val="00804230"/>
    <w:rsid w:val="00805673"/>
    <w:rsid w:val="0080577D"/>
    <w:rsid w:val="00807A60"/>
    <w:rsid w:val="00807B55"/>
    <w:rsid w:val="00807C1F"/>
    <w:rsid w:val="008104C2"/>
    <w:rsid w:val="0081232F"/>
    <w:rsid w:val="00813917"/>
    <w:rsid w:val="00816786"/>
    <w:rsid w:val="00817082"/>
    <w:rsid w:val="00817435"/>
    <w:rsid w:val="00817625"/>
    <w:rsid w:val="00820C76"/>
    <w:rsid w:val="00822708"/>
    <w:rsid w:val="008247E9"/>
    <w:rsid w:val="0082553B"/>
    <w:rsid w:val="00827030"/>
    <w:rsid w:val="00827627"/>
    <w:rsid w:val="00827A4B"/>
    <w:rsid w:val="00830AB0"/>
    <w:rsid w:val="00830E71"/>
    <w:rsid w:val="00831E18"/>
    <w:rsid w:val="00832377"/>
    <w:rsid w:val="008335B9"/>
    <w:rsid w:val="00833758"/>
    <w:rsid w:val="008338BC"/>
    <w:rsid w:val="008340BA"/>
    <w:rsid w:val="00835AF5"/>
    <w:rsid w:val="00840DB6"/>
    <w:rsid w:val="00840DE6"/>
    <w:rsid w:val="00841301"/>
    <w:rsid w:val="00841A60"/>
    <w:rsid w:val="00845315"/>
    <w:rsid w:val="00845885"/>
    <w:rsid w:val="00847228"/>
    <w:rsid w:val="00850261"/>
    <w:rsid w:val="0085228F"/>
    <w:rsid w:val="008545E2"/>
    <w:rsid w:val="00854900"/>
    <w:rsid w:val="00854FB1"/>
    <w:rsid w:val="00856086"/>
    <w:rsid w:val="00857B2E"/>
    <w:rsid w:val="00860D01"/>
    <w:rsid w:val="008623F3"/>
    <w:rsid w:val="008628EC"/>
    <w:rsid w:val="00862A90"/>
    <w:rsid w:val="00862DEE"/>
    <w:rsid w:val="00863919"/>
    <w:rsid w:val="00863B78"/>
    <w:rsid w:val="00863CAB"/>
    <w:rsid w:val="00864249"/>
    <w:rsid w:val="00866399"/>
    <w:rsid w:val="00867394"/>
    <w:rsid w:val="0086768F"/>
    <w:rsid w:val="0086796A"/>
    <w:rsid w:val="00870FC0"/>
    <w:rsid w:val="008713B8"/>
    <w:rsid w:val="00873859"/>
    <w:rsid w:val="00874C8C"/>
    <w:rsid w:val="0087785B"/>
    <w:rsid w:val="00877C81"/>
    <w:rsid w:val="00880171"/>
    <w:rsid w:val="00880884"/>
    <w:rsid w:val="008810B1"/>
    <w:rsid w:val="00884017"/>
    <w:rsid w:val="008843C1"/>
    <w:rsid w:val="00884A5B"/>
    <w:rsid w:val="008860C6"/>
    <w:rsid w:val="008866A2"/>
    <w:rsid w:val="00887A5C"/>
    <w:rsid w:val="00887F94"/>
    <w:rsid w:val="00891388"/>
    <w:rsid w:val="00891E03"/>
    <w:rsid w:val="0089206A"/>
    <w:rsid w:val="00893A9E"/>
    <w:rsid w:val="00893CD9"/>
    <w:rsid w:val="008940D5"/>
    <w:rsid w:val="00894116"/>
    <w:rsid w:val="008944EF"/>
    <w:rsid w:val="00895175"/>
    <w:rsid w:val="00897A84"/>
    <w:rsid w:val="00897FE7"/>
    <w:rsid w:val="008A201D"/>
    <w:rsid w:val="008A246A"/>
    <w:rsid w:val="008A2ABC"/>
    <w:rsid w:val="008A4B07"/>
    <w:rsid w:val="008A4E4C"/>
    <w:rsid w:val="008A5595"/>
    <w:rsid w:val="008A5885"/>
    <w:rsid w:val="008A5F8A"/>
    <w:rsid w:val="008A74BC"/>
    <w:rsid w:val="008B029E"/>
    <w:rsid w:val="008B08C4"/>
    <w:rsid w:val="008B1088"/>
    <w:rsid w:val="008B1791"/>
    <w:rsid w:val="008B37D1"/>
    <w:rsid w:val="008B5EEC"/>
    <w:rsid w:val="008B6455"/>
    <w:rsid w:val="008C064B"/>
    <w:rsid w:val="008C0809"/>
    <w:rsid w:val="008C091A"/>
    <w:rsid w:val="008C1C38"/>
    <w:rsid w:val="008C2DAA"/>
    <w:rsid w:val="008C50A6"/>
    <w:rsid w:val="008C5C1E"/>
    <w:rsid w:val="008C5FE8"/>
    <w:rsid w:val="008D029B"/>
    <w:rsid w:val="008D0680"/>
    <w:rsid w:val="008D06AE"/>
    <w:rsid w:val="008D30A6"/>
    <w:rsid w:val="008D39E9"/>
    <w:rsid w:val="008D4E00"/>
    <w:rsid w:val="008D53AD"/>
    <w:rsid w:val="008D59C1"/>
    <w:rsid w:val="008D5F4E"/>
    <w:rsid w:val="008D7374"/>
    <w:rsid w:val="008E082E"/>
    <w:rsid w:val="008E0FD6"/>
    <w:rsid w:val="008E1A4B"/>
    <w:rsid w:val="008E295F"/>
    <w:rsid w:val="008E4611"/>
    <w:rsid w:val="008E5563"/>
    <w:rsid w:val="008E5B5C"/>
    <w:rsid w:val="008E655F"/>
    <w:rsid w:val="008E65F1"/>
    <w:rsid w:val="008E6885"/>
    <w:rsid w:val="008E7A49"/>
    <w:rsid w:val="008F0C9E"/>
    <w:rsid w:val="008F2CBB"/>
    <w:rsid w:val="008F2D19"/>
    <w:rsid w:val="008F3691"/>
    <w:rsid w:val="008F3D61"/>
    <w:rsid w:val="008F42E6"/>
    <w:rsid w:val="008F5036"/>
    <w:rsid w:val="008F6249"/>
    <w:rsid w:val="008F7621"/>
    <w:rsid w:val="009003ED"/>
    <w:rsid w:val="00900A2C"/>
    <w:rsid w:val="009025BA"/>
    <w:rsid w:val="0090263A"/>
    <w:rsid w:val="00902BB1"/>
    <w:rsid w:val="00903137"/>
    <w:rsid w:val="009035F0"/>
    <w:rsid w:val="0090380C"/>
    <w:rsid w:val="0090480C"/>
    <w:rsid w:val="0090525B"/>
    <w:rsid w:val="00907008"/>
    <w:rsid w:val="009072BF"/>
    <w:rsid w:val="009079D2"/>
    <w:rsid w:val="00910BAD"/>
    <w:rsid w:val="0091151B"/>
    <w:rsid w:val="00915EB0"/>
    <w:rsid w:val="0091648B"/>
    <w:rsid w:val="00917764"/>
    <w:rsid w:val="00920D52"/>
    <w:rsid w:val="009214FF"/>
    <w:rsid w:val="00921BBB"/>
    <w:rsid w:val="00921F94"/>
    <w:rsid w:val="00922053"/>
    <w:rsid w:val="0092367A"/>
    <w:rsid w:val="00924469"/>
    <w:rsid w:val="009254F6"/>
    <w:rsid w:val="009263BC"/>
    <w:rsid w:val="00927608"/>
    <w:rsid w:val="00930414"/>
    <w:rsid w:val="00931EA7"/>
    <w:rsid w:val="00932E7B"/>
    <w:rsid w:val="009370E9"/>
    <w:rsid w:val="0094021D"/>
    <w:rsid w:val="0094206B"/>
    <w:rsid w:val="00942296"/>
    <w:rsid w:val="00942D65"/>
    <w:rsid w:val="00943337"/>
    <w:rsid w:val="00943413"/>
    <w:rsid w:val="009450D0"/>
    <w:rsid w:val="0094796E"/>
    <w:rsid w:val="00947D39"/>
    <w:rsid w:val="00950193"/>
    <w:rsid w:val="009513F4"/>
    <w:rsid w:val="00951D0D"/>
    <w:rsid w:val="00952AAD"/>
    <w:rsid w:val="0095652B"/>
    <w:rsid w:val="0095719A"/>
    <w:rsid w:val="00957886"/>
    <w:rsid w:val="00960695"/>
    <w:rsid w:val="00961FF1"/>
    <w:rsid w:val="009634DF"/>
    <w:rsid w:val="00963969"/>
    <w:rsid w:val="00963EEE"/>
    <w:rsid w:val="00964AAE"/>
    <w:rsid w:val="0097245C"/>
    <w:rsid w:val="00972C22"/>
    <w:rsid w:val="00973A21"/>
    <w:rsid w:val="009742EA"/>
    <w:rsid w:val="00975543"/>
    <w:rsid w:val="00976017"/>
    <w:rsid w:val="00976621"/>
    <w:rsid w:val="00976E4B"/>
    <w:rsid w:val="00977594"/>
    <w:rsid w:val="009775DA"/>
    <w:rsid w:val="00977FAB"/>
    <w:rsid w:val="0098023F"/>
    <w:rsid w:val="00980E20"/>
    <w:rsid w:val="0098160C"/>
    <w:rsid w:val="00982FDB"/>
    <w:rsid w:val="00983674"/>
    <w:rsid w:val="009844BB"/>
    <w:rsid w:val="0098564A"/>
    <w:rsid w:val="00985C19"/>
    <w:rsid w:val="0098714E"/>
    <w:rsid w:val="00992DCB"/>
    <w:rsid w:val="009955DE"/>
    <w:rsid w:val="00997E48"/>
    <w:rsid w:val="009A0728"/>
    <w:rsid w:val="009A0AA4"/>
    <w:rsid w:val="009A1163"/>
    <w:rsid w:val="009A25B0"/>
    <w:rsid w:val="009A2BD3"/>
    <w:rsid w:val="009A2DF3"/>
    <w:rsid w:val="009A2F6D"/>
    <w:rsid w:val="009A30D7"/>
    <w:rsid w:val="009A5189"/>
    <w:rsid w:val="009A55C3"/>
    <w:rsid w:val="009A5E2A"/>
    <w:rsid w:val="009A61A1"/>
    <w:rsid w:val="009A62E2"/>
    <w:rsid w:val="009A6D2F"/>
    <w:rsid w:val="009A74D9"/>
    <w:rsid w:val="009B0704"/>
    <w:rsid w:val="009B115D"/>
    <w:rsid w:val="009B1446"/>
    <w:rsid w:val="009B15BF"/>
    <w:rsid w:val="009B1ABF"/>
    <w:rsid w:val="009B2B39"/>
    <w:rsid w:val="009B2C78"/>
    <w:rsid w:val="009B36B2"/>
    <w:rsid w:val="009B6250"/>
    <w:rsid w:val="009B6A3C"/>
    <w:rsid w:val="009B796C"/>
    <w:rsid w:val="009B7AB4"/>
    <w:rsid w:val="009C002B"/>
    <w:rsid w:val="009C0545"/>
    <w:rsid w:val="009C0ED1"/>
    <w:rsid w:val="009C103F"/>
    <w:rsid w:val="009C1108"/>
    <w:rsid w:val="009C1830"/>
    <w:rsid w:val="009C2D87"/>
    <w:rsid w:val="009C44B1"/>
    <w:rsid w:val="009C5658"/>
    <w:rsid w:val="009C5941"/>
    <w:rsid w:val="009C59ED"/>
    <w:rsid w:val="009D39EB"/>
    <w:rsid w:val="009D424D"/>
    <w:rsid w:val="009D45D5"/>
    <w:rsid w:val="009D4775"/>
    <w:rsid w:val="009D5654"/>
    <w:rsid w:val="009D70E3"/>
    <w:rsid w:val="009E0382"/>
    <w:rsid w:val="009E10A4"/>
    <w:rsid w:val="009E1AAB"/>
    <w:rsid w:val="009E2540"/>
    <w:rsid w:val="009E2689"/>
    <w:rsid w:val="009E2B6D"/>
    <w:rsid w:val="009E3690"/>
    <w:rsid w:val="009E4B3E"/>
    <w:rsid w:val="009E6E56"/>
    <w:rsid w:val="009E748E"/>
    <w:rsid w:val="009F176E"/>
    <w:rsid w:val="009F1F53"/>
    <w:rsid w:val="009F3435"/>
    <w:rsid w:val="009F3723"/>
    <w:rsid w:val="009F40CD"/>
    <w:rsid w:val="009F50D5"/>
    <w:rsid w:val="009F57EB"/>
    <w:rsid w:val="009F58E6"/>
    <w:rsid w:val="009F5F5E"/>
    <w:rsid w:val="009F765F"/>
    <w:rsid w:val="00A008AA"/>
    <w:rsid w:val="00A00904"/>
    <w:rsid w:val="00A0151F"/>
    <w:rsid w:val="00A02305"/>
    <w:rsid w:val="00A02AF0"/>
    <w:rsid w:val="00A02FD6"/>
    <w:rsid w:val="00A03314"/>
    <w:rsid w:val="00A038C0"/>
    <w:rsid w:val="00A042BB"/>
    <w:rsid w:val="00A0439D"/>
    <w:rsid w:val="00A0643D"/>
    <w:rsid w:val="00A07C88"/>
    <w:rsid w:val="00A10445"/>
    <w:rsid w:val="00A104D0"/>
    <w:rsid w:val="00A10BD5"/>
    <w:rsid w:val="00A11A79"/>
    <w:rsid w:val="00A13605"/>
    <w:rsid w:val="00A13810"/>
    <w:rsid w:val="00A147B7"/>
    <w:rsid w:val="00A15C4D"/>
    <w:rsid w:val="00A21073"/>
    <w:rsid w:val="00A21CA4"/>
    <w:rsid w:val="00A227DD"/>
    <w:rsid w:val="00A22B9A"/>
    <w:rsid w:val="00A22C90"/>
    <w:rsid w:val="00A23052"/>
    <w:rsid w:val="00A2451D"/>
    <w:rsid w:val="00A24C11"/>
    <w:rsid w:val="00A24F46"/>
    <w:rsid w:val="00A25050"/>
    <w:rsid w:val="00A257E9"/>
    <w:rsid w:val="00A269A7"/>
    <w:rsid w:val="00A27004"/>
    <w:rsid w:val="00A27545"/>
    <w:rsid w:val="00A30380"/>
    <w:rsid w:val="00A30D21"/>
    <w:rsid w:val="00A31365"/>
    <w:rsid w:val="00A31938"/>
    <w:rsid w:val="00A31F65"/>
    <w:rsid w:val="00A32154"/>
    <w:rsid w:val="00A32A48"/>
    <w:rsid w:val="00A32B3C"/>
    <w:rsid w:val="00A33658"/>
    <w:rsid w:val="00A34026"/>
    <w:rsid w:val="00A3547E"/>
    <w:rsid w:val="00A36933"/>
    <w:rsid w:val="00A36A22"/>
    <w:rsid w:val="00A36D1D"/>
    <w:rsid w:val="00A37DB1"/>
    <w:rsid w:val="00A40587"/>
    <w:rsid w:val="00A4135E"/>
    <w:rsid w:val="00A414FC"/>
    <w:rsid w:val="00A42182"/>
    <w:rsid w:val="00A42AE6"/>
    <w:rsid w:val="00A42C3D"/>
    <w:rsid w:val="00A45AC2"/>
    <w:rsid w:val="00A469CD"/>
    <w:rsid w:val="00A47D17"/>
    <w:rsid w:val="00A50B43"/>
    <w:rsid w:val="00A54811"/>
    <w:rsid w:val="00A55000"/>
    <w:rsid w:val="00A56484"/>
    <w:rsid w:val="00A566FA"/>
    <w:rsid w:val="00A5753C"/>
    <w:rsid w:val="00A61844"/>
    <w:rsid w:val="00A6191C"/>
    <w:rsid w:val="00A61D9B"/>
    <w:rsid w:val="00A62BED"/>
    <w:rsid w:val="00A63C7F"/>
    <w:rsid w:val="00A71808"/>
    <w:rsid w:val="00A71F08"/>
    <w:rsid w:val="00A71FEC"/>
    <w:rsid w:val="00A72009"/>
    <w:rsid w:val="00A72420"/>
    <w:rsid w:val="00A7330F"/>
    <w:rsid w:val="00A73DB4"/>
    <w:rsid w:val="00A75098"/>
    <w:rsid w:val="00A75331"/>
    <w:rsid w:val="00A75459"/>
    <w:rsid w:val="00A76602"/>
    <w:rsid w:val="00A8055C"/>
    <w:rsid w:val="00A816BA"/>
    <w:rsid w:val="00A824FF"/>
    <w:rsid w:val="00A82EC1"/>
    <w:rsid w:val="00A82F53"/>
    <w:rsid w:val="00A8315F"/>
    <w:rsid w:val="00A84D36"/>
    <w:rsid w:val="00A85856"/>
    <w:rsid w:val="00A85ADE"/>
    <w:rsid w:val="00A85C28"/>
    <w:rsid w:val="00A90A66"/>
    <w:rsid w:val="00A9104F"/>
    <w:rsid w:val="00A9134B"/>
    <w:rsid w:val="00A93BFC"/>
    <w:rsid w:val="00A93FE4"/>
    <w:rsid w:val="00A94D33"/>
    <w:rsid w:val="00A97337"/>
    <w:rsid w:val="00AA169B"/>
    <w:rsid w:val="00AA1F6B"/>
    <w:rsid w:val="00AA2F65"/>
    <w:rsid w:val="00AA3FCE"/>
    <w:rsid w:val="00AA4206"/>
    <w:rsid w:val="00AA4D4E"/>
    <w:rsid w:val="00AA4E45"/>
    <w:rsid w:val="00AA50AD"/>
    <w:rsid w:val="00AA5767"/>
    <w:rsid w:val="00AB0987"/>
    <w:rsid w:val="00AB110D"/>
    <w:rsid w:val="00AB2478"/>
    <w:rsid w:val="00AB2E98"/>
    <w:rsid w:val="00AB2F6C"/>
    <w:rsid w:val="00AB39C0"/>
    <w:rsid w:val="00AB4495"/>
    <w:rsid w:val="00AB506F"/>
    <w:rsid w:val="00AB5F7B"/>
    <w:rsid w:val="00AB6F51"/>
    <w:rsid w:val="00AB7C51"/>
    <w:rsid w:val="00AC1B89"/>
    <w:rsid w:val="00AC1EBD"/>
    <w:rsid w:val="00AC2690"/>
    <w:rsid w:val="00AC4AB9"/>
    <w:rsid w:val="00AC4B4F"/>
    <w:rsid w:val="00AC57F1"/>
    <w:rsid w:val="00AC653A"/>
    <w:rsid w:val="00AC65AA"/>
    <w:rsid w:val="00AC79D2"/>
    <w:rsid w:val="00AC7AE3"/>
    <w:rsid w:val="00AD0967"/>
    <w:rsid w:val="00AD0B28"/>
    <w:rsid w:val="00AD3610"/>
    <w:rsid w:val="00AD5B29"/>
    <w:rsid w:val="00AD5BE3"/>
    <w:rsid w:val="00AD61DD"/>
    <w:rsid w:val="00AD6A5C"/>
    <w:rsid w:val="00AD75DA"/>
    <w:rsid w:val="00AD79CE"/>
    <w:rsid w:val="00AE145C"/>
    <w:rsid w:val="00AE2026"/>
    <w:rsid w:val="00AE216E"/>
    <w:rsid w:val="00AE2BF8"/>
    <w:rsid w:val="00AE3DC2"/>
    <w:rsid w:val="00AE4229"/>
    <w:rsid w:val="00AE482C"/>
    <w:rsid w:val="00AE7420"/>
    <w:rsid w:val="00AE7F99"/>
    <w:rsid w:val="00AF26F2"/>
    <w:rsid w:val="00AF4D3B"/>
    <w:rsid w:val="00AF5BAA"/>
    <w:rsid w:val="00AF77B0"/>
    <w:rsid w:val="00AF7A71"/>
    <w:rsid w:val="00B001B2"/>
    <w:rsid w:val="00B00AB9"/>
    <w:rsid w:val="00B01744"/>
    <w:rsid w:val="00B01A4D"/>
    <w:rsid w:val="00B04F1C"/>
    <w:rsid w:val="00B053D4"/>
    <w:rsid w:val="00B06488"/>
    <w:rsid w:val="00B06DDD"/>
    <w:rsid w:val="00B0732A"/>
    <w:rsid w:val="00B10D3A"/>
    <w:rsid w:val="00B12844"/>
    <w:rsid w:val="00B13524"/>
    <w:rsid w:val="00B13A3D"/>
    <w:rsid w:val="00B13C71"/>
    <w:rsid w:val="00B13E71"/>
    <w:rsid w:val="00B13E8A"/>
    <w:rsid w:val="00B16DA1"/>
    <w:rsid w:val="00B21A08"/>
    <w:rsid w:val="00B22177"/>
    <w:rsid w:val="00B22783"/>
    <w:rsid w:val="00B247D6"/>
    <w:rsid w:val="00B2522B"/>
    <w:rsid w:val="00B25BE1"/>
    <w:rsid w:val="00B25D9E"/>
    <w:rsid w:val="00B2637E"/>
    <w:rsid w:val="00B2651D"/>
    <w:rsid w:val="00B27D55"/>
    <w:rsid w:val="00B30B44"/>
    <w:rsid w:val="00B311D0"/>
    <w:rsid w:val="00B31ED1"/>
    <w:rsid w:val="00B35C6D"/>
    <w:rsid w:val="00B41ACE"/>
    <w:rsid w:val="00B42F85"/>
    <w:rsid w:val="00B43FD3"/>
    <w:rsid w:val="00B4477C"/>
    <w:rsid w:val="00B452A7"/>
    <w:rsid w:val="00B46ED6"/>
    <w:rsid w:val="00B51298"/>
    <w:rsid w:val="00B51B60"/>
    <w:rsid w:val="00B5322A"/>
    <w:rsid w:val="00B57E0C"/>
    <w:rsid w:val="00B57FC3"/>
    <w:rsid w:val="00B61304"/>
    <w:rsid w:val="00B62CD1"/>
    <w:rsid w:val="00B63C9E"/>
    <w:rsid w:val="00B65352"/>
    <w:rsid w:val="00B6563D"/>
    <w:rsid w:val="00B66A08"/>
    <w:rsid w:val="00B66B40"/>
    <w:rsid w:val="00B67BE0"/>
    <w:rsid w:val="00B67E11"/>
    <w:rsid w:val="00B70285"/>
    <w:rsid w:val="00B71397"/>
    <w:rsid w:val="00B71543"/>
    <w:rsid w:val="00B72AC9"/>
    <w:rsid w:val="00B73912"/>
    <w:rsid w:val="00B7417D"/>
    <w:rsid w:val="00B74EF5"/>
    <w:rsid w:val="00B757DF"/>
    <w:rsid w:val="00B770DB"/>
    <w:rsid w:val="00B77EEA"/>
    <w:rsid w:val="00B77FD6"/>
    <w:rsid w:val="00B81D07"/>
    <w:rsid w:val="00B8225D"/>
    <w:rsid w:val="00B8300D"/>
    <w:rsid w:val="00B830C7"/>
    <w:rsid w:val="00B836C5"/>
    <w:rsid w:val="00B83BB2"/>
    <w:rsid w:val="00B83D84"/>
    <w:rsid w:val="00B83D9C"/>
    <w:rsid w:val="00B845E4"/>
    <w:rsid w:val="00B84658"/>
    <w:rsid w:val="00B8624F"/>
    <w:rsid w:val="00B86654"/>
    <w:rsid w:val="00B87305"/>
    <w:rsid w:val="00B876B3"/>
    <w:rsid w:val="00B904F3"/>
    <w:rsid w:val="00B91256"/>
    <w:rsid w:val="00B96BEA"/>
    <w:rsid w:val="00BA0E53"/>
    <w:rsid w:val="00BA1B1D"/>
    <w:rsid w:val="00BA3284"/>
    <w:rsid w:val="00BA3DE6"/>
    <w:rsid w:val="00BA3FD2"/>
    <w:rsid w:val="00BB0A9F"/>
    <w:rsid w:val="00BB0D89"/>
    <w:rsid w:val="00BB1CE0"/>
    <w:rsid w:val="00BB255E"/>
    <w:rsid w:val="00BB2D12"/>
    <w:rsid w:val="00BB40B7"/>
    <w:rsid w:val="00BB40ED"/>
    <w:rsid w:val="00BB4492"/>
    <w:rsid w:val="00BB6603"/>
    <w:rsid w:val="00BB6AFE"/>
    <w:rsid w:val="00BC0483"/>
    <w:rsid w:val="00BC364B"/>
    <w:rsid w:val="00BC47BC"/>
    <w:rsid w:val="00BC4CFA"/>
    <w:rsid w:val="00BC50E2"/>
    <w:rsid w:val="00BC572F"/>
    <w:rsid w:val="00BC6D02"/>
    <w:rsid w:val="00BD049D"/>
    <w:rsid w:val="00BD0802"/>
    <w:rsid w:val="00BD2528"/>
    <w:rsid w:val="00BD2C15"/>
    <w:rsid w:val="00BD2DB1"/>
    <w:rsid w:val="00BD2E8C"/>
    <w:rsid w:val="00BD5FB1"/>
    <w:rsid w:val="00BD6249"/>
    <w:rsid w:val="00BD6FE9"/>
    <w:rsid w:val="00BE03D1"/>
    <w:rsid w:val="00BE05FD"/>
    <w:rsid w:val="00BE0BB8"/>
    <w:rsid w:val="00BE19BB"/>
    <w:rsid w:val="00BE1BE4"/>
    <w:rsid w:val="00BE2D71"/>
    <w:rsid w:val="00BE4651"/>
    <w:rsid w:val="00BE515D"/>
    <w:rsid w:val="00BE59D5"/>
    <w:rsid w:val="00BE7613"/>
    <w:rsid w:val="00BF0021"/>
    <w:rsid w:val="00BF087D"/>
    <w:rsid w:val="00BF2C41"/>
    <w:rsid w:val="00BF385B"/>
    <w:rsid w:val="00BF467E"/>
    <w:rsid w:val="00BF49A5"/>
    <w:rsid w:val="00BF4CF0"/>
    <w:rsid w:val="00BF52C8"/>
    <w:rsid w:val="00BF69C0"/>
    <w:rsid w:val="00C00C6C"/>
    <w:rsid w:val="00C014EE"/>
    <w:rsid w:val="00C016DF"/>
    <w:rsid w:val="00C01F27"/>
    <w:rsid w:val="00C0353A"/>
    <w:rsid w:val="00C03C17"/>
    <w:rsid w:val="00C0480B"/>
    <w:rsid w:val="00C055D8"/>
    <w:rsid w:val="00C06A9C"/>
    <w:rsid w:val="00C07614"/>
    <w:rsid w:val="00C124E0"/>
    <w:rsid w:val="00C1403D"/>
    <w:rsid w:val="00C15433"/>
    <w:rsid w:val="00C157C0"/>
    <w:rsid w:val="00C15925"/>
    <w:rsid w:val="00C1634B"/>
    <w:rsid w:val="00C1642B"/>
    <w:rsid w:val="00C1786C"/>
    <w:rsid w:val="00C217E5"/>
    <w:rsid w:val="00C22322"/>
    <w:rsid w:val="00C22522"/>
    <w:rsid w:val="00C25836"/>
    <w:rsid w:val="00C263D3"/>
    <w:rsid w:val="00C27644"/>
    <w:rsid w:val="00C32BCE"/>
    <w:rsid w:val="00C32CFE"/>
    <w:rsid w:val="00C33F5F"/>
    <w:rsid w:val="00C34278"/>
    <w:rsid w:val="00C344E3"/>
    <w:rsid w:val="00C34748"/>
    <w:rsid w:val="00C3504D"/>
    <w:rsid w:val="00C36AA0"/>
    <w:rsid w:val="00C36D38"/>
    <w:rsid w:val="00C36DD9"/>
    <w:rsid w:val="00C37FA7"/>
    <w:rsid w:val="00C4067B"/>
    <w:rsid w:val="00C41C59"/>
    <w:rsid w:val="00C4235F"/>
    <w:rsid w:val="00C42A73"/>
    <w:rsid w:val="00C42AE0"/>
    <w:rsid w:val="00C42D42"/>
    <w:rsid w:val="00C43445"/>
    <w:rsid w:val="00C436A7"/>
    <w:rsid w:val="00C43ECE"/>
    <w:rsid w:val="00C4457B"/>
    <w:rsid w:val="00C44621"/>
    <w:rsid w:val="00C4466C"/>
    <w:rsid w:val="00C4521B"/>
    <w:rsid w:val="00C4724E"/>
    <w:rsid w:val="00C53B09"/>
    <w:rsid w:val="00C53CEA"/>
    <w:rsid w:val="00C55D0B"/>
    <w:rsid w:val="00C55E95"/>
    <w:rsid w:val="00C55F3F"/>
    <w:rsid w:val="00C565C0"/>
    <w:rsid w:val="00C60A57"/>
    <w:rsid w:val="00C619BC"/>
    <w:rsid w:val="00C6207E"/>
    <w:rsid w:val="00C66478"/>
    <w:rsid w:val="00C66771"/>
    <w:rsid w:val="00C70762"/>
    <w:rsid w:val="00C7126F"/>
    <w:rsid w:val="00C71AE5"/>
    <w:rsid w:val="00C721F7"/>
    <w:rsid w:val="00C722CA"/>
    <w:rsid w:val="00C7282D"/>
    <w:rsid w:val="00C72E7A"/>
    <w:rsid w:val="00C738A2"/>
    <w:rsid w:val="00C776C4"/>
    <w:rsid w:val="00C81A38"/>
    <w:rsid w:val="00C822D5"/>
    <w:rsid w:val="00C84531"/>
    <w:rsid w:val="00C84734"/>
    <w:rsid w:val="00C85BE7"/>
    <w:rsid w:val="00C85EF6"/>
    <w:rsid w:val="00C86FEF"/>
    <w:rsid w:val="00C8773B"/>
    <w:rsid w:val="00C92A4E"/>
    <w:rsid w:val="00C93588"/>
    <w:rsid w:val="00C9383A"/>
    <w:rsid w:val="00CA02EC"/>
    <w:rsid w:val="00CA1CAF"/>
    <w:rsid w:val="00CA2F40"/>
    <w:rsid w:val="00CA2FE5"/>
    <w:rsid w:val="00CA4C09"/>
    <w:rsid w:val="00CA5AAB"/>
    <w:rsid w:val="00CA5EA3"/>
    <w:rsid w:val="00CA6C09"/>
    <w:rsid w:val="00CB0BB0"/>
    <w:rsid w:val="00CB1AD1"/>
    <w:rsid w:val="00CB22F7"/>
    <w:rsid w:val="00CB2A98"/>
    <w:rsid w:val="00CB2E4E"/>
    <w:rsid w:val="00CB4511"/>
    <w:rsid w:val="00CB4895"/>
    <w:rsid w:val="00CB4A81"/>
    <w:rsid w:val="00CB5907"/>
    <w:rsid w:val="00CB6F55"/>
    <w:rsid w:val="00CB713B"/>
    <w:rsid w:val="00CB7B93"/>
    <w:rsid w:val="00CC1066"/>
    <w:rsid w:val="00CC18E5"/>
    <w:rsid w:val="00CC1A66"/>
    <w:rsid w:val="00CC2A0C"/>
    <w:rsid w:val="00CC2A9B"/>
    <w:rsid w:val="00CC2F68"/>
    <w:rsid w:val="00CC304F"/>
    <w:rsid w:val="00CC3AA3"/>
    <w:rsid w:val="00CC5479"/>
    <w:rsid w:val="00CC54DB"/>
    <w:rsid w:val="00CC5875"/>
    <w:rsid w:val="00CC60D8"/>
    <w:rsid w:val="00CC6E7A"/>
    <w:rsid w:val="00CC725E"/>
    <w:rsid w:val="00CC7B6A"/>
    <w:rsid w:val="00CD19AC"/>
    <w:rsid w:val="00CD2A64"/>
    <w:rsid w:val="00CD3004"/>
    <w:rsid w:val="00CD404F"/>
    <w:rsid w:val="00CD7AA8"/>
    <w:rsid w:val="00CD7D83"/>
    <w:rsid w:val="00CE0065"/>
    <w:rsid w:val="00CE10E9"/>
    <w:rsid w:val="00CE2AFB"/>
    <w:rsid w:val="00CE2CAC"/>
    <w:rsid w:val="00CE2E29"/>
    <w:rsid w:val="00CE33A6"/>
    <w:rsid w:val="00CE5747"/>
    <w:rsid w:val="00CE7117"/>
    <w:rsid w:val="00CE758F"/>
    <w:rsid w:val="00CE77FC"/>
    <w:rsid w:val="00CF0AEC"/>
    <w:rsid w:val="00CF0E85"/>
    <w:rsid w:val="00CF1D9E"/>
    <w:rsid w:val="00CF2711"/>
    <w:rsid w:val="00CF28B7"/>
    <w:rsid w:val="00CF3DCC"/>
    <w:rsid w:val="00CF4E24"/>
    <w:rsid w:val="00CF5FC8"/>
    <w:rsid w:val="00CF6AB8"/>
    <w:rsid w:val="00CF7041"/>
    <w:rsid w:val="00CF735C"/>
    <w:rsid w:val="00CF7459"/>
    <w:rsid w:val="00D0103B"/>
    <w:rsid w:val="00D01682"/>
    <w:rsid w:val="00D017B2"/>
    <w:rsid w:val="00D02A2F"/>
    <w:rsid w:val="00D052E6"/>
    <w:rsid w:val="00D061E6"/>
    <w:rsid w:val="00D07249"/>
    <w:rsid w:val="00D07519"/>
    <w:rsid w:val="00D07971"/>
    <w:rsid w:val="00D107A3"/>
    <w:rsid w:val="00D11726"/>
    <w:rsid w:val="00D11F88"/>
    <w:rsid w:val="00D140C7"/>
    <w:rsid w:val="00D150F4"/>
    <w:rsid w:val="00D1548E"/>
    <w:rsid w:val="00D15D4B"/>
    <w:rsid w:val="00D16322"/>
    <w:rsid w:val="00D22BFF"/>
    <w:rsid w:val="00D267B6"/>
    <w:rsid w:val="00D272F6"/>
    <w:rsid w:val="00D27469"/>
    <w:rsid w:val="00D27853"/>
    <w:rsid w:val="00D31EA6"/>
    <w:rsid w:val="00D3238C"/>
    <w:rsid w:val="00D33B82"/>
    <w:rsid w:val="00D34132"/>
    <w:rsid w:val="00D3559B"/>
    <w:rsid w:val="00D35AB1"/>
    <w:rsid w:val="00D35AE9"/>
    <w:rsid w:val="00D35F94"/>
    <w:rsid w:val="00D36189"/>
    <w:rsid w:val="00D3675D"/>
    <w:rsid w:val="00D37040"/>
    <w:rsid w:val="00D37331"/>
    <w:rsid w:val="00D41AF2"/>
    <w:rsid w:val="00D42863"/>
    <w:rsid w:val="00D4341B"/>
    <w:rsid w:val="00D440AF"/>
    <w:rsid w:val="00D46015"/>
    <w:rsid w:val="00D46B16"/>
    <w:rsid w:val="00D46D6D"/>
    <w:rsid w:val="00D46FC8"/>
    <w:rsid w:val="00D4709E"/>
    <w:rsid w:val="00D47936"/>
    <w:rsid w:val="00D53F94"/>
    <w:rsid w:val="00D54074"/>
    <w:rsid w:val="00D55128"/>
    <w:rsid w:val="00D57355"/>
    <w:rsid w:val="00D57720"/>
    <w:rsid w:val="00D5790A"/>
    <w:rsid w:val="00D57C3E"/>
    <w:rsid w:val="00D57EE1"/>
    <w:rsid w:val="00D60905"/>
    <w:rsid w:val="00D61A34"/>
    <w:rsid w:val="00D63ECB"/>
    <w:rsid w:val="00D647A5"/>
    <w:rsid w:val="00D6519B"/>
    <w:rsid w:val="00D65908"/>
    <w:rsid w:val="00D66A28"/>
    <w:rsid w:val="00D66A9E"/>
    <w:rsid w:val="00D67B57"/>
    <w:rsid w:val="00D70144"/>
    <w:rsid w:val="00D710A6"/>
    <w:rsid w:val="00D7151F"/>
    <w:rsid w:val="00D71B12"/>
    <w:rsid w:val="00D71D84"/>
    <w:rsid w:val="00D7289E"/>
    <w:rsid w:val="00D758D0"/>
    <w:rsid w:val="00D75AC8"/>
    <w:rsid w:val="00D75B6B"/>
    <w:rsid w:val="00D80243"/>
    <w:rsid w:val="00D803E5"/>
    <w:rsid w:val="00D80525"/>
    <w:rsid w:val="00D80A20"/>
    <w:rsid w:val="00D80C01"/>
    <w:rsid w:val="00D81F9E"/>
    <w:rsid w:val="00D82935"/>
    <w:rsid w:val="00D83BA2"/>
    <w:rsid w:val="00D868C9"/>
    <w:rsid w:val="00D86EAF"/>
    <w:rsid w:val="00D86FFA"/>
    <w:rsid w:val="00D87821"/>
    <w:rsid w:val="00D87A49"/>
    <w:rsid w:val="00D87BA6"/>
    <w:rsid w:val="00D90833"/>
    <w:rsid w:val="00D92F8A"/>
    <w:rsid w:val="00D92FD2"/>
    <w:rsid w:val="00D93496"/>
    <w:rsid w:val="00D934A1"/>
    <w:rsid w:val="00D93E5F"/>
    <w:rsid w:val="00D94C14"/>
    <w:rsid w:val="00D95A84"/>
    <w:rsid w:val="00D95CF1"/>
    <w:rsid w:val="00D95F14"/>
    <w:rsid w:val="00D96150"/>
    <w:rsid w:val="00DA2483"/>
    <w:rsid w:val="00DA498F"/>
    <w:rsid w:val="00DA54B8"/>
    <w:rsid w:val="00DA664E"/>
    <w:rsid w:val="00DB01E7"/>
    <w:rsid w:val="00DB0757"/>
    <w:rsid w:val="00DB1277"/>
    <w:rsid w:val="00DB3C6E"/>
    <w:rsid w:val="00DB4D5C"/>
    <w:rsid w:val="00DB4DF9"/>
    <w:rsid w:val="00DB6790"/>
    <w:rsid w:val="00DB6827"/>
    <w:rsid w:val="00DB6E03"/>
    <w:rsid w:val="00DB78BF"/>
    <w:rsid w:val="00DB7F9D"/>
    <w:rsid w:val="00DC25F6"/>
    <w:rsid w:val="00DC2895"/>
    <w:rsid w:val="00DC28E3"/>
    <w:rsid w:val="00DC2D74"/>
    <w:rsid w:val="00DC697D"/>
    <w:rsid w:val="00DC7C5E"/>
    <w:rsid w:val="00DD1218"/>
    <w:rsid w:val="00DD13F6"/>
    <w:rsid w:val="00DD3079"/>
    <w:rsid w:val="00DD4721"/>
    <w:rsid w:val="00DD4B03"/>
    <w:rsid w:val="00DD5733"/>
    <w:rsid w:val="00DD743A"/>
    <w:rsid w:val="00DD7C3E"/>
    <w:rsid w:val="00DE1DBA"/>
    <w:rsid w:val="00DE298A"/>
    <w:rsid w:val="00DE4DD9"/>
    <w:rsid w:val="00DE4DF8"/>
    <w:rsid w:val="00DE6577"/>
    <w:rsid w:val="00DE6BE9"/>
    <w:rsid w:val="00DE7725"/>
    <w:rsid w:val="00DE7EF6"/>
    <w:rsid w:val="00DF0E43"/>
    <w:rsid w:val="00DF29BD"/>
    <w:rsid w:val="00DF44DB"/>
    <w:rsid w:val="00DF59A2"/>
    <w:rsid w:val="00DF5B57"/>
    <w:rsid w:val="00DF5EC9"/>
    <w:rsid w:val="00DF5FAA"/>
    <w:rsid w:val="00DF7F6E"/>
    <w:rsid w:val="00E00178"/>
    <w:rsid w:val="00E0025A"/>
    <w:rsid w:val="00E01EB4"/>
    <w:rsid w:val="00E05585"/>
    <w:rsid w:val="00E05ACE"/>
    <w:rsid w:val="00E07ABE"/>
    <w:rsid w:val="00E10220"/>
    <w:rsid w:val="00E102C3"/>
    <w:rsid w:val="00E12D01"/>
    <w:rsid w:val="00E12E42"/>
    <w:rsid w:val="00E13214"/>
    <w:rsid w:val="00E13613"/>
    <w:rsid w:val="00E13DAE"/>
    <w:rsid w:val="00E173C1"/>
    <w:rsid w:val="00E175B2"/>
    <w:rsid w:val="00E2179E"/>
    <w:rsid w:val="00E24AB2"/>
    <w:rsid w:val="00E268FE"/>
    <w:rsid w:val="00E271D4"/>
    <w:rsid w:val="00E30ADC"/>
    <w:rsid w:val="00E31F8D"/>
    <w:rsid w:val="00E31FAB"/>
    <w:rsid w:val="00E33EEF"/>
    <w:rsid w:val="00E347F1"/>
    <w:rsid w:val="00E3494E"/>
    <w:rsid w:val="00E34AC9"/>
    <w:rsid w:val="00E34E0E"/>
    <w:rsid w:val="00E353FC"/>
    <w:rsid w:val="00E36EEA"/>
    <w:rsid w:val="00E37948"/>
    <w:rsid w:val="00E413A7"/>
    <w:rsid w:val="00E420E5"/>
    <w:rsid w:val="00E443EB"/>
    <w:rsid w:val="00E4487B"/>
    <w:rsid w:val="00E44FA8"/>
    <w:rsid w:val="00E4517B"/>
    <w:rsid w:val="00E45E64"/>
    <w:rsid w:val="00E47207"/>
    <w:rsid w:val="00E473D7"/>
    <w:rsid w:val="00E50486"/>
    <w:rsid w:val="00E6156B"/>
    <w:rsid w:val="00E62238"/>
    <w:rsid w:val="00E6461C"/>
    <w:rsid w:val="00E65A04"/>
    <w:rsid w:val="00E65D80"/>
    <w:rsid w:val="00E6658C"/>
    <w:rsid w:val="00E66D00"/>
    <w:rsid w:val="00E677A1"/>
    <w:rsid w:val="00E67A7D"/>
    <w:rsid w:val="00E706D7"/>
    <w:rsid w:val="00E73206"/>
    <w:rsid w:val="00E7324F"/>
    <w:rsid w:val="00E747DD"/>
    <w:rsid w:val="00E750DE"/>
    <w:rsid w:val="00E75DAD"/>
    <w:rsid w:val="00E75EC1"/>
    <w:rsid w:val="00E766F5"/>
    <w:rsid w:val="00E76F92"/>
    <w:rsid w:val="00E77798"/>
    <w:rsid w:val="00E80238"/>
    <w:rsid w:val="00E81C74"/>
    <w:rsid w:val="00E81FA3"/>
    <w:rsid w:val="00E8276B"/>
    <w:rsid w:val="00E82ADA"/>
    <w:rsid w:val="00E82B80"/>
    <w:rsid w:val="00E83AE6"/>
    <w:rsid w:val="00E83E7E"/>
    <w:rsid w:val="00E85187"/>
    <w:rsid w:val="00E85FA7"/>
    <w:rsid w:val="00E867B1"/>
    <w:rsid w:val="00E86850"/>
    <w:rsid w:val="00E87861"/>
    <w:rsid w:val="00E91354"/>
    <w:rsid w:val="00E919F1"/>
    <w:rsid w:val="00E91B53"/>
    <w:rsid w:val="00E92355"/>
    <w:rsid w:val="00E94023"/>
    <w:rsid w:val="00E95F66"/>
    <w:rsid w:val="00E96BA0"/>
    <w:rsid w:val="00E9726A"/>
    <w:rsid w:val="00EA06F3"/>
    <w:rsid w:val="00EA0C32"/>
    <w:rsid w:val="00EA0F16"/>
    <w:rsid w:val="00EA0F4D"/>
    <w:rsid w:val="00EA1DA7"/>
    <w:rsid w:val="00EA2E1B"/>
    <w:rsid w:val="00EA34A2"/>
    <w:rsid w:val="00EA52D6"/>
    <w:rsid w:val="00EA5947"/>
    <w:rsid w:val="00EB0108"/>
    <w:rsid w:val="00EB0CFA"/>
    <w:rsid w:val="00EB1D34"/>
    <w:rsid w:val="00EB1E3A"/>
    <w:rsid w:val="00EB21B8"/>
    <w:rsid w:val="00EB349F"/>
    <w:rsid w:val="00EB367B"/>
    <w:rsid w:val="00EB3921"/>
    <w:rsid w:val="00EB3AFA"/>
    <w:rsid w:val="00EB5DC4"/>
    <w:rsid w:val="00EB61EB"/>
    <w:rsid w:val="00EB76BD"/>
    <w:rsid w:val="00EC0809"/>
    <w:rsid w:val="00EC0873"/>
    <w:rsid w:val="00EC1AE7"/>
    <w:rsid w:val="00EC1BA5"/>
    <w:rsid w:val="00EC206C"/>
    <w:rsid w:val="00EC2740"/>
    <w:rsid w:val="00EC3CE4"/>
    <w:rsid w:val="00EC69E5"/>
    <w:rsid w:val="00ED05A5"/>
    <w:rsid w:val="00ED1CDF"/>
    <w:rsid w:val="00ED323A"/>
    <w:rsid w:val="00ED33BE"/>
    <w:rsid w:val="00ED3A68"/>
    <w:rsid w:val="00ED3C86"/>
    <w:rsid w:val="00ED3CC9"/>
    <w:rsid w:val="00ED3F0D"/>
    <w:rsid w:val="00ED449C"/>
    <w:rsid w:val="00ED5209"/>
    <w:rsid w:val="00ED6DC9"/>
    <w:rsid w:val="00ED7BBA"/>
    <w:rsid w:val="00EE0144"/>
    <w:rsid w:val="00EE1A5C"/>
    <w:rsid w:val="00EE370B"/>
    <w:rsid w:val="00EE406B"/>
    <w:rsid w:val="00EE547F"/>
    <w:rsid w:val="00EE5C28"/>
    <w:rsid w:val="00EE64F0"/>
    <w:rsid w:val="00EE7736"/>
    <w:rsid w:val="00EF0ADD"/>
    <w:rsid w:val="00EF1CB0"/>
    <w:rsid w:val="00EF2DD1"/>
    <w:rsid w:val="00EF3009"/>
    <w:rsid w:val="00EF3216"/>
    <w:rsid w:val="00EF406F"/>
    <w:rsid w:val="00EF44C4"/>
    <w:rsid w:val="00EF4905"/>
    <w:rsid w:val="00EF6432"/>
    <w:rsid w:val="00F0024A"/>
    <w:rsid w:val="00F00271"/>
    <w:rsid w:val="00F00610"/>
    <w:rsid w:val="00F018E7"/>
    <w:rsid w:val="00F01AC7"/>
    <w:rsid w:val="00F02EBC"/>
    <w:rsid w:val="00F036E7"/>
    <w:rsid w:val="00F03827"/>
    <w:rsid w:val="00F04C68"/>
    <w:rsid w:val="00F04F65"/>
    <w:rsid w:val="00F052D2"/>
    <w:rsid w:val="00F07AD4"/>
    <w:rsid w:val="00F07DE6"/>
    <w:rsid w:val="00F117A0"/>
    <w:rsid w:val="00F12D1F"/>
    <w:rsid w:val="00F13F68"/>
    <w:rsid w:val="00F155FA"/>
    <w:rsid w:val="00F178D1"/>
    <w:rsid w:val="00F17DC7"/>
    <w:rsid w:val="00F201F6"/>
    <w:rsid w:val="00F20C67"/>
    <w:rsid w:val="00F20FF6"/>
    <w:rsid w:val="00F2157C"/>
    <w:rsid w:val="00F21C94"/>
    <w:rsid w:val="00F21E5B"/>
    <w:rsid w:val="00F23071"/>
    <w:rsid w:val="00F2375C"/>
    <w:rsid w:val="00F25118"/>
    <w:rsid w:val="00F273C1"/>
    <w:rsid w:val="00F3136A"/>
    <w:rsid w:val="00F32070"/>
    <w:rsid w:val="00F3292E"/>
    <w:rsid w:val="00F32BCD"/>
    <w:rsid w:val="00F334D9"/>
    <w:rsid w:val="00F339CC"/>
    <w:rsid w:val="00F3567C"/>
    <w:rsid w:val="00F361FF"/>
    <w:rsid w:val="00F366A6"/>
    <w:rsid w:val="00F37497"/>
    <w:rsid w:val="00F37576"/>
    <w:rsid w:val="00F3775B"/>
    <w:rsid w:val="00F40572"/>
    <w:rsid w:val="00F40CC8"/>
    <w:rsid w:val="00F420FA"/>
    <w:rsid w:val="00F439C2"/>
    <w:rsid w:val="00F4422A"/>
    <w:rsid w:val="00F44387"/>
    <w:rsid w:val="00F46835"/>
    <w:rsid w:val="00F46E10"/>
    <w:rsid w:val="00F46F22"/>
    <w:rsid w:val="00F472A7"/>
    <w:rsid w:val="00F50C0D"/>
    <w:rsid w:val="00F50EFB"/>
    <w:rsid w:val="00F51103"/>
    <w:rsid w:val="00F52848"/>
    <w:rsid w:val="00F52BB7"/>
    <w:rsid w:val="00F52F73"/>
    <w:rsid w:val="00F535D3"/>
    <w:rsid w:val="00F555FC"/>
    <w:rsid w:val="00F56681"/>
    <w:rsid w:val="00F5696B"/>
    <w:rsid w:val="00F56A00"/>
    <w:rsid w:val="00F5747C"/>
    <w:rsid w:val="00F60518"/>
    <w:rsid w:val="00F60BAB"/>
    <w:rsid w:val="00F6223C"/>
    <w:rsid w:val="00F63BB2"/>
    <w:rsid w:val="00F63C78"/>
    <w:rsid w:val="00F65063"/>
    <w:rsid w:val="00F65502"/>
    <w:rsid w:val="00F65D73"/>
    <w:rsid w:val="00F66A34"/>
    <w:rsid w:val="00F6706A"/>
    <w:rsid w:val="00F6773C"/>
    <w:rsid w:val="00F67DDF"/>
    <w:rsid w:val="00F723F3"/>
    <w:rsid w:val="00F72A5D"/>
    <w:rsid w:val="00F73C10"/>
    <w:rsid w:val="00F751AA"/>
    <w:rsid w:val="00F752C7"/>
    <w:rsid w:val="00F753D3"/>
    <w:rsid w:val="00F76E63"/>
    <w:rsid w:val="00F80B42"/>
    <w:rsid w:val="00F81600"/>
    <w:rsid w:val="00F8246F"/>
    <w:rsid w:val="00F82A4F"/>
    <w:rsid w:val="00F8348E"/>
    <w:rsid w:val="00F8415E"/>
    <w:rsid w:val="00F84239"/>
    <w:rsid w:val="00F87A9E"/>
    <w:rsid w:val="00F87FB3"/>
    <w:rsid w:val="00F90159"/>
    <w:rsid w:val="00F9070B"/>
    <w:rsid w:val="00F90A54"/>
    <w:rsid w:val="00F90BC9"/>
    <w:rsid w:val="00F9122B"/>
    <w:rsid w:val="00F92508"/>
    <w:rsid w:val="00F92873"/>
    <w:rsid w:val="00F9412F"/>
    <w:rsid w:val="00F95EE4"/>
    <w:rsid w:val="00F96248"/>
    <w:rsid w:val="00FA165C"/>
    <w:rsid w:val="00FA3599"/>
    <w:rsid w:val="00FA3FAB"/>
    <w:rsid w:val="00FA5D52"/>
    <w:rsid w:val="00FA60F2"/>
    <w:rsid w:val="00FA70D2"/>
    <w:rsid w:val="00FA7137"/>
    <w:rsid w:val="00FB0332"/>
    <w:rsid w:val="00FB1DEA"/>
    <w:rsid w:val="00FB20AA"/>
    <w:rsid w:val="00FB2487"/>
    <w:rsid w:val="00FB2780"/>
    <w:rsid w:val="00FB30ED"/>
    <w:rsid w:val="00FB5791"/>
    <w:rsid w:val="00FB5AE1"/>
    <w:rsid w:val="00FC04AE"/>
    <w:rsid w:val="00FC0CCE"/>
    <w:rsid w:val="00FC3721"/>
    <w:rsid w:val="00FC3877"/>
    <w:rsid w:val="00FC5F5A"/>
    <w:rsid w:val="00FC65B9"/>
    <w:rsid w:val="00FD14DE"/>
    <w:rsid w:val="00FD1A58"/>
    <w:rsid w:val="00FD32BC"/>
    <w:rsid w:val="00FD6228"/>
    <w:rsid w:val="00FD6F63"/>
    <w:rsid w:val="00FE01EE"/>
    <w:rsid w:val="00FE06AA"/>
    <w:rsid w:val="00FE25E3"/>
    <w:rsid w:val="00FE2B2F"/>
    <w:rsid w:val="00FE2D77"/>
    <w:rsid w:val="00FE3336"/>
    <w:rsid w:val="00FE6DDC"/>
    <w:rsid w:val="00FE72E2"/>
    <w:rsid w:val="00FE76F9"/>
    <w:rsid w:val="00FE78F5"/>
    <w:rsid w:val="00FF024C"/>
    <w:rsid w:val="00FF11EF"/>
    <w:rsid w:val="00FF20F3"/>
    <w:rsid w:val="00FF21BA"/>
    <w:rsid w:val="00FF36D3"/>
    <w:rsid w:val="00FF512C"/>
    <w:rsid w:val="00FF54DE"/>
    <w:rsid w:val="00FF6C26"/>
    <w:rsid w:val="00FF7C82"/>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62FD3442"/>
  <w15:docId w15:val="{3D8AB134-8DEC-43E7-8076-184890D9C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2661"/>
    <w:pPr>
      <w:spacing w:after="200" w:line="264" w:lineRule="auto"/>
      <w:jc w:val="both"/>
    </w:pPr>
    <w:rPr>
      <w:rFonts w:ascii="Arial" w:hAnsi="Arial"/>
      <w:sz w:val="24"/>
      <w:szCs w:val="24"/>
      <w:lang w:val="es-ES" w:eastAsia="ja-JP"/>
    </w:rPr>
  </w:style>
  <w:style w:type="paragraph" w:styleId="Ttulo1">
    <w:name w:val="heading 1"/>
    <w:basedOn w:val="Normal"/>
    <w:next w:val="Normal"/>
    <w:link w:val="Ttulo1Car"/>
    <w:uiPriority w:val="9"/>
    <w:qFormat/>
    <w:rsid w:val="00132661"/>
    <w:pPr>
      <w:keepNext/>
      <w:numPr>
        <w:numId w:val="47"/>
      </w:numPr>
      <w:spacing w:after="240"/>
      <w:outlineLvl w:val="0"/>
    </w:pPr>
    <w:rPr>
      <w:rFonts w:ascii="Soberana Titular" w:eastAsia="Times New Roman" w:hAnsi="Soberana Titular" w:cs="Arial"/>
      <w:b/>
      <w:bCs/>
      <w:caps/>
      <w:kern w:val="32"/>
      <w:sz w:val="28"/>
      <w:szCs w:val="28"/>
    </w:rPr>
  </w:style>
  <w:style w:type="paragraph" w:styleId="Ttulo2">
    <w:name w:val="heading 2"/>
    <w:basedOn w:val="Normal"/>
    <w:next w:val="Normal"/>
    <w:link w:val="Ttulo2Car"/>
    <w:uiPriority w:val="9"/>
    <w:unhideWhenUsed/>
    <w:qFormat/>
    <w:rsid w:val="00132661"/>
    <w:pPr>
      <w:keepNext/>
      <w:keepLines/>
      <w:numPr>
        <w:ilvl w:val="1"/>
        <w:numId w:val="47"/>
      </w:numPr>
      <w:spacing w:before="240" w:after="240" w:line="240" w:lineRule="auto"/>
      <w:outlineLvl w:val="1"/>
    </w:pPr>
    <w:rPr>
      <w:rFonts w:ascii="Soberana Titular" w:eastAsia="Times New Roman" w:hAnsi="Soberana Titular" w:cs="Arial"/>
      <w:b/>
      <w:smallCaps/>
      <w:sz w:val="28"/>
    </w:rPr>
  </w:style>
  <w:style w:type="paragraph" w:styleId="Ttulo3">
    <w:name w:val="heading 3"/>
    <w:basedOn w:val="Normal"/>
    <w:next w:val="Normal"/>
    <w:link w:val="Ttulo3Car"/>
    <w:uiPriority w:val="9"/>
    <w:unhideWhenUsed/>
    <w:qFormat/>
    <w:rsid w:val="00132661"/>
    <w:pPr>
      <w:keepNext/>
      <w:numPr>
        <w:ilvl w:val="2"/>
        <w:numId w:val="47"/>
      </w:numPr>
      <w:spacing w:before="240" w:after="240" w:line="240" w:lineRule="auto"/>
      <w:outlineLvl w:val="2"/>
    </w:pPr>
    <w:rPr>
      <w:rFonts w:ascii="Soberana Titular" w:eastAsia="Times New Roman" w:hAnsi="Soberana Titular"/>
      <w:b/>
      <w:bCs/>
      <w:szCs w:val="26"/>
    </w:rPr>
  </w:style>
  <w:style w:type="paragraph" w:styleId="Ttulo4">
    <w:name w:val="heading 4"/>
    <w:basedOn w:val="Normal"/>
    <w:next w:val="Normal"/>
    <w:link w:val="Ttulo4Car"/>
    <w:uiPriority w:val="9"/>
    <w:unhideWhenUsed/>
    <w:qFormat/>
    <w:rsid w:val="00132661"/>
    <w:pPr>
      <w:keepNext/>
      <w:numPr>
        <w:ilvl w:val="3"/>
        <w:numId w:val="47"/>
      </w:numPr>
      <w:spacing w:before="240" w:after="240" w:line="240" w:lineRule="auto"/>
      <w:outlineLvl w:val="3"/>
    </w:pPr>
    <w:rPr>
      <w:rFonts w:ascii="Soberana Titular" w:eastAsia="Times New Roman" w:hAnsi="Soberana Titular"/>
      <w:b/>
      <w:bCs/>
      <w:i/>
      <w:szCs w:val="28"/>
    </w:rPr>
  </w:style>
  <w:style w:type="paragraph" w:styleId="Ttulo5">
    <w:name w:val="heading 5"/>
    <w:basedOn w:val="Normal"/>
    <w:next w:val="Normal"/>
    <w:link w:val="Ttulo5Car"/>
    <w:uiPriority w:val="9"/>
    <w:unhideWhenUsed/>
    <w:qFormat/>
    <w:rsid w:val="00132661"/>
    <w:pPr>
      <w:numPr>
        <w:ilvl w:val="4"/>
        <w:numId w:val="47"/>
      </w:numPr>
      <w:spacing w:before="240" w:after="240" w:line="240" w:lineRule="auto"/>
      <w:outlineLvl w:val="4"/>
    </w:pPr>
    <w:rPr>
      <w:rFonts w:ascii="Soberana Titular" w:eastAsia="Times New Roman" w:hAnsi="Soberana Titular"/>
      <w:b/>
      <w:bCs/>
      <w:i/>
      <w:iCs/>
      <w:szCs w:val="26"/>
      <w:u w:val="single"/>
    </w:rPr>
  </w:style>
  <w:style w:type="paragraph" w:styleId="Ttulo6">
    <w:name w:val="heading 6"/>
    <w:basedOn w:val="Normal"/>
    <w:next w:val="Normal"/>
    <w:link w:val="Ttulo6Car"/>
    <w:unhideWhenUsed/>
    <w:qFormat/>
    <w:rsid w:val="00132661"/>
    <w:pPr>
      <w:numPr>
        <w:ilvl w:val="5"/>
        <w:numId w:val="47"/>
      </w:numPr>
      <w:spacing w:before="240" w:after="60"/>
      <w:outlineLvl w:val="5"/>
    </w:pPr>
    <w:rPr>
      <w:rFonts w:ascii="Calibri" w:eastAsia="Times New Roman" w:hAnsi="Calibri"/>
      <w:b/>
      <w:bCs/>
      <w:szCs w:val="22"/>
    </w:rPr>
  </w:style>
  <w:style w:type="paragraph" w:styleId="Ttulo7">
    <w:name w:val="heading 7"/>
    <w:basedOn w:val="Normal"/>
    <w:next w:val="Normal"/>
    <w:link w:val="Ttulo7Car"/>
    <w:uiPriority w:val="9"/>
    <w:unhideWhenUsed/>
    <w:qFormat/>
    <w:rsid w:val="00132661"/>
    <w:pPr>
      <w:numPr>
        <w:ilvl w:val="6"/>
        <w:numId w:val="47"/>
      </w:numPr>
      <w:spacing w:before="240" w:after="60"/>
      <w:outlineLvl w:val="6"/>
    </w:pPr>
    <w:rPr>
      <w:rFonts w:ascii="Calibri" w:eastAsia="Times New Roman" w:hAnsi="Calibri"/>
    </w:rPr>
  </w:style>
  <w:style w:type="paragraph" w:styleId="Ttulo8">
    <w:name w:val="heading 8"/>
    <w:basedOn w:val="Normal"/>
    <w:next w:val="Normal"/>
    <w:link w:val="Ttulo8Car"/>
    <w:uiPriority w:val="9"/>
    <w:unhideWhenUsed/>
    <w:qFormat/>
    <w:rsid w:val="00132661"/>
    <w:pPr>
      <w:numPr>
        <w:ilvl w:val="7"/>
        <w:numId w:val="47"/>
      </w:numPr>
      <w:spacing w:before="240" w:after="60"/>
      <w:outlineLvl w:val="7"/>
    </w:pPr>
    <w:rPr>
      <w:rFonts w:ascii="Calibri" w:eastAsia="Times New Roman" w:hAnsi="Calibri"/>
      <w:i/>
      <w:iCs/>
    </w:rPr>
  </w:style>
  <w:style w:type="paragraph" w:styleId="Ttulo9">
    <w:name w:val="heading 9"/>
    <w:basedOn w:val="Normal"/>
    <w:next w:val="Normal"/>
    <w:link w:val="Ttulo9Car"/>
    <w:uiPriority w:val="9"/>
    <w:unhideWhenUsed/>
    <w:qFormat/>
    <w:rsid w:val="00132661"/>
    <w:pPr>
      <w:numPr>
        <w:ilvl w:val="8"/>
        <w:numId w:val="47"/>
      </w:numPr>
      <w:spacing w:before="240" w:after="60"/>
      <w:outlineLvl w:val="8"/>
    </w:pPr>
    <w:rPr>
      <w:rFonts w:ascii="Calibri Light" w:eastAsia="Times New Roman" w:hAnsi="Calibri Light"/>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132661"/>
    <w:rPr>
      <w:rFonts w:ascii="Soberana Titular" w:eastAsia="Times New Roman" w:hAnsi="Soberana Titular" w:cs="Arial"/>
      <w:b/>
      <w:bCs/>
      <w:caps/>
      <w:kern w:val="32"/>
      <w:sz w:val="28"/>
      <w:szCs w:val="28"/>
      <w:lang w:val="es-ES" w:eastAsia="ja-JP"/>
    </w:rPr>
  </w:style>
  <w:style w:type="character" w:customStyle="1" w:styleId="Ttulo2Car">
    <w:name w:val="Título 2 Car"/>
    <w:link w:val="Ttulo2"/>
    <w:uiPriority w:val="9"/>
    <w:rsid w:val="00132661"/>
    <w:rPr>
      <w:rFonts w:ascii="Soberana Titular" w:eastAsia="Times New Roman" w:hAnsi="Soberana Titular" w:cs="Arial"/>
      <w:b/>
      <w:smallCaps/>
      <w:sz w:val="28"/>
      <w:szCs w:val="24"/>
      <w:lang w:val="es-ES" w:eastAsia="ja-JP"/>
    </w:rPr>
  </w:style>
  <w:style w:type="character" w:customStyle="1" w:styleId="Ttulo3Car">
    <w:name w:val="Título 3 Car"/>
    <w:link w:val="Ttulo3"/>
    <w:uiPriority w:val="9"/>
    <w:rsid w:val="00132661"/>
    <w:rPr>
      <w:rFonts w:ascii="Soberana Titular" w:eastAsia="Times New Roman" w:hAnsi="Soberana Titular"/>
      <w:b/>
      <w:bCs/>
      <w:sz w:val="24"/>
      <w:szCs w:val="26"/>
      <w:lang w:val="es-ES" w:eastAsia="ja-JP"/>
    </w:rPr>
  </w:style>
  <w:style w:type="character" w:customStyle="1" w:styleId="Ttulo4Car">
    <w:name w:val="Título 4 Car"/>
    <w:link w:val="Ttulo4"/>
    <w:uiPriority w:val="9"/>
    <w:rsid w:val="00132661"/>
    <w:rPr>
      <w:rFonts w:ascii="Soberana Titular" w:eastAsia="Times New Roman" w:hAnsi="Soberana Titular"/>
      <w:b/>
      <w:bCs/>
      <w:i/>
      <w:sz w:val="24"/>
      <w:szCs w:val="28"/>
      <w:lang w:val="es-ES" w:eastAsia="ja-JP"/>
    </w:rPr>
  </w:style>
  <w:style w:type="character" w:customStyle="1" w:styleId="Ttulo5Car">
    <w:name w:val="Título 5 Car"/>
    <w:link w:val="Ttulo5"/>
    <w:uiPriority w:val="9"/>
    <w:rsid w:val="00132661"/>
    <w:rPr>
      <w:rFonts w:ascii="Soberana Titular" w:eastAsia="Times New Roman" w:hAnsi="Soberana Titular"/>
      <w:b/>
      <w:bCs/>
      <w:i/>
      <w:iCs/>
      <w:sz w:val="24"/>
      <w:szCs w:val="26"/>
      <w:u w:val="single"/>
      <w:lang w:val="es-ES" w:eastAsia="ja-JP"/>
    </w:rPr>
  </w:style>
  <w:style w:type="character" w:customStyle="1" w:styleId="Ttulo6Car">
    <w:name w:val="Título 6 Car"/>
    <w:link w:val="Ttulo6"/>
    <w:rsid w:val="00132661"/>
    <w:rPr>
      <w:rFonts w:ascii="Calibri" w:eastAsia="Times New Roman" w:hAnsi="Calibri"/>
      <w:b/>
      <w:bCs/>
      <w:sz w:val="24"/>
      <w:szCs w:val="22"/>
      <w:lang w:val="es-ES" w:eastAsia="ja-JP"/>
    </w:rPr>
  </w:style>
  <w:style w:type="character" w:customStyle="1" w:styleId="Ttulo7Car">
    <w:name w:val="Título 7 Car"/>
    <w:link w:val="Ttulo7"/>
    <w:uiPriority w:val="9"/>
    <w:rsid w:val="00132661"/>
    <w:rPr>
      <w:rFonts w:ascii="Calibri" w:eastAsia="Times New Roman" w:hAnsi="Calibri"/>
      <w:sz w:val="24"/>
      <w:szCs w:val="24"/>
      <w:lang w:val="es-ES" w:eastAsia="ja-JP"/>
    </w:rPr>
  </w:style>
  <w:style w:type="character" w:customStyle="1" w:styleId="Ttulo8Car">
    <w:name w:val="Título 8 Car"/>
    <w:link w:val="Ttulo8"/>
    <w:uiPriority w:val="9"/>
    <w:rsid w:val="00132661"/>
    <w:rPr>
      <w:rFonts w:ascii="Calibri" w:eastAsia="Times New Roman" w:hAnsi="Calibri"/>
      <w:i/>
      <w:iCs/>
      <w:sz w:val="24"/>
      <w:szCs w:val="24"/>
      <w:lang w:val="es-ES" w:eastAsia="ja-JP"/>
    </w:rPr>
  </w:style>
  <w:style w:type="character" w:customStyle="1" w:styleId="Ttulo9Car">
    <w:name w:val="Título 9 Car"/>
    <w:link w:val="Ttulo9"/>
    <w:uiPriority w:val="9"/>
    <w:rsid w:val="00132661"/>
    <w:rPr>
      <w:rFonts w:ascii="Calibri Light" w:eastAsia="Times New Roman" w:hAnsi="Calibri Light"/>
      <w:sz w:val="24"/>
      <w:szCs w:val="22"/>
      <w:lang w:val="es-ES" w:eastAsia="ja-JP"/>
    </w:rPr>
  </w:style>
  <w:style w:type="paragraph" w:styleId="Encabezado">
    <w:name w:val="header"/>
    <w:basedOn w:val="Normal"/>
    <w:link w:val="EncabezadoCar"/>
    <w:uiPriority w:val="99"/>
    <w:unhideWhenUsed/>
    <w:rsid w:val="00132661"/>
    <w:pPr>
      <w:tabs>
        <w:tab w:val="center" w:pos="4252"/>
        <w:tab w:val="right" w:pos="8504"/>
      </w:tabs>
      <w:spacing w:after="0"/>
    </w:pPr>
  </w:style>
  <w:style w:type="character" w:customStyle="1" w:styleId="EncabezadoCar">
    <w:name w:val="Encabezado Car"/>
    <w:basedOn w:val="Fuentedeprrafopredeter"/>
    <w:link w:val="Encabezado"/>
    <w:uiPriority w:val="99"/>
    <w:rsid w:val="00132661"/>
    <w:rPr>
      <w:rFonts w:ascii="Arial" w:hAnsi="Arial"/>
      <w:sz w:val="24"/>
      <w:szCs w:val="24"/>
      <w:lang w:val="es-ES" w:eastAsia="ja-JP"/>
    </w:rPr>
  </w:style>
  <w:style w:type="paragraph" w:styleId="Piedepgina">
    <w:name w:val="footer"/>
    <w:basedOn w:val="Normal"/>
    <w:link w:val="PiedepginaCar"/>
    <w:uiPriority w:val="99"/>
    <w:unhideWhenUsed/>
    <w:rsid w:val="00132661"/>
    <w:pPr>
      <w:tabs>
        <w:tab w:val="center" w:pos="4252"/>
        <w:tab w:val="right" w:pos="8504"/>
      </w:tabs>
      <w:spacing w:after="0"/>
    </w:pPr>
  </w:style>
  <w:style w:type="character" w:customStyle="1" w:styleId="PiedepginaCar">
    <w:name w:val="Pie de página Car"/>
    <w:basedOn w:val="Fuentedeprrafopredeter"/>
    <w:link w:val="Piedepgina"/>
    <w:uiPriority w:val="99"/>
    <w:rsid w:val="00132661"/>
    <w:rPr>
      <w:rFonts w:ascii="Arial" w:hAnsi="Arial"/>
      <w:sz w:val="24"/>
      <w:szCs w:val="24"/>
      <w:lang w:val="es-ES" w:eastAsia="ja-JP"/>
    </w:rPr>
  </w:style>
  <w:style w:type="paragraph" w:styleId="Textodeglobo">
    <w:name w:val="Balloon Text"/>
    <w:basedOn w:val="Normal"/>
    <w:link w:val="TextodegloboCar"/>
    <w:uiPriority w:val="99"/>
    <w:semiHidden/>
    <w:unhideWhenUsed/>
    <w:rsid w:val="00132661"/>
    <w:pPr>
      <w:spacing w:after="0"/>
    </w:pPr>
    <w:rPr>
      <w:rFonts w:ascii="Lucida Grande" w:hAnsi="Lucida Grande" w:cs="Lucida Grande"/>
      <w:sz w:val="18"/>
      <w:szCs w:val="18"/>
    </w:rPr>
  </w:style>
  <w:style w:type="character" w:customStyle="1" w:styleId="TextodegloboCar">
    <w:name w:val="Texto de globo Car"/>
    <w:link w:val="Textodeglobo"/>
    <w:uiPriority w:val="99"/>
    <w:semiHidden/>
    <w:rsid w:val="00132661"/>
    <w:rPr>
      <w:rFonts w:ascii="Lucida Grande" w:hAnsi="Lucida Grande" w:cs="Lucida Grande"/>
      <w:sz w:val="18"/>
      <w:szCs w:val="18"/>
      <w:lang w:val="es-ES" w:eastAsia="ja-JP"/>
    </w:rPr>
  </w:style>
  <w:style w:type="table" w:styleId="Tablaconcuadrcula">
    <w:name w:val="Table Grid"/>
    <w:basedOn w:val="Tablanormal"/>
    <w:uiPriority w:val="5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132661"/>
    <w:rPr>
      <w:sz w:val="16"/>
      <w:szCs w:val="16"/>
    </w:rPr>
  </w:style>
  <w:style w:type="paragraph" w:styleId="Textocomentario">
    <w:name w:val="annotation text"/>
    <w:basedOn w:val="Normal"/>
    <w:link w:val="TextocomentarioCar"/>
    <w:uiPriority w:val="99"/>
    <w:unhideWhenUsed/>
    <w:rsid w:val="00132661"/>
    <w:rPr>
      <w:sz w:val="20"/>
      <w:szCs w:val="20"/>
    </w:rPr>
  </w:style>
  <w:style w:type="character" w:customStyle="1" w:styleId="TextocomentarioCar">
    <w:name w:val="Texto comentario Car"/>
    <w:link w:val="Textocomentario"/>
    <w:uiPriority w:val="99"/>
    <w:rsid w:val="00132661"/>
    <w:rPr>
      <w:rFonts w:ascii="Arial" w:hAnsi="Arial"/>
      <w:lang w:val="es-ES" w:eastAsia="ja-JP"/>
    </w:rPr>
  </w:style>
  <w:style w:type="paragraph" w:styleId="Prrafodelista">
    <w:name w:val="List Paragraph"/>
    <w:basedOn w:val="Normal"/>
    <w:link w:val="PrrafodelistaCar"/>
    <w:uiPriority w:val="34"/>
    <w:qFormat/>
    <w:rsid w:val="00132661"/>
    <w:pPr>
      <w:spacing w:after="160" w:line="259" w:lineRule="auto"/>
      <w:ind w:left="720"/>
      <w:contextualSpacing/>
    </w:pPr>
    <w:rPr>
      <w:rFonts w:eastAsia="Calibri"/>
      <w:szCs w:val="22"/>
      <w:lang w:eastAsia="en-US"/>
    </w:rPr>
  </w:style>
  <w:style w:type="character" w:customStyle="1" w:styleId="PrrafodelistaCar">
    <w:name w:val="Párrafo de lista Car"/>
    <w:link w:val="Prrafodelista"/>
    <w:uiPriority w:val="34"/>
    <w:locked/>
    <w:rsid w:val="00132661"/>
    <w:rPr>
      <w:rFonts w:ascii="Arial" w:eastAsia="Calibri" w:hAnsi="Arial"/>
      <w:sz w:val="24"/>
      <w:szCs w:val="22"/>
      <w:lang w:val="es-ES" w:eastAsia="en-US"/>
    </w:rPr>
  </w:style>
  <w:style w:type="paragraph" w:styleId="Subttulo">
    <w:name w:val="Subtitle"/>
    <w:basedOn w:val="Normal"/>
    <w:next w:val="Normal"/>
    <w:link w:val="SubttuloCar"/>
    <w:uiPriority w:val="11"/>
    <w:qFormat/>
    <w:rsid w:val="00132661"/>
    <w:pPr>
      <w:spacing w:after="60"/>
      <w:jc w:val="center"/>
      <w:outlineLvl w:val="1"/>
    </w:pPr>
    <w:rPr>
      <w:rFonts w:ascii="Calibri Light" w:eastAsia="Times New Roman" w:hAnsi="Calibri Light"/>
    </w:rPr>
  </w:style>
  <w:style w:type="character" w:customStyle="1" w:styleId="SubttuloCar">
    <w:name w:val="Subtítulo Car"/>
    <w:link w:val="Subttulo"/>
    <w:uiPriority w:val="11"/>
    <w:rsid w:val="00132661"/>
    <w:rPr>
      <w:rFonts w:ascii="Calibri Light" w:eastAsia="Times New Roman" w:hAnsi="Calibri Light"/>
      <w:sz w:val="24"/>
      <w:szCs w:val="24"/>
      <w:lang w:val="es-ES" w:eastAsia="ja-JP"/>
    </w:rPr>
  </w:style>
  <w:style w:type="paragraph" w:styleId="TtuloTDC">
    <w:name w:val="TOC Heading"/>
    <w:basedOn w:val="Ttulo1"/>
    <w:next w:val="Normal"/>
    <w:uiPriority w:val="39"/>
    <w:unhideWhenUsed/>
    <w:qFormat/>
    <w:rsid w:val="00132661"/>
    <w:pPr>
      <w:keepLines/>
      <w:spacing w:after="0" w:line="259" w:lineRule="auto"/>
      <w:outlineLvl w:val="9"/>
    </w:pPr>
    <w:rPr>
      <w:b w:val="0"/>
      <w:bCs w:val="0"/>
      <w:color w:val="2E74B5"/>
      <w:kern w:val="0"/>
      <w:lang w:eastAsia="es-MX"/>
    </w:rPr>
  </w:style>
  <w:style w:type="paragraph" w:styleId="TDC1">
    <w:name w:val="toc 1"/>
    <w:basedOn w:val="Normal"/>
    <w:next w:val="Normal"/>
    <w:autoRedefine/>
    <w:uiPriority w:val="39"/>
    <w:unhideWhenUsed/>
    <w:rsid w:val="00132661"/>
    <w:pPr>
      <w:spacing w:before="120" w:after="120"/>
      <w:jc w:val="left"/>
    </w:pPr>
    <w:rPr>
      <w:bCs/>
      <w:caps/>
      <w:szCs w:val="20"/>
    </w:rPr>
  </w:style>
  <w:style w:type="paragraph" w:styleId="TDC2">
    <w:name w:val="toc 2"/>
    <w:basedOn w:val="Normal"/>
    <w:next w:val="Normal"/>
    <w:autoRedefine/>
    <w:uiPriority w:val="39"/>
    <w:unhideWhenUsed/>
    <w:rsid w:val="00132661"/>
    <w:pPr>
      <w:spacing w:after="0"/>
      <w:ind w:left="240"/>
      <w:jc w:val="left"/>
    </w:pPr>
    <w:rPr>
      <w:smallCaps/>
      <w:szCs w:val="20"/>
    </w:rPr>
  </w:style>
  <w:style w:type="paragraph" w:styleId="Descripcin">
    <w:name w:val="caption"/>
    <w:basedOn w:val="Normal"/>
    <w:next w:val="Normal"/>
    <w:link w:val="DescripcinCar"/>
    <w:uiPriority w:val="35"/>
    <w:unhideWhenUsed/>
    <w:qFormat/>
    <w:rsid w:val="00132661"/>
    <w:pPr>
      <w:spacing w:after="240" w:line="240" w:lineRule="auto"/>
      <w:jc w:val="center"/>
    </w:pPr>
    <w:rPr>
      <w:b/>
      <w:bCs/>
      <w:sz w:val="20"/>
      <w:szCs w:val="20"/>
    </w:rPr>
  </w:style>
  <w:style w:type="character" w:customStyle="1" w:styleId="DescripcinCar">
    <w:name w:val="Descripción Car"/>
    <w:link w:val="Descripcin"/>
    <w:uiPriority w:val="35"/>
    <w:rsid w:val="00132661"/>
    <w:rPr>
      <w:rFonts w:ascii="Arial" w:hAnsi="Arial"/>
      <w:b/>
      <w:bCs/>
      <w:lang w:val="es-ES" w:eastAsia="ja-JP"/>
    </w:rPr>
  </w:style>
  <w:style w:type="paragraph" w:styleId="Tabladeilustraciones">
    <w:name w:val="table of figures"/>
    <w:basedOn w:val="Normal"/>
    <w:next w:val="Normal"/>
    <w:uiPriority w:val="99"/>
    <w:unhideWhenUsed/>
    <w:rsid w:val="00132661"/>
  </w:style>
  <w:style w:type="paragraph" w:styleId="TDC3">
    <w:name w:val="toc 3"/>
    <w:basedOn w:val="Normal"/>
    <w:next w:val="Normal"/>
    <w:autoRedefine/>
    <w:uiPriority w:val="39"/>
    <w:unhideWhenUsed/>
    <w:rsid w:val="00132661"/>
    <w:pPr>
      <w:spacing w:after="0"/>
      <w:ind w:left="480"/>
      <w:jc w:val="left"/>
    </w:pPr>
    <w:rPr>
      <w:iCs/>
      <w:szCs w:val="20"/>
    </w:rPr>
  </w:style>
  <w:style w:type="table" w:customStyle="1" w:styleId="Tablaconcuadrcula1">
    <w:name w:val="Tabla con cuadrícula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rsid w:val="00132661"/>
    <w:pPr>
      <w:spacing w:after="0"/>
      <w:contextualSpacing/>
      <w:jc w:val="left"/>
    </w:pPr>
    <w:rPr>
      <w:rFonts w:ascii="Calibri Light" w:eastAsia="Times New Roman" w:hAnsi="Calibri Light"/>
      <w:spacing w:val="-10"/>
      <w:kern w:val="28"/>
      <w:sz w:val="56"/>
      <w:szCs w:val="56"/>
      <w:lang w:eastAsia="en-US"/>
    </w:rPr>
  </w:style>
  <w:style w:type="character" w:customStyle="1" w:styleId="TtuloCar">
    <w:name w:val="Título Car"/>
    <w:link w:val="Ttulo"/>
    <w:uiPriority w:val="10"/>
    <w:rsid w:val="00132661"/>
    <w:rPr>
      <w:rFonts w:ascii="Calibri Light" w:eastAsia="Times New Roman" w:hAnsi="Calibri Light"/>
      <w:spacing w:val="-10"/>
      <w:kern w:val="28"/>
      <w:sz w:val="56"/>
      <w:szCs w:val="56"/>
      <w:lang w:val="es-ES" w:eastAsia="en-US"/>
    </w:rPr>
  </w:style>
  <w:style w:type="table" w:customStyle="1" w:styleId="Tabladecuadrcula4-nfasis61">
    <w:name w:val="Tabla de cuadrícula 4 - Énfasis 6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styleId="Textodelmarcadordeposicin">
    <w:name w:val="Placeholder Text"/>
    <w:uiPriority w:val="99"/>
    <w:semiHidden/>
    <w:rsid w:val="00132661"/>
    <w:rPr>
      <w:color w:val="808080"/>
    </w:rPr>
  </w:style>
  <w:style w:type="paragraph" w:styleId="Textonotapie">
    <w:name w:val="footnote text"/>
    <w:basedOn w:val="Normal"/>
    <w:link w:val="TextonotapieCar"/>
    <w:uiPriority w:val="99"/>
    <w:semiHidden/>
    <w:unhideWhenUsed/>
    <w:rsid w:val="00132661"/>
    <w:pPr>
      <w:spacing w:after="0"/>
      <w:jc w:val="left"/>
    </w:pPr>
    <w:rPr>
      <w:rFonts w:ascii="Calibri" w:eastAsia="Calibri" w:hAnsi="Calibri"/>
      <w:sz w:val="20"/>
      <w:szCs w:val="20"/>
      <w:lang w:eastAsia="en-US"/>
    </w:rPr>
  </w:style>
  <w:style w:type="character" w:customStyle="1" w:styleId="TextonotapieCar">
    <w:name w:val="Texto nota pie Car"/>
    <w:link w:val="Textonotapie"/>
    <w:uiPriority w:val="99"/>
    <w:semiHidden/>
    <w:rsid w:val="00132661"/>
    <w:rPr>
      <w:rFonts w:ascii="Calibri" w:eastAsia="Calibri" w:hAnsi="Calibri"/>
      <w:lang w:val="es-ES" w:eastAsia="en-US"/>
    </w:rPr>
  </w:style>
  <w:style w:type="character" w:styleId="Refdenotaalpie">
    <w:name w:val="footnote reference"/>
    <w:uiPriority w:val="99"/>
    <w:semiHidden/>
    <w:unhideWhenUsed/>
    <w:rsid w:val="00132661"/>
    <w:rPr>
      <w:vertAlign w:val="superscript"/>
    </w:rPr>
  </w:style>
  <w:style w:type="character" w:customStyle="1" w:styleId="reference-text">
    <w:name w:val="reference-text"/>
    <w:rsid w:val="00132661"/>
  </w:style>
  <w:style w:type="table" w:customStyle="1" w:styleId="Tabladelista3-nfasis31">
    <w:name w:val="Tabla de lista 3 - Énfasis 3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character" w:customStyle="1" w:styleId="publication-title">
    <w:name w:val="publication-title"/>
    <w:rsid w:val="00132661"/>
  </w:style>
  <w:style w:type="table" w:customStyle="1" w:styleId="Tabladecuadrcula6concolores-nfasis61">
    <w:name w:val="Tabla de cuadrícula 6 con colores - Énfasis 6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styleId="NormalWeb">
    <w:name w:val="Normal (Web)"/>
    <w:basedOn w:val="Normal"/>
    <w:uiPriority w:val="99"/>
    <w:unhideWhenUsed/>
    <w:rsid w:val="00132661"/>
    <w:pPr>
      <w:spacing w:before="100" w:beforeAutospacing="1" w:after="100" w:afterAutospacing="1"/>
      <w:jc w:val="left"/>
    </w:pPr>
    <w:rPr>
      <w:rFonts w:ascii="Times New Roman" w:eastAsia="Times New Roman" w:hAnsi="Times New Roman"/>
      <w:lang w:eastAsia="es-MX"/>
    </w:rPr>
  </w:style>
  <w:style w:type="paragraph" w:styleId="TDC4">
    <w:name w:val="toc 4"/>
    <w:basedOn w:val="Normal"/>
    <w:next w:val="Normal"/>
    <w:autoRedefine/>
    <w:uiPriority w:val="39"/>
    <w:unhideWhenUsed/>
    <w:rsid w:val="00132661"/>
    <w:pPr>
      <w:spacing w:after="0"/>
      <w:ind w:left="720"/>
      <w:jc w:val="left"/>
    </w:pPr>
    <w:rPr>
      <w:rFonts w:asciiTheme="minorHAnsi" w:hAnsiTheme="minorHAnsi"/>
      <w:sz w:val="18"/>
      <w:szCs w:val="18"/>
    </w:rPr>
  </w:style>
  <w:style w:type="paragraph" w:styleId="TDC5">
    <w:name w:val="toc 5"/>
    <w:basedOn w:val="Normal"/>
    <w:next w:val="Normal"/>
    <w:autoRedefine/>
    <w:uiPriority w:val="39"/>
    <w:unhideWhenUsed/>
    <w:rsid w:val="00132661"/>
    <w:pPr>
      <w:spacing w:after="0"/>
      <w:ind w:left="960"/>
      <w:jc w:val="left"/>
    </w:pPr>
    <w:rPr>
      <w:rFonts w:asciiTheme="minorHAnsi" w:hAnsiTheme="minorHAnsi"/>
      <w:sz w:val="18"/>
      <w:szCs w:val="18"/>
    </w:rPr>
  </w:style>
  <w:style w:type="paragraph" w:styleId="TDC6">
    <w:name w:val="toc 6"/>
    <w:basedOn w:val="Normal"/>
    <w:next w:val="Normal"/>
    <w:autoRedefine/>
    <w:uiPriority w:val="39"/>
    <w:unhideWhenUsed/>
    <w:rsid w:val="00132661"/>
    <w:pPr>
      <w:spacing w:after="0"/>
      <w:ind w:left="1200"/>
      <w:jc w:val="left"/>
    </w:pPr>
    <w:rPr>
      <w:rFonts w:asciiTheme="minorHAnsi" w:hAnsiTheme="minorHAnsi"/>
      <w:sz w:val="18"/>
      <w:szCs w:val="18"/>
    </w:rPr>
  </w:style>
  <w:style w:type="paragraph" w:styleId="TDC7">
    <w:name w:val="toc 7"/>
    <w:basedOn w:val="Normal"/>
    <w:next w:val="Normal"/>
    <w:autoRedefine/>
    <w:uiPriority w:val="39"/>
    <w:unhideWhenUsed/>
    <w:rsid w:val="00132661"/>
    <w:pPr>
      <w:spacing w:after="0"/>
      <w:ind w:left="1440"/>
      <w:jc w:val="left"/>
    </w:pPr>
    <w:rPr>
      <w:rFonts w:asciiTheme="minorHAnsi" w:hAnsiTheme="minorHAnsi"/>
      <w:sz w:val="18"/>
      <w:szCs w:val="18"/>
    </w:rPr>
  </w:style>
  <w:style w:type="paragraph" w:styleId="TDC8">
    <w:name w:val="toc 8"/>
    <w:basedOn w:val="Normal"/>
    <w:next w:val="Normal"/>
    <w:autoRedefine/>
    <w:uiPriority w:val="39"/>
    <w:unhideWhenUsed/>
    <w:rsid w:val="00132661"/>
    <w:pPr>
      <w:spacing w:after="0"/>
      <w:ind w:left="1680"/>
      <w:jc w:val="left"/>
    </w:pPr>
    <w:rPr>
      <w:rFonts w:asciiTheme="minorHAnsi" w:hAnsiTheme="minorHAnsi"/>
      <w:sz w:val="18"/>
      <w:szCs w:val="18"/>
    </w:rPr>
  </w:style>
  <w:style w:type="paragraph" w:styleId="TDC9">
    <w:name w:val="toc 9"/>
    <w:basedOn w:val="Normal"/>
    <w:next w:val="Normal"/>
    <w:autoRedefine/>
    <w:uiPriority w:val="39"/>
    <w:unhideWhenUsed/>
    <w:rsid w:val="00132661"/>
    <w:pPr>
      <w:spacing w:after="0"/>
      <w:ind w:left="1920"/>
      <w:jc w:val="left"/>
    </w:pPr>
    <w:rPr>
      <w:rFonts w:asciiTheme="minorHAnsi" w:hAnsiTheme="minorHAnsi"/>
      <w:sz w:val="18"/>
      <w:szCs w:val="18"/>
    </w:rPr>
  </w:style>
  <w:style w:type="table" w:customStyle="1" w:styleId="Tabladecuadrcula1clara-nfasis61">
    <w:name w:val="Tabla de cuadrícula 1 clara - Énfasis 6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
    <w:name w:val="Tabla de lista 3 - Énfasis 6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
    <w:name w:val="Tabla de cuadrícula 4 - Énfasis 62"/>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Figura">
    <w:name w:val="Figura"/>
    <w:basedOn w:val="Normal"/>
    <w:next w:val="Normal"/>
    <w:rsid w:val="00132661"/>
    <w:pPr>
      <w:keepNext/>
      <w:spacing w:before="240" w:after="120"/>
      <w:jc w:val="center"/>
    </w:pPr>
    <w:rPr>
      <w:rFonts w:ascii="Times New Roman" w:eastAsia="Times New Roman" w:hAnsi="Times New Roman"/>
      <w:sz w:val="20"/>
      <w:szCs w:val="20"/>
      <w:lang w:eastAsia="es-ES"/>
    </w:rPr>
  </w:style>
  <w:style w:type="character" w:customStyle="1" w:styleId="Variable">
    <w:name w:val="Variable"/>
    <w:basedOn w:val="Fuentedeprrafopredeter"/>
    <w:rsid w:val="00132661"/>
    <w:rPr>
      <w:i/>
      <w:sz w:val="24"/>
    </w:rPr>
  </w:style>
  <w:style w:type="paragraph" w:customStyle="1" w:styleId="Piedetabla">
    <w:name w:val="Pie de tabla"/>
    <w:basedOn w:val="Normal"/>
    <w:next w:val="Normal"/>
    <w:rsid w:val="00132661"/>
    <w:pPr>
      <w:spacing w:before="40" w:after="0"/>
    </w:pPr>
    <w:rPr>
      <w:rFonts w:ascii="Times New Roman" w:eastAsia="Times New Roman" w:hAnsi="Times New Roman"/>
      <w:sz w:val="20"/>
      <w:szCs w:val="20"/>
      <w:lang w:eastAsia="es-ES"/>
    </w:rPr>
  </w:style>
  <w:style w:type="paragraph" w:customStyle="1" w:styleId="Ttulodetabla">
    <w:name w:val="Título de tabla"/>
    <w:basedOn w:val="Normal"/>
    <w:next w:val="Normal"/>
    <w:rsid w:val="00132661"/>
    <w:pPr>
      <w:keepNext/>
      <w:spacing w:before="120" w:after="120"/>
      <w:jc w:val="center"/>
    </w:pPr>
    <w:rPr>
      <w:rFonts w:ascii="Times New Roman" w:eastAsia="Times New Roman" w:hAnsi="Times New Roman"/>
      <w:b/>
      <w:i/>
      <w:sz w:val="20"/>
      <w:szCs w:val="20"/>
      <w:lang w:eastAsia="es-ES"/>
    </w:rPr>
  </w:style>
  <w:style w:type="paragraph" w:customStyle="1" w:styleId="Piedefigura">
    <w:name w:val="Pie de figura"/>
    <w:next w:val="Normal"/>
    <w:rsid w:val="00132661"/>
    <w:pPr>
      <w:spacing w:before="120" w:after="240"/>
      <w:ind w:left="1134" w:hanging="1134"/>
      <w:jc w:val="center"/>
    </w:pPr>
    <w:rPr>
      <w:rFonts w:ascii="Times New Roman" w:eastAsia="Times New Roman" w:hAnsi="Times New Roman"/>
      <w:b/>
      <w:i/>
      <w:lang w:val="es-ES_tradnl" w:eastAsia="es-ES"/>
    </w:rPr>
  </w:style>
  <w:style w:type="table" w:customStyle="1" w:styleId="Tabladecuadrcula4-nfasis31">
    <w:name w:val="Tabla de cuadrícula 4 - Énfasis 3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
    <w:name w:val="Tabla normal 2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
    <w:name w:val="Tabla de cuadrícula 4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
    <w:name w:val="Tabla de lista 3 - Énfasis 32"/>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
    <w:name w:val="Tabla de lista 3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
    <w:name w:val="Tabla de lista 4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
    <w:name w:val="Tabla de cuadrícula 6 con colores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inespaciado">
    <w:name w:val="No Spacing"/>
    <w:uiPriority w:val="1"/>
    <w:qFormat/>
    <w:rsid w:val="00132661"/>
    <w:pPr>
      <w:spacing w:line="360" w:lineRule="auto"/>
      <w:jc w:val="both"/>
    </w:pPr>
    <w:rPr>
      <w:rFonts w:ascii="Soberana Sans" w:eastAsiaTheme="minorHAnsi" w:hAnsi="Soberana Sans" w:cstheme="minorBidi"/>
      <w:sz w:val="24"/>
      <w:szCs w:val="22"/>
      <w:lang w:eastAsia="en-US"/>
    </w:rPr>
  </w:style>
  <w:style w:type="table" w:customStyle="1" w:styleId="Tabladelista4-nfasis31">
    <w:name w:val="Tabla de lista 4 - Énfasis 3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
    <w:name w:val="Tabla de cuadrícula 5 oscura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
    <w:name w:val="Tabla de cuadrícula 4 - Énfasis 2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
    <w:name w:val="Tabla de cuadrícula 6 con colores - Énfasis 3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
    <w:name w:val="Tabla de cuadrícula 1 clara - Énfasis 3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
    <w:name w:val="Tabla con cuadrícula2"/>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
    <w:name w:val="Cuadrícula de tabla clara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
    <w:name w:val="Tabla de cuadrícula 5 oscura - Énfasis 3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extoindependiente2">
    <w:name w:val="Body Text 2"/>
    <w:basedOn w:val="Normal"/>
    <w:link w:val="Textoindependiente2Car"/>
    <w:rsid w:val="00132661"/>
    <w:pPr>
      <w:tabs>
        <w:tab w:val="left" w:pos="-720"/>
      </w:tabs>
      <w:suppressAutoHyphens/>
      <w:spacing w:after="0" w:line="240" w:lineRule="auto"/>
    </w:pPr>
    <w:rPr>
      <w:rFonts w:eastAsia="Times New Roman"/>
      <w:szCs w:val="20"/>
      <w:lang w:eastAsia="es-ES"/>
    </w:rPr>
  </w:style>
  <w:style w:type="character" w:customStyle="1" w:styleId="Textoindependiente2Car">
    <w:name w:val="Texto independiente 2 Car"/>
    <w:basedOn w:val="Fuentedeprrafopredeter"/>
    <w:link w:val="Textoindependiente2"/>
    <w:rsid w:val="00132661"/>
    <w:rPr>
      <w:rFonts w:ascii="Arial" w:eastAsia="Times New Roman" w:hAnsi="Arial"/>
      <w:sz w:val="24"/>
      <w:lang w:val="es-ES" w:eastAsia="es-ES"/>
    </w:rPr>
  </w:style>
  <w:style w:type="table" w:customStyle="1" w:styleId="Tablaconcuadrcula3">
    <w:name w:val="Tabla con cuadrícula3"/>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unhideWhenUsed/>
    <w:rsid w:val="00132661"/>
    <w:pPr>
      <w:spacing w:after="120"/>
    </w:pPr>
  </w:style>
  <w:style w:type="character" w:customStyle="1" w:styleId="TextoindependienteCar">
    <w:name w:val="Texto independiente Car"/>
    <w:basedOn w:val="Fuentedeprrafopredeter"/>
    <w:link w:val="Textoindependiente"/>
    <w:uiPriority w:val="99"/>
    <w:rsid w:val="00132661"/>
    <w:rPr>
      <w:rFonts w:ascii="Arial" w:hAnsi="Arial"/>
      <w:sz w:val="24"/>
      <w:szCs w:val="24"/>
      <w:lang w:val="es-ES" w:eastAsia="ja-JP"/>
    </w:rPr>
  </w:style>
  <w:style w:type="paragraph" w:styleId="Revisin">
    <w:name w:val="Revision"/>
    <w:hidden/>
    <w:uiPriority w:val="99"/>
    <w:semiHidden/>
    <w:rPr>
      <w:rFonts w:ascii="Soberana Sans" w:hAnsi="Soberana Sans"/>
      <w:sz w:val="24"/>
      <w:szCs w:val="24"/>
      <w:lang w:eastAsia="ja-JP"/>
    </w:rPr>
  </w:style>
  <w:style w:type="character" w:styleId="Hipervnculo">
    <w:name w:val="Hyperlink"/>
    <w:basedOn w:val="Fuentedeprrafopredeter"/>
    <w:uiPriority w:val="99"/>
    <w:unhideWhenUsed/>
    <w:rsid w:val="00132661"/>
    <w:rPr>
      <w:rFonts w:ascii="Soberana Sans" w:hAnsi="Soberana Sans"/>
      <w:color w:val="0563C1" w:themeColor="hyperlink"/>
      <w:sz w:val="22"/>
      <w:u w:val="none"/>
    </w:rPr>
  </w:style>
  <w:style w:type="numbering" w:customStyle="1" w:styleId="Sinlista1">
    <w:name w:val="Sin lista1"/>
    <w:next w:val="Sinlista"/>
    <w:uiPriority w:val="99"/>
    <w:semiHidden/>
    <w:unhideWhenUsed/>
    <w:rsid w:val="00132661"/>
  </w:style>
  <w:style w:type="table" w:customStyle="1" w:styleId="Tablaconcuadrcula5">
    <w:name w:val="Tabla con cuadrícula5"/>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132661"/>
    <w:rPr>
      <w:b/>
      <w:bCs/>
    </w:rPr>
  </w:style>
  <w:style w:type="character" w:customStyle="1" w:styleId="AsuntodelcomentarioCar">
    <w:name w:val="Asunto del comentario Car"/>
    <w:basedOn w:val="TextocomentarioCar"/>
    <w:link w:val="Asuntodelcomentario"/>
    <w:uiPriority w:val="99"/>
    <w:semiHidden/>
    <w:rsid w:val="00132661"/>
    <w:rPr>
      <w:rFonts w:ascii="Arial" w:hAnsi="Arial"/>
      <w:b/>
      <w:bCs/>
      <w:lang w:val="es-ES" w:eastAsia="ja-JP"/>
    </w:rPr>
  </w:style>
  <w:style w:type="table" w:customStyle="1" w:styleId="Tablaconcuadrcula11">
    <w:name w:val="Tabla con cuadrícula1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apple-converted-space">
    <w:name w:val="apple-converted-space"/>
    <w:rsid w:val="00132661"/>
  </w:style>
  <w:style w:type="character" w:customStyle="1" w:styleId="mw-headline">
    <w:name w:val="mw-headline"/>
    <w:rsid w:val="00132661"/>
  </w:style>
  <w:style w:type="character" w:customStyle="1" w:styleId="mw-editsection">
    <w:name w:val="mw-editsection"/>
    <w:rsid w:val="00132661"/>
  </w:style>
  <w:style w:type="character" w:customStyle="1" w:styleId="mw-editsection-bracket">
    <w:name w:val="mw-editsection-bracket"/>
    <w:rsid w:val="00132661"/>
  </w:style>
  <w:style w:type="table" w:customStyle="1" w:styleId="Tabladelista3-nfasis311">
    <w:name w:val="Tabla de lista 3 - Énfasis 31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
    <w:name w:val="Tabla de cuadrícula 6 con colores - Énfasis 61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
    <w:name w:val="Tabla de cuadrícula 1 clara - Énfasis 61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
    <w:name w:val="Tabla de lista 3 - Énfasis 61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
    <w:name w:val="Tabla de cuadrícula 4 - Énfasis 62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
    <w:name w:val="Tabla de cuadrícula 4 - Énfasis 31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
    <w:name w:val="Tabla normal 21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
    <w:name w:val="Tabla de cuadrícula 41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tabla">
    <w:name w:val="imta tabla"/>
    <w:basedOn w:val="Normal"/>
    <w:link w:val="imtatablaCar"/>
    <w:rsid w:val="00132661"/>
    <w:pPr>
      <w:spacing w:after="0"/>
      <w:ind w:right="-28" w:firstLine="11"/>
      <w:jc w:val="center"/>
    </w:pPr>
    <w:rPr>
      <w:rFonts w:eastAsia="Times New Roman" w:cs="Arial"/>
      <w:bCs/>
      <w:sz w:val="18"/>
      <w:lang w:eastAsia="es-MX"/>
    </w:rPr>
  </w:style>
  <w:style w:type="character" w:customStyle="1" w:styleId="imtatablaCar">
    <w:name w:val="imta tabla Car"/>
    <w:basedOn w:val="Fuentedeprrafopredeter"/>
    <w:link w:val="imtatabla"/>
    <w:rsid w:val="00132661"/>
    <w:rPr>
      <w:rFonts w:ascii="Arial" w:eastAsia="Times New Roman" w:hAnsi="Arial" w:cs="Arial"/>
      <w:bCs/>
      <w:sz w:val="18"/>
      <w:szCs w:val="24"/>
      <w:lang w:val="es-ES"/>
    </w:rPr>
  </w:style>
  <w:style w:type="table" w:customStyle="1" w:styleId="Tabladelista3-nfasis321">
    <w:name w:val="Tabla de lista 3 - Énfasis 32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
    <w:name w:val="Tabla de lista 31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
    <w:name w:val="Tabla de lista 41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
    <w:name w:val="Tabla de cuadrícula 6 con colores1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
    <w:name w:val="imta"/>
    <w:basedOn w:val="Normal"/>
    <w:link w:val="imtaCar"/>
    <w:autoRedefine/>
    <w:rsid w:val="00132661"/>
    <w:pPr>
      <w:spacing w:after="120"/>
      <w:ind w:right="-28" w:firstLine="11"/>
      <w:jc w:val="center"/>
    </w:pPr>
    <w:rPr>
      <w:rFonts w:eastAsia="Times New Roman" w:cs="Arial"/>
      <w:bCs/>
      <w:i/>
      <w:sz w:val="18"/>
      <w:lang w:eastAsia="es-MX"/>
    </w:rPr>
  </w:style>
  <w:style w:type="character" w:customStyle="1" w:styleId="imtaCar">
    <w:name w:val="imta Car"/>
    <w:basedOn w:val="Fuentedeprrafopredeter"/>
    <w:link w:val="imta"/>
    <w:rsid w:val="00132661"/>
    <w:rPr>
      <w:rFonts w:ascii="Arial" w:eastAsia="Times New Roman" w:hAnsi="Arial" w:cs="Arial"/>
      <w:bCs/>
      <w:i/>
      <w:sz w:val="18"/>
      <w:szCs w:val="24"/>
      <w:lang w:val="es-ES"/>
    </w:rPr>
  </w:style>
  <w:style w:type="table" w:customStyle="1" w:styleId="Tabladelista4-nfasis311">
    <w:name w:val="Tabla de lista 4 - Énfasis 31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
    <w:name w:val="Tabla de cuadrícula 5 oscura1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
    <w:name w:val="Tabla de cuadrícula 4 - Énfasis 21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style-span">
    <w:name w:val="apple-style-span"/>
    <w:basedOn w:val="Fuentedeprrafopredeter"/>
    <w:rsid w:val="00132661"/>
  </w:style>
  <w:style w:type="table" w:customStyle="1" w:styleId="Tabladecuadrcula6concolores-nfasis311">
    <w:name w:val="Tabla de cuadrícula 6 con colores - Énfasis 31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
    <w:name w:val="Tabla de cuadrícula 1 clara - Énfasis 31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Cita">
    <w:name w:val="Quote"/>
    <w:basedOn w:val="Normal"/>
    <w:next w:val="Normal"/>
    <w:link w:val="CitaCar"/>
    <w:uiPriority w:val="29"/>
    <w:qFormat/>
    <w:rsid w:val="00132661"/>
    <w:pPr>
      <w:spacing w:before="200" w:after="160"/>
      <w:ind w:right="49"/>
      <w:jc w:val="center"/>
    </w:pPr>
    <w:rPr>
      <w:b/>
      <w:i/>
      <w:iCs/>
      <w:color w:val="404040" w:themeColor="text1" w:themeTint="BF"/>
    </w:rPr>
  </w:style>
  <w:style w:type="character" w:customStyle="1" w:styleId="CitaCar">
    <w:name w:val="Cita Car"/>
    <w:basedOn w:val="Fuentedeprrafopredeter"/>
    <w:link w:val="Cita"/>
    <w:uiPriority w:val="29"/>
    <w:rsid w:val="00132661"/>
    <w:rPr>
      <w:rFonts w:ascii="Arial" w:hAnsi="Arial"/>
      <w:b/>
      <w:i/>
      <w:iCs/>
      <w:color w:val="404040" w:themeColor="text1" w:themeTint="BF"/>
      <w:sz w:val="24"/>
      <w:szCs w:val="24"/>
      <w:lang w:val="es-ES" w:eastAsia="ja-JP"/>
    </w:rPr>
  </w:style>
  <w:style w:type="table" w:customStyle="1" w:styleId="Tablaconcuadrcula21">
    <w:name w:val="Tabla con cuadrícula2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
    <w:name w:val="Cuadrícula de tabla clara1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
    <w:name w:val="Tabla de cuadrícula 5 oscura - Énfasis 31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
    <w:name w:val="Tabla con cuadrícula3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rsid w:val="00132661"/>
    <w:pPr>
      <w:overflowPunct w:val="0"/>
      <w:autoSpaceDE w:val="0"/>
      <w:autoSpaceDN w:val="0"/>
      <w:adjustRightInd w:val="0"/>
      <w:spacing w:before="100" w:after="100" w:line="240" w:lineRule="auto"/>
      <w:jc w:val="left"/>
      <w:textAlignment w:val="baseline"/>
    </w:pPr>
    <w:rPr>
      <w:rFonts w:eastAsia="Times New Roman"/>
      <w:sz w:val="20"/>
      <w:szCs w:val="20"/>
      <w:lang w:eastAsia="es-ES"/>
    </w:rPr>
  </w:style>
  <w:style w:type="paragraph" w:customStyle="1" w:styleId="Default">
    <w:name w:val="Default"/>
    <w:rsid w:val="00132661"/>
    <w:pPr>
      <w:autoSpaceDE w:val="0"/>
      <w:autoSpaceDN w:val="0"/>
      <w:adjustRightInd w:val="0"/>
    </w:pPr>
    <w:rPr>
      <w:rFonts w:ascii="Arial" w:hAnsi="Arial" w:cs="Arial"/>
      <w:color w:val="000000"/>
      <w:sz w:val="24"/>
      <w:szCs w:val="24"/>
    </w:rPr>
  </w:style>
  <w:style w:type="character" w:styleId="nfasissutil">
    <w:name w:val="Subtle Emphasis"/>
    <w:basedOn w:val="Fuentedeprrafopredeter"/>
    <w:uiPriority w:val="19"/>
    <w:qFormat/>
    <w:rsid w:val="00132661"/>
    <w:rPr>
      <w:i/>
      <w:iCs/>
      <w:color w:val="404040" w:themeColor="text1" w:themeTint="BF"/>
    </w:rPr>
  </w:style>
  <w:style w:type="table" w:customStyle="1" w:styleId="Tablaconcuadrcula6">
    <w:name w:val="Tabla con cuadrícula6"/>
    <w:basedOn w:val="Tablanormal"/>
    <w:next w:val="Tablaconcuadrcula"/>
    <w:uiPriority w:val="5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132661"/>
  </w:style>
  <w:style w:type="table" w:customStyle="1" w:styleId="Tablaconcuadrcula7">
    <w:name w:val="Tabla con cuadrícula7"/>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
    <w:name w:val="Tabla de cuadrícula 4 - Énfasis 612"/>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
    <w:name w:val="Tabla de lista 3 - Énfasis 312"/>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
    <w:name w:val="Tabla de cuadrícula 6 con colores - Énfasis 612"/>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
    <w:name w:val="Tabla de cuadrícula 1 clara - Énfasis 612"/>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
    <w:name w:val="Tabla de lista 3 - Énfasis 612"/>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
    <w:name w:val="Tabla de cuadrícula 4 - Énfasis 622"/>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
    <w:name w:val="Tabla de cuadrícula 4 - Énfasis 312"/>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
    <w:name w:val="Tabla normal 212"/>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
    <w:name w:val="Tabla de cuadrícula 412"/>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
    <w:name w:val="Tabla de lista 3 - Énfasis 322"/>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
    <w:name w:val="Tabla de lista 312"/>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
    <w:name w:val="Tabla de lista 412"/>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
    <w:name w:val="Tabla de cuadrícula 6 con colores12"/>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
    <w:name w:val="Tabla de lista 4 - Énfasis 312"/>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
    <w:name w:val="Tabla de cuadrícula 5 oscura12"/>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
    <w:name w:val="Tabla de cuadrícula 4 - Énfasis 212"/>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
    <w:name w:val="Tabla de cuadrícula 6 con colores - Énfasis 312"/>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
    <w:name w:val="Tabla de cuadrícula 1 clara - Énfasis 312"/>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
    <w:name w:val="Tabla con cuadrícula22"/>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
    <w:name w:val="Cuadrícula de tabla clara12"/>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
    <w:name w:val="Tabla de cuadrícula 5 oscura - Énfasis 312"/>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
    <w:name w:val="Tabla con cuadrícula32"/>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132661"/>
  </w:style>
  <w:style w:type="table" w:customStyle="1" w:styleId="Tablaconcuadrcula51">
    <w:name w:val="Tabla con cuadrícula5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
    <w:name w:val="Tabla de cuadrícula 4 - Énfasis 611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
    <w:name w:val="Tabla de lista 3 - Énfasis 311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
    <w:name w:val="Tabla de cuadrícula 6 con colores - Énfasis 611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
    <w:name w:val="Tabla de cuadrícula 1 clara - Énfasis 611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
    <w:name w:val="Tabla de lista 3 - Énfasis 611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
    <w:name w:val="Tabla de cuadrícula 4 - Énfasis 621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
    <w:name w:val="Tabla de cuadrícula 4 - Énfasis 311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
    <w:name w:val="Tabla normal 211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
    <w:name w:val="Tabla de cuadrícula 411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
    <w:name w:val="Tabla de lista 3 - Énfasis 321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
    <w:name w:val="Tabla de lista 311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
    <w:name w:val="Tabla de lista 411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
    <w:name w:val="Tabla de cuadrícula 6 con colores11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
    <w:name w:val="Tabla de lista 4 - Énfasis 311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
    <w:name w:val="Tabla de cuadrícula 5 oscura11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
    <w:name w:val="Tabla de cuadrícula 4 - Énfasis 211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
    <w:name w:val="Tabla de cuadrícula 6 con colores - Énfasis 311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
    <w:name w:val="Tabla de cuadrícula 1 clara - Énfasis 311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
    <w:name w:val="Tabla con cuadrícula21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
    <w:name w:val="Cuadrícula de tabla clara11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
    <w:name w:val="Tabla de cuadrícula 5 oscura - Énfasis 311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
    <w:name w:val="Tabla con cuadrícula31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132661"/>
  </w:style>
  <w:style w:type="table" w:customStyle="1" w:styleId="Tablaconcuadrcula8">
    <w:name w:val="Tabla con cuadrícula8"/>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
    <w:name w:val="Tabla de cuadrícula 4 - Énfasis 613"/>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
    <w:name w:val="Tabla de lista 3 - Énfasis 313"/>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
    <w:name w:val="Tabla de cuadrícula 6 con colores - Énfasis 613"/>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
    <w:name w:val="Tabla de cuadrícula 1 clara - Énfasis 613"/>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
    <w:name w:val="Tabla de lista 3 - Énfasis 613"/>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
    <w:name w:val="Tabla de cuadrícula 4 - Énfasis 623"/>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
    <w:name w:val="Tabla de cuadrícula 4 - Énfasis 313"/>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
    <w:name w:val="Tabla normal 213"/>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
    <w:name w:val="Tabla de cuadrícula 413"/>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
    <w:name w:val="Tabla de lista 3 - Énfasis 323"/>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
    <w:name w:val="Tabla de lista 313"/>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
    <w:name w:val="Tabla de lista 413"/>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
    <w:name w:val="Tabla de cuadrícula 6 con colores13"/>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
    <w:name w:val="Tabla de lista 4 - Énfasis 313"/>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
    <w:name w:val="Tabla de cuadrícula 5 oscura13"/>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
    <w:name w:val="Tabla de cuadrícula 4 - Énfasis 213"/>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
    <w:name w:val="Tabla de cuadrícula 6 con colores - Énfasis 313"/>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
    <w:name w:val="Tabla de cuadrícula 1 clara - Énfasis 313"/>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
    <w:name w:val="Tabla con cuadrícula23"/>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
    <w:name w:val="Cuadrícula de tabla clara13"/>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
    <w:name w:val="Tabla de cuadrícula 5 oscura - Énfasis 313"/>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
    <w:name w:val="Tabla con cuadrícula33"/>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132661"/>
  </w:style>
  <w:style w:type="table" w:customStyle="1" w:styleId="Tablaconcuadrcula52">
    <w:name w:val="Tabla con cuadrícula52"/>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
    <w:name w:val="Tabla de cuadrícula 4 - Énfasis 6112"/>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
    <w:name w:val="Tabla de lista 3 - Énfasis 3112"/>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
    <w:name w:val="Tabla de cuadrícula 6 con colores - Énfasis 6112"/>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
    <w:name w:val="Tabla de cuadrícula 1 clara - Énfasis 6112"/>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
    <w:name w:val="Tabla de lista 3 - Énfasis 6112"/>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
    <w:name w:val="Tabla de cuadrícula 4 - Énfasis 6212"/>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
    <w:name w:val="Tabla de cuadrícula 4 - Énfasis 3112"/>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
    <w:name w:val="Tabla normal 2112"/>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
    <w:name w:val="Tabla de cuadrícula 4112"/>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
    <w:name w:val="Tabla de lista 3 - Énfasis 3212"/>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
    <w:name w:val="Tabla de lista 3112"/>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
    <w:name w:val="Tabla de lista 4112"/>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
    <w:name w:val="Tabla de cuadrícula 6 con colores112"/>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
    <w:name w:val="Tabla de lista 4 - Énfasis 3112"/>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
    <w:name w:val="Tabla de cuadrícula 5 oscura112"/>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
    <w:name w:val="Tabla de cuadrícula 4 - Énfasis 2112"/>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
    <w:name w:val="Tabla de cuadrícula 6 con colores - Énfasis 3112"/>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
    <w:name w:val="Tabla de cuadrícula 1 clara - Énfasis 3112"/>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
    <w:name w:val="Tabla con cuadrícula212"/>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
    <w:name w:val="Cuadrícula de tabla clara112"/>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
    <w:name w:val="Tabla de cuadrícula 5 oscura - Énfasis 3112"/>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
    <w:name w:val="Tabla con cuadrícula312"/>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132661"/>
  </w:style>
  <w:style w:type="table" w:customStyle="1" w:styleId="Tablaconcuadrcula9">
    <w:name w:val="Tabla con cuadrícula9"/>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
    <w:name w:val="Tabla de cuadrícula 4 - Énfasis 614"/>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
    <w:name w:val="Tabla de lista 3 - Énfasis 314"/>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
    <w:name w:val="Tabla de cuadrícula 6 con colores - Énfasis 614"/>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
    <w:name w:val="Tabla de cuadrícula 1 clara - Énfasis 614"/>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
    <w:name w:val="Tabla de lista 3 - Énfasis 614"/>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
    <w:name w:val="Tabla de cuadrícula 4 - Énfasis 624"/>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
    <w:name w:val="Tabla de cuadrícula 4 - Énfasis 314"/>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
    <w:name w:val="Tabla normal 214"/>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
    <w:name w:val="Tabla de cuadrícula 414"/>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
    <w:name w:val="Tabla de lista 3 - Énfasis 324"/>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
    <w:name w:val="Tabla de lista 314"/>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
    <w:name w:val="Tabla de lista 414"/>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
    <w:name w:val="Tabla de cuadrícula 6 con colores14"/>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
    <w:name w:val="Tabla de lista 4 - Énfasis 314"/>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
    <w:name w:val="Tabla de cuadrícula 5 oscura14"/>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
    <w:name w:val="Tabla de cuadrícula 4 - Énfasis 214"/>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
    <w:name w:val="Tabla de cuadrícula 6 con colores - Énfasis 314"/>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
    <w:name w:val="Tabla de cuadrícula 1 clara - Énfasis 314"/>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
    <w:name w:val="Tabla con cuadrícula24"/>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
    <w:name w:val="Cuadrícula de tabla clara14"/>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
    <w:name w:val="Tabla de cuadrícula 5 oscura - Énfasis 314"/>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
    <w:name w:val="Tabla con cuadrícula34"/>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132661"/>
  </w:style>
  <w:style w:type="table" w:customStyle="1" w:styleId="Tablaconcuadrcula53">
    <w:name w:val="Tabla con cuadrícula53"/>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
    <w:name w:val="Tabla de cuadrícula 4 - Énfasis 6113"/>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
    <w:name w:val="Tabla de lista 3 - Énfasis 3113"/>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
    <w:name w:val="Tabla de cuadrícula 6 con colores - Énfasis 6113"/>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
    <w:name w:val="Tabla de cuadrícula 1 clara - Énfasis 6113"/>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
    <w:name w:val="Tabla de lista 3 - Énfasis 6113"/>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
    <w:name w:val="Tabla de cuadrícula 4 - Énfasis 6213"/>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
    <w:name w:val="Tabla de cuadrícula 4 - Énfasis 3113"/>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
    <w:name w:val="Tabla normal 2113"/>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
    <w:name w:val="Tabla de cuadrícula 4113"/>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
    <w:name w:val="Tabla de lista 3 - Énfasis 3213"/>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
    <w:name w:val="Tabla de lista 3113"/>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
    <w:name w:val="Tabla de lista 4113"/>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
    <w:name w:val="Tabla de cuadrícula 6 con colores113"/>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
    <w:name w:val="Tabla de lista 4 - Énfasis 3113"/>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
    <w:name w:val="Tabla de cuadrícula 5 oscura113"/>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
    <w:name w:val="Tabla de cuadrícula 4 - Énfasis 2113"/>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
    <w:name w:val="Tabla de cuadrícula 6 con colores - Énfasis 3113"/>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
    <w:name w:val="Tabla de cuadrícula 1 clara - Énfasis 3113"/>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
    <w:name w:val="Tabla con cuadrícula213"/>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
    <w:name w:val="Cuadrícula de tabla clara113"/>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
    <w:name w:val="Tabla de cuadrícula 5 oscura - Énfasis 3113"/>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
    <w:name w:val="Tabla con cuadrícula313"/>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
    <w:name w:val="Tabla normal 22"/>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
    <w:name w:val="Tabla normal 23"/>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
    <w:name w:val="Tabla con cuadrícula10"/>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
    <w:name w:val="Tabla con cuadrícula 4 - Énfasis 11"/>
    <w:basedOn w:val="Tablanormal"/>
    <w:uiPriority w:val="49"/>
    <w:rsid w:val="0013266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extosinformato">
    <w:name w:val="Plain Text"/>
    <w:basedOn w:val="Normal"/>
    <w:link w:val="TextosinformatoCar"/>
    <w:rsid w:val="008A5595"/>
    <w:pPr>
      <w:spacing w:after="0" w:line="240" w:lineRule="auto"/>
      <w:jc w:val="left"/>
    </w:pPr>
    <w:rPr>
      <w:rFonts w:ascii="Courier New" w:eastAsia="Times New Roman" w:hAnsi="Courier New"/>
      <w:sz w:val="20"/>
      <w:szCs w:val="20"/>
      <w:lang w:val="es-ES_tradnl" w:eastAsia="es-ES"/>
    </w:rPr>
  </w:style>
  <w:style w:type="character" w:customStyle="1" w:styleId="TextosinformatoCar">
    <w:name w:val="Texto sin formato Car"/>
    <w:basedOn w:val="Fuentedeprrafopredeter"/>
    <w:link w:val="Textosinformato"/>
    <w:rsid w:val="008A5595"/>
    <w:rPr>
      <w:rFonts w:ascii="Courier New" w:eastAsia="Times New Roman" w:hAnsi="Courier New"/>
      <w:lang w:val="es-ES_tradnl" w:eastAsia="es-ES"/>
    </w:rPr>
  </w:style>
  <w:style w:type="paragraph" w:customStyle="1" w:styleId="EstiloIECA-TextoAutomtico">
    <w:name w:val="Estilo IECA-Texto + Automático"/>
    <w:basedOn w:val="Normal"/>
    <w:link w:val="EstiloIECA-TextoAutomticoCar"/>
    <w:rsid w:val="00243CF1"/>
    <w:pPr>
      <w:tabs>
        <w:tab w:val="left" w:pos="5760"/>
        <w:tab w:val="left" w:pos="6480"/>
        <w:tab w:val="left" w:pos="7200"/>
        <w:tab w:val="left" w:pos="7920"/>
        <w:tab w:val="left" w:pos="8640"/>
      </w:tabs>
      <w:spacing w:after="80" w:line="360" w:lineRule="auto"/>
      <w:jc w:val="center"/>
    </w:pPr>
    <w:rPr>
      <w:rFonts w:ascii="Times New Roman" w:eastAsia="Times New Roman" w:hAnsi="Times New Roman"/>
      <w:sz w:val="18"/>
      <w:szCs w:val="20"/>
      <w:lang w:val="es-MX" w:eastAsia="es-VE"/>
    </w:rPr>
  </w:style>
  <w:style w:type="character" w:customStyle="1" w:styleId="EstiloIECA-TextoAutomticoCar">
    <w:name w:val="Estilo IECA-Texto + Automático Car"/>
    <w:basedOn w:val="Fuentedeprrafopredeter"/>
    <w:link w:val="EstiloIECA-TextoAutomtico"/>
    <w:rsid w:val="00243CF1"/>
    <w:rPr>
      <w:rFonts w:ascii="Times New Roman" w:eastAsia="Times New Roman" w:hAnsi="Times New Roman"/>
      <w:sz w:val="18"/>
      <w:lang w:eastAsia="es-VE"/>
    </w:rPr>
  </w:style>
  <w:style w:type="character" w:customStyle="1" w:styleId="A0">
    <w:name w:val="A0"/>
    <w:uiPriority w:val="99"/>
    <w:rsid w:val="00CB5907"/>
    <w:rPr>
      <w:rFonts w:cs="Palatino Linotype"/>
      <w:i/>
      <w:iCs/>
      <w:color w:val="000000"/>
      <w:sz w:val="18"/>
      <w:szCs w:val="18"/>
    </w:rPr>
  </w:style>
  <w:style w:type="paragraph" w:customStyle="1" w:styleId="Pa7">
    <w:name w:val="Pa7"/>
    <w:basedOn w:val="Default"/>
    <w:next w:val="Default"/>
    <w:uiPriority w:val="99"/>
    <w:rsid w:val="00FA70D2"/>
    <w:pPr>
      <w:spacing w:line="227" w:lineRule="atLeast"/>
    </w:pPr>
    <w:rPr>
      <w:rFonts w:ascii="Baskerville" w:hAnsi="Baskerville" w:cs="Times New Roman"/>
      <w:color w:val="auto"/>
    </w:rPr>
  </w:style>
  <w:style w:type="character" w:customStyle="1" w:styleId="A7">
    <w:name w:val="A7"/>
    <w:uiPriority w:val="99"/>
    <w:rsid w:val="00FA70D2"/>
    <w:rPr>
      <w:rFonts w:cs="Baskerville"/>
      <w:b/>
      <w:bCs/>
      <w:color w:val="000000"/>
      <w:sz w:val="22"/>
      <w:szCs w:val="22"/>
    </w:rPr>
  </w:style>
  <w:style w:type="table" w:styleId="Sombreadoclaro">
    <w:name w:val="Light Shading"/>
    <w:basedOn w:val="Tablanormal"/>
    <w:uiPriority w:val="60"/>
    <w:rsid w:val="000706E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ibliografa">
    <w:name w:val="Bibliography"/>
    <w:basedOn w:val="Normal"/>
    <w:next w:val="Normal"/>
    <w:uiPriority w:val="37"/>
    <w:unhideWhenUsed/>
    <w:rsid w:val="00132661"/>
  </w:style>
  <w:style w:type="paragraph" w:customStyle="1" w:styleId="BodyText22">
    <w:name w:val="Body Text 22"/>
    <w:basedOn w:val="Normal"/>
    <w:rsid w:val="00132661"/>
    <w:pPr>
      <w:widowControl w:val="0"/>
      <w:spacing w:before="120" w:after="120" w:line="240" w:lineRule="auto"/>
      <w:ind w:left="1416" w:hanging="1416"/>
    </w:pPr>
    <w:rPr>
      <w:rFonts w:ascii="Arial Narrow" w:eastAsia="Times New Roman" w:hAnsi="Arial Narrow"/>
      <w:szCs w:val="20"/>
      <w:lang w:eastAsia="es-ES"/>
    </w:rPr>
  </w:style>
  <w:style w:type="table" w:customStyle="1" w:styleId="Calendario3">
    <w:name w:val="Calendario 3"/>
    <w:basedOn w:val="Tablanormal"/>
    <w:uiPriority w:val="99"/>
    <w:qFormat/>
    <w:rsid w:val="0013266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Calendario31">
    <w:name w:val="Calendario 31"/>
    <w:basedOn w:val="Tablanormal"/>
    <w:uiPriority w:val="99"/>
    <w:qFormat/>
    <w:rsid w:val="0013266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Cuadrculadetablaclara1111">
    <w:name w:val="Cuadrícula de tabla clara111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121">
    <w:name w:val="Cuadrícula de tabla clara112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131">
    <w:name w:val="Cuadrícula de tabla clara113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14">
    <w:name w:val="Cuadrícula de tabla clara114"/>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141">
    <w:name w:val="Cuadrícula de tabla clara114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15">
    <w:name w:val="Cuadrícula de tabla clara115"/>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21">
    <w:name w:val="Cuadrícula de tabla clara12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31">
    <w:name w:val="Cuadrícula de tabla clara13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41">
    <w:name w:val="Cuadrícula de tabla clara14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5">
    <w:name w:val="Cuadrícula de tabla clara15"/>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51">
    <w:name w:val="Cuadrícula de tabla clara15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6">
    <w:name w:val="Cuadrícula de tabla clara16"/>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2">
    <w:name w:val="Cuadrícula de tabla clara2"/>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ocumento">
    <w:name w:val="Documento"/>
    <w:basedOn w:val="Normal"/>
    <w:rsid w:val="00132661"/>
    <w:pPr>
      <w:widowControl w:val="0"/>
      <w:spacing w:line="240" w:lineRule="auto"/>
      <w:jc w:val="center"/>
    </w:pPr>
    <w:rPr>
      <w:rFonts w:ascii="Courier" w:eastAsia="Times New Roman" w:hAnsi="Courier"/>
      <w:snapToGrid w:val="0"/>
      <w:szCs w:val="20"/>
      <w:lang w:val="es-CL" w:eastAsia="es-ES"/>
    </w:rPr>
  </w:style>
  <w:style w:type="paragraph" w:styleId="HTMLconformatoprevio">
    <w:name w:val="HTML Preformatted"/>
    <w:basedOn w:val="Normal"/>
    <w:link w:val="HTMLconformatoprevioCar"/>
    <w:uiPriority w:val="99"/>
    <w:semiHidden/>
    <w:unhideWhenUsed/>
    <w:rsid w:val="001326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s-MX" w:eastAsia="es-MX"/>
    </w:rPr>
  </w:style>
  <w:style w:type="character" w:customStyle="1" w:styleId="HTMLconformatoprevioCar">
    <w:name w:val="HTML con formato previo Car"/>
    <w:basedOn w:val="Fuentedeprrafopredeter"/>
    <w:link w:val="HTMLconformatoprevio"/>
    <w:uiPriority w:val="99"/>
    <w:semiHidden/>
    <w:rsid w:val="00132661"/>
    <w:rPr>
      <w:rFonts w:ascii="Courier New" w:eastAsia="Times New Roman" w:hAnsi="Courier New" w:cs="Courier New"/>
    </w:rPr>
  </w:style>
  <w:style w:type="paragraph" w:styleId="Listaconvietas">
    <w:name w:val="List Bullet"/>
    <w:basedOn w:val="Normal"/>
    <w:autoRedefine/>
    <w:semiHidden/>
    <w:rsid w:val="00132661"/>
    <w:pPr>
      <w:widowControl w:val="0"/>
      <w:numPr>
        <w:numId w:val="37"/>
      </w:numPr>
      <w:spacing w:after="0" w:line="240" w:lineRule="auto"/>
    </w:pPr>
    <w:rPr>
      <w:rFonts w:ascii="Times New Roman" w:eastAsia="Times New Roman" w:hAnsi="Times New Roman"/>
      <w:szCs w:val="20"/>
      <w:lang w:val="es-MX" w:eastAsia="es-ES"/>
    </w:rPr>
  </w:style>
  <w:style w:type="character" w:customStyle="1" w:styleId="Mencinsinresolver1">
    <w:name w:val="Mención sin resolver1"/>
    <w:basedOn w:val="Fuentedeprrafopredeter"/>
    <w:uiPriority w:val="99"/>
    <w:semiHidden/>
    <w:unhideWhenUsed/>
    <w:rsid w:val="00132661"/>
    <w:rPr>
      <w:color w:val="605E5C"/>
      <w:shd w:val="clear" w:color="auto" w:fill="E1DFDD"/>
    </w:rPr>
  </w:style>
  <w:style w:type="character" w:customStyle="1" w:styleId="Mencinsinresolver2">
    <w:name w:val="Mención sin resolver2"/>
    <w:basedOn w:val="Fuentedeprrafopredeter"/>
    <w:uiPriority w:val="99"/>
    <w:semiHidden/>
    <w:unhideWhenUsed/>
    <w:rsid w:val="00132661"/>
    <w:rPr>
      <w:color w:val="605E5C"/>
      <w:shd w:val="clear" w:color="auto" w:fill="E1DFDD"/>
    </w:rPr>
  </w:style>
  <w:style w:type="character" w:customStyle="1" w:styleId="Mencinsinresolver3">
    <w:name w:val="Mención sin resolver3"/>
    <w:basedOn w:val="Fuentedeprrafopredeter"/>
    <w:uiPriority w:val="99"/>
    <w:semiHidden/>
    <w:unhideWhenUsed/>
    <w:rsid w:val="00132661"/>
    <w:rPr>
      <w:color w:val="605E5C"/>
      <w:shd w:val="clear" w:color="auto" w:fill="E1DFDD"/>
    </w:rPr>
  </w:style>
  <w:style w:type="character" w:customStyle="1" w:styleId="Mencinsinresolver4">
    <w:name w:val="Mención sin resolver4"/>
    <w:basedOn w:val="Fuentedeprrafopredeter"/>
    <w:uiPriority w:val="99"/>
    <w:semiHidden/>
    <w:unhideWhenUsed/>
    <w:rsid w:val="00132661"/>
    <w:rPr>
      <w:color w:val="605E5C"/>
      <w:shd w:val="clear" w:color="auto" w:fill="E1DFDD"/>
    </w:rPr>
  </w:style>
  <w:style w:type="character" w:styleId="Nmerodepgina">
    <w:name w:val="page number"/>
    <w:basedOn w:val="Fuentedeprrafopredeter"/>
    <w:rsid w:val="00132661"/>
  </w:style>
  <w:style w:type="character" w:styleId="Referenciasutil">
    <w:name w:val="Subtle Reference"/>
    <w:basedOn w:val="Fuentedeprrafopredeter"/>
    <w:uiPriority w:val="31"/>
    <w:qFormat/>
    <w:rsid w:val="00132661"/>
    <w:rPr>
      <w:smallCaps/>
      <w:color w:val="5A5A5A" w:themeColor="text1" w:themeTint="A5"/>
    </w:rPr>
  </w:style>
  <w:style w:type="paragraph" w:styleId="Sangra2detindependiente">
    <w:name w:val="Body Text Indent 2"/>
    <w:basedOn w:val="Normal"/>
    <w:link w:val="Sangra2detindependienteCar"/>
    <w:uiPriority w:val="99"/>
    <w:semiHidden/>
    <w:unhideWhenUsed/>
    <w:rsid w:val="00132661"/>
    <w:pPr>
      <w:spacing w:after="120" w:line="480" w:lineRule="auto"/>
      <w:ind w:left="283"/>
    </w:pPr>
    <w:rPr>
      <w:rFonts w:eastAsia="Times New Roman"/>
      <w:bCs/>
      <w:snapToGrid w:val="0"/>
      <w:color w:val="000000"/>
      <w:szCs w:val="20"/>
      <w:lang w:val="x-none" w:eastAsia="es-ES"/>
    </w:rPr>
  </w:style>
  <w:style w:type="character" w:customStyle="1" w:styleId="Sangra2detindependienteCar">
    <w:name w:val="Sangría 2 de t. independiente Car"/>
    <w:basedOn w:val="Fuentedeprrafopredeter"/>
    <w:link w:val="Sangra2detindependiente"/>
    <w:uiPriority w:val="99"/>
    <w:semiHidden/>
    <w:rsid w:val="00132661"/>
    <w:rPr>
      <w:rFonts w:ascii="Arial" w:eastAsia="Times New Roman" w:hAnsi="Arial"/>
      <w:bCs/>
      <w:snapToGrid w:val="0"/>
      <w:color w:val="000000"/>
      <w:sz w:val="24"/>
      <w:lang w:val="x-none" w:eastAsia="es-ES"/>
    </w:rPr>
  </w:style>
  <w:style w:type="paragraph" w:styleId="Sangradetextonormal">
    <w:name w:val="Body Text Indent"/>
    <w:basedOn w:val="Normal"/>
    <w:link w:val="SangradetextonormalCar"/>
    <w:rsid w:val="00132661"/>
    <w:pPr>
      <w:spacing w:after="120" w:line="240" w:lineRule="auto"/>
      <w:ind w:left="283"/>
    </w:pPr>
    <w:rPr>
      <w:rFonts w:eastAsia="Times New Roman"/>
      <w:bCs/>
      <w:snapToGrid w:val="0"/>
      <w:color w:val="000000"/>
      <w:szCs w:val="20"/>
      <w:lang w:val="es-MX" w:eastAsia="es-ES"/>
    </w:rPr>
  </w:style>
  <w:style w:type="character" w:customStyle="1" w:styleId="SangradetextonormalCar">
    <w:name w:val="Sangría de texto normal Car"/>
    <w:basedOn w:val="Fuentedeprrafopredeter"/>
    <w:link w:val="Sangradetextonormal"/>
    <w:rsid w:val="00132661"/>
    <w:rPr>
      <w:rFonts w:ascii="Arial" w:eastAsia="Times New Roman" w:hAnsi="Arial"/>
      <w:bCs/>
      <w:snapToGrid w:val="0"/>
      <w:color w:val="000000"/>
      <w:sz w:val="24"/>
      <w:lang w:eastAsia="es-ES"/>
    </w:rPr>
  </w:style>
  <w:style w:type="numbering" w:customStyle="1" w:styleId="Sinlista111">
    <w:name w:val="Sin lista111"/>
    <w:next w:val="Sinlista"/>
    <w:uiPriority w:val="99"/>
    <w:semiHidden/>
    <w:unhideWhenUsed/>
    <w:rsid w:val="00132661"/>
  </w:style>
  <w:style w:type="numbering" w:customStyle="1" w:styleId="Sinlista121">
    <w:name w:val="Sin lista121"/>
    <w:next w:val="Sinlista"/>
    <w:uiPriority w:val="99"/>
    <w:semiHidden/>
    <w:unhideWhenUsed/>
    <w:rsid w:val="00132661"/>
  </w:style>
  <w:style w:type="numbering" w:customStyle="1" w:styleId="Sinlista131">
    <w:name w:val="Sin lista131"/>
    <w:next w:val="Sinlista"/>
    <w:uiPriority w:val="99"/>
    <w:semiHidden/>
    <w:unhideWhenUsed/>
    <w:rsid w:val="00132661"/>
  </w:style>
  <w:style w:type="numbering" w:customStyle="1" w:styleId="Sinlista14">
    <w:name w:val="Sin lista14"/>
    <w:next w:val="Sinlista"/>
    <w:uiPriority w:val="99"/>
    <w:semiHidden/>
    <w:unhideWhenUsed/>
    <w:rsid w:val="00132661"/>
  </w:style>
  <w:style w:type="numbering" w:customStyle="1" w:styleId="Sinlista141">
    <w:name w:val="Sin lista141"/>
    <w:next w:val="Sinlista"/>
    <w:uiPriority w:val="99"/>
    <w:semiHidden/>
    <w:unhideWhenUsed/>
    <w:rsid w:val="00132661"/>
  </w:style>
  <w:style w:type="numbering" w:customStyle="1" w:styleId="Sinlista15">
    <w:name w:val="Sin lista15"/>
    <w:next w:val="Sinlista"/>
    <w:uiPriority w:val="99"/>
    <w:semiHidden/>
    <w:unhideWhenUsed/>
    <w:rsid w:val="00132661"/>
  </w:style>
  <w:style w:type="numbering" w:customStyle="1" w:styleId="Sinlista21">
    <w:name w:val="Sin lista21"/>
    <w:next w:val="Sinlista"/>
    <w:uiPriority w:val="99"/>
    <w:semiHidden/>
    <w:unhideWhenUsed/>
    <w:rsid w:val="00132661"/>
  </w:style>
  <w:style w:type="numbering" w:customStyle="1" w:styleId="Sinlista31">
    <w:name w:val="Sin lista31"/>
    <w:next w:val="Sinlista"/>
    <w:uiPriority w:val="99"/>
    <w:semiHidden/>
    <w:unhideWhenUsed/>
    <w:rsid w:val="00132661"/>
  </w:style>
  <w:style w:type="numbering" w:customStyle="1" w:styleId="Sinlista41">
    <w:name w:val="Sin lista41"/>
    <w:next w:val="Sinlista"/>
    <w:uiPriority w:val="99"/>
    <w:semiHidden/>
    <w:unhideWhenUsed/>
    <w:rsid w:val="00132661"/>
  </w:style>
  <w:style w:type="numbering" w:customStyle="1" w:styleId="Sinlista5">
    <w:name w:val="Sin lista5"/>
    <w:next w:val="Sinlista"/>
    <w:uiPriority w:val="99"/>
    <w:semiHidden/>
    <w:unhideWhenUsed/>
    <w:rsid w:val="00132661"/>
  </w:style>
  <w:style w:type="numbering" w:customStyle="1" w:styleId="Sinlista51">
    <w:name w:val="Sin lista51"/>
    <w:next w:val="Sinlista"/>
    <w:uiPriority w:val="99"/>
    <w:semiHidden/>
    <w:unhideWhenUsed/>
    <w:rsid w:val="00132661"/>
  </w:style>
  <w:style w:type="numbering" w:customStyle="1" w:styleId="Sinlista6">
    <w:name w:val="Sin lista6"/>
    <w:next w:val="Sinlista"/>
    <w:uiPriority w:val="99"/>
    <w:semiHidden/>
    <w:unhideWhenUsed/>
    <w:rsid w:val="00132661"/>
  </w:style>
  <w:style w:type="table" w:customStyle="1" w:styleId="Tablaconcuadrculaclara1">
    <w:name w:val="Tabla con cuadrícula clara1"/>
    <w:basedOn w:val="Tablanormal"/>
    <w:uiPriority w:val="40"/>
    <w:rsid w:val="00132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101">
    <w:name w:val="Tabla con cuadrícula10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next w:val="Tablaconcuadrcula"/>
    <w:uiPriority w:val="5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5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
    <w:name w:val="Tabla con cuadrícula214"/>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1">
    <w:name w:val="Tabla con cuadrícula214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5">
    <w:name w:val="Tabla con cuadrícula215"/>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
    <w:name w:val="Tabla con cuadrícula23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
    <w:name w:val="Tabla con cuadrícula251"/>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59"/>
    <w:rsid w:val="0013266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1">
    <w:name w:val="Tabla con cuadrícula311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1">
    <w:name w:val="Tabla con cuadrícula312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1">
    <w:name w:val="Tabla con cuadrícula313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4">
    <w:name w:val="Tabla con cuadrícula314"/>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41">
    <w:name w:val="Tabla con cuadrícula314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1">
    <w:name w:val="Tabla con cuadrícula34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
    <w:name w:val="Tabla con cuadrícula35"/>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1">
    <w:name w:val="Tabla con cuadrícula35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
    <w:name w:val="Tabla con cuadrícula412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
    <w:name w:val="Tabla con cuadrícula413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
    <w:name w:val="Tabla con cuadrícula414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59"/>
    <w:rsid w:val="001326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
    <w:name w:val="Tabla con cuadrícula54"/>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uiPriority w:val="39"/>
    <w:rsid w:val="00132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1clara-nfasis31111">
    <w:name w:val="Tabla de cuadrícula 1 clara - Énfasis 3111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121">
    <w:name w:val="Tabla de cuadrícula 1 clara - Énfasis 3112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131">
    <w:name w:val="Tabla de cuadrícula 1 clara - Énfasis 3113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14">
    <w:name w:val="Tabla de cuadrícula 1 clara - Énfasis 3114"/>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141">
    <w:name w:val="Tabla de cuadrícula 1 clara - Énfasis 3114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15">
    <w:name w:val="Tabla de cuadrícula 1 clara - Énfasis 3115"/>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21">
    <w:name w:val="Tabla de cuadrícula 1 clara - Énfasis 312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31">
    <w:name w:val="Tabla de cuadrícula 1 clara - Énfasis 313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41">
    <w:name w:val="Tabla de cuadrícula 1 clara - Énfasis 314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5">
    <w:name w:val="Tabla de cuadrícula 1 clara - Énfasis 315"/>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51">
    <w:name w:val="Tabla de cuadrícula 1 clara - Énfasis 3151"/>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6">
    <w:name w:val="Tabla de cuadrícula 1 clara - Énfasis 316"/>
    <w:basedOn w:val="Tablanormal"/>
    <w:uiPriority w:val="46"/>
    <w:rsid w:val="0013266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61111">
    <w:name w:val="Tabla de cuadrícula 1 clara - Énfasis 6111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121">
    <w:name w:val="Tabla de cuadrícula 1 clara - Énfasis 6112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131">
    <w:name w:val="Tabla de cuadrícula 1 clara - Énfasis 6113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14">
    <w:name w:val="Tabla de cuadrícula 1 clara - Énfasis 6114"/>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141">
    <w:name w:val="Tabla de cuadrícula 1 clara - Énfasis 6114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15">
    <w:name w:val="Tabla de cuadrícula 1 clara - Énfasis 6115"/>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21">
    <w:name w:val="Tabla de cuadrícula 1 clara - Énfasis 612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31">
    <w:name w:val="Tabla de cuadrícula 1 clara - Énfasis 613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41">
    <w:name w:val="Tabla de cuadrícula 1 clara - Énfasis 614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5">
    <w:name w:val="Tabla de cuadrícula 1 clara - Énfasis 615"/>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51">
    <w:name w:val="Tabla de cuadrícula 1 clara - Énfasis 6151"/>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1clara-nfasis616">
    <w:name w:val="Tabla de cuadrícula 1 clara - Énfasis 616"/>
    <w:basedOn w:val="Tablanormal"/>
    <w:uiPriority w:val="46"/>
    <w:rsid w:val="0013266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cuadrcula4-nfasis11">
    <w:name w:val="Tabla de cuadrícula 4 - Énfasis 11"/>
    <w:basedOn w:val="Tablanormal"/>
    <w:uiPriority w:val="49"/>
    <w:rsid w:val="0013266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decuadrcula4-nfasis21111">
    <w:name w:val="Tabla de cuadrícula 4 - Énfasis 2111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121">
    <w:name w:val="Tabla de cuadrícula 4 - Énfasis 2112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131">
    <w:name w:val="Tabla de cuadrícula 4 - Énfasis 2113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14">
    <w:name w:val="Tabla de cuadrícula 4 - Énfasis 2114"/>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141">
    <w:name w:val="Tabla de cuadrícula 4 - Énfasis 2114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15">
    <w:name w:val="Tabla de cuadrícula 4 - Énfasis 2115"/>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21">
    <w:name w:val="Tabla de cuadrícula 4 - Énfasis 212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31">
    <w:name w:val="Tabla de cuadrícula 4 - Énfasis 213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41">
    <w:name w:val="Tabla de cuadrícula 4 - Énfasis 214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5">
    <w:name w:val="Tabla de cuadrícula 4 - Énfasis 215"/>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51">
    <w:name w:val="Tabla de cuadrícula 4 - Énfasis 2151"/>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216">
    <w:name w:val="Tabla de cuadrícula 4 - Énfasis 216"/>
    <w:basedOn w:val="Tablanormal"/>
    <w:uiPriority w:val="49"/>
    <w:rsid w:val="0013266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4-nfasis31111">
    <w:name w:val="Tabla de cuadrícula 4 - Énfasis 3111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121">
    <w:name w:val="Tabla de cuadrícula 4 - Énfasis 3112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131">
    <w:name w:val="Tabla de cuadrícula 4 - Énfasis 3113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14">
    <w:name w:val="Tabla de cuadrícula 4 - Énfasis 3114"/>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141">
    <w:name w:val="Tabla de cuadrícula 4 - Énfasis 3114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15">
    <w:name w:val="Tabla de cuadrícula 4 - Énfasis 3115"/>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21">
    <w:name w:val="Tabla de cuadrícula 4 - Énfasis 312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31">
    <w:name w:val="Tabla de cuadrícula 4 - Énfasis 313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41">
    <w:name w:val="Tabla de cuadrícula 4 - Énfasis 314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5">
    <w:name w:val="Tabla de cuadrícula 4 - Énfasis 315"/>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51">
    <w:name w:val="Tabla de cuadrícula 4 - Énfasis 315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6">
    <w:name w:val="Tabla de cuadrícula 4 - Énfasis 316"/>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61111">
    <w:name w:val="Tabla de cuadrícula 4 - Énfasis 6111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121">
    <w:name w:val="Tabla de cuadrícula 4 - Énfasis 6112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131">
    <w:name w:val="Tabla de cuadrícula 4 - Énfasis 6113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14">
    <w:name w:val="Tabla de cuadrícula 4 - Énfasis 6114"/>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141">
    <w:name w:val="Tabla de cuadrícula 4 - Énfasis 6114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15">
    <w:name w:val="Tabla de cuadrícula 4 - Énfasis 6115"/>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21">
    <w:name w:val="Tabla de cuadrícula 4 - Énfasis 612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31">
    <w:name w:val="Tabla de cuadrícula 4 - Énfasis 613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41">
    <w:name w:val="Tabla de cuadrícula 4 - Énfasis 614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5">
    <w:name w:val="Tabla de cuadrícula 4 - Énfasis 615"/>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51">
    <w:name w:val="Tabla de cuadrícula 4 - Énfasis 6151"/>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16">
    <w:name w:val="Tabla de cuadrícula 4 - Énfasis 616"/>
    <w:basedOn w:val="Tablanormal"/>
    <w:uiPriority w:val="49"/>
    <w:rsid w:val="0013266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2111">
    <w:name w:val="Tabla de cuadrícula 4 - Énfasis 6211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121">
    <w:name w:val="Tabla de cuadrícula 4 - Énfasis 6212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131">
    <w:name w:val="Tabla de cuadrícula 4 - Énfasis 6213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14">
    <w:name w:val="Tabla de cuadrícula 4 - Énfasis 6214"/>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141">
    <w:name w:val="Tabla de cuadrícula 4 - Énfasis 6214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15">
    <w:name w:val="Tabla de cuadrícula 4 - Énfasis 6215"/>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21">
    <w:name w:val="Tabla de cuadrícula 4 - Énfasis 622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31">
    <w:name w:val="Tabla de cuadrícula 4 - Énfasis 623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41">
    <w:name w:val="Tabla de cuadrícula 4 - Énfasis 624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5">
    <w:name w:val="Tabla de cuadrícula 4 - Énfasis 625"/>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51">
    <w:name w:val="Tabla de cuadrícula 4 - Énfasis 6251"/>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626">
    <w:name w:val="Tabla de cuadrícula 4 - Énfasis 626"/>
    <w:basedOn w:val="Tablanormal"/>
    <w:uiPriority w:val="49"/>
    <w:rsid w:val="0013266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1111">
    <w:name w:val="Tabla de cuadrícula 4111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121">
    <w:name w:val="Tabla de cuadrícula 4112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131">
    <w:name w:val="Tabla de cuadrícula 4113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14">
    <w:name w:val="Tabla de cuadrícula 4114"/>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141">
    <w:name w:val="Tabla de cuadrícula 4114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15">
    <w:name w:val="Tabla de cuadrícula 4115"/>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21">
    <w:name w:val="Tabla de cuadrícula 412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31">
    <w:name w:val="Tabla de cuadrícula 413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41">
    <w:name w:val="Tabla de cuadrícula 414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5">
    <w:name w:val="Tabla de cuadrícula 415"/>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51">
    <w:name w:val="Tabla de cuadrícula 415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6">
    <w:name w:val="Tabla de cuadrícula 416"/>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5oscura-nfasis31111">
    <w:name w:val="Tabla de cuadrícula 5 oscura - Énfasis 3111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121">
    <w:name w:val="Tabla de cuadrícula 5 oscura - Énfasis 3112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131">
    <w:name w:val="Tabla de cuadrícula 5 oscura - Énfasis 3113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14">
    <w:name w:val="Tabla de cuadrícula 5 oscura - Énfasis 3114"/>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141">
    <w:name w:val="Tabla de cuadrícula 5 oscura - Énfasis 3114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15">
    <w:name w:val="Tabla de cuadrícula 5 oscura - Énfasis 3115"/>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21">
    <w:name w:val="Tabla de cuadrícula 5 oscura - Énfasis 312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31">
    <w:name w:val="Tabla de cuadrícula 5 oscura - Énfasis 313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41">
    <w:name w:val="Tabla de cuadrícula 5 oscura - Énfasis 314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5">
    <w:name w:val="Tabla de cuadrícula 5 oscura - Énfasis 315"/>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51">
    <w:name w:val="Tabla de cuadrícula 5 oscura - Énfasis 315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nfasis316">
    <w:name w:val="Tabla de cuadrícula 5 oscura - Énfasis 316"/>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cuadrcula5oscura1111">
    <w:name w:val="Tabla de cuadrícula 5 oscura111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121">
    <w:name w:val="Tabla de cuadrícula 5 oscura112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131">
    <w:name w:val="Tabla de cuadrícula 5 oscura113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14">
    <w:name w:val="Tabla de cuadrícula 5 oscura114"/>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141">
    <w:name w:val="Tabla de cuadrícula 5 oscura114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15">
    <w:name w:val="Tabla de cuadrícula 5 oscura115"/>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21">
    <w:name w:val="Tabla de cuadrícula 5 oscura12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31">
    <w:name w:val="Tabla de cuadrícula 5 oscura13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41">
    <w:name w:val="Tabla de cuadrícula 5 oscura14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5">
    <w:name w:val="Tabla de cuadrícula 5 oscura15"/>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51">
    <w:name w:val="Tabla de cuadrícula 5 oscura151"/>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5oscura16">
    <w:name w:val="Tabla de cuadrícula 5 oscura16"/>
    <w:basedOn w:val="Tablanormal"/>
    <w:uiPriority w:val="50"/>
    <w:rsid w:val="0013266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6concolores-nfasis31111">
    <w:name w:val="Tabla de cuadrícula 6 con colores - Énfasis 3111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121">
    <w:name w:val="Tabla de cuadrícula 6 con colores - Énfasis 3112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131">
    <w:name w:val="Tabla de cuadrícula 6 con colores - Énfasis 3113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14">
    <w:name w:val="Tabla de cuadrícula 6 con colores - Énfasis 3114"/>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141">
    <w:name w:val="Tabla de cuadrícula 6 con colores - Énfasis 3114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15">
    <w:name w:val="Tabla de cuadrícula 6 con colores - Énfasis 3115"/>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21">
    <w:name w:val="Tabla de cuadrícula 6 con colores - Énfasis 312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31">
    <w:name w:val="Tabla de cuadrícula 6 con colores - Énfasis 313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41">
    <w:name w:val="Tabla de cuadrícula 6 con colores - Énfasis 314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5">
    <w:name w:val="Tabla de cuadrícula 6 con colores - Énfasis 315"/>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51">
    <w:name w:val="Tabla de cuadrícula 6 con colores - Énfasis 3151"/>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316">
    <w:name w:val="Tabla de cuadrícula 6 con colores - Énfasis 316"/>
    <w:basedOn w:val="Tablanormal"/>
    <w:uiPriority w:val="51"/>
    <w:rsid w:val="0013266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6concolores-nfasis61111">
    <w:name w:val="Tabla de cuadrícula 6 con colores - Énfasis 6111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121">
    <w:name w:val="Tabla de cuadrícula 6 con colores - Énfasis 6112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131">
    <w:name w:val="Tabla de cuadrícula 6 con colores - Énfasis 6113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14">
    <w:name w:val="Tabla de cuadrícula 6 con colores - Énfasis 6114"/>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141">
    <w:name w:val="Tabla de cuadrícula 6 con colores - Énfasis 6114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15">
    <w:name w:val="Tabla de cuadrícula 6 con colores - Énfasis 6115"/>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21">
    <w:name w:val="Tabla de cuadrícula 6 con colores - Énfasis 612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31">
    <w:name w:val="Tabla de cuadrícula 6 con colores - Énfasis 613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41">
    <w:name w:val="Tabla de cuadrícula 6 con colores - Énfasis 614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5">
    <w:name w:val="Tabla de cuadrícula 6 con colores - Énfasis 615"/>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51">
    <w:name w:val="Tabla de cuadrícula 6 con colores - Énfasis 6151"/>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nfasis616">
    <w:name w:val="Tabla de cuadrícula 6 con colores - Énfasis 616"/>
    <w:basedOn w:val="Tablanormal"/>
    <w:uiPriority w:val="51"/>
    <w:rsid w:val="0013266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6concolores1111">
    <w:name w:val="Tabla de cuadrícula 6 con colores111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
    <w:name w:val="Tabla de cuadrícula 6 con colores112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
    <w:name w:val="Tabla de cuadrícula 6 con colores113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
    <w:name w:val="Tabla de cuadrícula 6 con colores114"/>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
    <w:name w:val="Tabla de cuadrícula 6 con colores114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
    <w:name w:val="Tabla de cuadrícula 6 con colores115"/>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
    <w:name w:val="Tabla de cuadrícula 6 con colores12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
    <w:name w:val="Tabla de cuadrícula 6 con colores13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
    <w:name w:val="Tabla de cuadrícula 6 con colores14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
    <w:name w:val="Tabla de cuadrícula 6 con colores15"/>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
    <w:name w:val="Tabla de cuadrícula 6 con colores151"/>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
    <w:name w:val="Tabla de cuadrícula 6 con colores16"/>
    <w:basedOn w:val="Tablanormal"/>
    <w:uiPriority w:val="51"/>
    <w:rsid w:val="001326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1111">
    <w:name w:val="Tabla de lista 3 - Énfasis 3111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121">
    <w:name w:val="Tabla de lista 3 - Énfasis 3112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131">
    <w:name w:val="Tabla de lista 3 - Énfasis 3113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14">
    <w:name w:val="Tabla de lista 3 - Énfasis 3114"/>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141">
    <w:name w:val="Tabla de lista 3 - Énfasis 3114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15">
    <w:name w:val="Tabla de lista 3 - Énfasis 3115"/>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21">
    <w:name w:val="Tabla de lista 3 - Énfasis 312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31">
    <w:name w:val="Tabla de lista 3 - Énfasis 313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41">
    <w:name w:val="Tabla de lista 3 - Énfasis 314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5">
    <w:name w:val="Tabla de lista 3 - Énfasis 315"/>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51">
    <w:name w:val="Tabla de lista 3 - Énfasis 3151"/>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16">
    <w:name w:val="Tabla de lista 3 - Énfasis 316"/>
    <w:basedOn w:val="Tablanormal"/>
    <w:uiPriority w:val="48"/>
    <w:rsid w:val="0013266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lista3-nfasis32111">
    <w:name w:val="Tabla de lista 3 - Énfasis 3211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121">
    <w:name w:val="Tabla de lista 3 - Énfasis 3212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131">
    <w:name w:val="Tabla de lista 3 - Énfasis 3213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14">
    <w:name w:val="Tabla de lista 3 - Énfasis 3214"/>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141">
    <w:name w:val="Tabla de lista 3 - Énfasis 3214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15">
    <w:name w:val="Tabla de lista 3 - Énfasis 3215"/>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21">
    <w:name w:val="Tabla de lista 3 - Énfasis 322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31">
    <w:name w:val="Tabla de lista 3 - Énfasis 323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41">
    <w:name w:val="Tabla de lista 3 - Énfasis 324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5">
    <w:name w:val="Tabla de lista 3 - Énfasis 325"/>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51">
    <w:name w:val="Tabla de lista 3 - Énfasis 3251"/>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326">
    <w:name w:val="Tabla de lista 3 - Énfasis 326"/>
    <w:basedOn w:val="Tablanormal"/>
    <w:uiPriority w:val="48"/>
    <w:rsid w:val="0013266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nfasis61111">
    <w:name w:val="Tabla de lista 3 - Énfasis 6111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121">
    <w:name w:val="Tabla de lista 3 - Énfasis 6112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131">
    <w:name w:val="Tabla de lista 3 - Énfasis 6113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14">
    <w:name w:val="Tabla de lista 3 - Énfasis 6114"/>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141">
    <w:name w:val="Tabla de lista 3 - Énfasis 6114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15">
    <w:name w:val="Tabla de lista 3 - Énfasis 6115"/>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21">
    <w:name w:val="Tabla de lista 3 - Énfasis 612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31">
    <w:name w:val="Tabla de lista 3 - Énfasis 613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41">
    <w:name w:val="Tabla de lista 3 - Énfasis 614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5">
    <w:name w:val="Tabla de lista 3 - Énfasis 615"/>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51">
    <w:name w:val="Tabla de lista 3 - Énfasis 6151"/>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nfasis616">
    <w:name w:val="Tabla de lista 3 - Énfasis 616"/>
    <w:basedOn w:val="Tablanormal"/>
    <w:uiPriority w:val="48"/>
    <w:rsid w:val="0013266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lista31111">
    <w:name w:val="Tabla de lista 3111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121">
    <w:name w:val="Tabla de lista 3112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131">
    <w:name w:val="Tabla de lista 3113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14">
    <w:name w:val="Tabla de lista 3114"/>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141">
    <w:name w:val="Tabla de lista 3114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15">
    <w:name w:val="Tabla de lista 3115"/>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21">
    <w:name w:val="Tabla de lista 312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31">
    <w:name w:val="Tabla de lista 313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41">
    <w:name w:val="Tabla de lista 314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5">
    <w:name w:val="Tabla de lista 315"/>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51">
    <w:name w:val="Tabla de lista 3151"/>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316">
    <w:name w:val="Tabla de lista 316"/>
    <w:basedOn w:val="Tablanormal"/>
    <w:uiPriority w:val="48"/>
    <w:rsid w:val="0013266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nfasis31111">
    <w:name w:val="Tabla de lista 4 - Énfasis 3111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121">
    <w:name w:val="Tabla de lista 4 - Énfasis 3112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131">
    <w:name w:val="Tabla de lista 4 - Énfasis 3113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14">
    <w:name w:val="Tabla de lista 4 - Énfasis 3114"/>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141">
    <w:name w:val="Tabla de lista 4 - Énfasis 3114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15">
    <w:name w:val="Tabla de lista 4 - Énfasis 3115"/>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21">
    <w:name w:val="Tabla de lista 4 - Énfasis 312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31">
    <w:name w:val="Tabla de lista 4 - Énfasis 313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41">
    <w:name w:val="Tabla de lista 4 - Énfasis 314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5">
    <w:name w:val="Tabla de lista 4 - Énfasis 315"/>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51">
    <w:name w:val="Tabla de lista 4 - Énfasis 3151"/>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nfasis316">
    <w:name w:val="Tabla de lista 4 - Énfasis 316"/>
    <w:basedOn w:val="Tablanormal"/>
    <w:uiPriority w:val="49"/>
    <w:rsid w:val="0013266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41111">
    <w:name w:val="Tabla de lista 4111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121">
    <w:name w:val="Tabla de lista 4112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131">
    <w:name w:val="Tabla de lista 4113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14">
    <w:name w:val="Tabla de lista 4114"/>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141">
    <w:name w:val="Tabla de lista 4114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15">
    <w:name w:val="Tabla de lista 4115"/>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21">
    <w:name w:val="Tabla de lista 412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31">
    <w:name w:val="Tabla de lista 413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41">
    <w:name w:val="Tabla de lista 414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5">
    <w:name w:val="Tabla de lista 415"/>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51">
    <w:name w:val="Tabla de lista 4151"/>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16">
    <w:name w:val="Tabla de lista 416"/>
    <w:basedOn w:val="Tablanormal"/>
    <w:uiPriority w:val="49"/>
    <w:rsid w:val="0013266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21111">
    <w:name w:val="Tabla normal 2111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121">
    <w:name w:val="Tabla normal 2112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131">
    <w:name w:val="Tabla normal 2113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14">
    <w:name w:val="Tabla normal 2114"/>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141">
    <w:name w:val="Tabla normal 2114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15">
    <w:name w:val="Tabla normal 2115"/>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21">
    <w:name w:val="Tabla normal 212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31">
    <w:name w:val="Tabla normal 213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41">
    <w:name w:val="Tabla normal 214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5">
    <w:name w:val="Tabla normal 215"/>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51">
    <w:name w:val="Tabla normal 215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6">
    <w:name w:val="Tabla normal 216"/>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21">
    <w:name w:val="Tabla normal 221"/>
    <w:basedOn w:val="Tablanormal"/>
    <w:uiPriority w:val="42"/>
    <w:rsid w:val="0013266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31">
    <w:name w:val="Tabla normal 31"/>
    <w:basedOn w:val="Tablanormal"/>
    <w:uiPriority w:val="43"/>
    <w:rsid w:val="0013266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normal51">
    <w:name w:val="Tabla normal 51"/>
    <w:basedOn w:val="Tablanormal"/>
    <w:uiPriority w:val="45"/>
    <w:rsid w:val="00132661"/>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Textoennegrita">
    <w:name w:val="Strong"/>
    <w:basedOn w:val="Fuentedeprrafopredeter"/>
    <w:uiPriority w:val="22"/>
    <w:qFormat/>
    <w:rsid w:val="00132661"/>
    <w:rPr>
      <w:b/>
      <w:bCs/>
    </w:rPr>
  </w:style>
  <w:style w:type="paragraph" w:customStyle="1" w:styleId="Textoindependiente01">
    <w:name w:val="Texto independiente 01"/>
    <w:basedOn w:val="Normal"/>
    <w:rsid w:val="00132661"/>
    <w:pPr>
      <w:spacing w:after="0" w:line="240" w:lineRule="auto"/>
    </w:pPr>
    <w:rPr>
      <w:rFonts w:eastAsia="Times New Roman"/>
      <w:szCs w:val="22"/>
      <w:lang w:val="es-MX" w:eastAsia="es-ES"/>
    </w:rPr>
  </w:style>
  <w:style w:type="paragraph" w:customStyle="1" w:styleId="Textoindependiente21">
    <w:name w:val="Texto independiente 21"/>
    <w:basedOn w:val="Normal"/>
    <w:rsid w:val="00132661"/>
    <w:pPr>
      <w:spacing w:line="240" w:lineRule="auto"/>
    </w:pPr>
    <w:rPr>
      <w:rFonts w:ascii="Times New Roman" w:eastAsia="Times New Roman" w:hAnsi="Times New Roman"/>
      <w:bCs/>
      <w:snapToGrid w:val="0"/>
      <w:color w:val="000000"/>
      <w:sz w:val="20"/>
      <w:szCs w:val="20"/>
      <w:lang w:val="es-MX" w:eastAsia="es-ES"/>
    </w:rPr>
  </w:style>
  <w:style w:type="paragraph" w:styleId="Textoindependiente3">
    <w:name w:val="Body Text 3"/>
    <w:basedOn w:val="Normal"/>
    <w:link w:val="Textoindependiente3Car"/>
    <w:rsid w:val="00132661"/>
    <w:pPr>
      <w:spacing w:after="120" w:line="240" w:lineRule="auto"/>
    </w:pPr>
    <w:rPr>
      <w:rFonts w:eastAsia="Times New Roman"/>
      <w:bCs/>
      <w:snapToGrid w:val="0"/>
      <w:color w:val="000000"/>
      <w:sz w:val="16"/>
      <w:szCs w:val="16"/>
      <w:lang w:val="es-MX" w:eastAsia="es-ES"/>
    </w:rPr>
  </w:style>
  <w:style w:type="character" w:customStyle="1" w:styleId="Textoindependiente3Car">
    <w:name w:val="Texto independiente 3 Car"/>
    <w:basedOn w:val="Fuentedeprrafopredeter"/>
    <w:link w:val="Textoindependiente3"/>
    <w:rsid w:val="00132661"/>
    <w:rPr>
      <w:rFonts w:ascii="Arial" w:eastAsia="Times New Roman" w:hAnsi="Arial"/>
      <w:bCs/>
      <w:snapToGrid w:val="0"/>
      <w:color w:val="000000"/>
      <w:sz w:val="16"/>
      <w:szCs w:val="16"/>
      <w:lang w:eastAsia="es-ES"/>
    </w:rPr>
  </w:style>
  <w:style w:type="paragraph" w:customStyle="1" w:styleId="Textoindependiente31">
    <w:name w:val="Texto independiente 31"/>
    <w:basedOn w:val="Normal"/>
    <w:rsid w:val="00132661"/>
    <w:pPr>
      <w:overflowPunct w:val="0"/>
      <w:autoSpaceDE w:val="0"/>
      <w:autoSpaceDN w:val="0"/>
      <w:adjustRightInd w:val="0"/>
      <w:spacing w:line="360" w:lineRule="atLeast"/>
      <w:textAlignment w:val="baseline"/>
    </w:pPr>
    <w:rPr>
      <w:rFonts w:eastAsia="Times New Roman"/>
      <w:bCs/>
      <w:snapToGrid w:val="0"/>
      <w:color w:val="000000"/>
      <w:szCs w:val="20"/>
      <w:lang w:val="es-ES_tradnl" w:eastAsia="es-MX"/>
    </w:rPr>
  </w:style>
  <w:style w:type="paragraph" w:customStyle="1" w:styleId="Textosinformato1">
    <w:name w:val="Texto sin formato1"/>
    <w:basedOn w:val="Normal"/>
    <w:rsid w:val="00132661"/>
    <w:pPr>
      <w:widowControl w:val="0"/>
      <w:spacing w:line="240" w:lineRule="auto"/>
    </w:pPr>
    <w:rPr>
      <w:rFonts w:ascii="Courier New" w:eastAsia="Times New Roman" w:hAnsi="Courier New"/>
      <w:sz w:val="20"/>
      <w:szCs w:val="20"/>
      <w:lang w:val="es-MX" w:eastAsia="es-ES"/>
    </w:rPr>
  </w:style>
  <w:style w:type="character" w:customStyle="1" w:styleId="titulocontenidorojo">
    <w:name w:val="titulocontenidorojo"/>
    <w:basedOn w:val="Fuentedeprrafopredeter"/>
    <w:rsid w:val="001326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15701">
      <w:bodyDiv w:val="1"/>
      <w:marLeft w:val="0"/>
      <w:marRight w:val="0"/>
      <w:marTop w:val="0"/>
      <w:marBottom w:val="0"/>
      <w:divBdr>
        <w:top w:val="none" w:sz="0" w:space="0" w:color="auto"/>
        <w:left w:val="none" w:sz="0" w:space="0" w:color="auto"/>
        <w:bottom w:val="none" w:sz="0" w:space="0" w:color="auto"/>
        <w:right w:val="none" w:sz="0" w:space="0" w:color="auto"/>
      </w:divBdr>
    </w:div>
    <w:div w:id="4484712">
      <w:bodyDiv w:val="1"/>
      <w:marLeft w:val="0"/>
      <w:marRight w:val="0"/>
      <w:marTop w:val="0"/>
      <w:marBottom w:val="0"/>
      <w:divBdr>
        <w:top w:val="none" w:sz="0" w:space="0" w:color="auto"/>
        <w:left w:val="none" w:sz="0" w:space="0" w:color="auto"/>
        <w:bottom w:val="none" w:sz="0" w:space="0" w:color="auto"/>
        <w:right w:val="none" w:sz="0" w:space="0" w:color="auto"/>
      </w:divBdr>
    </w:div>
    <w:div w:id="15540964">
      <w:bodyDiv w:val="1"/>
      <w:marLeft w:val="0"/>
      <w:marRight w:val="0"/>
      <w:marTop w:val="0"/>
      <w:marBottom w:val="0"/>
      <w:divBdr>
        <w:top w:val="none" w:sz="0" w:space="0" w:color="auto"/>
        <w:left w:val="none" w:sz="0" w:space="0" w:color="auto"/>
        <w:bottom w:val="none" w:sz="0" w:space="0" w:color="auto"/>
        <w:right w:val="none" w:sz="0" w:space="0" w:color="auto"/>
      </w:divBdr>
    </w:div>
    <w:div w:id="18548868">
      <w:bodyDiv w:val="1"/>
      <w:marLeft w:val="0"/>
      <w:marRight w:val="0"/>
      <w:marTop w:val="0"/>
      <w:marBottom w:val="0"/>
      <w:divBdr>
        <w:top w:val="none" w:sz="0" w:space="0" w:color="auto"/>
        <w:left w:val="none" w:sz="0" w:space="0" w:color="auto"/>
        <w:bottom w:val="none" w:sz="0" w:space="0" w:color="auto"/>
        <w:right w:val="none" w:sz="0" w:space="0" w:color="auto"/>
      </w:divBdr>
    </w:div>
    <w:div w:id="21131995">
      <w:bodyDiv w:val="1"/>
      <w:marLeft w:val="0"/>
      <w:marRight w:val="0"/>
      <w:marTop w:val="0"/>
      <w:marBottom w:val="0"/>
      <w:divBdr>
        <w:top w:val="none" w:sz="0" w:space="0" w:color="auto"/>
        <w:left w:val="none" w:sz="0" w:space="0" w:color="auto"/>
        <w:bottom w:val="none" w:sz="0" w:space="0" w:color="auto"/>
        <w:right w:val="none" w:sz="0" w:space="0" w:color="auto"/>
      </w:divBdr>
    </w:div>
    <w:div w:id="25835436">
      <w:bodyDiv w:val="1"/>
      <w:marLeft w:val="0"/>
      <w:marRight w:val="0"/>
      <w:marTop w:val="0"/>
      <w:marBottom w:val="0"/>
      <w:divBdr>
        <w:top w:val="none" w:sz="0" w:space="0" w:color="auto"/>
        <w:left w:val="none" w:sz="0" w:space="0" w:color="auto"/>
        <w:bottom w:val="none" w:sz="0" w:space="0" w:color="auto"/>
        <w:right w:val="none" w:sz="0" w:space="0" w:color="auto"/>
      </w:divBdr>
    </w:div>
    <w:div w:id="30692025">
      <w:bodyDiv w:val="1"/>
      <w:marLeft w:val="0"/>
      <w:marRight w:val="0"/>
      <w:marTop w:val="0"/>
      <w:marBottom w:val="0"/>
      <w:divBdr>
        <w:top w:val="none" w:sz="0" w:space="0" w:color="auto"/>
        <w:left w:val="none" w:sz="0" w:space="0" w:color="auto"/>
        <w:bottom w:val="none" w:sz="0" w:space="0" w:color="auto"/>
        <w:right w:val="none" w:sz="0" w:space="0" w:color="auto"/>
      </w:divBdr>
    </w:div>
    <w:div w:id="38408012">
      <w:bodyDiv w:val="1"/>
      <w:marLeft w:val="0"/>
      <w:marRight w:val="0"/>
      <w:marTop w:val="0"/>
      <w:marBottom w:val="0"/>
      <w:divBdr>
        <w:top w:val="none" w:sz="0" w:space="0" w:color="auto"/>
        <w:left w:val="none" w:sz="0" w:space="0" w:color="auto"/>
        <w:bottom w:val="none" w:sz="0" w:space="0" w:color="auto"/>
        <w:right w:val="none" w:sz="0" w:space="0" w:color="auto"/>
      </w:divBdr>
    </w:div>
    <w:div w:id="49157397">
      <w:bodyDiv w:val="1"/>
      <w:marLeft w:val="0"/>
      <w:marRight w:val="0"/>
      <w:marTop w:val="0"/>
      <w:marBottom w:val="0"/>
      <w:divBdr>
        <w:top w:val="none" w:sz="0" w:space="0" w:color="auto"/>
        <w:left w:val="none" w:sz="0" w:space="0" w:color="auto"/>
        <w:bottom w:val="none" w:sz="0" w:space="0" w:color="auto"/>
        <w:right w:val="none" w:sz="0" w:space="0" w:color="auto"/>
      </w:divBdr>
    </w:div>
    <w:div w:id="56589949">
      <w:bodyDiv w:val="1"/>
      <w:marLeft w:val="0"/>
      <w:marRight w:val="0"/>
      <w:marTop w:val="0"/>
      <w:marBottom w:val="0"/>
      <w:divBdr>
        <w:top w:val="none" w:sz="0" w:space="0" w:color="auto"/>
        <w:left w:val="none" w:sz="0" w:space="0" w:color="auto"/>
        <w:bottom w:val="none" w:sz="0" w:space="0" w:color="auto"/>
        <w:right w:val="none" w:sz="0" w:space="0" w:color="auto"/>
      </w:divBdr>
    </w:div>
    <w:div w:id="58485880">
      <w:bodyDiv w:val="1"/>
      <w:marLeft w:val="0"/>
      <w:marRight w:val="0"/>
      <w:marTop w:val="0"/>
      <w:marBottom w:val="0"/>
      <w:divBdr>
        <w:top w:val="none" w:sz="0" w:space="0" w:color="auto"/>
        <w:left w:val="none" w:sz="0" w:space="0" w:color="auto"/>
        <w:bottom w:val="none" w:sz="0" w:space="0" w:color="auto"/>
        <w:right w:val="none" w:sz="0" w:space="0" w:color="auto"/>
      </w:divBdr>
    </w:div>
    <w:div w:id="70396163">
      <w:bodyDiv w:val="1"/>
      <w:marLeft w:val="0"/>
      <w:marRight w:val="0"/>
      <w:marTop w:val="0"/>
      <w:marBottom w:val="0"/>
      <w:divBdr>
        <w:top w:val="none" w:sz="0" w:space="0" w:color="auto"/>
        <w:left w:val="none" w:sz="0" w:space="0" w:color="auto"/>
        <w:bottom w:val="none" w:sz="0" w:space="0" w:color="auto"/>
        <w:right w:val="none" w:sz="0" w:space="0" w:color="auto"/>
      </w:divBdr>
    </w:div>
    <w:div w:id="71394035">
      <w:bodyDiv w:val="1"/>
      <w:marLeft w:val="0"/>
      <w:marRight w:val="0"/>
      <w:marTop w:val="0"/>
      <w:marBottom w:val="0"/>
      <w:divBdr>
        <w:top w:val="none" w:sz="0" w:space="0" w:color="auto"/>
        <w:left w:val="none" w:sz="0" w:space="0" w:color="auto"/>
        <w:bottom w:val="none" w:sz="0" w:space="0" w:color="auto"/>
        <w:right w:val="none" w:sz="0" w:space="0" w:color="auto"/>
      </w:divBdr>
    </w:div>
    <w:div w:id="74129719">
      <w:bodyDiv w:val="1"/>
      <w:marLeft w:val="0"/>
      <w:marRight w:val="0"/>
      <w:marTop w:val="0"/>
      <w:marBottom w:val="0"/>
      <w:divBdr>
        <w:top w:val="none" w:sz="0" w:space="0" w:color="auto"/>
        <w:left w:val="none" w:sz="0" w:space="0" w:color="auto"/>
        <w:bottom w:val="none" w:sz="0" w:space="0" w:color="auto"/>
        <w:right w:val="none" w:sz="0" w:space="0" w:color="auto"/>
      </w:divBdr>
    </w:div>
    <w:div w:id="76948971">
      <w:bodyDiv w:val="1"/>
      <w:marLeft w:val="0"/>
      <w:marRight w:val="0"/>
      <w:marTop w:val="0"/>
      <w:marBottom w:val="0"/>
      <w:divBdr>
        <w:top w:val="none" w:sz="0" w:space="0" w:color="auto"/>
        <w:left w:val="none" w:sz="0" w:space="0" w:color="auto"/>
        <w:bottom w:val="none" w:sz="0" w:space="0" w:color="auto"/>
        <w:right w:val="none" w:sz="0" w:space="0" w:color="auto"/>
      </w:divBdr>
    </w:div>
    <w:div w:id="83187199">
      <w:bodyDiv w:val="1"/>
      <w:marLeft w:val="0"/>
      <w:marRight w:val="0"/>
      <w:marTop w:val="0"/>
      <w:marBottom w:val="0"/>
      <w:divBdr>
        <w:top w:val="none" w:sz="0" w:space="0" w:color="auto"/>
        <w:left w:val="none" w:sz="0" w:space="0" w:color="auto"/>
        <w:bottom w:val="none" w:sz="0" w:space="0" w:color="auto"/>
        <w:right w:val="none" w:sz="0" w:space="0" w:color="auto"/>
      </w:divBdr>
    </w:div>
    <w:div w:id="87695955">
      <w:bodyDiv w:val="1"/>
      <w:marLeft w:val="0"/>
      <w:marRight w:val="0"/>
      <w:marTop w:val="0"/>
      <w:marBottom w:val="0"/>
      <w:divBdr>
        <w:top w:val="none" w:sz="0" w:space="0" w:color="auto"/>
        <w:left w:val="none" w:sz="0" w:space="0" w:color="auto"/>
        <w:bottom w:val="none" w:sz="0" w:space="0" w:color="auto"/>
        <w:right w:val="none" w:sz="0" w:space="0" w:color="auto"/>
      </w:divBdr>
    </w:div>
    <w:div w:id="88671088">
      <w:bodyDiv w:val="1"/>
      <w:marLeft w:val="0"/>
      <w:marRight w:val="0"/>
      <w:marTop w:val="0"/>
      <w:marBottom w:val="0"/>
      <w:divBdr>
        <w:top w:val="none" w:sz="0" w:space="0" w:color="auto"/>
        <w:left w:val="none" w:sz="0" w:space="0" w:color="auto"/>
        <w:bottom w:val="none" w:sz="0" w:space="0" w:color="auto"/>
        <w:right w:val="none" w:sz="0" w:space="0" w:color="auto"/>
      </w:divBdr>
    </w:div>
    <w:div w:id="91167245">
      <w:bodyDiv w:val="1"/>
      <w:marLeft w:val="0"/>
      <w:marRight w:val="0"/>
      <w:marTop w:val="0"/>
      <w:marBottom w:val="0"/>
      <w:divBdr>
        <w:top w:val="none" w:sz="0" w:space="0" w:color="auto"/>
        <w:left w:val="none" w:sz="0" w:space="0" w:color="auto"/>
        <w:bottom w:val="none" w:sz="0" w:space="0" w:color="auto"/>
        <w:right w:val="none" w:sz="0" w:space="0" w:color="auto"/>
      </w:divBdr>
    </w:div>
    <w:div w:id="92019303">
      <w:bodyDiv w:val="1"/>
      <w:marLeft w:val="0"/>
      <w:marRight w:val="0"/>
      <w:marTop w:val="0"/>
      <w:marBottom w:val="0"/>
      <w:divBdr>
        <w:top w:val="none" w:sz="0" w:space="0" w:color="auto"/>
        <w:left w:val="none" w:sz="0" w:space="0" w:color="auto"/>
        <w:bottom w:val="none" w:sz="0" w:space="0" w:color="auto"/>
        <w:right w:val="none" w:sz="0" w:space="0" w:color="auto"/>
      </w:divBdr>
    </w:div>
    <w:div w:id="100540627">
      <w:bodyDiv w:val="1"/>
      <w:marLeft w:val="0"/>
      <w:marRight w:val="0"/>
      <w:marTop w:val="0"/>
      <w:marBottom w:val="0"/>
      <w:divBdr>
        <w:top w:val="none" w:sz="0" w:space="0" w:color="auto"/>
        <w:left w:val="none" w:sz="0" w:space="0" w:color="auto"/>
        <w:bottom w:val="none" w:sz="0" w:space="0" w:color="auto"/>
        <w:right w:val="none" w:sz="0" w:space="0" w:color="auto"/>
      </w:divBdr>
    </w:div>
    <w:div w:id="101804767">
      <w:bodyDiv w:val="1"/>
      <w:marLeft w:val="0"/>
      <w:marRight w:val="0"/>
      <w:marTop w:val="0"/>
      <w:marBottom w:val="0"/>
      <w:divBdr>
        <w:top w:val="none" w:sz="0" w:space="0" w:color="auto"/>
        <w:left w:val="none" w:sz="0" w:space="0" w:color="auto"/>
        <w:bottom w:val="none" w:sz="0" w:space="0" w:color="auto"/>
        <w:right w:val="none" w:sz="0" w:space="0" w:color="auto"/>
      </w:divBdr>
    </w:div>
    <w:div w:id="102045210">
      <w:bodyDiv w:val="1"/>
      <w:marLeft w:val="0"/>
      <w:marRight w:val="0"/>
      <w:marTop w:val="0"/>
      <w:marBottom w:val="0"/>
      <w:divBdr>
        <w:top w:val="none" w:sz="0" w:space="0" w:color="auto"/>
        <w:left w:val="none" w:sz="0" w:space="0" w:color="auto"/>
        <w:bottom w:val="none" w:sz="0" w:space="0" w:color="auto"/>
        <w:right w:val="none" w:sz="0" w:space="0" w:color="auto"/>
      </w:divBdr>
    </w:div>
    <w:div w:id="102698796">
      <w:bodyDiv w:val="1"/>
      <w:marLeft w:val="0"/>
      <w:marRight w:val="0"/>
      <w:marTop w:val="0"/>
      <w:marBottom w:val="0"/>
      <w:divBdr>
        <w:top w:val="none" w:sz="0" w:space="0" w:color="auto"/>
        <w:left w:val="none" w:sz="0" w:space="0" w:color="auto"/>
        <w:bottom w:val="none" w:sz="0" w:space="0" w:color="auto"/>
        <w:right w:val="none" w:sz="0" w:space="0" w:color="auto"/>
      </w:divBdr>
    </w:div>
    <w:div w:id="102892732">
      <w:bodyDiv w:val="1"/>
      <w:marLeft w:val="0"/>
      <w:marRight w:val="0"/>
      <w:marTop w:val="0"/>
      <w:marBottom w:val="0"/>
      <w:divBdr>
        <w:top w:val="none" w:sz="0" w:space="0" w:color="auto"/>
        <w:left w:val="none" w:sz="0" w:space="0" w:color="auto"/>
        <w:bottom w:val="none" w:sz="0" w:space="0" w:color="auto"/>
        <w:right w:val="none" w:sz="0" w:space="0" w:color="auto"/>
      </w:divBdr>
    </w:div>
    <w:div w:id="110634715">
      <w:bodyDiv w:val="1"/>
      <w:marLeft w:val="0"/>
      <w:marRight w:val="0"/>
      <w:marTop w:val="0"/>
      <w:marBottom w:val="0"/>
      <w:divBdr>
        <w:top w:val="none" w:sz="0" w:space="0" w:color="auto"/>
        <w:left w:val="none" w:sz="0" w:space="0" w:color="auto"/>
        <w:bottom w:val="none" w:sz="0" w:space="0" w:color="auto"/>
        <w:right w:val="none" w:sz="0" w:space="0" w:color="auto"/>
      </w:divBdr>
    </w:div>
    <w:div w:id="119691023">
      <w:bodyDiv w:val="1"/>
      <w:marLeft w:val="0"/>
      <w:marRight w:val="0"/>
      <w:marTop w:val="0"/>
      <w:marBottom w:val="0"/>
      <w:divBdr>
        <w:top w:val="none" w:sz="0" w:space="0" w:color="auto"/>
        <w:left w:val="none" w:sz="0" w:space="0" w:color="auto"/>
        <w:bottom w:val="none" w:sz="0" w:space="0" w:color="auto"/>
        <w:right w:val="none" w:sz="0" w:space="0" w:color="auto"/>
      </w:divBdr>
    </w:div>
    <w:div w:id="120728462">
      <w:bodyDiv w:val="1"/>
      <w:marLeft w:val="0"/>
      <w:marRight w:val="0"/>
      <w:marTop w:val="0"/>
      <w:marBottom w:val="0"/>
      <w:divBdr>
        <w:top w:val="none" w:sz="0" w:space="0" w:color="auto"/>
        <w:left w:val="none" w:sz="0" w:space="0" w:color="auto"/>
        <w:bottom w:val="none" w:sz="0" w:space="0" w:color="auto"/>
        <w:right w:val="none" w:sz="0" w:space="0" w:color="auto"/>
      </w:divBdr>
    </w:div>
    <w:div w:id="125314777">
      <w:bodyDiv w:val="1"/>
      <w:marLeft w:val="0"/>
      <w:marRight w:val="0"/>
      <w:marTop w:val="0"/>
      <w:marBottom w:val="0"/>
      <w:divBdr>
        <w:top w:val="none" w:sz="0" w:space="0" w:color="auto"/>
        <w:left w:val="none" w:sz="0" w:space="0" w:color="auto"/>
        <w:bottom w:val="none" w:sz="0" w:space="0" w:color="auto"/>
        <w:right w:val="none" w:sz="0" w:space="0" w:color="auto"/>
      </w:divBdr>
    </w:div>
    <w:div w:id="127430947">
      <w:bodyDiv w:val="1"/>
      <w:marLeft w:val="0"/>
      <w:marRight w:val="0"/>
      <w:marTop w:val="0"/>
      <w:marBottom w:val="0"/>
      <w:divBdr>
        <w:top w:val="none" w:sz="0" w:space="0" w:color="auto"/>
        <w:left w:val="none" w:sz="0" w:space="0" w:color="auto"/>
        <w:bottom w:val="none" w:sz="0" w:space="0" w:color="auto"/>
        <w:right w:val="none" w:sz="0" w:space="0" w:color="auto"/>
      </w:divBdr>
    </w:div>
    <w:div w:id="133983371">
      <w:bodyDiv w:val="1"/>
      <w:marLeft w:val="0"/>
      <w:marRight w:val="0"/>
      <w:marTop w:val="0"/>
      <w:marBottom w:val="0"/>
      <w:divBdr>
        <w:top w:val="none" w:sz="0" w:space="0" w:color="auto"/>
        <w:left w:val="none" w:sz="0" w:space="0" w:color="auto"/>
        <w:bottom w:val="none" w:sz="0" w:space="0" w:color="auto"/>
        <w:right w:val="none" w:sz="0" w:space="0" w:color="auto"/>
      </w:divBdr>
    </w:div>
    <w:div w:id="136722425">
      <w:bodyDiv w:val="1"/>
      <w:marLeft w:val="0"/>
      <w:marRight w:val="0"/>
      <w:marTop w:val="0"/>
      <w:marBottom w:val="0"/>
      <w:divBdr>
        <w:top w:val="none" w:sz="0" w:space="0" w:color="auto"/>
        <w:left w:val="none" w:sz="0" w:space="0" w:color="auto"/>
        <w:bottom w:val="none" w:sz="0" w:space="0" w:color="auto"/>
        <w:right w:val="none" w:sz="0" w:space="0" w:color="auto"/>
      </w:divBdr>
    </w:div>
    <w:div w:id="137773220">
      <w:bodyDiv w:val="1"/>
      <w:marLeft w:val="0"/>
      <w:marRight w:val="0"/>
      <w:marTop w:val="0"/>
      <w:marBottom w:val="0"/>
      <w:divBdr>
        <w:top w:val="none" w:sz="0" w:space="0" w:color="auto"/>
        <w:left w:val="none" w:sz="0" w:space="0" w:color="auto"/>
        <w:bottom w:val="none" w:sz="0" w:space="0" w:color="auto"/>
        <w:right w:val="none" w:sz="0" w:space="0" w:color="auto"/>
      </w:divBdr>
    </w:div>
    <w:div w:id="140343763">
      <w:bodyDiv w:val="1"/>
      <w:marLeft w:val="0"/>
      <w:marRight w:val="0"/>
      <w:marTop w:val="0"/>
      <w:marBottom w:val="0"/>
      <w:divBdr>
        <w:top w:val="none" w:sz="0" w:space="0" w:color="auto"/>
        <w:left w:val="none" w:sz="0" w:space="0" w:color="auto"/>
        <w:bottom w:val="none" w:sz="0" w:space="0" w:color="auto"/>
        <w:right w:val="none" w:sz="0" w:space="0" w:color="auto"/>
      </w:divBdr>
    </w:div>
    <w:div w:id="141389201">
      <w:bodyDiv w:val="1"/>
      <w:marLeft w:val="0"/>
      <w:marRight w:val="0"/>
      <w:marTop w:val="0"/>
      <w:marBottom w:val="0"/>
      <w:divBdr>
        <w:top w:val="none" w:sz="0" w:space="0" w:color="auto"/>
        <w:left w:val="none" w:sz="0" w:space="0" w:color="auto"/>
        <w:bottom w:val="none" w:sz="0" w:space="0" w:color="auto"/>
        <w:right w:val="none" w:sz="0" w:space="0" w:color="auto"/>
      </w:divBdr>
    </w:div>
    <w:div w:id="145896554">
      <w:bodyDiv w:val="1"/>
      <w:marLeft w:val="0"/>
      <w:marRight w:val="0"/>
      <w:marTop w:val="0"/>
      <w:marBottom w:val="0"/>
      <w:divBdr>
        <w:top w:val="none" w:sz="0" w:space="0" w:color="auto"/>
        <w:left w:val="none" w:sz="0" w:space="0" w:color="auto"/>
        <w:bottom w:val="none" w:sz="0" w:space="0" w:color="auto"/>
        <w:right w:val="none" w:sz="0" w:space="0" w:color="auto"/>
      </w:divBdr>
    </w:div>
    <w:div w:id="150096512">
      <w:bodyDiv w:val="1"/>
      <w:marLeft w:val="0"/>
      <w:marRight w:val="0"/>
      <w:marTop w:val="0"/>
      <w:marBottom w:val="0"/>
      <w:divBdr>
        <w:top w:val="none" w:sz="0" w:space="0" w:color="auto"/>
        <w:left w:val="none" w:sz="0" w:space="0" w:color="auto"/>
        <w:bottom w:val="none" w:sz="0" w:space="0" w:color="auto"/>
        <w:right w:val="none" w:sz="0" w:space="0" w:color="auto"/>
      </w:divBdr>
    </w:div>
    <w:div w:id="154758952">
      <w:bodyDiv w:val="1"/>
      <w:marLeft w:val="0"/>
      <w:marRight w:val="0"/>
      <w:marTop w:val="0"/>
      <w:marBottom w:val="0"/>
      <w:divBdr>
        <w:top w:val="none" w:sz="0" w:space="0" w:color="auto"/>
        <w:left w:val="none" w:sz="0" w:space="0" w:color="auto"/>
        <w:bottom w:val="none" w:sz="0" w:space="0" w:color="auto"/>
        <w:right w:val="none" w:sz="0" w:space="0" w:color="auto"/>
      </w:divBdr>
    </w:div>
    <w:div w:id="157354120">
      <w:bodyDiv w:val="1"/>
      <w:marLeft w:val="0"/>
      <w:marRight w:val="0"/>
      <w:marTop w:val="0"/>
      <w:marBottom w:val="0"/>
      <w:divBdr>
        <w:top w:val="none" w:sz="0" w:space="0" w:color="auto"/>
        <w:left w:val="none" w:sz="0" w:space="0" w:color="auto"/>
        <w:bottom w:val="none" w:sz="0" w:space="0" w:color="auto"/>
        <w:right w:val="none" w:sz="0" w:space="0" w:color="auto"/>
      </w:divBdr>
    </w:div>
    <w:div w:id="162477169">
      <w:bodyDiv w:val="1"/>
      <w:marLeft w:val="0"/>
      <w:marRight w:val="0"/>
      <w:marTop w:val="0"/>
      <w:marBottom w:val="0"/>
      <w:divBdr>
        <w:top w:val="none" w:sz="0" w:space="0" w:color="auto"/>
        <w:left w:val="none" w:sz="0" w:space="0" w:color="auto"/>
        <w:bottom w:val="none" w:sz="0" w:space="0" w:color="auto"/>
        <w:right w:val="none" w:sz="0" w:space="0" w:color="auto"/>
      </w:divBdr>
    </w:div>
    <w:div w:id="173227693">
      <w:bodyDiv w:val="1"/>
      <w:marLeft w:val="0"/>
      <w:marRight w:val="0"/>
      <w:marTop w:val="0"/>
      <w:marBottom w:val="0"/>
      <w:divBdr>
        <w:top w:val="none" w:sz="0" w:space="0" w:color="auto"/>
        <w:left w:val="none" w:sz="0" w:space="0" w:color="auto"/>
        <w:bottom w:val="none" w:sz="0" w:space="0" w:color="auto"/>
        <w:right w:val="none" w:sz="0" w:space="0" w:color="auto"/>
      </w:divBdr>
    </w:div>
    <w:div w:id="176769983">
      <w:bodyDiv w:val="1"/>
      <w:marLeft w:val="0"/>
      <w:marRight w:val="0"/>
      <w:marTop w:val="0"/>
      <w:marBottom w:val="0"/>
      <w:divBdr>
        <w:top w:val="none" w:sz="0" w:space="0" w:color="auto"/>
        <w:left w:val="none" w:sz="0" w:space="0" w:color="auto"/>
        <w:bottom w:val="none" w:sz="0" w:space="0" w:color="auto"/>
        <w:right w:val="none" w:sz="0" w:space="0" w:color="auto"/>
      </w:divBdr>
    </w:div>
    <w:div w:id="182788792">
      <w:bodyDiv w:val="1"/>
      <w:marLeft w:val="0"/>
      <w:marRight w:val="0"/>
      <w:marTop w:val="0"/>
      <w:marBottom w:val="0"/>
      <w:divBdr>
        <w:top w:val="none" w:sz="0" w:space="0" w:color="auto"/>
        <w:left w:val="none" w:sz="0" w:space="0" w:color="auto"/>
        <w:bottom w:val="none" w:sz="0" w:space="0" w:color="auto"/>
        <w:right w:val="none" w:sz="0" w:space="0" w:color="auto"/>
      </w:divBdr>
    </w:div>
    <w:div w:id="187837409">
      <w:bodyDiv w:val="1"/>
      <w:marLeft w:val="0"/>
      <w:marRight w:val="0"/>
      <w:marTop w:val="0"/>
      <w:marBottom w:val="0"/>
      <w:divBdr>
        <w:top w:val="none" w:sz="0" w:space="0" w:color="auto"/>
        <w:left w:val="none" w:sz="0" w:space="0" w:color="auto"/>
        <w:bottom w:val="none" w:sz="0" w:space="0" w:color="auto"/>
        <w:right w:val="none" w:sz="0" w:space="0" w:color="auto"/>
      </w:divBdr>
    </w:div>
    <w:div w:id="190801117">
      <w:bodyDiv w:val="1"/>
      <w:marLeft w:val="0"/>
      <w:marRight w:val="0"/>
      <w:marTop w:val="0"/>
      <w:marBottom w:val="0"/>
      <w:divBdr>
        <w:top w:val="none" w:sz="0" w:space="0" w:color="auto"/>
        <w:left w:val="none" w:sz="0" w:space="0" w:color="auto"/>
        <w:bottom w:val="none" w:sz="0" w:space="0" w:color="auto"/>
        <w:right w:val="none" w:sz="0" w:space="0" w:color="auto"/>
      </w:divBdr>
    </w:div>
    <w:div w:id="195310843">
      <w:bodyDiv w:val="1"/>
      <w:marLeft w:val="0"/>
      <w:marRight w:val="0"/>
      <w:marTop w:val="0"/>
      <w:marBottom w:val="0"/>
      <w:divBdr>
        <w:top w:val="none" w:sz="0" w:space="0" w:color="auto"/>
        <w:left w:val="none" w:sz="0" w:space="0" w:color="auto"/>
        <w:bottom w:val="none" w:sz="0" w:space="0" w:color="auto"/>
        <w:right w:val="none" w:sz="0" w:space="0" w:color="auto"/>
      </w:divBdr>
    </w:div>
    <w:div w:id="196898380">
      <w:bodyDiv w:val="1"/>
      <w:marLeft w:val="0"/>
      <w:marRight w:val="0"/>
      <w:marTop w:val="0"/>
      <w:marBottom w:val="0"/>
      <w:divBdr>
        <w:top w:val="none" w:sz="0" w:space="0" w:color="auto"/>
        <w:left w:val="none" w:sz="0" w:space="0" w:color="auto"/>
        <w:bottom w:val="none" w:sz="0" w:space="0" w:color="auto"/>
        <w:right w:val="none" w:sz="0" w:space="0" w:color="auto"/>
      </w:divBdr>
    </w:div>
    <w:div w:id="205337986">
      <w:bodyDiv w:val="1"/>
      <w:marLeft w:val="0"/>
      <w:marRight w:val="0"/>
      <w:marTop w:val="0"/>
      <w:marBottom w:val="0"/>
      <w:divBdr>
        <w:top w:val="none" w:sz="0" w:space="0" w:color="auto"/>
        <w:left w:val="none" w:sz="0" w:space="0" w:color="auto"/>
        <w:bottom w:val="none" w:sz="0" w:space="0" w:color="auto"/>
        <w:right w:val="none" w:sz="0" w:space="0" w:color="auto"/>
      </w:divBdr>
    </w:div>
    <w:div w:id="206993223">
      <w:bodyDiv w:val="1"/>
      <w:marLeft w:val="0"/>
      <w:marRight w:val="0"/>
      <w:marTop w:val="0"/>
      <w:marBottom w:val="0"/>
      <w:divBdr>
        <w:top w:val="none" w:sz="0" w:space="0" w:color="auto"/>
        <w:left w:val="none" w:sz="0" w:space="0" w:color="auto"/>
        <w:bottom w:val="none" w:sz="0" w:space="0" w:color="auto"/>
        <w:right w:val="none" w:sz="0" w:space="0" w:color="auto"/>
      </w:divBdr>
    </w:div>
    <w:div w:id="213930343">
      <w:bodyDiv w:val="1"/>
      <w:marLeft w:val="0"/>
      <w:marRight w:val="0"/>
      <w:marTop w:val="0"/>
      <w:marBottom w:val="0"/>
      <w:divBdr>
        <w:top w:val="none" w:sz="0" w:space="0" w:color="auto"/>
        <w:left w:val="none" w:sz="0" w:space="0" w:color="auto"/>
        <w:bottom w:val="none" w:sz="0" w:space="0" w:color="auto"/>
        <w:right w:val="none" w:sz="0" w:space="0" w:color="auto"/>
      </w:divBdr>
    </w:div>
    <w:div w:id="217322520">
      <w:bodyDiv w:val="1"/>
      <w:marLeft w:val="0"/>
      <w:marRight w:val="0"/>
      <w:marTop w:val="0"/>
      <w:marBottom w:val="0"/>
      <w:divBdr>
        <w:top w:val="none" w:sz="0" w:space="0" w:color="auto"/>
        <w:left w:val="none" w:sz="0" w:space="0" w:color="auto"/>
        <w:bottom w:val="none" w:sz="0" w:space="0" w:color="auto"/>
        <w:right w:val="none" w:sz="0" w:space="0" w:color="auto"/>
      </w:divBdr>
    </w:div>
    <w:div w:id="220137024">
      <w:bodyDiv w:val="1"/>
      <w:marLeft w:val="0"/>
      <w:marRight w:val="0"/>
      <w:marTop w:val="0"/>
      <w:marBottom w:val="0"/>
      <w:divBdr>
        <w:top w:val="none" w:sz="0" w:space="0" w:color="auto"/>
        <w:left w:val="none" w:sz="0" w:space="0" w:color="auto"/>
        <w:bottom w:val="none" w:sz="0" w:space="0" w:color="auto"/>
        <w:right w:val="none" w:sz="0" w:space="0" w:color="auto"/>
      </w:divBdr>
    </w:div>
    <w:div w:id="232862797">
      <w:bodyDiv w:val="1"/>
      <w:marLeft w:val="0"/>
      <w:marRight w:val="0"/>
      <w:marTop w:val="0"/>
      <w:marBottom w:val="0"/>
      <w:divBdr>
        <w:top w:val="none" w:sz="0" w:space="0" w:color="auto"/>
        <w:left w:val="none" w:sz="0" w:space="0" w:color="auto"/>
        <w:bottom w:val="none" w:sz="0" w:space="0" w:color="auto"/>
        <w:right w:val="none" w:sz="0" w:space="0" w:color="auto"/>
      </w:divBdr>
    </w:div>
    <w:div w:id="243489919">
      <w:bodyDiv w:val="1"/>
      <w:marLeft w:val="0"/>
      <w:marRight w:val="0"/>
      <w:marTop w:val="0"/>
      <w:marBottom w:val="0"/>
      <w:divBdr>
        <w:top w:val="none" w:sz="0" w:space="0" w:color="auto"/>
        <w:left w:val="none" w:sz="0" w:space="0" w:color="auto"/>
        <w:bottom w:val="none" w:sz="0" w:space="0" w:color="auto"/>
        <w:right w:val="none" w:sz="0" w:space="0" w:color="auto"/>
      </w:divBdr>
    </w:div>
    <w:div w:id="260917849">
      <w:bodyDiv w:val="1"/>
      <w:marLeft w:val="0"/>
      <w:marRight w:val="0"/>
      <w:marTop w:val="0"/>
      <w:marBottom w:val="0"/>
      <w:divBdr>
        <w:top w:val="none" w:sz="0" w:space="0" w:color="auto"/>
        <w:left w:val="none" w:sz="0" w:space="0" w:color="auto"/>
        <w:bottom w:val="none" w:sz="0" w:space="0" w:color="auto"/>
        <w:right w:val="none" w:sz="0" w:space="0" w:color="auto"/>
      </w:divBdr>
    </w:div>
    <w:div w:id="264725811">
      <w:bodyDiv w:val="1"/>
      <w:marLeft w:val="0"/>
      <w:marRight w:val="0"/>
      <w:marTop w:val="0"/>
      <w:marBottom w:val="0"/>
      <w:divBdr>
        <w:top w:val="none" w:sz="0" w:space="0" w:color="auto"/>
        <w:left w:val="none" w:sz="0" w:space="0" w:color="auto"/>
        <w:bottom w:val="none" w:sz="0" w:space="0" w:color="auto"/>
        <w:right w:val="none" w:sz="0" w:space="0" w:color="auto"/>
      </w:divBdr>
    </w:div>
    <w:div w:id="269313063">
      <w:bodyDiv w:val="1"/>
      <w:marLeft w:val="0"/>
      <w:marRight w:val="0"/>
      <w:marTop w:val="0"/>
      <w:marBottom w:val="0"/>
      <w:divBdr>
        <w:top w:val="none" w:sz="0" w:space="0" w:color="auto"/>
        <w:left w:val="none" w:sz="0" w:space="0" w:color="auto"/>
        <w:bottom w:val="none" w:sz="0" w:space="0" w:color="auto"/>
        <w:right w:val="none" w:sz="0" w:space="0" w:color="auto"/>
      </w:divBdr>
    </w:div>
    <w:div w:id="270016122">
      <w:bodyDiv w:val="1"/>
      <w:marLeft w:val="0"/>
      <w:marRight w:val="0"/>
      <w:marTop w:val="0"/>
      <w:marBottom w:val="0"/>
      <w:divBdr>
        <w:top w:val="none" w:sz="0" w:space="0" w:color="auto"/>
        <w:left w:val="none" w:sz="0" w:space="0" w:color="auto"/>
        <w:bottom w:val="none" w:sz="0" w:space="0" w:color="auto"/>
        <w:right w:val="none" w:sz="0" w:space="0" w:color="auto"/>
      </w:divBdr>
    </w:div>
    <w:div w:id="275722272">
      <w:bodyDiv w:val="1"/>
      <w:marLeft w:val="0"/>
      <w:marRight w:val="0"/>
      <w:marTop w:val="0"/>
      <w:marBottom w:val="0"/>
      <w:divBdr>
        <w:top w:val="none" w:sz="0" w:space="0" w:color="auto"/>
        <w:left w:val="none" w:sz="0" w:space="0" w:color="auto"/>
        <w:bottom w:val="none" w:sz="0" w:space="0" w:color="auto"/>
        <w:right w:val="none" w:sz="0" w:space="0" w:color="auto"/>
      </w:divBdr>
    </w:div>
    <w:div w:id="277026203">
      <w:bodyDiv w:val="1"/>
      <w:marLeft w:val="0"/>
      <w:marRight w:val="0"/>
      <w:marTop w:val="0"/>
      <w:marBottom w:val="0"/>
      <w:divBdr>
        <w:top w:val="none" w:sz="0" w:space="0" w:color="auto"/>
        <w:left w:val="none" w:sz="0" w:space="0" w:color="auto"/>
        <w:bottom w:val="none" w:sz="0" w:space="0" w:color="auto"/>
        <w:right w:val="none" w:sz="0" w:space="0" w:color="auto"/>
      </w:divBdr>
    </w:div>
    <w:div w:id="277567410">
      <w:bodyDiv w:val="1"/>
      <w:marLeft w:val="0"/>
      <w:marRight w:val="0"/>
      <w:marTop w:val="0"/>
      <w:marBottom w:val="0"/>
      <w:divBdr>
        <w:top w:val="none" w:sz="0" w:space="0" w:color="auto"/>
        <w:left w:val="none" w:sz="0" w:space="0" w:color="auto"/>
        <w:bottom w:val="none" w:sz="0" w:space="0" w:color="auto"/>
        <w:right w:val="none" w:sz="0" w:space="0" w:color="auto"/>
      </w:divBdr>
    </w:div>
    <w:div w:id="277877050">
      <w:bodyDiv w:val="1"/>
      <w:marLeft w:val="0"/>
      <w:marRight w:val="0"/>
      <w:marTop w:val="0"/>
      <w:marBottom w:val="0"/>
      <w:divBdr>
        <w:top w:val="none" w:sz="0" w:space="0" w:color="auto"/>
        <w:left w:val="none" w:sz="0" w:space="0" w:color="auto"/>
        <w:bottom w:val="none" w:sz="0" w:space="0" w:color="auto"/>
        <w:right w:val="none" w:sz="0" w:space="0" w:color="auto"/>
      </w:divBdr>
    </w:div>
    <w:div w:id="283540454">
      <w:bodyDiv w:val="1"/>
      <w:marLeft w:val="0"/>
      <w:marRight w:val="0"/>
      <w:marTop w:val="0"/>
      <w:marBottom w:val="0"/>
      <w:divBdr>
        <w:top w:val="none" w:sz="0" w:space="0" w:color="auto"/>
        <w:left w:val="none" w:sz="0" w:space="0" w:color="auto"/>
        <w:bottom w:val="none" w:sz="0" w:space="0" w:color="auto"/>
        <w:right w:val="none" w:sz="0" w:space="0" w:color="auto"/>
      </w:divBdr>
    </w:div>
    <w:div w:id="290090137">
      <w:bodyDiv w:val="1"/>
      <w:marLeft w:val="0"/>
      <w:marRight w:val="0"/>
      <w:marTop w:val="0"/>
      <w:marBottom w:val="0"/>
      <w:divBdr>
        <w:top w:val="none" w:sz="0" w:space="0" w:color="auto"/>
        <w:left w:val="none" w:sz="0" w:space="0" w:color="auto"/>
        <w:bottom w:val="none" w:sz="0" w:space="0" w:color="auto"/>
        <w:right w:val="none" w:sz="0" w:space="0" w:color="auto"/>
      </w:divBdr>
    </w:div>
    <w:div w:id="294070694">
      <w:bodyDiv w:val="1"/>
      <w:marLeft w:val="0"/>
      <w:marRight w:val="0"/>
      <w:marTop w:val="0"/>
      <w:marBottom w:val="0"/>
      <w:divBdr>
        <w:top w:val="none" w:sz="0" w:space="0" w:color="auto"/>
        <w:left w:val="none" w:sz="0" w:space="0" w:color="auto"/>
        <w:bottom w:val="none" w:sz="0" w:space="0" w:color="auto"/>
        <w:right w:val="none" w:sz="0" w:space="0" w:color="auto"/>
      </w:divBdr>
    </w:div>
    <w:div w:id="294717543">
      <w:bodyDiv w:val="1"/>
      <w:marLeft w:val="0"/>
      <w:marRight w:val="0"/>
      <w:marTop w:val="0"/>
      <w:marBottom w:val="0"/>
      <w:divBdr>
        <w:top w:val="none" w:sz="0" w:space="0" w:color="auto"/>
        <w:left w:val="none" w:sz="0" w:space="0" w:color="auto"/>
        <w:bottom w:val="none" w:sz="0" w:space="0" w:color="auto"/>
        <w:right w:val="none" w:sz="0" w:space="0" w:color="auto"/>
      </w:divBdr>
    </w:div>
    <w:div w:id="298387966">
      <w:bodyDiv w:val="1"/>
      <w:marLeft w:val="0"/>
      <w:marRight w:val="0"/>
      <w:marTop w:val="0"/>
      <w:marBottom w:val="0"/>
      <w:divBdr>
        <w:top w:val="none" w:sz="0" w:space="0" w:color="auto"/>
        <w:left w:val="none" w:sz="0" w:space="0" w:color="auto"/>
        <w:bottom w:val="none" w:sz="0" w:space="0" w:color="auto"/>
        <w:right w:val="none" w:sz="0" w:space="0" w:color="auto"/>
      </w:divBdr>
    </w:div>
    <w:div w:id="301275024">
      <w:bodyDiv w:val="1"/>
      <w:marLeft w:val="0"/>
      <w:marRight w:val="0"/>
      <w:marTop w:val="0"/>
      <w:marBottom w:val="0"/>
      <w:divBdr>
        <w:top w:val="none" w:sz="0" w:space="0" w:color="auto"/>
        <w:left w:val="none" w:sz="0" w:space="0" w:color="auto"/>
        <w:bottom w:val="none" w:sz="0" w:space="0" w:color="auto"/>
        <w:right w:val="none" w:sz="0" w:space="0" w:color="auto"/>
      </w:divBdr>
    </w:div>
    <w:div w:id="312611335">
      <w:bodyDiv w:val="1"/>
      <w:marLeft w:val="0"/>
      <w:marRight w:val="0"/>
      <w:marTop w:val="0"/>
      <w:marBottom w:val="0"/>
      <w:divBdr>
        <w:top w:val="none" w:sz="0" w:space="0" w:color="auto"/>
        <w:left w:val="none" w:sz="0" w:space="0" w:color="auto"/>
        <w:bottom w:val="none" w:sz="0" w:space="0" w:color="auto"/>
        <w:right w:val="none" w:sz="0" w:space="0" w:color="auto"/>
      </w:divBdr>
    </w:div>
    <w:div w:id="321277774">
      <w:bodyDiv w:val="1"/>
      <w:marLeft w:val="0"/>
      <w:marRight w:val="0"/>
      <w:marTop w:val="0"/>
      <w:marBottom w:val="0"/>
      <w:divBdr>
        <w:top w:val="none" w:sz="0" w:space="0" w:color="auto"/>
        <w:left w:val="none" w:sz="0" w:space="0" w:color="auto"/>
        <w:bottom w:val="none" w:sz="0" w:space="0" w:color="auto"/>
        <w:right w:val="none" w:sz="0" w:space="0" w:color="auto"/>
      </w:divBdr>
    </w:div>
    <w:div w:id="326399344">
      <w:bodyDiv w:val="1"/>
      <w:marLeft w:val="0"/>
      <w:marRight w:val="0"/>
      <w:marTop w:val="0"/>
      <w:marBottom w:val="0"/>
      <w:divBdr>
        <w:top w:val="none" w:sz="0" w:space="0" w:color="auto"/>
        <w:left w:val="none" w:sz="0" w:space="0" w:color="auto"/>
        <w:bottom w:val="none" w:sz="0" w:space="0" w:color="auto"/>
        <w:right w:val="none" w:sz="0" w:space="0" w:color="auto"/>
      </w:divBdr>
    </w:div>
    <w:div w:id="334384814">
      <w:bodyDiv w:val="1"/>
      <w:marLeft w:val="0"/>
      <w:marRight w:val="0"/>
      <w:marTop w:val="0"/>
      <w:marBottom w:val="0"/>
      <w:divBdr>
        <w:top w:val="none" w:sz="0" w:space="0" w:color="auto"/>
        <w:left w:val="none" w:sz="0" w:space="0" w:color="auto"/>
        <w:bottom w:val="none" w:sz="0" w:space="0" w:color="auto"/>
        <w:right w:val="none" w:sz="0" w:space="0" w:color="auto"/>
      </w:divBdr>
    </w:div>
    <w:div w:id="340817941">
      <w:bodyDiv w:val="1"/>
      <w:marLeft w:val="0"/>
      <w:marRight w:val="0"/>
      <w:marTop w:val="0"/>
      <w:marBottom w:val="0"/>
      <w:divBdr>
        <w:top w:val="none" w:sz="0" w:space="0" w:color="auto"/>
        <w:left w:val="none" w:sz="0" w:space="0" w:color="auto"/>
        <w:bottom w:val="none" w:sz="0" w:space="0" w:color="auto"/>
        <w:right w:val="none" w:sz="0" w:space="0" w:color="auto"/>
      </w:divBdr>
    </w:div>
    <w:div w:id="343022976">
      <w:bodyDiv w:val="1"/>
      <w:marLeft w:val="0"/>
      <w:marRight w:val="0"/>
      <w:marTop w:val="0"/>
      <w:marBottom w:val="0"/>
      <w:divBdr>
        <w:top w:val="none" w:sz="0" w:space="0" w:color="auto"/>
        <w:left w:val="none" w:sz="0" w:space="0" w:color="auto"/>
        <w:bottom w:val="none" w:sz="0" w:space="0" w:color="auto"/>
        <w:right w:val="none" w:sz="0" w:space="0" w:color="auto"/>
      </w:divBdr>
    </w:div>
    <w:div w:id="343478609">
      <w:bodyDiv w:val="1"/>
      <w:marLeft w:val="0"/>
      <w:marRight w:val="0"/>
      <w:marTop w:val="0"/>
      <w:marBottom w:val="0"/>
      <w:divBdr>
        <w:top w:val="none" w:sz="0" w:space="0" w:color="auto"/>
        <w:left w:val="none" w:sz="0" w:space="0" w:color="auto"/>
        <w:bottom w:val="none" w:sz="0" w:space="0" w:color="auto"/>
        <w:right w:val="none" w:sz="0" w:space="0" w:color="auto"/>
      </w:divBdr>
      <w:divsChild>
        <w:div w:id="739062590">
          <w:marLeft w:val="446"/>
          <w:marRight w:val="0"/>
          <w:marTop w:val="0"/>
          <w:marBottom w:val="0"/>
          <w:divBdr>
            <w:top w:val="none" w:sz="0" w:space="0" w:color="auto"/>
            <w:left w:val="none" w:sz="0" w:space="0" w:color="auto"/>
            <w:bottom w:val="none" w:sz="0" w:space="0" w:color="auto"/>
            <w:right w:val="none" w:sz="0" w:space="0" w:color="auto"/>
          </w:divBdr>
        </w:div>
        <w:div w:id="1590963028">
          <w:marLeft w:val="446"/>
          <w:marRight w:val="0"/>
          <w:marTop w:val="0"/>
          <w:marBottom w:val="0"/>
          <w:divBdr>
            <w:top w:val="none" w:sz="0" w:space="0" w:color="auto"/>
            <w:left w:val="none" w:sz="0" w:space="0" w:color="auto"/>
            <w:bottom w:val="none" w:sz="0" w:space="0" w:color="auto"/>
            <w:right w:val="none" w:sz="0" w:space="0" w:color="auto"/>
          </w:divBdr>
        </w:div>
        <w:div w:id="926234280">
          <w:marLeft w:val="446"/>
          <w:marRight w:val="0"/>
          <w:marTop w:val="0"/>
          <w:marBottom w:val="0"/>
          <w:divBdr>
            <w:top w:val="none" w:sz="0" w:space="0" w:color="auto"/>
            <w:left w:val="none" w:sz="0" w:space="0" w:color="auto"/>
            <w:bottom w:val="none" w:sz="0" w:space="0" w:color="auto"/>
            <w:right w:val="none" w:sz="0" w:space="0" w:color="auto"/>
          </w:divBdr>
        </w:div>
        <w:div w:id="1724869191">
          <w:marLeft w:val="446"/>
          <w:marRight w:val="0"/>
          <w:marTop w:val="0"/>
          <w:marBottom w:val="0"/>
          <w:divBdr>
            <w:top w:val="none" w:sz="0" w:space="0" w:color="auto"/>
            <w:left w:val="none" w:sz="0" w:space="0" w:color="auto"/>
            <w:bottom w:val="none" w:sz="0" w:space="0" w:color="auto"/>
            <w:right w:val="none" w:sz="0" w:space="0" w:color="auto"/>
          </w:divBdr>
        </w:div>
        <w:div w:id="1089162126">
          <w:marLeft w:val="446"/>
          <w:marRight w:val="0"/>
          <w:marTop w:val="0"/>
          <w:marBottom w:val="0"/>
          <w:divBdr>
            <w:top w:val="none" w:sz="0" w:space="0" w:color="auto"/>
            <w:left w:val="none" w:sz="0" w:space="0" w:color="auto"/>
            <w:bottom w:val="none" w:sz="0" w:space="0" w:color="auto"/>
            <w:right w:val="none" w:sz="0" w:space="0" w:color="auto"/>
          </w:divBdr>
        </w:div>
        <w:div w:id="643779489">
          <w:marLeft w:val="446"/>
          <w:marRight w:val="0"/>
          <w:marTop w:val="0"/>
          <w:marBottom w:val="0"/>
          <w:divBdr>
            <w:top w:val="none" w:sz="0" w:space="0" w:color="auto"/>
            <w:left w:val="none" w:sz="0" w:space="0" w:color="auto"/>
            <w:bottom w:val="none" w:sz="0" w:space="0" w:color="auto"/>
            <w:right w:val="none" w:sz="0" w:space="0" w:color="auto"/>
          </w:divBdr>
        </w:div>
        <w:div w:id="1810587471">
          <w:marLeft w:val="446"/>
          <w:marRight w:val="0"/>
          <w:marTop w:val="0"/>
          <w:marBottom w:val="0"/>
          <w:divBdr>
            <w:top w:val="none" w:sz="0" w:space="0" w:color="auto"/>
            <w:left w:val="none" w:sz="0" w:space="0" w:color="auto"/>
            <w:bottom w:val="none" w:sz="0" w:space="0" w:color="auto"/>
            <w:right w:val="none" w:sz="0" w:space="0" w:color="auto"/>
          </w:divBdr>
        </w:div>
        <w:div w:id="19667727">
          <w:marLeft w:val="446"/>
          <w:marRight w:val="0"/>
          <w:marTop w:val="0"/>
          <w:marBottom w:val="0"/>
          <w:divBdr>
            <w:top w:val="none" w:sz="0" w:space="0" w:color="auto"/>
            <w:left w:val="none" w:sz="0" w:space="0" w:color="auto"/>
            <w:bottom w:val="none" w:sz="0" w:space="0" w:color="auto"/>
            <w:right w:val="none" w:sz="0" w:space="0" w:color="auto"/>
          </w:divBdr>
        </w:div>
      </w:divsChild>
    </w:div>
    <w:div w:id="346638590">
      <w:bodyDiv w:val="1"/>
      <w:marLeft w:val="0"/>
      <w:marRight w:val="0"/>
      <w:marTop w:val="0"/>
      <w:marBottom w:val="0"/>
      <w:divBdr>
        <w:top w:val="none" w:sz="0" w:space="0" w:color="auto"/>
        <w:left w:val="none" w:sz="0" w:space="0" w:color="auto"/>
        <w:bottom w:val="none" w:sz="0" w:space="0" w:color="auto"/>
        <w:right w:val="none" w:sz="0" w:space="0" w:color="auto"/>
      </w:divBdr>
      <w:divsChild>
        <w:div w:id="712466933">
          <w:marLeft w:val="0"/>
          <w:marRight w:val="0"/>
          <w:marTop w:val="0"/>
          <w:marBottom w:val="0"/>
          <w:divBdr>
            <w:top w:val="none" w:sz="0" w:space="0" w:color="auto"/>
            <w:left w:val="none" w:sz="0" w:space="0" w:color="auto"/>
            <w:bottom w:val="none" w:sz="0" w:space="0" w:color="auto"/>
            <w:right w:val="none" w:sz="0" w:space="0" w:color="auto"/>
          </w:divBdr>
        </w:div>
      </w:divsChild>
    </w:div>
    <w:div w:id="355428045">
      <w:bodyDiv w:val="1"/>
      <w:marLeft w:val="0"/>
      <w:marRight w:val="0"/>
      <w:marTop w:val="0"/>
      <w:marBottom w:val="0"/>
      <w:divBdr>
        <w:top w:val="none" w:sz="0" w:space="0" w:color="auto"/>
        <w:left w:val="none" w:sz="0" w:space="0" w:color="auto"/>
        <w:bottom w:val="none" w:sz="0" w:space="0" w:color="auto"/>
        <w:right w:val="none" w:sz="0" w:space="0" w:color="auto"/>
      </w:divBdr>
    </w:div>
    <w:div w:id="361637912">
      <w:bodyDiv w:val="1"/>
      <w:marLeft w:val="0"/>
      <w:marRight w:val="0"/>
      <w:marTop w:val="0"/>
      <w:marBottom w:val="0"/>
      <w:divBdr>
        <w:top w:val="none" w:sz="0" w:space="0" w:color="auto"/>
        <w:left w:val="none" w:sz="0" w:space="0" w:color="auto"/>
        <w:bottom w:val="none" w:sz="0" w:space="0" w:color="auto"/>
        <w:right w:val="none" w:sz="0" w:space="0" w:color="auto"/>
      </w:divBdr>
    </w:div>
    <w:div w:id="363292871">
      <w:bodyDiv w:val="1"/>
      <w:marLeft w:val="0"/>
      <w:marRight w:val="0"/>
      <w:marTop w:val="0"/>
      <w:marBottom w:val="0"/>
      <w:divBdr>
        <w:top w:val="none" w:sz="0" w:space="0" w:color="auto"/>
        <w:left w:val="none" w:sz="0" w:space="0" w:color="auto"/>
        <w:bottom w:val="none" w:sz="0" w:space="0" w:color="auto"/>
        <w:right w:val="none" w:sz="0" w:space="0" w:color="auto"/>
      </w:divBdr>
    </w:div>
    <w:div w:id="363676230">
      <w:bodyDiv w:val="1"/>
      <w:marLeft w:val="0"/>
      <w:marRight w:val="0"/>
      <w:marTop w:val="0"/>
      <w:marBottom w:val="0"/>
      <w:divBdr>
        <w:top w:val="none" w:sz="0" w:space="0" w:color="auto"/>
        <w:left w:val="none" w:sz="0" w:space="0" w:color="auto"/>
        <w:bottom w:val="none" w:sz="0" w:space="0" w:color="auto"/>
        <w:right w:val="none" w:sz="0" w:space="0" w:color="auto"/>
      </w:divBdr>
    </w:div>
    <w:div w:id="380516771">
      <w:bodyDiv w:val="1"/>
      <w:marLeft w:val="0"/>
      <w:marRight w:val="0"/>
      <w:marTop w:val="0"/>
      <w:marBottom w:val="0"/>
      <w:divBdr>
        <w:top w:val="none" w:sz="0" w:space="0" w:color="auto"/>
        <w:left w:val="none" w:sz="0" w:space="0" w:color="auto"/>
        <w:bottom w:val="none" w:sz="0" w:space="0" w:color="auto"/>
        <w:right w:val="none" w:sz="0" w:space="0" w:color="auto"/>
      </w:divBdr>
    </w:div>
    <w:div w:id="381366777">
      <w:bodyDiv w:val="1"/>
      <w:marLeft w:val="0"/>
      <w:marRight w:val="0"/>
      <w:marTop w:val="0"/>
      <w:marBottom w:val="0"/>
      <w:divBdr>
        <w:top w:val="none" w:sz="0" w:space="0" w:color="auto"/>
        <w:left w:val="none" w:sz="0" w:space="0" w:color="auto"/>
        <w:bottom w:val="none" w:sz="0" w:space="0" w:color="auto"/>
        <w:right w:val="none" w:sz="0" w:space="0" w:color="auto"/>
      </w:divBdr>
    </w:div>
    <w:div w:id="382799158">
      <w:bodyDiv w:val="1"/>
      <w:marLeft w:val="0"/>
      <w:marRight w:val="0"/>
      <w:marTop w:val="0"/>
      <w:marBottom w:val="0"/>
      <w:divBdr>
        <w:top w:val="none" w:sz="0" w:space="0" w:color="auto"/>
        <w:left w:val="none" w:sz="0" w:space="0" w:color="auto"/>
        <w:bottom w:val="none" w:sz="0" w:space="0" w:color="auto"/>
        <w:right w:val="none" w:sz="0" w:space="0" w:color="auto"/>
      </w:divBdr>
    </w:div>
    <w:div w:id="384574278">
      <w:bodyDiv w:val="1"/>
      <w:marLeft w:val="0"/>
      <w:marRight w:val="0"/>
      <w:marTop w:val="0"/>
      <w:marBottom w:val="0"/>
      <w:divBdr>
        <w:top w:val="none" w:sz="0" w:space="0" w:color="auto"/>
        <w:left w:val="none" w:sz="0" w:space="0" w:color="auto"/>
        <w:bottom w:val="none" w:sz="0" w:space="0" w:color="auto"/>
        <w:right w:val="none" w:sz="0" w:space="0" w:color="auto"/>
      </w:divBdr>
    </w:div>
    <w:div w:id="386953334">
      <w:bodyDiv w:val="1"/>
      <w:marLeft w:val="0"/>
      <w:marRight w:val="0"/>
      <w:marTop w:val="0"/>
      <w:marBottom w:val="0"/>
      <w:divBdr>
        <w:top w:val="none" w:sz="0" w:space="0" w:color="auto"/>
        <w:left w:val="none" w:sz="0" w:space="0" w:color="auto"/>
        <w:bottom w:val="none" w:sz="0" w:space="0" w:color="auto"/>
        <w:right w:val="none" w:sz="0" w:space="0" w:color="auto"/>
      </w:divBdr>
    </w:div>
    <w:div w:id="398788221">
      <w:bodyDiv w:val="1"/>
      <w:marLeft w:val="0"/>
      <w:marRight w:val="0"/>
      <w:marTop w:val="0"/>
      <w:marBottom w:val="0"/>
      <w:divBdr>
        <w:top w:val="none" w:sz="0" w:space="0" w:color="auto"/>
        <w:left w:val="none" w:sz="0" w:space="0" w:color="auto"/>
        <w:bottom w:val="none" w:sz="0" w:space="0" w:color="auto"/>
        <w:right w:val="none" w:sz="0" w:space="0" w:color="auto"/>
      </w:divBdr>
    </w:div>
    <w:div w:id="400099168">
      <w:bodyDiv w:val="1"/>
      <w:marLeft w:val="0"/>
      <w:marRight w:val="0"/>
      <w:marTop w:val="0"/>
      <w:marBottom w:val="0"/>
      <w:divBdr>
        <w:top w:val="none" w:sz="0" w:space="0" w:color="auto"/>
        <w:left w:val="none" w:sz="0" w:space="0" w:color="auto"/>
        <w:bottom w:val="none" w:sz="0" w:space="0" w:color="auto"/>
        <w:right w:val="none" w:sz="0" w:space="0" w:color="auto"/>
      </w:divBdr>
    </w:div>
    <w:div w:id="410739895">
      <w:bodyDiv w:val="1"/>
      <w:marLeft w:val="0"/>
      <w:marRight w:val="0"/>
      <w:marTop w:val="0"/>
      <w:marBottom w:val="0"/>
      <w:divBdr>
        <w:top w:val="none" w:sz="0" w:space="0" w:color="auto"/>
        <w:left w:val="none" w:sz="0" w:space="0" w:color="auto"/>
        <w:bottom w:val="none" w:sz="0" w:space="0" w:color="auto"/>
        <w:right w:val="none" w:sz="0" w:space="0" w:color="auto"/>
      </w:divBdr>
    </w:div>
    <w:div w:id="423958542">
      <w:bodyDiv w:val="1"/>
      <w:marLeft w:val="0"/>
      <w:marRight w:val="0"/>
      <w:marTop w:val="0"/>
      <w:marBottom w:val="0"/>
      <w:divBdr>
        <w:top w:val="none" w:sz="0" w:space="0" w:color="auto"/>
        <w:left w:val="none" w:sz="0" w:space="0" w:color="auto"/>
        <w:bottom w:val="none" w:sz="0" w:space="0" w:color="auto"/>
        <w:right w:val="none" w:sz="0" w:space="0" w:color="auto"/>
      </w:divBdr>
    </w:div>
    <w:div w:id="425616163">
      <w:bodyDiv w:val="1"/>
      <w:marLeft w:val="0"/>
      <w:marRight w:val="0"/>
      <w:marTop w:val="0"/>
      <w:marBottom w:val="0"/>
      <w:divBdr>
        <w:top w:val="none" w:sz="0" w:space="0" w:color="auto"/>
        <w:left w:val="none" w:sz="0" w:space="0" w:color="auto"/>
        <w:bottom w:val="none" w:sz="0" w:space="0" w:color="auto"/>
        <w:right w:val="none" w:sz="0" w:space="0" w:color="auto"/>
      </w:divBdr>
    </w:div>
    <w:div w:id="433211389">
      <w:bodyDiv w:val="1"/>
      <w:marLeft w:val="0"/>
      <w:marRight w:val="0"/>
      <w:marTop w:val="0"/>
      <w:marBottom w:val="0"/>
      <w:divBdr>
        <w:top w:val="none" w:sz="0" w:space="0" w:color="auto"/>
        <w:left w:val="none" w:sz="0" w:space="0" w:color="auto"/>
        <w:bottom w:val="none" w:sz="0" w:space="0" w:color="auto"/>
        <w:right w:val="none" w:sz="0" w:space="0" w:color="auto"/>
      </w:divBdr>
    </w:div>
    <w:div w:id="437062994">
      <w:bodyDiv w:val="1"/>
      <w:marLeft w:val="0"/>
      <w:marRight w:val="0"/>
      <w:marTop w:val="0"/>
      <w:marBottom w:val="0"/>
      <w:divBdr>
        <w:top w:val="none" w:sz="0" w:space="0" w:color="auto"/>
        <w:left w:val="none" w:sz="0" w:space="0" w:color="auto"/>
        <w:bottom w:val="none" w:sz="0" w:space="0" w:color="auto"/>
        <w:right w:val="none" w:sz="0" w:space="0" w:color="auto"/>
      </w:divBdr>
    </w:div>
    <w:div w:id="451554567">
      <w:bodyDiv w:val="1"/>
      <w:marLeft w:val="0"/>
      <w:marRight w:val="0"/>
      <w:marTop w:val="0"/>
      <w:marBottom w:val="0"/>
      <w:divBdr>
        <w:top w:val="none" w:sz="0" w:space="0" w:color="auto"/>
        <w:left w:val="none" w:sz="0" w:space="0" w:color="auto"/>
        <w:bottom w:val="none" w:sz="0" w:space="0" w:color="auto"/>
        <w:right w:val="none" w:sz="0" w:space="0" w:color="auto"/>
      </w:divBdr>
    </w:div>
    <w:div w:id="459610781">
      <w:bodyDiv w:val="1"/>
      <w:marLeft w:val="0"/>
      <w:marRight w:val="0"/>
      <w:marTop w:val="0"/>
      <w:marBottom w:val="0"/>
      <w:divBdr>
        <w:top w:val="none" w:sz="0" w:space="0" w:color="auto"/>
        <w:left w:val="none" w:sz="0" w:space="0" w:color="auto"/>
        <w:bottom w:val="none" w:sz="0" w:space="0" w:color="auto"/>
        <w:right w:val="none" w:sz="0" w:space="0" w:color="auto"/>
      </w:divBdr>
    </w:div>
    <w:div w:id="461660285">
      <w:bodyDiv w:val="1"/>
      <w:marLeft w:val="0"/>
      <w:marRight w:val="0"/>
      <w:marTop w:val="0"/>
      <w:marBottom w:val="0"/>
      <w:divBdr>
        <w:top w:val="none" w:sz="0" w:space="0" w:color="auto"/>
        <w:left w:val="none" w:sz="0" w:space="0" w:color="auto"/>
        <w:bottom w:val="none" w:sz="0" w:space="0" w:color="auto"/>
        <w:right w:val="none" w:sz="0" w:space="0" w:color="auto"/>
      </w:divBdr>
    </w:div>
    <w:div w:id="461966865">
      <w:bodyDiv w:val="1"/>
      <w:marLeft w:val="0"/>
      <w:marRight w:val="0"/>
      <w:marTop w:val="0"/>
      <w:marBottom w:val="0"/>
      <w:divBdr>
        <w:top w:val="none" w:sz="0" w:space="0" w:color="auto"/>
        <w:left w:val="none" w:sz="0" w:space="0" w:color="auto"/>
        <w:bottom w:val="none" w:sz="0" w:space="0" w:color="auto"/>
        <w:right w:val="none" w:sz="0" w:space="0" w:color="auto"/>
      </w:divBdr>
    </w:div>
    <w:div w:id="465469320">
      <w:bodyDiv w:val="1"/>
      <w:marLeft w:val="0"/>
      <w:marRight w:val="0"/>
      <w:marTop w:val="0"/>
      <w:marBottom w:val="0"/>
      <w:divBdr>
        <w:top w:val="none" w:sz="0" w:space="0" w:color="auto"/>
        <w:left w:val="none" w:sz="0" w:space="0" w:color="auto"/>
        <w:bottom w:val="none" w:sz="0" w:space="0" w:color="auto"/>
        <w:right w:val="none" w:sz="0" w:space="0" w:color="auto"/>
      </w:divBdr>
    </w:div>
    <w:div w:id="467938610">
      <w:bodyDiv w:val="1"/>
      <w:marLeft w:val="0"/>
      <w:marRight w:val="0"/>
      <w:marTop w:val="0"/>
      <w:marBottom w:val="0"/>
      <w:divBdr>
        <w:top w:val="none" w:sz="0" w:space="0" w:color="auto"/>
        <w:left w:val="none" w:sz="0" w:space="0" w:color="auto"/>
        <w:bottom w:val="none" w:sz="0" w:space="0" w:color="auto"/>
        <w:right w:val="none" w:sz="0" w:space="0" w:color="auto"/>
      </w:divBdr>
    </w:div>
    <w:div w:id="471215788">
      <w:bodyDiv w:val="1"/>
      <w:marLeft w:val="0"/>
      <w:marRight w:val="0"/>
      <w:marTop w:val="0"/>
      <w:marBottom w:val="0"/>
      <w:divBdr>
        <w:top w:val="none" w:sz="0" w:space="0" w:color="auto"/>
        <w:left w:val="none" w:sz="0" w:space="0" w:color="auto"/>
        <w:bottom w:val="none" w:sz="0" w:space="0" w:color="auto"/>
        <w:right w:val="none" w:sz="0" w:space="0" w:color="auto"/>
      </w:divBdr>
    </w:div>
    <w:div w:id="484859747">
      <w:bodyDiv w:val="1"/>
      <w:marLeft w:val="0"/>
      <w:marRight w:val="0"/>
      <w:marTop w:val="0"/>
      <w:marBottom w:val="0"/>
      <w:divBdr>
        <w:top w:val="none" w:sz="0" w:space="0" w:color="auto"/>
        <w:left w:val="none" w:sz="0" w:space="0" w:color="auto"/>
        <w:bottom w:val="none" w:sz="0" w:space="0" w:color="auto"/>
        <w:right w:val="none" w:sz="0" w:space="0" w:color="auto"/>
      </w:divBdr>
    </w:div>
    <w:div w:id="487137242">
      <w:bodyDiv w:val="1"/>
      <w:marLeft w:val="0"/>
      <w:marRight w:val="0"/>
      <w:marTop w:val="0"/>
      <w:marBottom w:val="0"/>
      <w:divBdr>
        <w:top w:val="none" w:sz="0" w:space="0" w:color="auto"/>
        <w:left w:val="none" w:sz="0" w:space="0" w:color="auto"/>
        <w:bottom w:val="none" w:sz="0" w:space="0" w:color="auto"/>
        <w:right w:val="none" w:sz="0" w:space="0" w:color="auto"/>
      </w:divBdr>
    </w:div>
    <w:div w:id="496456454">
      <w:bodyDiv w:val="1"/>
      <w:marLeft w:val="0"/>
      <w:marRight w:val="0"/>
      <w:marTop w:val="0"/>
      <w:marBottom w:val="0"/>
      <w:divBdr>
        <w:top w:val="none" w:sz="0" w:space="0" w:color="auto"/>
        <w:left w:val="none" w:sz="0" w:space="0" w:color="auto"/>
        <w:bottom w:val="none" w:sz="0" w:space="0" w:color="auto"/>
        <w:right w:val="none" w:sz="0" w:space="0" w:color="auto"/>
      </w:divBdr>
    </w:div>
    <w:div w:id="503514073">
      <w:bodyDiv w:val="1"/>
      <w:marLeft w:val="0"/>
      <w:marRight w:val="0"/>
      <w:marTop w:val="0"/>
      <w:marBottom w:val="0"/>
      <w:divBdr>
        <w:top w:val="none" w:sz="0" w:space="0" w:color="auto"/>
        <w:left w:val="none" w:sz="0" w:space="0" w:color="auto"/>
        <w:bottom w:val="none" w:sz="0" w:space="0" w:color="auto"/>
        <w:right w:val="none" w:sz="0" w:space="0" w:color="auto"/>
      </w:divBdr>
    </w:div>
    <w:div w:id="509150265">
      <w:bodyDiv w:val="1"/>
      <w:marLeft w:val="0"/>
      <w:marRight w:val="0"/>
      <w:marTop w:val="0"/>
      <w:marBottom w:val="0"/>
      <w:divBdr>
        <w:top w:val="none" w:sz="0" w:space="0" w:color="auto"/>
        <w:left w:val="none" w:sz="0" w:space="0" w:color="auto"/>
        <w:bottom w:val="none" w:sz="0" w:space="0" w:color="auto"/>
        <w:right w:val="none" w:sz="0" w:space="0" w:color="auto"/>
      </w:divBdr>
    </w:div>
    <w:div w:id="509567391">
      <w:bodyDiv w:val="1"/>
      <w:marLeft w:val="0"/>
      <w:marRight w:val="0"/>
      <w:marTop w:val="0"/>
      <w:marBottom w:val="0"/>
      <w:divBdr>
        <w:top w:val="none" w:sz="0" w:space="0" w:color="auto"/>
        <w:left w:val="none" w:sz="0" w:space="0" w:color="auto"/>
        <w:bottom w:val="none" w:sz="0" w:space="0" w:color="auto"/>
        <w:right w:val="none" w:sz="0" w:space="0" w:color="auto"/>
      </w:divBdr>
    </w:div>
    <w:div w:id="511146361">
      <w:bodyDiv w:val="1"/>
      <w:marLeft w:val="0"/>
      <w:marRight w:val="0"/>
      <w:marTop w:val="0"/>
      <w:marBottom w:val="0"/>
      <w:divBdr>
        <w:top w:val="none" w:sz="0" w:space="0" w:color="auto"/>
        <w:left w:val="none" w:sz="0" w:space="0" w:color="auto"/>
        <w:bottom w:val="none" w:sz="0" w:space="0" w:color="auto"/>
        <w:right w:val="none" w:sz="0" w:space="0" w:color="auto"/>
      </w:divBdr>
    </w:div>
    <w:div w:id="511725437">
      <w:bodyDiv w:val="1"/>
      <w:marLeft w:val="0"/>
      <w:marRight w:val="0"/>
      <w:marTop w:val="0"/>
      <w:marBottom w:val="0"/>
      <w:divBdr>
        <w:top w:val="none" w:sz="0" w:space="0" w:color="auto"/>
        <w:left w:val="none" w:sz="0" w:space="0" w:color="auto"/>
        <w:bottom w:val="none" w:sz="0" w:space="0" w:color="auto"/>
        <w:right w:val="none" w:sz="0" w:space="0" w:color="auto"/>
      </w:divBdr>
    </w:div>
    <w:div w:id="521171645">
      <w:bodyDiv w:val="1"/>
      <w:marLeft w:val="0"/>
      <w:marRight w:val="0"/>
      <w:marTop w:val="0"/>
      <w:marBottom w:val="0"/>
      <w:divBdr>
        <w:top w:val="none" w:sz="0" w:space="0" w:color="auto"/>
        <w:left w:val="none" w:sz="0" w:space="0" w:color="auto"/>
        <w:bottom w:val="none" w:sz="0" w:space="0" w:color="auto"/>
        <w:right w:val="none" w:sz="0" w:space="0" w:color="auto"/>
      </w:divBdr>
    </w:div>
    <w:div w:id="547450423">
      <w:bodyDiv w:val="1"/>
      <w:marLeft w:val="0"/>
      <w:marRight w:val="0"/>
      <w:marTop w:val="0"/>
      <w:marBottom w:val="0"/>
      <w:divBdr>
        <w:top w:val="none" w:sz="0" w:space="0" w:color="auto"/>
        <w:left w:val="none" w:sz="0" w:space="0" w:color="auto"/>
        <w:bottom w:val="none" w:sz="0" w:space="0" w:color="auto"/>
        <w:right w:val="none" w:sz="0" w:space="0" w:color="auto"/>
      </w:divBdr>
    </w:div>
    <w:div w:id="549616080">
      <w:bodyDiv w:val="1"/>
      <w:marLeft w:val="0"/>
      <w:marRight w:val="0"/>
      <w:marTop w:val="0"/>
      <w:marBottom w:val="0"/>
      <w:divBdr>
        <w:top w:val="none" w:sz="0" w:space="0" w:color="auto"/>
        <w:left w:val="none" w:sz="0" w:space="0" w:color="auto"/>
        <w:bottom w:val="none" w:sz="0" w:space="0" w:color="auto"/>
        <w:right w:val="none" w:sz="0" w:space="0" w:color="auto"/>
      </w:divBdr>
    </w:div>
    <w:div w:id="576600472">
      <w:bodyDiv w:val="1"/>
      <w:marLeft w:val="0"/>
      <w:marRight w:val="0"/>
      <w:marTop w:val="0"/>
      <w:marBottom w:val="0"/>
      <w:divBdr>
        <w:top w:val="none" w:sz="0" w:space="0" w:color="auto"/>
        <w:left w:val="none" w:sz="0" w:space="0" w:color="auto"/>
        <w:bottom w:val="none" w:sz="0" w:space="0" w:color="auto"/>
        <w:right w:val="none" w:sz="0" w:space="0" w:color="auto"/>
      </w:divBdr>
    </w:div>
    <w:div w:id="606543879">
      <w:bodyDiv w:val="1"/>
      <w:marLeft w:val="0"/>
      <w:marRight w:val="0"/>
      <w:marTop w:val="0"/>
      <w:marBottom w:val="0"/>
      <w:divBdr>
        <w:top w:val="none" w:sz="0" w:space="0" w:color="auto"/>
        <w:left w:val="none" w:sz="0" w:space="0" w:color="auto"/>
        <w:bottom w:val="none" w:sz="0" w:space="0" w:color="auto"/>
        <w:right w:val="none" w:sz="0" w:space="0" w:color="auto"/>
      </w:divBdr>
    </w:div>
    <w:div w:id="619996066">
      <w:bodyDiv w:val="1"/>
      <w:marLeft w:val="0"/>
      <w:marRight w:val="0"/>
      <w:marTop w:val="0"/>
      <w:marBottom w:val="0"/>
      <w:divBdr>
        <w:top w:val="none" w:sz="0" w:space="0" w:color="auto"/>
        <w:left w:val="none" w:sz="0" w:space="0" w:color="auto"/>
        <w:bottom w:val="none" w:sz="0" w:space="0" w:color="auto"/>
        <w:right w:val="none" w:sz="0" w:space="0" w:color="auto"/>
      </w:divBdr>
    </w:div>
    <w:div w:id="623779564">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6860966">
      <w:bodyDiv w:val="1"/>
      <w:marLeft w:val="0"/>
      <w:marRight w:val="0"/>
      <w:marTop w:val="0"/>
      <w:marBottom w:val="0"/>
      <w:divBdr>
        <w:top w:val="none" w:sz="0" w:space="0" w:color="auto"/>
        <w:left w:val="none" w:sz="0" w:space="0" w:color="auto"/>
        <w:bottom w:val="none" w:sz="0" w:space="0" w:color="auto"/>
        <w:right w:val="none" w:sz="0" w:space="0" w:color="auto"/>
      </w:divBdr>
    </w:div>
    <w:div w:id="629630299">
      <w:bodyDiv w:val="1"/>
      <w:marLeft w:val="0"/>
      <w:marRight w:val="0"/>
      <w:marTop w:val="0"/>
      <w:marBottom w:val="0"/>
      <w:divBdr>
        <w:top w:val="none" w:sz="0" w:space="0" w:color="auto"/>
        <w:left w:val="none" w:sz="0" w:space="0" w:color="auto"/>
        <w:bottom w:val="none" w:sz="0" w:space="0" w:color="auto"/>
        <w:right w:val="none" w:sz="0" w:space="0" w:color="auto"/>
      </w:divBdr>
    </w:div>
    <w:div w:id="632447551">
      <w:bodyDiv w:val="1"/>
      <w:marLeft w:val="0"/>
      <w:marRight w:val="0"/>
      <w:marTop w:val="0"/>
      <w:marBottom w:val="0"/>
      <w:divBdr>
        <w:top w:val="none" w:sz="0" w:space="0" w:color="auto"/>
        <w:left w:val="none" w:sz="0" w:space="0" w:color="auto"/>
        <w:bottom w:val="none" w:sz="0" w:space="0" w:color="auto"/>
        <w:right w:val="none" w:sz="0" w:space="0" w:color="auto"/>
      </w:divBdr>
    </w:div>
    <w:div w:id="634603684">
      <w:bodyDiv w:val="1"/>
      <w:marLeft w:val="0"/>
      <w:marRight w:val="0"/>
      <w:marTop w:val="0"/>
      <w:marBottom w:val="0"/>
      <w:divBdr>
        <w:top w:val="none" w:sz="0" w:space="0" w:color="auto"/>
        <w:left w:val="none" w:sz="0" w:space="0" w:color="auto"/>
        <w:bottom w:val="none" w:sz="0" w:space="0" w:color="auto"/>
        <w:right w:val="none" w:sz="0" w:space="0" w:color="auto"/>
      </w:divBdr>
    </w:div>
    <w:div w:id="635137243">
      <w:bodyDiv w:val="1"/>
      <w:marLeft w:val="0"/>
      <w:marRight w:val="0"/>
      <w:marTop w:val="0"/>
      <w:marBottom w:val="0"/>
      <w:divBdr>
        <w:top w:val="none" w:sz="0" w:space="0" w:color="auto"/>
        <w:left w:val="none" w:sz="0" w:space="0" w:color="auto"/>
        <w:bottom w:val="none" w:sz="0" w:space="0" w:color="auto"/>
        <w:right w:val="none" w:sz="0" w:space="0" w:color="auto"/>
      </w:divBdr>
    </w:div>
    <w:div w:id="636305243">
      <w:bodyDiv w:val="1"/>
      <w:marLeft w:val="0"/>
      <w:marRight w:val="0"/>
      <w:marTop w:val="0"/>
      <w:marBottom w:val="0"/>
      <w:divBdr>
        <w:top w:val="none" w:sz="0" w:space="0" w:color="auto"/>
        <w:left w:val="none" w:sz="0" w:space="0" w:color="auto"/>
        <w:bottom w:val="none" w:sz="0" w:space="0" w:color="auto"/>
        <w:right w:val="none" w:sz="0" w:space="0" w:color="auto"/>
      </w:divBdr>
    </w:div>
    <w:div w:id="643854029">
      <w:bodyDiv w:val="1"/>
      <w:marLeft w:val="0"/>
      <w:marRight w:val="0"/>
      <w:marTop w:val="0"/>
      <w:marBottom w:val="0"/>
      <w:divBdr>
        <w:top w:val="none" w:sz="0" w:space="0" w:color="auto"/>
        <w:left w:val="none" w:sz="0" w:space="0" w:color="auto"/>
        <w:bottom w:val="none" w:sz="0" w:space="0" w:color="auto"/>
        <w:right w:val="none" w:sz="0" w:space="0" w:color="auto"/>
      </w:divBdr>
    </w:div>
    <w:div w:id="670372914">
      <w:bodyDiv w:val="1"/>
      <w:marLeft w:val="0"/>
      <w:marRight w:val="0"/>
      <w:marTop w:val="0"/>
      <w:marBottom w:val="0"/>
      <w:divBdr>
        <w:top w:val="none" w:sz="0" w:space="0" w:color="auto"/>
        <w:left w:val="none" w:sz="0" w:space="0" w:color="auto"/>
        <w:bottom w:val="none" w:sz="0" w:space="0" w:color="auto"/>
        <w:right w:val="none" w:sz="0" w:space="0" w:color="auto"/>
      </w:divBdr>
    </w:div>
    <w:div w:id="677150056">
      <w:bodyDiv w:val="1"/>
      <w:marLeft w:val="0"/>
      <w:marRight w:val="0"/>
      <w:marTop w:val="0"/>
      <w:marBottom w:val="0"/>
      <w:divBdr>
        <w:top w:val="none" w:sz="0" w:space="0" w:color="auto"/>
        <w:left w:val="none" w:sz="0" w:space="0" w:color="auto"/>
        <w:bottom w:val="none" w:sz="0" w:space="0" w:color="auto"/>
        <w:right w:val="none" w:sz="0" w:space="0" w:color="auto"/>
      </w:divBdr>
    </w:div>
    <w:div w:id="678771664">
      <w:bodyDiv w:val="1"/>
      <w:marLeft w:val="0"/>
      <w:marRight w:val="0"/>
      <w:marTop w:val="0"/>
      <w:marBottom w:val="0"/>
      <w:divBdr>
        <w:top w:val="none" w:sz="0" w:space="0" w:color="auto"/>
        <w:left w:val="none" w:sz="0" w:space="0" w:color="auto"/>
        <w:bottom w:val="none" w:sz="0" w:space="0" w:color="auto"/>
        <w:right w:val="none" w:sz="0" w:space="0" w:color="auto"/>
      </w:divBdr>
    </w:div>
    <w:div w:id="683282331">
      <w:bodyDiv w:val="1"/>
      <w:marLeft w:val="0"/>
      <w:marRight w:val="0"/>
      <w:marTop w:val="0"/>
      <w:marBottom w:val="0"/>
      <w:divBdr>
        <w:top w:val="none" w:sz="0" w:space="0" w:color="auto"/>
        <w:left w:val="none" w:sz="0" w:space="0" w:color="auto"/>
        <w:bottom w:val="none" w:sz="0" w:space="0" w:color="auto"/>
        <w:right w:val="none" w:sz="0" w:space="0" w:color="auto"/>
      </w:divBdr>
    </w:div>
    <w:div w:id="698702659">
      <w:bodyDiv w:val="1"/>
      <w:marLeft w:val="0"/>
      <w:marRight w:val="0"/>
      <w:marTop w:val="0"/>
      <w:marBottom w:val="0"/>
      <w:divBdr>
        <w:top w:val="none" w:sz="0" w:space="0" w:color="auto"/>
        <w:left w:val="none" w:sz="0" w:space="0" w:color="auto"/>
        <w:bottom w:val="none" w:sz="0" w:space="0" w:color="auto"/>
        <w:right w:val="none" w:sz="0" w:space="0" w:color="auto"/>
      </w:divBdr>
    </w:div>
    <w:div w:id="703948467">
      <w:bodyDiv w:val="1"/>
      <w:marLeft w:val="0"/>
      <w:marRight w:val="0"/>
      <w:marTop w:val="0"/>
      <w:marBottom w:val="0"/>
      <w:divBdr>
        <w:top w:val="none" w:sz="0" w:space="0" w:color="auto"/>
        <w:left w:val="none" w:sz="0" w:space="0" w:color="auto"/>
        <w:bottom w:val="none" w:sz="0" w:space="0" w:color="auto"/>
        <w:right w:val="none" w:sz="0" w:space="0" w:color="auto"/>
      </w:divBdr>
    </w:div>
    <w:div w:id="709064914">
      <w:bodyDiv w:val="1"/>
      <w:marLeft w:val="0"/>
      <w:marRight w:val="0"/>
      <w:marTop w:val="0"/>
      <w:marBottom w:val="0"/>
      <w:divBdr>
        <w:top w:val="none" w:sz="0" w:space="0" w:color="auto"/>
        <w:left w:val="none" w:sz="0" w:space="0" w:color="auto"/>
        <w:bottom w:val="none" w:sz="0" w:space="0" w:color="auto"/>
        <w:right w:val="none" w:sz="0" w:space="0" w:color="auto"/>
      </w:divBdr>
    </w:div>
    <w:div w:id="730352806">
      <w:bodyDiv w:val="1"/>
      <w:marLeft w:val="0"/>
      <w:marRight w:val="0"/>
      <w:marTop w:val="0"/>
      <w:marBottom w:val="0"/>
      <w:divBdr>
        <w:top w:val="none" w:sz="0" w:space="0" w:color="auto"/>
        <w:left w:val="none" w:sz="0" w:space="0" w:color="auto"/>
        <w:bottom w:val="none" w:sz="0" w:space="0" w:color="auto"/>
        <w:right w:val="none" w:sz="0" w:space="0" w:color="auto"/>
      </w:divBdr>
    </w:div>
    <w:div w:id="739903964">
      <w:bodyDiv w:val="1"/>
      <w:marLeft w:val="0"/>
      <w:marRight w:val="0"/>
      <w:marTop w:val="0"/>
      <w:marBottom w:val="0"/>
      <w:divBdr>
        <w:top w:val="none" w:sz="0" w:space="0" w:color="auto"/>
        <w:left w:val="none" w:sz="0" w:space="0" w:color="auto"/>
        <w:bottom w:val="none" w:sz="0" w:space="0" w:color="auto"/>
        <w:right w:val="none" w:sz="0" w:space="0" w:color="auto"/>
      </w:divBdr>
    </w:div>
    <w:div w:id="748774586">
      <w:bodyDiv w:val="1"/>
      <w:marLeft w:val="0"/>
      <w:marRight w:val="0"/>
      <w:marTop w:val="0"/>
      <w:marBottom w:val="0"/>
      <w:divBdr>
        <w:top w:val="none" w:sz="0" w:space="0" w:color="auto"/>
        <w:left w:val="none" w:sz="0" w:space="0" w:color="auto"/>
        <w:bottom w:val="none" w:sz="0" w:space="0" w:color="auto"/>
        <w:right w:val="none" w:sz="0" w:space="0" w:color="auto"/>
      </w:divBdr>
    </w:div>
    <w:div w:id="766731067">
      <w:bodyDiv w:val="1"/>
      <w:marLeft w:val="0"/>
      <w:marRight w:val="0"/>
      <w:marTop w:val="0"/>
      <w:marBottom w:val="0"/>
      <w:divBdr>
        <w:top w:val="none" w:sz="0" w:space="0" w:color="auto"/>
        <w:left w:val="none" w:sz="0" w:space="0" w:color="auto"/>
        <w:bottom w:val="none" w:sz="0" w:space="0" w:color="auto"/>
        <w:right w:val="none" w:sz="0" w:space="0" w:color="auto"/>
      </w:divBdr>
    </w:div>
    <w:div w:id="768085809">
      <w:bodyDiv w:val="1"/>
      <w:marLeft w:val="0"/>
      <w:marRight w:val="0"/>
      <w:marTop w:val="0"/>
      <w:marBottom w:val="0"/>
      <w:divBdr>
        <w:top w:val="none" w:sz="0" w:space="0" w:color="auto"/>
        <w:left w:val="none" w:sz="0" w:space="0" w:color="auto"/>
        <w:bottom w:val="none" w:sz="0" w:space="0" w:color="auto"/>
        <w:right w:val="none" w:sz="0" w:space="0" w:color="auto"/>
      </w:divBdr>
    </w:div>
    <w:div w:id="772212318">
      <w:bodyDiv w:val="1"/>
      <w:marLeft w:val="0"/>
      <w:marRight w:val="0"/>
      <w:marTop w:val="0"/>
      <w:marBottom w:val="0"/>
      <w:divBdr>
        <w:top w:val="none" w:sz="0" w:space="0" w:color="auto"/>
        <w:left w:val="none" w:sz="0" w:space="0" w:color="auto"/>
        <w:bottom w:val="none" w:sz="0" w:space="0" w:color="auto"/>
        <w:right w:val="none" w:sz="0" w:space="0" w:color="auto"/>
      </w:divBdr>
    </w:div>
    <w:div w:id="779302166">
      <w:bodyDiv w:val="1"/>
      <w:marLeft w:val="0"/>
      <w:marRight w:val="0"/>
      <w:marTop w:val="0"/>
      <w:marBottom w:val="0"/>
      <w:divBdr>
        <w:top w:val="none" w:sz="0" w:space="0" w:color="auto"/>
        <w:left w:val="none" w:sz="0" w:space="0" w:color="auto"/>
        <w:bottom w:val="none" w:sz="0" w:space="0" w:color="auto"/>
        <w:right w:val="none" w:sz="0" w:space="0" w:color="auto"/>
      </w:divBdr>
    </w:div>
    <w:div w:id="783352384">
      <w:bodyDiv w:val="1"/>
      <w:marLeft w:val="0"/>
      <w:marRight w:val="0"/>
      <w:marTop w:val="0"/>
      <w:marBottom w:val="0"/>
      <w:divBdr>
        <w:top w:val="none" w:sz="0" w:space="0" w:color="auto"/>
        <w:left w:val="none" w:sz="0" w:space="0" w:color="auto"/>
        <w:bottom w:val="none" w:sz="0" w:space="0" w:color="auto"/>
        <w:right w:val="none" w:sz="0" w:space="0" w:color="auto"/>
      </w:divBdr>
    </w:div>
    <w:div w:id="783767567">
      <w:bodyDiv w:val="1"/>
      <w:marLeft w:val="0"/>
      <w:marRight w:val="0"/>
      <w:marTop w:val="0"/>
      <w:marBottom w:val="0"/>
      <w:divBdr>
        <w:top w:val="none" w:sz="0" w:space="0" w:color="auto"/>
        <w:left w:val="none" w:sz="0" w:space="0" w:color="auto"/>
        <w:bottom w:val="none" w:sz="0" w:space="0" w:color="auto"/>
        <w:right w:val="none" w:sz="0" w:space="0" w:color="auto"/>
      </w:divBdr>
    </w:div>
    <w:div w:id="796148790">
      <w:bodyDiv w:val="1"/>
      <w:marLeft w:val="0"/>
      <w:marRight w:val="0"/>
      <w:marTop w:val="0"/>
      <w:marBottom w:val="0"/>
      <w:divBdr>
        <w:top w:val="none" w:sz="0" w:space="0" w:color="auto"/>
        <w:left w:val="none" w:sz="0" w:space="0" w:color="auto"/>
        <w:bottom w:val="none" w:sz="0" w:space="0" w:color="auto"/>
        <w:right w:val="none" w:sz="0" w:space="0" w:color="auto"/>
      </w:divBdr>
    </w:div>
    <w:div w:id="796218476">
      <w:bodyDiv w:val="1"/>
      <w:marLeft w:val="0"/>
      <w:marRight w:val="0"/>
      <w:marTop w:val="0"/>
      <w:marBottom w:val="0"/>
      <w:divBdr>
        <w:top w:val="none" w:sz="0" w:space="0" w:color="auto"/>
        <w:left w:val="none" w:sz="0" w:space="0" w:color="auto"/>
        <w:bottom w:val="none" w:sz="0" w:space="0" w:color="auto"/>
        <w:right w:val="none" w:sz="0" w:space="0" w:color="auto"/>
      </w:divBdr>
    </w:div>
    <w:div w:id="812066914">
      <w:bodyDiv w:val="1"/>
      <w:marLeft w:val="0"/>
      <w:marRight w:val="0"/>
      <w:marTop w:val="0"/>
      <w:marBottom w:val="0"/>
      <w:divBdr>
        <w:top w:val="none" w:sz="0" w:space="0" w:color="auto"/>
        <w:left w:val="none" w:sz="0" w:space="0" w:color="auto"/>
        <w:bottom w:val="none" w:sz="0" w:space="0" w:color="auto"/>
        <w:right w:val="none" w:sz="0" w:space="0" w:color="auto"/>
      </w:divBdr>
    </w:div>
    <w:div w:id="828516937">
      <w:bodyDiv w:val="1"/>
      <w:marLeft w:val="0"/>
      <w:marRight w:val="0"/>
      <w:marTop w:val="0"/>
      <w:marBottom w:val="0"/>
      <w:divBdr>
        <w:top w:val="none" w:sz="0" w:space="0" w:color="auto"/>
        <w:left w:val="none" w:sz="0" w:space="0" w:color="auto"/>
        <w:bottom w:val="none" w:sz="0" w:space="0" w:color="auto"/>
        <w:right w:val="none" w:sz="0" w:space="0" w:color="auto"/>
      </w:divBdr>
    </w:div>
    <w:div w:id="840195500">
      <w:bodyDiv w:val="1"/>
      <w:marLeft w:val="0"/>
      <w:marRight w:val="0"/>
      <w:marTop w:val="0"/>
      <w:marBottom w:val="0"/>
      <w:divBdr>
        <w:top w:val="none" w:sz="0" w:space="0" w:color="auto"/>
        <w:left w:val="none" w:sz="0" w:space="0" w:color="auto"/>
        <w:bottom w:val="none" w:sz="0" w:space="0" w:color="auto"/>
        <w:right w:val="none" w:sz="0" w:space="0" w:color="auto"/>
      </w:divBdr>
    </w:div>
    <w:div w:id="853346198">
      <w:bodyDiv w:val="1"/>
      <w:marLeft w:val="0"/>
      <w:marRight w:val="0"/>
      <w:marTop w:val="0"/>
      <w:marBottom w:val="0"/>
      <w:divBdr>
        <w:top w:val="none" w:sz="0" w:space="0" w:color="auto"/>
        <w:left w:val="none" w:sz="0" w:space="0" w:color="auto"/>
        <w:bottom w:val="none" w:sz="0" w:space="0" w:color="auto"/>
        <w:right w:val="none" w:sz="0" w:space="0" w:color="auto"/>
      </w:divBdr>
    </w:div>
    <w:div w:id="855120478">
      <w:bodyDiv w:val="1"/>
      <w:marLeft w:val="0"/>
      <w:marRight w:val="0"/>
      <w:marTop w:val="0"/>
      <w:marBottom w:val="0"/>
      <w:divBdr>
        <w:top w:val="none" w:sz="0" w:space="0" w:color="auto"/>
        <w:left w:val="none" w:sz="0" w:space="0" w:color="auto"/>
        <w:bottom w:val="none" w:sz="0" w:space="0" w:color="auto"/>
        <w:right w:val="none" w:sz="0" w:space="0" w:color="auto"/>
      </w:divBdr>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70609563">
      <w:bodyDiv w:val="1"/>
      <w:marLeft w:val="0"/>
      <w:marRight w:val="0"/>
      <w:marTop w:val="0"/>
      <w:marBottom w:val="0"/>
      <w:divBdr>
        <w:top w:val="none" w:sz="0" w:space="0" w:color="auto"/>
        <w:left w:val="none" w:sz="0" w:space="0" w:color="auto"/>
        <w:bottom w:val="none" w:sz="0" w:space="0" w:color="auto"/>
        <w:right w:val="none" w:sz="0" w:space="0" w:color="auto"/>
      </w:divBdr>
    </w:div>
    <w:div w:id="883759833">
      <w:bodyDiv w:val="1"/>
      <w:marLeft w:val="0"/>
      <w:marRight w:val="0"/>
      <w:marTop w:val="0"/>
      <w:marBottom w:val="0"/>
      <w:divBdr>
        <w:top w:val="none" w:sz="0" w:space="0" w:color="auto"/>
        <w:left w:val="none" w:sz="0" w:space="0" w:color="auto"/>
        <w:bottom w:val="none" w:sz="0" w:space="0" w:color="auto"/>
        <w:right w:val="none" w:sz="0" w:space="0" w:color="auto"/>
      </w:divBdr>
    </w:div>
    <w:div w:id="884609471">
      <w:bodyDiv w:val="1"/>
      <w:marLeft w:val="0"/>
      <w:marRight w:val="0"/>
      <w:marTop w:val="0"/>
      <w:marBottom w:val="0"/>
      <w:divBdr>
        <w:top w:val="none" w:sz="0" w:space="0" w:color="auto"/>
        <w:left w:val="none" w:sz="0" w:space="0" w:color="auto"/>
        <w:bottom w:val="none" w:sz="0" w:space="0" w:color="auto"/>
        <w:right w:val="none" w:sz="0" w:space="0" w:color="auto"/>
      </w:divBdr>
    </w:div>
    <w:div w:id="892079087">
      <w:bodyDiv w:val="1"/>
      <w:marLeft w:val="0"/>
      <w:marRight w:val="0"/>
      <w:marTop w:val="0"/>
      <w:marBottom w:val="0"/>
      <w:divBdr>
        <w:top w:val="none" w:sz="0" w:space="0" w:color="auto"/>
        <w:left w:val="none" w:sz="0" w:space="0" w:color="auto"/>
        <w:bottom w:val="none" w:sz="0" w:space="0" w:color="auto"/>
        <w:right w:val="none" w:sz="0" w:space="0" w:color="auto"/>
      </w:divBdr>
    </w:div>
    <w:div w:id="894585470">
      <w:bodyDiv w:val="1"/>
      <w:marLeft w:val="0"/>
      <w:marRight w:val="0"/>
      <w:marTop w:val="0"/>
      <w:marBottom w:val="0"/>
      <w:divBdr>
        <w:top w:val="none" w:sz="0" w:space="0" w:color="auto"/>
        <w:left w:val="none" w:sz="0" w:space="0" w:color="auto"/>
        <w:bottom w:val="none" w:sz="0" w:space="0" w:color="auto"/>
        <w:right w:val="none" w:sz="0" w:space="0" w:color="auto"/>
      </w:divBdr>
    </w:div>
    <w:div w:id="895820110">
      <w:bodyDiv w:val="1"/>
      <w:marLeft w:val="0"/>
      <w:marRight w:val="0"/>
      <w:marTop w:val="0"/>
      <w:marBottom w:val="0"/>
      <w:divBdr>
        <w:top w:val="none" w:sz="0" w:space="0" w:color="auto"/>
        <w:left w:val="none" w:sz="0" w:space="0" w:color="auto"/>
        <w:bottom w:val="none" w:sz="0" w:space="0" w:color="auto"/>
        <w:right w:val="none" w:sz="0" w:space="0" w:color="auto"/>
      </w:divBdr>
      <w:divsChild>
        <w:div w:id="1648900003">
          <w:marLeft w:val="0"/>
          <w:marRight w:val="0"/>
          <w:marTop w:val="0"/>
          <w:marBottom w:val="0"/>
          <w:divBdr>
            <w:top w:val="none" w:sz="0" w:space="0" w:color="auto"/>
            <w:left w:val="none" w:sz="0" w:space="0" w:color="auto"/>
            <w:bottom w:val="none" w:sz="0" w:space="0" w:color="auto"/>
            <w:right w:val="none" w:sz="0" w:space="0" w:color="auto"/>
          </w:divBdr>
        </w:div>
        <w:div w:id="1889682842">
          <w:marLeft w:val="0"/>
          <w:marRight w:val="0"/>
          <w:marTop w:val="0"/>
          <w:marBottom w:val="0"/>
          <w:divBdr>
            <w:top w:val="none" w:sz="0" w:space="0" w:color="auto"/>
            <w:left w:val="none" w:sz="0" w:space="0" w:color="auto"/>
            <w:bottom w:val="none" w:sz="0" w:space="0" w:color="auto"/>
            <w:right w:val="none" w:sz="0" w:space="0" w:color="auto"/>
          </w:divBdr>
        </w:div>
        <w:div w:id="1095831662">
          <w:marLeft w:val="0"/>
          <w:marRight w:val="0"/>
          <w:marTop w:val="0"/>
          <w:marBottom w:val="0"/>
          <w:divBdr>
            <w:top w:val="none" w:sz="0" w:space="0" w:color="auto"/>
            <w:left w:val="none" w:sz="0" w:space="0" w:color="auto"/>
            <w:bottom w:val="none" w:sz="0" w:space="0" w:color="auto"/>
            <w:right w:val="none" w:sz="0" w:space="0" w:color="auto"/>
          </w:divBdr>
        </w:div>
        <w:div w:id="1306085858">
          <w:marLeft w:val="0"/>
          <w:marRight w:val="0"/>
          <w:marTop w:val="0"/>
          <w:marBottom w:val="0"/>
          <w:divBdr>
            <w:top w:val="none" w:sz="0" w:space="0" w:color="auto"/>
            <w:left w:val="none" w:sz="0" w:space="0" w:color="auto"/>
            <w:bottom w:val="none" w:sz="0" w:space="0" w:color="auto"/>
            <w:right w:val="none" w:sz="0" w:space="0" w:color="auto"/>
          </w:divBdr>
        </w:div>
        <w:div w:id="303703435">
          <w:marLeft w:val="0"/>
          <w:marRight w:val="0"/>
          <w:marTop w:val="0"/>
          <w:marBottom w:val="0"/>
          <w:divBdr>
            <w:top w:val="none" w:sz="0" w:space="0" w:color="auto"/>
            <w:left w:val="none" w:sz="0" w:space="0" w:color="auto"/>
            <w:bottom w:val="none" w:sz="0" w:space="0" w:color="auto"/>
            <w:right w:val="none" w:sz="0" w:space="0" w:color="auto"/>
          </w:divBdr>
        </w:div>
        <w:div w:id="1451121995">
          <w:marLeft w:val="0"/>
          <w:marRight w:val="0"/>
          <w:marTop w:val="0"/>
          <w:marBottom w:val="0"/>
          <w:divBdr>
            <w:top w:val="none" w:sz="0" w:space="0" w:color="auto"/>
            <w:left w:val="none" w:sz="0" w:space="0" w:color="auto"/>
            <w:bottom w:val="none" w:sz="0" w:space="0" w:color="auto"/>
            <w:right w:val="none" w:sz="0" w:space="0" w:color="auto"/>
          </w:divBdr>
        </w:div>
      </w:divsChild>
    </w:div>
    <w:div w:id="898784812">
      <w:bodyDiv w:val="1"/>
      <w:marLeft w:val="0"/>
      <w:marRight w:val="0"/>
      <w:marTop w:val="0"/>
      <w:marBottom w:val="0"/>
      <w:divBdr>
        <w:top w:val="none" w:sz="0" w:space="0" w:color="auto"/>
        <w:left w:val="none" w:sz="0" w:space="0" w:color="auto"/>
        <w:bottom w:val="none" w:sz="0" w:space="0" w:color="auto"/>
        <w:right w:val="none" w:sz="0" w:space="0" w:color="auto"/>
      </w:divBdr>
    </w:div>
    <w:div w:id="909000620">
      <w:bodyDiv w:val="1"/>
      <w:marLeft w:val="0"/>
      <w:marRight w:val="0"/>
      <w:marTop w:val="0"/>
      <w:marBottom w:val="0"/>
      <w:divBdr>
        <w:top w:val="none" w:sz="0" w:space="0" w:color="auto"/>
        <w:left w:val="none" w:sz="0" w:space="0" w:color="auto"/>
        <w:bottom w:val="none" w:sz="0" w:space="0" w:color="auto"/>
        <w:right w:val="none" w:sz="0" w:space="0" w:color="auto"/>
      </w:divBdr>
    </w:div>
    <w:div w:id="909005682">
      <w:bodyDiv w:val="1"/>
      <w:marLeft w:val="0"/>
      <w:marRight w:val="0"/>
      <w:marTop w:val="0"/>
      <w:marBottom w:val="0"/>
      <w:divBdr>
        <w:top w:val="none" w:sz="0" w:space="0" w:color="auto"/>
        <w:left w:val="none" w:sz="0" w:space="0" w:color="auto"/>
        <w:bottom w:val="none" w:sz="0" w:space="0" w:color="auto"/>
        <w:right w:val="none" w:sz="0" w:space="0" w:color="auto"/>
      </w:divBdr>
    </w:div>
    <w:div w:id="910576114">
      <w:bodyDiv w:val="1"/>
      <w:marLeft w:val="0"/>
      <w:marRight w:val="0"/>
      <w:marTop w:val="0"/>
      <w:marBottom w:val="0"/>
      <w:divBdr>
        <w:top w:val="none" w:sz="0" w:space="0" w:color="auto"/>
        <w:left w:val="none" w:sz="0" w:space="0" w:color="auto"/>
        <w:bottom w:val="none" w:sz="0" w:space="0" w:color="auto"/>
        <w:right w:val="none" w:sz="0" w:space="0" w:color="auto"/>
      </w:divBdr>
    </w:div>
    <w:div w:id="912351786">
      <w:bodyDiv w:val="1"/>
      <w:marLeft w:val="0"/>
      <w:marRight w:val="0"/>
      <w:marTop w:val="0"/>
      <w:marBottom w:val="0"/>
      <w:divBdr>
        <w:top w:val="none" w:sz="0" w:space="0" w:color="auto"/>
        <w:left w:val="none" w:sz="0" w:space="0" w:color="auto"/>
        <w:bottom w:val="none" w:sz="0" w:space="0" w:color="auto"/>
        <w:right w:val="none" w:sz="0" w:space="0" w:color="auto"/>
      </w:divBdr>
    </w:div>
    <w:div w:id="939990487">
      <w:bodyDiv w:val="1"/>
      <w:marLeft w:val="0"/>
      <w:marRight w:val="0"/>
      <w:marTop w:val="0"/>
      <w:marBottom w:val="0"/>
      <w:divBdr>
        <w:top w:val="none" w:sz="0" w:space="0" w:color="auto"/>
        <w:left w:val="none" w:sz="0" w:space="0" w:color="auto"/>
        <w:bottom w:val="none" w:sz="0" w:space="0" w:color="auto"/>
        <w:right w:val="none" w:sz="0" w:space="0" w:color="auto"/>
      </w:divBdr>
    </w:div>
    <w:div w:id="950741338">
      <w:bodyDiv w:val="1"/>
      <w:marLeft w:val="0"/>
      <w:marRight w:val="0"/>
      <w:marTop w:val="0"/>
      <w:marBottom w:val="0"/>
      <w:divBdr>
        <w:top w:val="none" w:sz="0" w:space="0" w:color="auto"/>
        <w:left w:val="none" w:sz="0" w:space="0" w:color="auto"/>
        <w:bottom w:val="none" w:sz="0" w:space="0" w:color="auto"/>
        <w:right w:val="none" w:sz="0" w:space="0" w:color="auto"/>
      </w:divBdr>
    </w:div>
    <w:div w:id="954941377">
      <w:bodyDiv w:val="1"/>
      <w:marLeft w:val="0"/>
      <w:marRight w:val="0"/>
      <w:marTop w:val="0"/>
      <w:marBottom w:val="0"/>
      <w:divBdr>
        <w:top w:val="none" w:sz="0" w:space="0" w:color="auto"/>
        <w:left w:val="none" w:sz="0" w:space="0" w:color="auto"/>
        <w:bottom w:val="none" w:sz="0" w:space="0" w:color="auto"/>
        <w:right w:val="none" w:sz="0" w:space="0" w:color="auto"/>
      </w:divBdr>
    </w:div>
    <w:div w:id="969945220">
      <w:bodyDiv w:val="1"/>
      <w:marLeft w:val="0"/>
      <w:marRight w:val="0"/>
      <w:marTop w:val="0"/>
      <w:marBottom w:val="0"/>
      <w:divBdr>
        <w:top w:val="none" w:sz="0" w:space="0" w:color="auto"/>
        <w:left w:val="none" w:sz="0" w:space="0" w:color="auto"/>
        <w:bottom w:val="none" w:sz="0" w:space="0" w:color="auto"/>
        <w:right w:val="none" w:sz="0" w:space="0" w:color="auto"/>
      </w:divBdr>
    </w:div>
    <w:div w:id="971448831">
      <w:bodyDiv w:val="1"/>
      <w:marLeft w:val="0"/>
      <w:marRight w:val="0"/>
      <w:marTop w:val="0"/>
      <w:marBottom w:val="0"/>
      <w:divBdr>
        <w:top w:val="none" w:sz="0" w:space="0" w:color="auto"/>
        <w:left w:val="none" w:sz="0" w:space="0" w:color="auto"/>
        <w:bottom w:val="none" w:sz="0" w:space="0" w:color="auto"/>
        <w:right w:val="none" w:sz="0" w:space="0" w:color="auto"/>
      </w:divBdr>
    </w:div>
    <w:div w:id="980427121">
      <w:bodyDiv w:val="1"/>
      <w:marLeft w:val="0"/>
      <w:marRight w:val="0"/>
      <w:marTop w:val="0"/>
      <w:marBottom w:val="0"/>
      <w:divBdr>
        <w:top w:val="none" w:sz="0" w:space="0" w:color="auto"/>
        <w:left w:val="none" w:sz="0" w:space="0" w:color="auto"/>
        <w:bottom w:val="none" w:sz="0" w:space="0" w:color="auto"/>
        <w:right w:val="none" w:sz="0" w:space="0" w:color="auto"/>
      </w:divBdr>
    </w:div>
    <w:div w:id="982154907">
      <w:bodyDiv w:val="1"/>
      <w:marLeft w:val="0"/>
      <w:marRight w:val="0"/>
      <w:marTop w:val="0"/>
      <w:marBottom w:val="0"/>
      <w:divBdr>
        <w:top w:val="none" w:sz="0" w:space="0" w:color="auto"/>
        <w:left w:val="none" w:sz="0" w:space="0" w:color="auto"/>
        <w:bottom w:val="none" w:sz="0" w:space="0" w:color="auto"/>
        <w:right w:val="none" w:sz="0" w:space="0" w:color="auto"/>
      </w:divBdr>
    </w:div>
    <w:div w:id="1006977151">
      <w:bodyDiv w:val="1"/>
      <w:marLeft w:val="0"/>
      <w:marRight w:val="0"/>
      <w:marTop w:val="0"/>
      <w:marBottom w:val="0"/>
      <w:divBdr>
        <w:top w:val="none" w:sz="0" w:space="0" w:color="auto"/>
        <w:left w:val="none" w:sz="0" w:space="0" w:color="auto"/>
        <w:bottom w:val="none" w:sz="0" w:space="0" w:color="auto"/>
        <w:right w:val="none" w:sz="0" w:space="0" w:color="auto"/>
      </w:divBdr>
    </w:div>
    <w:div w:id="1009023289">
      <w:bodyDiv w:val="1"/>
      <w:marLeft w:val="0"/>
      <w:marRight w:val="0"/>
      <w:marTop w:val="0"/>
      <w:marBottom w:val="0"/>
      <w:divBdr>
        <w:top w:val="none" w:sz="0" w:space="0" w:color="auto"/>
        <w:left w:val="none" w:sz="0" w:space="0" w:color="auto"/>
        <w:bottom w:val="none" w:sz="0" w:space="0" w:color="auto"/>
        <w:right w:val="none" w:sz="0" w:space="0" w:color="auto"/>
      </w:divBdr>
    </w:div>
    <w:div w:id="1012950894">
      <w:bodyDiv w:val="1"/>
      <w:marLeft w:val="0"/>
      <w:marRight w:val="0"/>
      <w:marTop w:val="0"/>
      <w:marBottom w:val="0"/>
      <w:divBdr>
        <w:top w:val="none" w:sz="0" w:space="0" w:color="auto"/>
        <w:left w:val="none" w:sz="0" w:space="0" w:color="auto"/>
        <w:bottom w:val="none" w:sz="0" w:space="0" w:color="auto"/>
        <w:right w:val="none" w:sz="0" w:space="0" w:color="auto"/>
      </w:divBdr>
    </w:div>
    <w:div w:id="1013191935">
      <w:bodyDiv w:val="1"/>
      <w:marLeft w:val="0"/>
      <w:marRight w:val="0"/>
      <w:marTop w:val="0"/>
      <w:marBottom w:val="0"/>
      <w:divBdr>
        <w:top w:val="none" w:sz="0" w:space="0" w:color="auto"/>
        <w:left w:val="none" w:sz="0" w:space="0" w:color="auto"/>
        <w:bottom w:val="none" w:sz="0" w:space="0" w:color="auto"/>
        <w:right w:val="none" w:sz="0" w:space="0" w:color="auto"/>
      </w:divBdr>
    </w:div>
    <w:div w:id="1013606382">
      <w:bodyDiv w:val="1"/>
      <w:marLeft w:val="0"/>
      <w:marRight w:val="0"/>
      <w:marTop w:val="0"/>
      <w:marBottom w:val="0"/>
      <w:divBdr>
        <w:top w:val="none" w:sz="0" w:space="0" w:color="auto"/>
        <w:left w:val="none" w:sz="0" w:space="0" w:color="auto"/>
        <w:bottom w:val="none" w:sz="0" w:space="0" w:color="auto"/>
        <w:right w:val="none" w:sz="0" w:space="0" w:color="auto"/>
      </w:divBdr>
    </w:div>
    <w:div w:id="1018459741">
      <w:bodyDiv w:val="1"/>
      <w:marLeft w:val="0"/>
      <w:marRight w:val="0"/>
      <w:marTop w:val="0"/>
      <w:marBottom w:val="0"/>
      <w:divBdr>
        <w:top w:val="none" w:sz="0" w:space="0" w:color="auto"/>
        <w:left w:val="none" w:sz="0" w:space="0" w:color="auto"/>
        <w:bottom w:val="none" w:sz="0" w:space="0" w:color="auto"/>
        <w:right w:val="none" w:sz="0" w:space="0" w:color="auto"/>
      </w:divBdr>
    </w:div>
    <w:div w:id="1019240305">
      <w:bodyDiv w:val="1"/>
      <w:marLeft w:val="0"/>
      <w:marRight w:val="0"/>
      <w:marTop w:val="0"/>
      <w:marBottom w:val="0"/>
      <w:divBdr>
        <w:top w:val="none" w:sz="0" w:space="0" w:color="auto"/>
        <w:left w:val="none" w:sz="0" w:space="0" w:color="auto"/>
        <w:bottom w:val="none" w:sz="0" w:space="0" w:color="auto"/>
        <w:right w:val="none" w:sz="0" w:space="0" w:color="auto"/>
      </w:divBdr>
    </w:div>
    <w:div w:id="1020009385">
      <w:bodyDiv w:val="1"/>
      <w:marLeft w:val="0"/>
      <w:marRight w:val="0"/>
      <w:marTop w:val="0"/>
      <w:marBottom w:val="0"/>
      <w:divBdr>
        <w:top w:val="none" w:sz="0" w:space="0" w:color="auto"/>
        <w:left w:val="none" w:sz="0" w:space="0" w:color="auto"/>
        <w:bottom w:val="none" w:sz="0" w:space="0" w:color="auto"/>
        <w:right w:val="none" w:sz="0" w:space="0" w:color="auto"/>
      </w:divBdr>
    </w:div>
    <w:div w:id="1024215166">
      <w:bodyDiv w:val="1"/>
      <w:marLeft w:val="0"/>
      <w:marRight w:val="0"/>
      <w:marTop w:val="0"/>
      <w:marBottom w:val="0"/>
      <w:divBdr>
        <w:top w:val="none" w:sz="0" w:space="0" w:color="auto"/>
        <w:left w:val="none" w:sz="0" w:space="0" w:color="auto"/>
        <w:bottom w:val="none" w:sz="0" w:space="0" w:color="auto"/>
        <w:right w:val="none" w:sz="0" w:space="0" w:color="auto"/>
      </w:divBdr>
    </w:div>
    <w:div w:id="1024480312">
      <w:bodyDiv w:val="1"/>
      <w:marLeft w:val="0"/>
      <w:marRight w:val="0"/>
      <w:marTop w:val="0"/>
      <w:marBottom w:val="0"/>
      <w:divBdr>
        <w:top w:val="none" w:sz="0" w:space="0" w:color="auto"/>
        <w:left w:val="none" w:sz="0" w:space="0" w:color="auto"/>
        <w:bottom w:val="none" w:sz="0" w:space="0" w:color="auto"/>
        <w:right w:val="none" w:sz="0" w:space="0" w:color="auto"/>
      </w:divBdr>
    </w:div>
    <w:div w:id="1031880401">
      <w:bodyDiv w:val="1"/>
      <w:marLeft w:val="0"/>
      <w:marRight w:val="0"/>
      <w:marTop w:val="0"/>
      <w:marBottom w:val="0"/>
      <w:divBdr>
        <w:top w:val="none" w:sz="0" w:space="0" w:color="auto"/>
        <w:left w:val="none" w:sz="0" w:space="0" w:color="auto"/>
        <w:bottom w:val="none" w:sz="0" w:space="0" w:color="auto"/>
        <w:right w:val="none" w:sz="0" w:space="0" w:color="auto"/>
      </w:divBdr>
    </w:div>
    <w:div w:id="1056587645">
      <w:bodyDiv w:val="1"/>
      <w:marLeft w:val="0"/>
      <w:marRight w:val="0"/>
      <w:marTop w:val="0"/>
      <w:marBottom w:val="0"/>
      <w:divBdr>
        <w:top w:val="none" w:sz="0" w:space="0" w:color="auto"/>
        <w:left w:val="none" w:sz="0" w:space="0" w:color="auto"/>
        <w:bottom w:val="none" w:sz="0" w:space="0" w:color="auto"/>
        <w:right w:val="none" w:sz="0" w:space="0" w:color="auto"/>
      </w:divBdr>
    </w:div>
    <w:div w:id="1058168263">
      <w:bodyDiv w:val="1"/>
      <w:marLeft w:val="0"/>
      <w:marRight w:val="0"/>
      <w:marTop w:val="0"/>
      <w:marBottom w:val="0"/>
      <w:divBdr>
        <w:top w:val="none" w:sz="0" w:space="0" w:color="auto"/>
        <w:left w:val="none" w:sz="0" w:space="0" w:color="auto"/>
        <w:bottom w:val="none" w:sz="0" w:space="0" w:color="auto"/>
        <w:right w:val="none" w:sz="0" w:space="0" w:color="auto"/>
      </w:divBdr>
    </w:div>
    <w:div w:id="1063064348">
      <w:bodyDiv w:val="1"/>
      <w:marLeft w:val="0"/>
      <w:marRight w:val="0"/>
      <w:marTop w:val="0"/>
      <w:marBottom w:val="0"/>
      <w:divBdr>
        <w:top w:val="none" w:sz="0" w:space="0" w:color="auto"/>
        <w:left w:val="none" w:sz="0" w:space="0" w:color="auto"/>
        <w:bottom w:val="none" w:sz="0" w:space="0" w:color="auto"/>
        <w:right w:val="none" w:sz="0" w:space="0" w:color="auto"/>
      </w:divBdr>
    </w:div>
    <w:div w:id="1064570100">
      <w:bodyDiv w:val="1"/>
      <w:marLeft w:val="0"/>
      <w:marRight w:val="0"/>
      <w:marTop w:val="0"/>
      <w:marBottom w:val="0"/>
      <w:divBdr>
        <w:top w:val="none" w:sz="0" w:space="0" w:color="auto"/>
        <w:left w:val="none" w:sz="0" w:space="0" w:color="auto"/>
        <w:bottom w:val="none" w:sz="0" w:space="0" w:color="auto"/>
        <w:right w:val="none" w:sz="0" w:space="0" w:color="auto"/>
      </w:divBdr>
    </w:div>
    <w:div w:id="1065252454">
      <w:bodyDiv w:val="1"/>
      <w:marLeft w:val="0"/>
      <w:marRight w:val="0"/>
      <w:marTop w:val="0"/>
      <w:marBottom w:val="0"/>
      <w:divBdr>
        <w:top w:val="none" w:sz="0" w:space="0" w:color="auto"/>
        <w:left w:val="none" w:sz="0" w:space="0" w:color="auto"/>
        <w:bottom w:val="none" w:sz="0" w:space="0" w:color="auto"/>
        <w:right w:val="none" w:sz="0" w:space="0" w:color="auto"/>
      </w:divBdr>
    </w:div>
    <w:div w:id="1071737168">
      <w:bodyDiv w:val="1"/>
      <w:marLeft w:val="0"/>
      <w:marRight w:val="0"/>
      <w:marTop w:val="0"/>
      <w:marBottom w:val="0"/>
      <w:divBdr>
        <w:top w:val="none" w:sz="0" w:space="0" w:color="auto"/>
        <w:left w:val="none" w:sz="0" w:space="0" w:color="auto"/>
        <w:bottom w:val="none" w:sz="0" w:space="0" w:color="auto"/>
        <w:right w:val="none" w:sz="0" w:space="0" w:color="auto"/>
      </w:divBdr>
    </w:div>
    <w:div w:id="1077048806">
      <w:bodyDiv w:val="1"/>
      <w:marLeft w:val="0"/>
      <w:marRight w:val="0"/>
      <w:marTop w:val="0"/>
      <w:marBottom w:val="0"/>
      <w:divBdr>
        <w:top w:val="none" w:sz="0" w:space="0" w:color="auto"/>
        <w:left w:val="none" w:sz="0" w:space="0" w:color="auto"/>
        <w:bottom w:val="none" w:sz="0" w:space="0" w:color="auto"/>
        <w:right w:val="none" w:sz="0" w:space="0" w:color="auto"/>
      </w:divBdr>
    </w:div>
    <w:div w:id="1087507301">
      <w:bodyDiv w:val="1"/>
      <w:marLeft w:val="0"/>
      <w:marRight w:val="0"/>
      <w:marTop w:val="0"/>
      <w:marBottom w:val="0"/>
      <w:divBdr>
        <w:top w:val="none" w:sz="0" w:space="0" w:color="auto"/>
        <w:left w:val="none" w:sz="0" w:space="0" w:color="auto"/>
        <w:bottom w:val="none" w:sz="0" w:space="0" w:color="auto"/>
        <w:right w:val="none" w:sz="0" w:space="0" w:color="auto"/>
      </w:divBdr>
    </w:div>
    <w:div w:id="1097755010">
      <w:bodyDiv w:val="1"/>
      <w:marLeft w:val="0"/>
      <w:marRight w:val="0"/>
      <w:marTop w:val="0"/>
      <w:marBottom w:val="0"/>
      <w:divBdr>
        <w:top w:val="none" w:sz="0" w:space="0" w:color="auto"/>
        <w:left w:val="none" w:sz="0" w:space="0" w:color="auto"/>
        <w:bottom w:val="none" w:sz="0" w:space="0" w:color="auto"/>
        <w:right w:val="none" w:sz="0" w:space="0" w:color="auto"/>
      </w:divBdr>
    </w:div>
    <w:div w:id="1106274360">
      <w:bodyDiv w:val="1"/>
      <w:marLeft w:val="0"/>
      <w:marRight w:val="0"/>
      <w:marTop w:val="0"/>
      <w:marBottom w:val="0"/>
      <w:divBdr>
        <w:top w:val="none" w:sz="0" w:space="0" w:color="auto"/>
        <w:left w:val="none" w:sz="0" w:space="0" w:color="auto"/>
        <w:bottom w:val="none" w:sz="0" w:space="0" w:color="auto"/>
        <w:right w:val="none" w:sz="0" w:space="0" w:color="auto"/>
      </w:divBdr>
    </w:div>
    <w:div w:id="1118373765">
      <w:bodyDiv w:val="1"/>
      <w:marLeft w:val="0"/>
      <w:marRight w:val="0"/>
      <w:marTop w:val="0"/>
      <w:marBottom w:val="0"/>
      <w:divBdr>
        <w:top w:val="none" w:sz="0" w:space="0" w:color="auto"/>
        <w:left w:val="none" w:sz="0" w:space="0" w:color="auto"/>
        <w:bottom w:val="none" w:sz="0" w:space="0" w:color="auto"/>
        <w:right w:val="none" w:sz="0" w:space="0" w:color="auto"/>
      </w:divBdr>
    </w:div>
    <w:div w:id="1125857191">
      <w:bodyDiv w:val="1"/>
      <w:marLeft w:val="0"/>
      <w:marRight w:val="0"/>
      <w:marTop w:val="0"/>
      <w:marBottom w:val="0"/>
      <w:divBdr>
        <w:top w:val="none" w:sz="0" w:space="0" w:color="auto"/>
        <w:left w:val="none" w:sz="0" w:space="0" w:color="auto"/>
        <w:bottom w:val="none" w:sz="0" w:space="0" w:color="auto"/>
        <w:right w:val="none" w:sz="0" w:space="0" w:color="auto"/>
      </w:divBdr>
    </w:div>
    <w:div w:id="1143817630">
      <w:bodyDiv w:val="1"/>
      <w:marLeft w:val="0"/>
      <w:marRight w:val="0"/>
      <w:marTop w:val="0"/>
      <w:marBottom w:val="0"/>
      <w:divBdr>
        <w:top w:val="none" w:sz="0" w:space="0" w:color="auto"/>
        <w:left w:val="none" w:sz="0" w:space="0" w:color="auto"/>
        <w:bottom w:val="none" w:sz="0" w:space="0" w:color="auto"/>
        <w:right w:val="none" w:sz="0" w:space="0" w:color="auto"/>
      </w:divBdr>
    </w:div>
    <w:div w:id="1145590696">
      <w:bodyDiv w:val="1"/>
      <w:marLeft w:val="0"/>
      <w:marRight w:val="0"/>
      <w:marTop w:val="0"/>
      <w:marBottom w:val="0"/>
      <w:divBdr>
        <w:top w:val="none" w:sz="0" w:space="0" w:color="auto"/>
        <w:left w:val="none" w:sz="0" w:space="0" w:color="auto"/>
        <w:bottom w:val="none" w:sz="0" w:space="0" w:color="auto"/>
        <w:right w:val="none" w:sz="0" w:space="0" w:color="auto"/>
      </w:divBdr>
    </w:div>
    <w:div w:id="1156342291">
      <w:bodyDiv w:val="1"/>
      <w:marLeft w:val="0"/>
      <w:marRight w:val="0"/>
      <w:marTop w:val="0"/>
      <w:marBottom w:val="0"/>
      <w:divBdr>
        <w:top w:val="none" w:sz="0" w:space="0" w:color="auto"/>
        <w:left w:val="none" w:sz="0" w:space="0" w:color="auto"/>
        <w:bottom w:val="none" w:sz="0" w:space="0" w:color="auto"/>
        <w:right w:val="none" w:sz="0" w:space="0" w:color="auto"/>
      </w:divBdr>
    </w:div>
    <w:div w:id="1157527049">
      <w:bodyDiv w:val="1"/>
      <w:marLeft w:val="0"/>
      <w:marRight w:val="0"/>
      <w:marTop w:val="0"/>
      <w:marBottom w:val="0"/>
      <w:divBdr>
        <w:top w:val="none" w:sz="0" w:space="0" w:color="auto"/>
        <w:left w:val="none" w:sz="0" w:space="0" w:color="auto"/>
        <w:bottom w:val="none" w:sz="0" w:space="0" w:color="auto"/>
        <w:right w:val="none" w:sz="0" w:space="0" w:color="auto"/>
      </w:divBdr>
    </w:div>
    <w:div w:id="1157653347">
      <w:bodyDiv w:val="1"/>
      <w:marLeft w:val="0"/>
      <w:marRight w:val="0"/>
      <w:marTop w:val="0"/>
      <w:marBottom w:val="0"/>
      <w:divBdr>
        <w:top w:val="none" w:sz="0" w:space="0" w:color="auto"/>
        <w:left w:val="none" w:sz="0" w:space="0" w:color="auto"/>
        <w:bottom w:val="none" w:sz="0" w:space="0" w:color="auto"/>
        <w:right w:val="none" w:sz="0" w:space="0" w:color="auto"/>
      </w:divBdr>
    </w:div>
    <w:div w:id="1161508950">
      <w:bodyDiv w:val="1"/>
      <w:marLeft w:val="0"/>
      <w:marRight w:val="0"/>
      <w:marTop w:val="0"/>
      <w:marBottom w:val="0"/>
      <w:divBdr>
        <w:top w:val="none" w:sz="0" w:space="0" w:color="auto"/>
        <w:left w:val="none" w:sz="0" w:space="0" w:color="auto"/>
        <w:bottom w:val="none" w:sz="0" w:space="0" w:color="auto"/>
        <w:right w:val="none" w:sz="0" w:space="0" w:color="auto"/>
      </w:divBdr>
    </w:div>
    <w:div w:id="1161851897">
      <w:bodyDiv w:val="1"/>
      <w:marLeft w:val="0"/>
      <w:marRight w:val="0"/>
      <w:marTop w:val="0"/>
      <w:marBottom w:val="0"/>
      <w:divBdr>
        <w:top w:val="none" w:sz="0" w:space="0" w:color="auto"/>
        <w:left w:val="none" w:sz="0" w:space="0" w:color="auto"/>
        <w:bottom w:val="none" w:sz="0" w:space="0" w:color="auto"/>
        <w:right w:val="none" w:sz="0" w:space="0" w:color="auto"/>
      </w:divBdr>
    </w:div>
    <w:div w:id="1169563968">
      <w:bodyDiv w:val="1"/>
      <w:marLeft w:val="0"/>
      <w:marRight w:val="0"/>
      <w:marTop w:val="0"/>
      <w:marBottom w:val="0"/>
      <w:divBdr>
        <w:top w:val="none" w:sz="0" w:space="0" w:color="auto"/>
        <w:left w:val="none" w:sz="0" w:space="0" w:color="auto"/>
        <w:bottom w:val="none" w:sz="0" w:space="0" w:color="auto"/>
        <w:right w:val="none" w:sz="0" w:space="0" w:color="auto"/>
      </w:divBdr>
    </w:div>
    <w:div w:id="1179469958">
      <w:bodyDiv w:val="1"/>
      <w:marLeft w:val="0"/>
      <w:marRight w:val="0"/>
      <w:marTop w:val="0"/>
      <w:marBottom w:val="0"/>
      <w:divBdr>
        <w:top w:val="none" w:sz="0" w:space="0" w:color="auto"/>
        <w:left w:val="none" w:sz="0" w:space="0" w:color="auto"/>
        <w:bottom w:val="none" w:sz="0" w:space="0" w:color="auto"/>
        <w:right w:val="none" w:sz="0" w:space="0" w:color="auto"/>
      </w:divBdr>
    </w:div>
    <w:div w:id="1186820743">
      <w:bodyDiv w:val="1"/>
      <w:marLeft w:val="0"/>
      <w:marRight w:val="0"/>
      <w:marTop w:val="0"/>
      <w:marBottom w:val="0"/>
      <w:divBdr>
        <w:top w:val="none" w:sz="0" w:space="0" w:color="auto"/>
        <w:left w:val="none" w:sz="0" w:space="0" w:color="auto"/>
        <w:bottom w:val="none" w:sz="0" w:space="0" w:color="auto"/>
        <w:right w:val="none" w:sz="0" w:space="0" w:color="auto"/>
      </w:divBdr>
    </w:div>
    <w:div w:id="1197355374">
      <w:bodyDiv w:val="1"/>
      <w:marLeft w:val="0"/>
      <w:marRight w:val="0"/>
      <w:marTop w:val="0"/>
      <w:marBottom w:val="0"/>
      <w:divBdr>
        <w:top w:val="none" w:sz="0" w:space="0" w:color="auto"/>
        <w:left w:val="none" w:sz="0" w:space="0" w:color="auto"/>
        <w:bottom w:val="none" w:sz="0" w:space="0" w:color="auto"/>
        <w:right w:val="none" w:sz="0" w:space="0" w:color="auto"/>
      </w:divBdr>
    </w:div>
    <w:div w:id="1212689626">
      <w:bodyDiv w:val="1"/>
      <w:marLeft w:val="0"/>
      <w:marRight w:val="0"/>
      <w:marTop w:val="0"/>
      <w:marBottom w:val="0"/>
      <w:divBdr>
        <w:top w:val="none" w:sz="0" w:space="0" w:color="auto"/>
        <w:left w:val="none" w:sz="0" w:space="0" w:color="auto"/>
        <w:bottom w:val="none" w:sz="0" w:space="0" w:color="auto"/>
        <w:right w:val="none" w:sz="0" w:space="0" w:color="auto"/>
      </w:divBdr>
    </w:div>
    <w:div w:id="1213227874">
      <w:bodyDiv w:val="1"/>
      <w:marLeft w:val="0"/>
      <w:marRight w:val="0"/>
      <w:marTop w:val="0"/>
      <w:marBottom w:val="0"/>
      <w:divBdr>
        <w:top w:val="none" w:sz="0" w:space="0" w:color="auto"/>
        <w:left w:val="none" w:sz="0" w:space="0" w:color="auto"/>
        <w:bottom w:val="none" w:sz="0" w:space="0" w:color="auto"/>
        <w:right w:val="none" w:sz="0" w:space="0" w:color="auto"/>
      </w:divBdr>
    </w:div>
    <w:div w:id="1219438563">
      <w:bodyDiv w:val="1"/>
      <w:marLeft w:val="0"/>
      <w:marRight w:val="0"/>
      <w:marTop w:val="0"/>
      <w:marBottom w:val="0"/>
      <w:divBdr>
        <w:top w:val="none" w:sz="0" w:space="0" w:color="auto"/>
        <w:left w:val="none" w:sz="0" w:space="0" w:color="auto"/>
        <w:bottom w:val="none" w:sz="0" w:space="0" w:color="auto"/>
        <w:right w:val="none" w:sz="0" w:space="0" w:color="auto"/>
      </w:divBdr>
    </w:div>
    <w:div w:id="1223559191">
      <w:bodyDiv w:val="1"/>
      <w:marLeft w:val="0"/>
      <w:marRight w:val="0"/>
      <w:marTop w:val="0"/>
      <w:marBottom w:val="0"/>
      <w:divBdr>
        <w:top w:val="none" w:sz="0" w:space="0" w:color="auto"/>
        <w:left w:val="none" w:sz="0" w:space="0" w:color="auto"/>
        <w:bottom w:val="none" w:sz="0" w:space="0" w:color="auto"/>
        <w:right w:val="none" w:sz="0" w:space="0" w:color="auto"/>
      </w:divBdr>
    </w:div>
    <w:div w:id="1224440791">
      <w:bodyDiv w:val="1"/>
      <w:marLeft w:val="0"/>
      <w:marRight w:val="0"/>
      <w:marTop w:val="0"/>
      <w:marBottom w:val="0"/>
      <w:divBdr>
        <w:top w:val="none" w:sz="0" w:space="0" w:color="auto"/>
        <w:left w:val="none" w:sz="0" w:space="0" w:color="auto"/>
        <w:bottom w:val="none" w:sz="0" w:space="0" w:color="auto"/>
        <w:right w:val="none" w:sz="0" w:space="0" w:color="auto"/>
      </w:divBdr>
    </w:div>
    <w:div w:id="1226260848">
      <w:bodyDiv w:val="1"/>
      <w:marLeft w:val="0"/>
      <w:marRight w:val="0"/>
      <w:marTop w:val="0"/>
      <w:marBottom w:val="0"/>
      <w:divBdr>
        <w:top w:val="none" w:sz="0" w:space="0" w:color="auto"/>
        <w:left w:val="none" w:sz="0" w:space="0" w:color="auto"/>
        <w:bottom w:val="none" w:sz="0" w:space="0" w:color="auto"/>
        <w:right w:val="none" w:sz="0" w:space="0" w:color="auto"/>
      </w:divBdr>
    </w:div>
    <w:div w:id="1227764884">
      <w:bodyDiv w:val="1"/>
      <w:marLeft w:val="0"/>
      <w:marRight w:val="0"/>
      <w:marTop w:val="0"/>
      <w:marBottom w:val="0"/>
      <w:divBdr>
        <w:top w:val="none" w:sz="0" w:space="0" w:color="auto"/>
        <w:left w:val="none" w:sz="0" w:space="0" w:color="auto"/>
        <w:bottom w:val="none" w:sz="0" w:space="0" w:color="auto"/>
        <w:right w:val="none" w:sz="0" w:space="0" w:color="auto"/>
      </w:divBdr>
      <w:divsChild>
        <w:div w:id="549265198">
          <w:marLeft w:val="0"/>
          <w:marRight w:val="0"/>
          <w:marTop w:val="0"/>
          <w:marBottom w:val="0"/>
          <w:divBdr>
            <w:top w:val="none" w:sz="0" w:space="0" w:color="auto"/>
            <w:left w:val="none" w:sz="0" w:space="0" w:color="auto"/>
            <w:bottom w:val="none" w:sz="0" w:space="0" w:color="auto"/>
            <w:right w:val="none" w:sz="0" w:space="0" w:color="auto"/>
          </w:divBdr>
        </w:div>
        <w:div w:id="1224754116">
          <w:marLeft w:val="0"/>
          <w:marRight w:val="0"/>
          <w:marTop w:val="0"/>
          <w:marBottom w:val="0"/>
          <w:divBdr>
            <w:top w:val="none" w:sz="0" w:space="0" w:color="auto"/>
            <w:left w:val="none" w:sz="0" w:space="0" w:color="auto"/>
            <w:bottom w:val="none" w:sz="0" w:space="0" w:color="auto"/>
            <w:right w:val="none" w:sz="0" w:space="0" w:color="auto"/>
          </w:divBdr>
        </w:div>
        <w:div w:id="1663386907">
          <w:marLeft w:val="0"/>
          <w:marRight w:val="0"/>
          <w:marTop w:val="0"/>
          <w:marBottom w:val="0"/>
          <w:divBdr>
            <w:top w:val="none" w:sz="0" w:space="0" w:color="auto"/>
            <w:left w:val="none" w:sz="0" w:space="0" w:color="auto"/>
            <w:bottom w:val="none" w:sz="0" w:space="0" w:color="auto"/>
            <w:right w:val="none" w:sz="0" w:space="0" w:color="auto"/>
          </w:divBdr>
        </w:div>
        <w:div w:id="1192650286">
          <w:marLeft w:val="0"/>
          <w:marRight w:val="0"/>
          <w:marTop w:val="0"/>
          <w:marBottom w:val="0"/>
          <w:divBdr>
            <w:top w:val="none" w:sz="0" w:space="0" w:color="auto"/>
            <w:left w:val="none" w:sz="0" w:space="0" w:color="auto"/>
            <w:bottom w:val="none" w:sz="0" w:space="0" w:color="auto"/>
            <w:right w:val="none" w:sz="0" w:space="0" w:color="auto"/>
          </w:divBdr>
        </w:div>
        <w:div w:id="689337170">
          <w:marLeft w:val="0"/>
          <w:marRight w:val="0"/>
          <w:marTop w:val="0"/>
          <w:marBottom w:val="0"/>
          <w:divBdr>
            <w:top w:val="none" w:sz="0" w:space="0" w:color="auto"/>
            <w:left w:val="none" w:sz="0" w:space="0" w:color="auto"/>
            <w:bottom w:val="none" w:sz="0" w:space="0" w:color="auto"/>
            <w:right w:val="none" w:sz="0" w:space="0" w:color="auto"/>
          </w:divBdr>
        </w:div>
        <w:div w:id="1143156680">
          <w:marLeft w:val="0"/>
          <w:marRight w:val="0"/>
          <w:marTop w:val="0"/>
          <w:marBottom w:val="0"/>
          <w:divBdr>
            <w:top w:val="none" w:sz="0" w:space="0" w:color="auto"/>
            <w:left w:val="none" w:sz="0" w:space="0" w:color="auto"/>
            <w:bottom w:val="none" w:sz="0" w:space="0" w:color="auto"/>
            <w:right w:val="none" w:sz="0" w:space="0" w:color="auto"/>
          </w:divBdr>
        </w:div>
        <w:div w:id="820929278">
          <w:marLeft w:val="0"/>
          <w:marRight w:val="0"/>
          <w:marTop w:val="0"/>
          <w:marBottom w:val="0"/>
          <w:divBdr>
            <w:top w:val="none" w:sz="0" w:space="0" w:color="auto"/>
            <w:left w:val="none" w:sz="0" w:space="0" w:color="auto"/>
            <w:bottom w:val="none" w:sz="0" w:space="0" w:color="auto"/>
            <w:right w:val="none" w:sz="0" w:space="0" w:color="auto"/>
          </w:divBdr>
        </w:div>
        <w:div w:id="1331564600">
          <w:marLeft w:val="0"/>
          <w:marRight w:val="0"/>
          <w:marTop w:val="0"/>
          <w:marBottom w:val="0"/>
          <w:divBdr>
            <w:top w:val="none" w:sz="0" w:space="0" w:color="auto"/>
            <w:left w:val="none" w:sz="0" w:space="0" w:color="auto"/>
            <w:bottom w:val="none" w:sz="0" w:space="0" w:color="auto"/>
            <w:right w:val="none" w:sz="0" w:space="0" w:color="auto"/>
          </w:divBdr>
        </w:div>
        <w:div w:id="993142311">
          <w:marLeft w:val="0"/>
          <w:marRight w:val="0"/>
          <w:marTop w:val="0"/>
          <w:marBottom w:val="0"/>
          <w:divBdr>
            <w:top w:val="none" w:sz="0" w:space="0" w:color="auto"/>
            <w:left w:val="none" w:sz="0" w:space="0" w:color="auto"/>
            <w:bottom w:val="none" w:sz="0" w:space="0" w:color="auto"/>
            <w:right w:val="none" w:sz="0" w:space="0" w:color="auto"/>
          </w:divBdr>
        </w:div>
        <w:div w:id="780609027">
          <w:marLeft w:val="0"/>
          <w:marRight w:val="0"/>
          <w:marTop w:val="0"/>
          <w:marBottom w:val="0"/>
          <w:divBdr>
            <w:top w:val="none" w:sz="0" w:space="0" w:color="auto"/>
            <w:left w:val="none" w:sz="0" w:space="0" w:color="auto"/>
            <w:bottom w:val="none" w:sz="0" w:space="0" w:color="auto"/>
            <w:right w:val="none" w:sz="0" w:space="0" w:color="auto"/>
          </w:divBdr>
        </w:div>
        <w:div w:id="1680544126">
          <w:marLeft w:val="0"/>
          <w:marRight w:val="0"/>
          <w:marTop w:val="0"/>
          <w:marBottom w:val="0"/>
          <w:divBdr>
            <w:top w:val="none" w:sz="0" w:space="0" w:color="auto"/>
            <w:left w:val="none" w:sz="0" w:space="0" w:color="auto"/>
            <w:bottom w:val="none" w:sz="0" w:space="0" w:color="auto"/>
            <w:right w:val="none" w:sz="0" w:space="0" w:color="auto"/>
          </w:divBdr>
        </w:div>
        <w:div w:id="779567046">
          <w:marLeft w:val="0"/>
          <w:marRight w:val="0"/>
          <w:marTop w:val="0"/>
          <w:marBottom w:val="0"/>
          <w:divBdr>
            <w:top w:val="none" w:sz="0" w:space="0" w:color="auto"/>
            <w:left w:val="none" w:sz="0" w:space="0" w:color="auto"/>
            <w:bottom w:val="none" w:sz="0" w:space="0" w:color="auto"/>
            <w:right w:val="none" w:sz="0" w:space="0" w:color="auto"/>
          </w:divBdr>
        </w:div>
        <w:div w:id="935015647">
          <w:marLeft w:val="0"/>
          <w:marRight w:val="0"/>
          <w:marTop w:val="0"/>
          <w:marBottom w:val="0"/>
          <w:divBdr>
            <w:top w:val="none" w:sz="0" w:space="0" w:color="auto"/>
            <w:left w:val="none" w:sz="0" w:space="0" w:color="auto"/>
            <w:bottom w:val="none" w:sz="0" w:space="0" w:color="auto"/>
            <w:right w:val="none" w:sz="0" w:space="0" w:color="auto"/>
          </w:divBdr>
        </w:div>
        <w:div w:id="1853181260">
          <w:marLeft w:val="0"/>
          <w:marRight w:val="0"/>
          <w:marTop w:val="0"/>
          <w:marBottom w:val="0"/>
          <w:divBdr>
            <w:top w:val="none" w:sz="0" w:space="0" w:color="auto"/>
            <w:left w:val="none" w:sz="0" w:space="0" w:color="auto"/>
            <w:bottom w:val="none" w:sz="0" w:space="0" w:color="auto"/>
            <w:right w:val="none" w:sz="0" w:space="0" w:color="auto"/>
          </w:divBdr>
        </w:div>
        <w:div w:id="127282805">
          <w:marLeft w:val="0"/>
          <w:marRight w:val="0"/>
          <w:marTop w:val="0"/>
          <w:marBottom w:val="0"/>
          <w:divBdr>
            <w:top w:val="none" w:sz="0" w:space="0" w:color="auto"/>
            <w:left w:val="none" w:sz="0" w:space="0" w:color="auto"/>
            <w:bottom w:val="none" w:sz="0" w:space="0" w:color="auto"/>
            <w:right w:val="none" w:sz="0" w:space="0" w:color="auto"/>
          </w:divBdr>
        </w:div>
        <w:div w:id="1247575341">
          <w:marLeft w:val="0"/>
          <w:marRight w:val="0"/>
          <w:marTop w:val="0"/>
          <w:marBottom w:val="0"/>
          <w:divBdr>
            <w:top w:val="none" w:sz="0" w:space="0" w:color="auto"/>
            <w:left w:val="none" w:sz="0" w:space="0" w:color="auto"/>
            <w:bottom w:val="none" w:sz="0" w:space="0" w:color="auto"/>
            <w:right w:val="none" w:sz="0" w:space="0" w:color="auto"/>
          </w:divBdr>
        </w:div>
        <w:div w:id="1450851838">
          <w:marLeft w:val="0"/>
          <w:marRight w:val="0"/>
          <w:marTop w:val="0"/>
          <w:marBottom w:val="0"/>
          <w:divBdr>
            <w:top w:val="none" w:sz="0" w:space="0" w:color="auto"/>
            <w:left w:val="none" w:sz="0" w:space="0" w:color="auto"/>
            <w:bottom w:val="none" w:sz="0" w:space="0" w:color="auto"/>
            <w:right w:val="none" w:sz="0" w:space="0" w:color="auto"/>
          </w:divBdr>
        </w:div>
      </w:divsChild>
    </w:div>
    <w:div w:id="1234122314">
      <w:bodyDiv w:val="1"/>
      <w:marLeft w:val="0"/>
      <w:marRight w:val="0"/>
      <w:marTop w:val="0"/>
      <w:marBottom w:val="0"/>
      <w:divBdr>
        <w:top w:val="none" w:sz="0" w:space="0" w:color="auto"/>
        <w:left w:val="none" w:sz="0" w:space="0" w:color="auto"/>
        <w:bottom w:val="none" w:sz="0" w:space="0" w:color="auto"/>
        <w:right w:val="none" w:sz="0" w:space="0" w:color="auto"/>
      </w:divBdr>
    </w:div>
    <w:div w:id="1236551263">
      <w:bodyDiv w:val="1"/>
      <w:marLeft w:val="0"/>
      <w:marRight w:val="0"/>
      <w:marTop w:val="0"/>
      <w:marBottom w:val="0"/>
      <w:divBdr>
        <w:top w:val="none" w:sz="0" w:space="0" w:color="auto"/>
        <w:left w:val="none" w:sz="0" w:space="0" w:color="auto"/>
        <w:bottom w:val="none" w:sz="0" w:space="0" w:color="auto"/>
        <w:right w:val="none" w:sz="0" w:space="0" w:color="auto"/>
      </w:divBdr>
    </w:div>
    <w:div w:id="1237320446">
      <w:bodyDiv w:val="1"/>
      <w:marLeft w:val="0"/>
      <w:marRight w:val="0"/>
      <w:marTop w:val="0"/>
      <w:marBottom w:val="0"/>
      <w:divBdr>
        <w:top w:val="none" w:sz="0" w:space="0" w:color="auto"/>
        <w:left w:val="none" w:sz="0" w:space="0" w:color="auto"/>
        <w:bottom w:val="none" w:sz="0" w:space="0" w:color="auto"/>
        <w:right w:val="none" w:sz="0" w:space="0" w:color="auto"/>
      </w:divBdr>
    </w:div>
    <w:div w:id="1250888759">
      <w:bodyDiv w:val="1"/>
      <w:marLeft w:val="0"/>
      <w:marRight w:val="0"/>
      <w:marTop w:val="0"/>
      <w:marBottom w:val="0"/>
      <w:divBdr>
        <w:top w:val="none" w:sz="0" w:space="0" w:color="auto"/>
        <w:left w:val="none" w:sz="0" w:space="0" w:color="auto"/>
        <w:bottom w:val="none" w:sz="0" w:space="0" w:color="auto"/>
        <w:right w:val="none" w:sz="0" w:space="0" w:color="auto"/>
      </w:divBdr>
    </w:div>
    <w:div w:id="1259021437">
      <w:bodyDiv w:val="1"/>
      <w:marLeft w:val="0"/>
      <w:marRight w:val="0"/>
      <w:marTop w:val="0"/>
      <w:marBottom w:val="0"/>
      <w:divBdr>
        <w:top w:val="none" w:sz="0" w:space="0" w:color="auto"/>
        <w:left w:val="none" w:sz="0" w:space="0" w:color="auto"/>
        <w:bottom w:val="none" w:sz="0" w:space="0" w:color="auto"/>
        <w:right w:val="none" w:sz="0" w:space="0" w:color="auto"/>
      </w:divBdr>
    </w:div>
    <w:div w:id="1265381828">
      <w:bodyDiv w:val="1"/>
      <w:marLeft w:val="0"/>
      <w:marRight w:val="0"/>
      <w:marTop w:val="0"/>
      <w:marBottom w:val="0"/>
      <w:divBdr>
        <w:top w:val="none" w:sz="0" w:space="0" w:color="auto"/>
        <w:left w:val="none" w:sz="0" w:space="0" w:color="auto"/>
        <w:bottom w:val="none" w:sz="0" w:space="0" w:color="auto"/>
        <w:right w:val="none" w:sz="0" w:space="0" w:color="auto"/>
      </w:divBdr>
    </w:div>
    <w:div w:id="1269772620">
      <w:bodyDiv w:val="1"/>
      <w:marLeft w:val="0"/>
      <w:marRight w:val="0"/>
      <w:marTop w:val="0"/>
      <w:marBottom w:val="0"/>
      <w:divBdr>
        <w:top w:val="none" w:sz="0" w:space="0" w:color="auto"/>
        <w:left w:val="none" w:sz="0" w:space="0" w:color="auto"/>
        <w:bottom w:val="none" w:sz="0" w:space="0" w:color="auto"/>
        <w:right w:val="none" w:sz="0" w:space="0" w:color="auto"/>
      </w:divBdr>
    </w:div>
    <w:div w:id="1271205985">
      <w:bodyDiv w:val="1"/>
      <w:marLeft w:val="0"/>
      <w:marRight w:val="0"/>
      <w:marTop w:val="0"/>
      <w:marBottom w:val="0"/>
      <w:divBdr>
        <w:top w:val="none" w:sz="0" w:space="0" w:color="auto"/>
        <w:left w:val="none" w:sz="0" w:space="0" w:color="auto"/>
        <w:bottom w:val="none" w:sz="0" w:space="0" w:color="auto"/>
        <w:right w:val="none" w:sz="0" w:space="0" w:color="auto"/>
      </w:divBdr>
    </w:div>
    <w:div w:id="1279800134">
      <w:bodyDiv w:val="1"/>
      <w:marLeft w:val="0"/>
      <w:marRight w:val="0"/>
      <w:marTop w:val="0"/>
      <w:marBottom w:val="0"/>
      <w:divBdr>
        <w:top w:val="none" w:sz="0" w:space="0" w:color="auto"/>
        <w:left w:val="none" w:sz="0" w:space="0" w:color="auto"/>
        <w:bottom w:val="none" w:sz="0" w:space="0" w:color="auto"/>
        <w:right w:val="none" w:sz="0" w:space="0" w:color="auto"/>
      </w:divBdr>
    </w:div>
    <w:div w:id="1283154383">
      <w:bodyDiv w:val="1"/>
      <w:marLeft w:val="0"/>
      <w:marRight w:val="0"/>
      <w:marTop w:val="0"/>
      <w:marBottom w:val="0"/>
      <w:divBdr>
        <w:top w:val="none" w:sz="0" w:space="0" w:color="auto"/>
        <w:left w:val="none" w:sz="0" w:space="0" w:color="auto"/>
        <w:bottom w:val="none" w:sz="0" w:space="0" w:color="auto"/>
        <w:right w:val="none" w:sz="0" w:space="0" w:color="auto"/>
      </w:divBdr>
    </w:div>
    <w:div w:id="1284732373">
      <w:bodyDiv w:val="1"/>
      <w:marLeft w:val="0"/>
      <w:marRight w:val="0"/>
      <w:marTop w:val="0"/>
      <w:marBottom w:val="0"/>
      <w:divBdr>
        <w:top w:val="none" w:sz="0" w:space="0" w:color="auto"/>
        <w:left w:val="none" w:sz="0" w:space="0" w:color="auto"/>
        <w:bottom w:val="none" w:sz="0" w:space="0" w:color="auto"/>
        <w:right w:val="none" w:sz="0" w:space="0" w:color="auto"/>
      </w:divBdr>
    </w:div>
    <w:div w:id="1288468554">
      <w:bodyDiv w:val="1"/>
      <w:marLeft w:val="0"/>
      <w:marRight w:val="0"/>
      <w:marTop w:val="0"/>
      <w:marBottom w:val="0"/>
      <w:divBdr>
        <w:top w:val="none" w:sz="0" w:space="0" w:color="auto"/>
        <w:left w:val="none" w:sz="0" w:space="0" w:color="auto"/>
        <w:bottom w:val="none" w:sz="0" w:space="0" w:color="auto"/>
        <w:right w:val="none" w:sz="0" w:space="0" w:color="auto"/>
      </w:divBdr>
    </w:div>
    <w:div w:id="1292521421">
      <w:bodyDiv w:val="1"/>
      <w:marLeft w:val="0"/>
      <w:marRight w:val="0"/>
      <w:marTop w:val="0"/>
      <w:marBottom w:val="0"/>
      <w:divBdr>
        <w:top w:val="none" w:sz="0" w:space="0" w:color="auto"/>
        <w:left w:val="none" w:sz="0" w:space="0" w:color="auto"/>
        <w:bottom w:val="none" w:sz="0" w:space="0" w:color="auto"/>
        <w:right w:val="none" w:sz="0" w:space="0" w:color="auto"/>
      </w:divBdr>
    </w:div>
    <w:div w:id="1307051200">
      <w:bodyDiv w:val="1"/>
      <w:marLeft w:val="0"/>
      <w:marRight w:val="0"/>
      <w:marTop w:val="0"/>
      <w:marBottom w:val="0"/>
      <w:divBdr>
        <w:top w:val="none" w:sz="0" w:space="0" w:color="auto"/>
        <w:left w:val="none" w:sz="0" w:space="0" w:color="auto"/>
        <w:bottom w:val="none" w:sz="0" w:space="0" w:color="auto"/>
        <w:right w:val="none" w:sz="0" w:space="0" w:color="auto"/>
      </w:divBdr>
    </w:div>
    <w:div w:id="1327321166">
      <w:bodyDiv w:val="1"/>
      <w:marLeft w:val="0"/>
      <w:marRight w:val="0"/>
      <w:marTop w:val="0"/>
      <w:marBottom w:val="0"/>
      <w:divBdr>
        <w:top w:val="none" w:sz="0" w:space="0" w:color="auto"/>
        <w:left w:val="none" w:sz="0" w:space="0" w:color="auto"/>
        <w:bottom w:val="none" w:sz="0" w:space="0" w:color="auto"/>
        <w:right w:val="none" w:sz="0" w:space="0" w:color="auto"/>
      </w:divBdr>
    </w:div>
    <w:div w:id="1344626907">
      <w:bodyDiv w:val="1"/>
      <w:marLeft w:val="0"/>
      <w:marRight w:val="0"/>
      <w:marTop w:val="0"/>
      <w:marBottom w:val="0"/>
      <w:divBdr>
        <w:top w:val="none" w:sz="0" w:space="0" w:color="auto"/>
        <w:left w:val="none" w:sz="0" w:space="0" w:color="auto"/>
        <w:bottom w:val="none" w:sz="0" w:space="0" w:color="auto"/>
        <w:right w:val="none" w:sz="0" w:space="0" w:color="auto"/>
      </w:divBdr>
    </w:div>
    <w:div w:id="1348869015">
      <w:bodyDiv w:val="1"/>
      <w:marLeft w:val="0"/>
      <w:marRight w:val="0"/>
      <w:marTop w:val="0"/>
      <w:marBottom w:val="0"/>
      <w:divBdr>
        <w:top w:val="none" w:sz="0" w:space="0" w:color="auto"/>
        <w:left w:val="none" w:sz="0" w:space="0" w:color="auto"/>
        <w:bottom w:val="none" w:sz="0" w:space="0" w:color="auto"/>
        <w:right w:val="none" w:sz="0" w:space="0" w:color="auto"/>
      </w:divBdr>
    </w:div>
    <w:div w:id="1353611577">
      <w:bodyDiv w:val="1"/>
      <w:marLeft w:val="0"/>
      <w:marRight w:val="0"/>
      <w:marTop w:val="0"/>
      <w:marBottom w:val="0"/>
      <w:divBdr>
        <w:top w:val="none" w:sz="0" w:space="0" w:color="auto"/>
        <w:left w:val="none" w:sz="0" w:space="0" w:color="auto"/>
        <w:bottom w:val="none" w:sz="0" w:space="0" w:color="auto"/>
        <w:right w:val="none" w:sz="0" w:space="0" w:color="auto"/>
      </w:divBdr>
    </w:div>
    <w:div w:id="1364592657">
      <w:bodyDiv w:val="1"/>
      <w:marLeft w:val="0"/>
      <w:marRight w:val="0"/>
      <w:marTop w:val="0"/>
      <w:marBottom w:val="0"/>
      <w:divBdr>
        <w:top w:val="none" w:sz="0" w:space="0" w:color="auto"/>
        <w:left w:val="none" w:sz="0" w:space="0" w:color="auto"/>
        <w:bottom w:val="none" w:sz="0" w:space="0" w:color="auto"/>
        <w:right w:val="none" w:sz="0" w:space="0" w:color="auto"/>
      </w:divBdr>
    </w:div>
    <w:div w:id="1365209321">
      <w:bodyDiv w:val="1"/>
      <w:marLeft w:val="0"/>
      <w:marRight w:val="0"/>
      <w:marTop w:val="0"/>
      <w:marBottom w:val="0"/>
      <w:divBdr>
        <w:top w:val="none" w:sz="0" w:space="0" w:color="auto"/>
        <w:left w:val="none" w:sz="0" w:space="0" w:color="auto"/>
        <w:bottom w:val="none" w:sz="0" w:space="0" w:color="auto"/>
        <w:right w:val="none" w:sz="0" w:space="0" w:color="auto"/>
      </w:divBdr>
    </w:div>
    <w:div w:id="1365909439">
      <w:bodyDiv w:val="1"/>
      <w:marLeft w:val="0"/>
      <w:marRight w:val="0"/>
      <w:marTop w:val="0"/>
      <w:marBottom w:val="0"/>
      <w:divBdr>
        <w:top w:val="none" w:sz="0" w:space="0" w:color="auto"/>
        <w:left w:val="none" w:sz="0" w:space="0" w:color="auto"/>
        <w:bottom w:val="none" w:sz="0" w:space="0" w:color="auto"/>
        <w:right w:val="none" w:sz="0" w:space="0" w:color="auto"/>
      </w:divBdr>
    </w:div>
    <w:div w:id="1368140683">
      <w:bodyDiv w:val="1"/>
      <w:marLeft w:val="0"/>
      <w:marRight w:val="0"/>
      <w:marTop w:val="0"/>
      <w:marBottom w:val="0"/>
      <w:divBdr>
        <w:top w:val="none" w:sz="0" w:space="0" w:color="auto"/>
        <w:left w:val="none" w:sz="0" w:space="0" w:color="auto"/>
        <w:bottom w:val="none" w:sz="0" w:space="0" w:color="auto"/>
        <w:right w:val="none" w:sz="0" w:space="0" w:color="auto"/>
      </w:divBdr>
    </w:div>
    <w:div w:id="1371497431">
      <w:bodyDiv w:val="1"/>
      <w:marLeft w:val="0"/>
      <w:marRight w:val="0"/>
      <w:marTop w:val="0"/>
      <w:marBottom w:val="0"/>
      <w:divBdr>
        <w:top w:val="none" w:sz="0" w:space="0" w:color="auto"/>
        <w:left w:val="none" w:sz="0" w:space="0" w:color="auto"/>
        <w:bottom w:val="none" w:sz="0" w:space="0" w:color="auto"/>
        <w:right w:val="none" w:sz="0" w:space="0" w:color="auto"/>
      </w:divBdr>
    </w:div>
    <w:div w:id="1375425415">
      <w:bodyDiv w:val="1"/>
      <w:marLeft w:val="0"/>
      <w:marRight w:val="0"/>
      <w:marTop w:val="0"/>
      <w:marBottom w:val="0"/>
      <w:divBdr>
        <w:top w:val="none" w:sz="0" w:space="0" w:color="auto"/>
        <w:left w:val="none" w:sz="0" w:space="0" w:color="auto"/>
        <w:bottom w:val="none" w:sz="0" w:space="0" w:color="auto"/>
        <w:right w:val="none" w:sz="0" w:space="0" w:color="auto"/>
      </w:divBdr>
    </w:div>
    <w:div w:id="1403791417">
      <w:bodyDiv w:val="1"/>
      <w:marLeft w:val="0"/>
      <w:marRight w:val="0"/>
      <w:marTop w:val="0"/>
      <w:marBottom w:val="0"/>
      <w:divBdr>
        <w:top w:val="none" w:sz="0" w:space="0" w:color="auto"/>
        <w:left w:val="none" w:sz="0" w:space="0" w:color="auto"/>
        <w:bottom w:val="none" w:sz="0" w:space="0" w:color="auto"/>
        <w:right w:val="none" w:sz="0" w:space="0" w:color="auto"/>
      </w:divBdr>
    </w:div>
    <w:div w:id="1404257808">
      <w:bodyDiv w:val="1"/>
      <w:marLeft w:val="0"/>
      <w:marRight w:val="0"/>
      <w:marTop w:val="0"/>
      <w:marBottom w:val="0"/>
      <w:divBdr>
        <w:top w:val="none" w:sz="0" w:space="0" w:color="auto"/>
        <w:left w:val="none" w:sz="0" w:space="0" w:color="auto"/>
        <w:bottom w:val="none" w:sz="0" w:space="0" w:color="auto"/>
        <w:right w:val="none" w:sz="0" w:space="0" w:color="auto"/>
      </w:divBdr>
    </w:div>
    <w:div w:id="1407846580">
      <w:bodyDiv w:val="1"/>
      <w:marLeft w:val="0"/>
      <w:marRight w:val="0"/>
      <w:marTop w:val="0"/>
      <w:marBottom w:val="0"/>
      <w:divBdr>
        <w:top w:val="none" w:sz="0" w:space="0" w:color="auto"/>
        <w:left w:val="none" w:sz="0" w:space="0" w:color="auto"/>
        <w:bottom w:val="none" w:sz="0" w:space="0" w:color="auto"/>
        <w:right w:val="none" w:sz="0" w:space="0" w:color="auto"/>
      </w:divBdr>
    </w:div>
    <w:div w:id="1421213928">
      <w:bodyDiv w:val="1"/>
      <w:marLeft w:val="0"/>
      <w:marRight w:val="0"/>
      <w:marTop w:val="0"/>
      <w:marBottom w:val="0"/>
      <w:divBdr>
        <w:top w:val="none" w:sz="0" w:space="0" w:color="auto"/>
        <w:left w:val="none" w:sz="0" w:space="0" w:color="auto"/>
        <w:bottom w:val="none" w:sz="0" w:space="0" w:color="auto"/>
        <w:right w:val="none" w:sz="0" w:space="0" w:color="auto"/>
      </w:divBdr>
    </w:div>
    <w:div w:id="1421563330">
      <w:bodyDiv w:val="1"/>
      <w:marLeft w:val="0"/>
      <w:marRight w:val="0"/>
      <w:marTop w:val="0"/>
      <w:marBottom w:val="0"/>
      <w:divBdr>
        <w:top w:val="none" w:sz="0" w:space="0" w:color="auto"/>
        <w:left w:val="none" w:sz="0" w:space="0" w:color="auto"/>
        <w:bottom w:val="none" w:sz="0" w:space="0" w:color="auto"/>
        <w:right w:val="none" w:sz="0" w:space="0" w:color="auto"/>
      </w:divBdr>
    </w:div>
    <w:div w:id="1422414070">
      <w:bodyDiv w:val="1"/>
      <w:marLeft w:val="0"/>
      <w:marRight w:val="0"/>
      <w:marTop w:val="0"/>
      <w:marBottom w:val="0"/>
      <w:divBdr>
        <w:top w:val="none" w:sz="0" w:space="0" w:color="auto"/>
        <w:left w:val="none" w:sz="0" w:space="0" w:color="auto"/>
        <w:bottom w:val="none" w:sz="0" w:space="0" w:color="auto"/>
        <w:right w:val="none" w:sz="0" w:space="0" w:color="auto"/>
      </w:divBdr>
      <w:divsChild>
        <w:div w:id="1132289636">
          <w:marLeft w:val="0"/>
          <w:marRight w:val="0"/>
          <w:marTop w:val="0"/>
          <w:marBottom w:val="0"/>
          <w:divBdr>
            <w:top w:val="none" w:sz="0" w:space="0" w:color="auto"/>
            <w:left w:val="none" w:sz="0" w:space="0" w:color="auto"/>
            <w:bottom w:val="none" w:sz="0" w:space="0" w:color="auto"/>
            <w:right w:val="none" w:sz="0" w:space="0" w:color="auto"/>
          </w:divBdr>
          <w:divsChild>
            <w:div w:id="1470593314">
              <w:marLeft w:val="0"/>
              <w:marRight w:val="0"/>
              <w:marTop w:val="0"/>
              <w:marBottom w:val="0"/>
              <w:divBdr>
                <w:top w:val="none" w:sz="0" w:space="0" w:color="auto"/>
                <w:left w:val="none" w:sz="0" w:space="0" w:color="auto"/>
                <w:bottom w:val="none" w:sz="0" w:space="0" w:color="auto"/>
                <w:right w:val="none" w:sz="0" w:space="0" w:color="auto"/>
              </w:divBdr>
              <w:divsChild>
                <w:div w:id="1582333054">
                  <w:marLeft w:val="0"/>
                  <w:marRight w:val="0"/>
                  <w:marTop w:val="0"/>
                  <w:marBottom w:val="0"/>
                  <w:divBdr>
                    <w:top w:val="none" w:sz="0" w:space="0" w:color="auto"/>
                    <w:left w:val="none" w:sz="0" w:space="0" w:color="auto"/>
                    <w:bottom w:val="none" w:sz="0" w:space="0" w:color="auto"/>
                    <w:right w:val="none" w:sz="0" w:space="0" w:color="auto"/>
                  </w:divBdr>
                  <w:divsChild>
                    <w:div w:id="1304458554">
                      <w:marLeft w:val="0"/>
                      <w:marRight w:val="0"/>
                      <w:marTop w:val="0"/>
                      <w:marBottom w:val="0"/>
                      <w:divBdr>
                        <w:top w:val="none" w:sz="0" w:space="0" w:color="auto"/>
                        <w:left w:val="none" w:sz="0" w:space="0" w:color="auto"/>
                        <w:bottom w:val="none" w:sz="0" w:space="0" w:color="auto"/>
                        <w:right w:val="none" w:sz="0" w:space="0" w:color="auto"/>
                      </w:divBdr>
                      <w:divsChild>
                        <w:div w:id="1559239203">
                          <w:marLeft w:val="0"/>
                          <w:marRight w:val="0"/>
                          <w:marTop w:val="0"/>
                          <w:marBottom w:val="0"/>
                          <w:divBdr>
                            <w:top w:val="none" w:sz="0" w:space="0" w:color="auto"/>
                            <w:left w:val="none" w:sz="0" w:space="0" w:color="auto"/>
                            <w:bottom w:val="none" w:sz="0" w:space="0" w:color="auto"/>
                            <w:right w:val="none" w:sz="0" w:space="0" w:color="auto"/>
                          </w:divBdr>
                          <w:divsChild>
                            <w:div w:id="1225869556">
                              <w:marLeft w:val="0"/>
                              <w:marRight w:val="0"/>
                              <w:marTop w:val="0"/>
                              <w:marBottom w:val="0"/>
                              <w:divBdr>
                                <w:top w:val="none" w:sz="0" w:space="0" w:color="auto"/>
                                <w:left w:val="none" w:sz="0" w:space="0" w:color="auto"/>
                                <w:bottom w:val="none" w:sz="0" w:space="0" w:color="auto"/>
                                <w:right w:val="none" w:sz="0" w:space="0" w:color="auto"/>
                              </w:divBdr>
                              <w:divsChild>
                                <w:div w:id="59520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9672778">
                  <w:marLeft w:val="0"/>
                  <w:marRight w:val="0"/>
                  <w:marTop w:val="0"/>
                  <w:marBottom w:val="0"/>
                  <w:divBdr>
                    <w:top w:val="none" w:sz="0" w:space="0" w:color="auto"/>
                    <w:left w:val="none" w:sz="0" w:space="0" w:color="auto"/>
                    <w:bottom w:val="none" w:sz="0" w:space="0" w:color="auto"/>
                    <w:right w:val="none" w:sz="0" w:space="0" w:color="auto"/>
                  </w:divBdr>
                  <w:divsChild>
                    <w:div w:id="1869951319">
                      <w:marLeft w:val="0"/>
                      <w:marRight w:val="0"/>
                      <w:marTop w:val="0"/>
                      <w:marBottom w:val="0"/>
                      <w:divBdr>
                        <w:top w:val="none" w:sz="0" w:space="0" w:color="auto"/>
                        <w:left w:val="none" w:sz="0" w:space="0" w:color="auto"/>
                        <w:bottom w:val="none" w:sz="0" w:space="0" w:color="auto"/>
                        <w:right w:val="none" w:sz="0" w:space="0" w:color="auto"/>
                      </w:divBdr>
                      <w:divsChild>
                        <w:div w:id="881552621">
                          <w:marLeft w:val="0"/>
                          <w:marRight w:val="0"/>
                          <w:marTop w:val="0"/>
                          <w:marBottom w:val="0"/>
                          <w:divBdr>
                            <w:top w:val="none" w:sz="0" w:space="0" w:color="auto"/>
                            <w:left w:val="none" w:sz="0" w:space="0" w:color="auto"/>
                            <w:bottom w:val="none" w:sz="0" w:space="0" w:color="auto"/>
                            <w:right w:val="none" w:sz="0" w:space="0" w:color="auto"/>
                          </w:divBdr>
                          <w:divsChild>
                            <w:div w:id="2086681245">
                              <w:marLeft w:val="0"/>
                              <w:marRight w:val="0"/>
                              <w:marTop w:val="0"/>
                              <w:marBottom w:val="0"/>
                              <w:divBdr>
                                <w:top w:val="none" w:sz="0" w:space="0" w:color="auto"/>
                                <w:left w:val="none" w:sz="0" w:space="0" w:color="auto"/>
                                <w:bottom w:val="none" w:sz="0" w:space="0" w:color="auto"/>
                                <w:right w:val="none" w:sz="0" w:space="0" w:color="auto"/>
                              </w:divBdr>
                              <w:divsChild>
                                <w:div w:id="2043818541">
                                  <w:marLeft w:val="0"/>
                                  <w:marRight w:val="0"/>
                                  <w:marTop w:val="0"/>
                                  <w:marBottom w:val="0"/>
                                  <w:divBdr>
                                    <w:top w:val="none" w:sz="0" w:space="0" w:color="auto"/>
                                    <w:left w:val="none" w:sz="0" w:space="0" w:color="auto"/>
                                    <w:bottom w:val="none" w:sz="0" w:space="0" w:color="auto"/>
                                    <w:right w:val="none" w:sz="0" w:space="0" w:color="auto"/>
                                  </w:divBdr>
                                  <w:divsChild>
                                    <w:div w:id="35817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3820744">
      <w:bodyDiv w:val="1"/>
      <w:marLeft w:val="0"/>
      <w:marRight w:val="0"/>
      <w:marTop w:val="0"/>
      <w:marBottom w:val="0"/>
      <w:divBdr>
        <w:top w:val="none" w:sz="0" w:space="0" w:color="auto"/>
        <w:left w:val="none" w:sz="0" w:space="0" w:color="auto"/>
        <w:bottom w:val="none" w:sz="0" w:space="0" w:color="auto"/>
        <w:right w:val="none" w:sz="0" w:space="0" w:color="auto"/>
      </w:divBdr>
    </w:div>
    <w:div w:id="1436830043">
      <w:bodyDiv w:val="1"/>
      <w:marLeft w:val="0"/>
      <w:marRight w:val="0"/>
      <w:marTop w:val="0"/>
      <w:marBottom w:val="0"/>
      <w:divBdr>
        <w:top w:val="none" w:sz="0" w:space="0" w:color="auto"/>
        <w:left w:val="none" w:sz="0" w:space="0" w:color="auto"/>
        <w:bottom w:val="none" w:sz="0" w:space="0" w:color="auto"/>
        <w:right w:val="none" w:sz="0" w:space="0" w:color="auto"/>
      </w:divBdr>
    </w:div>
    <w:div w:id="1443651443">
      <w:bodyDiv w:val="1"/>
      <w:marLeft w:val="0"/>
      <w:marRight w:val="0"/>
      <w:marTop w:val="0"/>
      <w:marBottom w:val="0"/>
      <w:divBdr>
        <w:top w:val="none" w:sz="0" w:space="0" w:color="auto"/>
        <w:left w:val="none" w:sz="0" w:space="0" w:color="auto"/>
        <w:bottom w:val="none" w:sz="0" w:space="0" w:color="auto"/>
        <w:right w:val="none" w:sz="0" w:space="0" w:color="auto"/>
      </w:divBdr>
    </w:div>
    <w:div w:id="1452479891">
      <w:bodyDiv w:val="1"/>
      <w:marLeft w:val="0"/>
      <w:marRight w:val="0"/>
      <w:marTop w:val="0"/>
      <w:marBottom w:val="0"/>
      <w:divBdr>
        <w:top w:val="none" w:sz="0" w:space="0" w:color="auto"/>
        <w:left w:val="none" w:sz="0" w:space="0" w:color="auto"/>
        <w:bottom w:val="none" w:sz="0" w:space="0" w:color="auto"/>
        <w:right w:val="none" w:sz="0" w:space="0" w:color="auto"/>
      </w:divBdr>
    </w:div>
    <w:div w:id="1463040980">
      <w:bodyDiv w:val="1"/>
      <w:marLeft w:val="0"/>
      <w:marRight w:val="0"/>
      <w:marTop w:val="0"/>
      <w:marBottom w:val="0"/>
      <w:divBdr>
        <w:top w:val="none" w:sz="0" w:space="0" w:color="auto"/>
        <w:left w:val="none" w:sz="0" w:space="0" w:color="auto"/>
        <w:bottom w:val="none" w:sz="0" w:space="0" w:color="auto"/>
        <w:right w:val="none" w:sz="0" w:space="0" w:color="auto"/>
      </w:divBdr>
    </w:div>
    <w:div w:id="1468088589">
      <w:bodyDiv w:val="1"/>
      <w:marLeft w:val="0"/>
      <w:marRight w:val="0"/>
      <w:marTop w:val="0"/>
      <w:marBottom w:val="0"/>
      <w:divBdr>
        <w:top w:val="none" w:sz="0" w:space="0" w:color="auto"/>
        <w:left w:val="none" w:sz="0" w:space="0" w:color="auto"/>
        <w:bottom w:val="none" w:sz="0" w:space="0" w:color="auto"/>
        <w:right w:val="none" w:sz="0" w:space="0" w:color="auto"/>
      </w:divBdr>
    </w:div>
    <w:div w:id="1480807893">
      <w:bodyDiv w:val="1"/>
      <w:marLeft w:val="0"/>
      <w:marRight w:val="0"/>
      <w:marTop w:val="0"/>
      <w:marBottom w:val="0"/>
      <w:divBdr>
        <w:top w:val="none" w:sz="0" w:space="0" w:color="auto"/>
        <w:left w:val="none" w:sz="0" w:space="0" w:color="auto"/>
        <w:bottom w:val="none" w:sz="0" w:space="0" w:color="auto"/>
        <w:right w:val="none" w:sz="0" w:space="0" w:color="auto"/>
      </w:divBdr>
    </w:div>
    <w:div w:id="1506363299">
      <w:bodyDiv w:val="1"/>
      <w:marLeft w:val="0"/>
      <w:marRight w:val="0"/>
      <w:marTop w:val="0"/>
      <w:marBottom w:val="0"/>
      <w:divBdr>
        <w:top w:val="none" w:sz="0" w:space="0" w:color="auto"/>
        <w:left w:val="none" w:sz="0" w:space="0" w:color="auto"/>
        <w:bottom w:val="none" w:sz="0" w:space="0" w:color="auto"/>
        <w:right w:val="none" w:sz="0" w:space="0" w:color="auto"/>
      </w:divBdr>
    </w:div>
    <w:div w:id="1531072066">
      <w:bodyDiv w:val="1"/>
      <w:marLeft w:val="0"/>
      <w:marRight w:val="0"/>
      <w:marTop w:val="0"/>
      <w:marBottom w:val="0"/>
      <w:divBdr>
        <w:top w:val="none" w:sz="0" w:space="0" w:color="auto"/>
        <w:left w:val="none" w:sz="0" w:space="0" w:color="auto"/>
        <w:bottom w:val="none" w:sz="0" w:space="0" w:color="auto"/>
        <w:right w:val="none" w:sz="0" w:space="0" w:color="auto"/>
      </w:divBdr>
    </w:div>
    <w:div w:id="1537892819">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4900004">
      <w:bodyDiv w:val="1"/>
      <w:marLeft w:val="0"/>
      <w:marRight w:val="0"/>
      <w:marTop w:val="0"/>
      <w:marBottom w:val="0"/>
      <w:divBdr>
        <w:top w:val="none" w:sz="0" w:space="0" w:color="auto"/>
        <w:left w:val="none" w:sz="0" w:space="0" w:color="auto"/>
        <w:bottom w:val="none" w:sz="0" w:space="0" w:color="auto"/>
        <w:right w:val="none" w:sz="0" w:space="0" w:color="auto"/>
      </w:divBdr>
    </w:div>
    <w:div w:id="1546717921">
      <w:bodyDiv w:val="1"/>
      <w:marLeft w:val="0"/>
      <w:marRight w:val="0"/>
      <w:marTop w:val="0"/>
      <w:marBottom w:val="0"/>
      <w:divBdr>
        <w:top w:val="none" w:sz="0" w:space="0" w:color="auto"/>
        <w:left w:val="none" w:sz="0" w:space="0" w:color="auto"/>
        <w:bottom w:val="none" w:sz="0" w:space="0" w:color="auto"/>
        <w:right w:val="none" w:sz="0" w:space="0" w:color="auto"/>
      </w:divBdr>
    </w:div>
    <w:div w:id="1552762421">
      <w:bodyDiv w:val="1"/>
      <w:marLeft w:val="0"/>
      <w:marRight w:val="0"/>
      <w:marTop w:val="0"/>
      <w:marBottom w:val="0"/>
      <w:divBdr>
        <w:top w:val="none" w:sz="0" w:space="0" w:color="auto"/>
        <w:left w:val="none" w:sz="0" w:space="0" w:color="auto"/>
        <w:bottom w:val="none" w:sz="0" w:space="0" w:color="auto"/>
        <w:right w:val="none" w:sz="0" w:space="0" w:color="auto"/>
      </w:divBdr>
    </w:div>
    <w:div w:id="1553269714">
      <w:bodyDiv w:val="1"/>
      <w:marLeft w:val="0"/>
      <w:marRight w:val="0"/>
      <w:marTop w:val="0"/>
      <w:marBottom w:val="0"/>
      <w:divBdr>
        <w:top w:val="none" w:sz="0" w:space="0" w:color="auto"/>
        <w:left w:val="none" w:sz="0" w:space="0" w:color="auto"/>
        <w:bottom w:val="none" w:sz="0" w:space="0" w:color="auto"/>
        <w:right w:val="none" w:sz="0" w:space="0" w:color="auto"/>
      </w:divBdr>
    </w:div>
    <w:div w:id="1563903731">
      <w:bodyDiv w:val="1"/>
      <w:marLeft w:val="0"/>
      <w:marRight w:val="0"/>
      <w:marTop w:val="0"/>
      <w:marBottom w:val="0"/>
      <w:divBdr>
        <w:top w:val="none" w:sz="0" w:space="0" w:color="auto"/>
        <w:left w:val="none" w:sz="0" w:space="0" w:color="auto"/>
        <w:bottom w:val="none" w:sz="0" w:space="0" w:color="auto"/>
        <w:right w:val="none" w:sz="0" w:space="0" w:color="auto"/>
      </w:divBdr>
    </w:div>
    <w:div w:id="1571430432">
      <w:bodyDiv w:val="1"/>
      <w:marLeft w:val="0"/>
      <w:marRight w:val="0"/>
      <w:marTop w:val="0"/>
      <w:marBottom w:val="0"/>
      <w:divBdr>
        <w:top w:val="none" w:sz="0" w:space="0" w:color="auto"/>
        <w:left w:val="none" w:sz="0" w:space="0" w:color="auto"/>
        <w:bottom w:val="none" w:sz="0" w:space="0" w:color="auto"/>
        <w:right w:val="none" w:sz="0" w:space="0" w:color="auto"/>
      </w:divBdr>
    </w:div>
    <w:div w:id="1577940344">
      <w:bodyDiv w:val="1"/>
      <w:marLeft w:val="0"/>
      <w:marRight w:val="0"/>
      <w:marTop w:val="0"/>
      <w:marBottom w:val="0"/>
      <w:divBdr>
        <w:top w:val="none" w:sz="0" w:space="0" w:color="auto"/>
        <w:left w:val="none" w:sz="0" w:space="0" w:color="auto"/>
        <w:bottom w:val="none" w:sz="0" w:space="0" w:color="auto"/>
        <w:right w:val="none" w:sz="0" w:space="0" w:color="auto"/>
      </w:divBdr>
    </w:div>
    <w:div w:id="1595434036">
      <w:bodyDiv w:val="1"/>
      <w:marLeft w:val="0"/>
      <w:marRight w:val="0"/>
      <w:marTop w:val="0"/>
      <w:marBottom w:val="0"/>
      <w:divBdr>
        <w:top w:val="none" w:sz="0" w:space="0" w:color="auto"/>
        <w:left w:val="none" w:sz="0" w:space="0" w:color="auto"/>
        <w:bottom w:val="none" w:sz="0" w:space="0" w:color="auto"/>
        <w:right w:val="none" w:sz="0" w:space="0" w:color="auto"/>
      </w:divBdr>
    </w:div>
    <w:div w:id="1615359609">
      <w:bodyDiv w:val="1"/>
      <w:marLeft w:val="0"/>
      <w:marRight w:val="0"/>
      <w:marTop w:val="0"/>
      <w:marBottom w:val="0"/>
      <w:divBdr>
        <w:top w:val="none" w:sz="0" w:space="0" w:color="auto"/>
        <w:left w:val="none" w:sz="0" w:space="0" w:color="auto"/>
        <w:bottom w:val="none" w:sz="0" w:space="0" w:color="auto"/>
        <w:right w:val="none" w:sz="0" w:space="0" w:color="auto"/>
      </w:divBdr>
    </w:div>
    <w:div w:id="1636522431">
      <w:bodyDiv w:val="1"/>
      <w:marLeft w:val="0"/>
      <w:marRight w:val="0"/>
      <w:marTop w:val="0"/>
      <w:marBottom w:val="0"/>
      <w:divBdr>
        <w:top w:val="none" w:sz="0" w:space="0" w:color="auto"/>
        <w:left w:val="none" w:sz="0" w:space="0" w:color="auto"/>
        <w:bottom w:val="none" w:sz="0" w:space="0" w:color="auto"/>
        <w:right w:val="none" w:sz="0" w:space="0" w:color="auto"/>
      </w:divBdr>
    </w:div>
    <w:div w:id="1641232293">
      <w:bodyDiv w:val="1"/>
      <w:marLeft w:val="0"/>
      <w:marRight w:val="0"/>
      <w:marTop w:val="0"/>
      <w:marBottom w:val="0"/>
      <w:divBdr>
        <w:top w:val="none" w:sz="0" w:space="0" w:color="auto"/>
        <w:left w:val="none" w:sz="0" w:space="0" w:color="auto"/>
        <w:bottom w:val="none" w:sz="0" w:space="0" w:color="auto"/>
        <w:right w:val="none" w:sz="0" w:space="0" w:color="auto"/>
      </w:divBdr>
    </w:div>
    <w:div w:id="1641425341">
      <w:bodyDiv w:val="1"/>
      <w:marLeft w:val="0"/>
      <w:marRight w:val="0"/>
      <w:marTop w:val="0"/>
      <w:marBottom w:val="0"/>
      <w:divBdr>
        <w:top w:val="none" w:sz="0" w:space="0" w:color="auto"/>
        <w:left w:val="none" w:sz="0" w:space="0" w:color="auto"/>
        <w:bottom w:val="none" w:sz="0" w:space="0" w:color="auto"/>
        <w:right w:val="none" w:sz="0" w:space="0" w:color="auto"/>
      </w:divBdr>
    </w:div>
    <w:div w:id="1645356128">
      <w:bodyDiv w:val="1"/>
      <w:marLeft w:val="0"/>
      <w:marRight w:val="0"/>
      <w:marTop w:val="0"/>
      <w:marBottom w:val="0"/>
      <w:divBdr>
        <w:top w:val="none" w:sz="0" w:space="0" w:color="auto"/>
        <w:left w:val="none" w:sz="0" w:space="0" w:color="auto"/>
        <w:bottom w:val="none" w:sz="0" w:space="0" w:color="auto"/>
        <w:right w:val="none" w:sz="0" w:space="0" w:color="auto"/>
      </w:divBdr>
    </w:div>
    <w:div w:id="1684546872">
      <w:bodyDiv w:val="1"/>
      <w:marLeft w:val="0"/>
      <w:marRight w:val="0"/>
      <w:marTop w:val="0"/>
      <w:marBottom w:val="0"/>
      <w:divBdr>
        <w:top w:val="none" w:sz="0" w:space="0" w:color="auto"/>
        <w:left w:val="none" w:sz="0" w:space="0" w:color="auto"/>
        <w:bottom w:val="none" w:sz="0" w:space="0" w:color="auto"/>
        <w:right w:val="none" w:sz="0" w:space="0" w:color="auto"/>
      </w:divBdr>
    </w:div>
    <w:div w:id="1689333206">
      <w:bodyDiv w:val="1"/>
      <w:marLeft w:val="0"/>
      <w:marRight w:val="0"/>
      <w:marTop w:val="0"/>
      <w:marBottom w:val="0"/>
      <w:divBdr>
        <w:top w:val="none" w:sz="0" w:space="0" w:color="auto"/>
        <w:left w:val="none" w:sz="0" w:space="0" w:color="auto"/>
        <w:bottom w:val="none" w:sz="0" w:space="0" w:color="auto"/>
        <w:right w:val="none" w:sz="0" w:space="0" w:color="auto"/>
      </w:divBdr>
    </w:div>
    <w:div w:id="1698459268">
      <w:bodyDiv w:val="1"/>
      <w:marLeft w:val="0"/>
      <w:marRight w:val="0"/>
      <w:marTop w:val="0"/>
      <w:marBottom w:val="0"/>
      <w:divBdr>
        <w:top w:val="none" w:sz="0" w:space="0" w:color="auto"/>
        <w:left w:val="none" w:sz="0" w:space="0" w:color="auto"/>
        <w:bottom w:val="none" w:sz="0" w:space="0" w:color="auto"/>
        <w:right w:val="none" w:sz="0" w:space="0" w:color="auto"/>
      </w:divBdr>
    </w:div>
    <w:div w:id="1703705155">
      <w:bodyDiv w:val="1"/>
      <w:marLeft w:val="0"/>
      <w:marRight w:val="0"/>
      <w:marTop w:val="0"/>
      <w:marBottom w:val="0"/>
      <w:divBdr>
        <w:top w:val="none" w:sz="0" w:space="0" w:color="auto"/>
        <w:left w:val="none" w:sz="0" w:space="0" w:color="auto"/>
        <w:bottom w:val="none" w:sz="0" w:space="0" w:color="auto"/>
        <w:right w:val="none" w:sz="0" w:space="0" w:color="auto"/>
      </w:divBdr>
    </w:div>
    <w:div w:id="1716998726">
      <w:bodyDiv w:val="1"/>
      <w:marLeft w:val="0"/>
      <w:marRight w:val="0"/>
      <w:marTop w:val="0"/>
      <w:marBottom w:val="0"/>
      <w:divBdr>
        <w:top w:val="none" w:sz="0" w:space="0" w:color="auto"/>
        <w:left w:val="none" w:sz="0" w:space="0" w:color="auto"/>
        <w:bottom w:val="none" w:sz="0" w:space="0" w:color="auto"/>
        <w:right w:val="none" w:sz="0" w:space="0" w:color="auto"/>
      </w:divBdr>
    </w:div>
    <w:div w:id="1730495111">
      <w:bodyDiv w:val="1"/>
      <w:marLeft w:val="0"/>
      <w:marRight w:val="0"/>
      <w:marTop w:val="0"/>
      <w:marBottom w:val="0"/>
      <w:divBdr>
        <w:top w:val="none" w:sz="0" w:space="0" w:color="auto"/>
        <w:left w:val="none" w:sz="0" w:space="0" w:color="auto"/>
        <w:bottom w:val="none" w:sz="0" w:space="0" w:color="auto"/>
        <w:right w:val="none" w:sz="0" w:space="0" w:color="auto"/>
      </w:divBdr>
    </w:div>
    <w:div w:id="1736661800">
      <w:bodyDiv w:val="1"/>
      <w:marLeft w:val="0"/>
      <w:marRight w:val="0"/>
      <w:marTop w:val="0"/>
      <w:marBottom w:val="0"/>
      <w:divBdr>
        <w:top w:val="none" w:sz="0" w:space="0" w:color="auto"/>
        <w:left w:val="none" w:sz="0" w:space="0" w:color="auto"/>
        <w:bottom w:val="none" w:sz="0" w:space="0" w:color="auto"/>
        <w:right w:val="none" w:sz="0" w:space="0" w:color="auto"/>
      </w:divBdr>
    </w:div>
    <w:div w:id="1738822221">
      <w:bodyDiv w:val="1"/>
      <w:marLeft w:val="0"/>
      <w:marRight w:val="0"/>
      <w:marTop w:val="0"/>
      <w:marBottom w:val="0"/>
      <w:divBdr>
        <w:top w:val="none" w:sz="0" w:space="0" w:color="auto"/>
        <w:left w:val="none" w:sz="0" w:space="0" w:color="auto"/>
        <w:bottom w:val="none" w:sz="0" w:space="0" w:color="auto"/>
        <w:right w:val="none" w:sz="0" w:space="0" w:color="auto"/>
      </w:divBdr>
    </w:div>
    <w:div w:id="1740864111">
      <w:bodyDiv w:val="1"/>
      <w:marLeft w:val="0"/>
      <w:marRight w:val="0"/>
      <w:marTop w:val="0"/>
      <w:marBottom w:val="0"/>
      <w:divBdr>
        <w:top w:val="none" w:sz="0" w:space="0" w:color="auto"/>
        <w:left w:val="none" w:sz="0" w:space="0" w:color="auto"/>
        <w:bottom w:val="none" w:sz="0" w:space="0" w:color="auto"/>
        <w:right w:val="none" w:sz="0" w:space="0" w:color="auto"/>
      </w:divBdr>
    </w:div>
    <w:div w:id="1761482779">
      <w:bodyDiv w:val="1"/>
      <w:marLeft w:val="0"/>
      <w:marRight w:val="0"/>
      <w:marTop w:val="0"/>
      <w:marBottom w:val="0"/>
      <w:divBdr>
        <w:top w:val="none" w:sz="0" w:space="0" w:color="auto"/>
        <w:left w:val="none" w:sz="0" w:space="0" w:color="auto"/>
        <w:bottom w:val="none" w:sz="0" w:space="0" w:color="auto"/>
        <w:right w:val="none" w:sz="0" w:space="0" w:color="auto"/>
      </w:divBdr>
    </w:div>
    <w:div w:id="1763647549">
      <w:bodyDiv w:val="1"/>
      <w:marLeft w:val="0"/>
      <w:marRight w:val="0"/>
      <w:marTop w:val="0"/>
      <w:marBottom w:val="0"/>
      <w:divBdr>
        <w:top w:val="none" w:sz="0" w:space="0" w:color="auto"/>
        <w:left w:val="none" w:sz="0" w:space="0" w:color="auto"/>
        <w:bottom w:val="none" w:sz="0" w:space="0" w:color="auto"/>
        <w:right w:val="none" w:sz="0" w:space="0" w:color="auto"/>
      </w:divBdr>
    </w:div>
    <w:div w:id="1763990699">
      <w:bodyDiv w:val="1"/>
      <w:marLeft w:val="0"/>
      <w:marRight w:val="0"/>
      <w:marTop w:val="0"/>
      <w:marBottom w:val="0"/>
      <w:divBdr>
        <w:top w:val="none" w:sz="0" w:space="0" w:color="auto"/>
        <w:left w:val="none" w:sz="0" w:space="0" w:color="auto"/>
        <w:bottom w:val="none" w:sz="0" w:space="0" w:color="auto"/>
        <w:right w:val="none" w:sz="0" w:space="0" w:color="auto"/>
      </w:divBdr>
    </w:div>
    <w:div w:id="1778718567">
      <w:bodyDiv w:val="1"/>
      <w:marLeft w:val="0"/>
      <w:marRight w:val="0"/>
      <w:marTop w:val="0"/>
      <w:marBottom w:val="0"/>
      <w:divBdr>
        <w:top w:val="none" w:sz="0" w:space="0" w:color="auto"/>
        <w:left w:val="none" w:sz="0" w:space="0" w:color="auto"/>
        <w:bottom w:val="none" w:sz="0" w:space="0" w:color="auto"/>
        <w:right w:val="none" w:sz="0" w:space="0" w:color="auto"/>
      </w:divBdr>
    </w:div>
    <w:div w:id="1779369684">
      <w:bodyDiv w:val="1"/>
      <w:marLeft w:val="0"/>
      <w:marRight w:val="0"/>
      <w:marTop w:val="0"/>
      <w:marBottom w:val="0"/>
      <w:divBdr>
        <w:top w:val="none" w:sz="0" w:space="0" w:color="auto"/>
        <w:left w:val="none" w:sz="0" w:space="0" w:color="auto"/>
        <w:bottom w:val="none" w:sz="0" w:space="0" w:color="auto"/>
        <w:right w:val="none" w:sz="0" w:space="0" w:color="auto"/>
      </w:divBdr>
    </w:div>
    <w:div w:id="1783767806">
      <w:bodyDiv w:val="1"/>
      <w:marLeft w:val="0"/>
      <w:marRight w:val="0"/>
      <w:marTop w:val="0"/>
      <w:marBottom w:val="0"/>
      <w:divBdr>
        <w:top w:val="none" w:sz="0" w:space="0" w:color="auto"/>
        <w:left w:val="none" w:sz="0" w:space="0" w:color="auto"/>
        <w:bottom w:val="none" w:sz="0" w:space="0" w:color="auto"/>
        <w:right w:val="none" w:sz="0" w:space="0" w:color="auto"/>
      </w:divBdr>
    </w:div>
    <w:div w:id="1795782734">
      <w:bodyDiv w:val="1"/>
      <w:marLeft w:val="0"/>
      <w:marRight w:val="0"/>
      <w:marTop w:val="0"/>
      <w:marBottom w:val="0"/>
      <w:divBdr>
        <w:top w:val="none" w:sz="0" w:space="0" w:color="auto"/>
        <w:left w:val="none" w:sz="0" w:space="0" w:color="auto"/>
        <w:bottom w:val="none" w:sz="0" w:space="0" w:color="auto"/>
        <w:right w:val="none" w:sz="0" w:space="0" w:color="auto"/>
      </w:divBdr>
    </w:div>
    <w:div w:id="1806047331">
      <w:bodyDiv w:val="1"/>
      <w:marLeft w:val="0"/>
      <w:marRight w:val="0"/>
      <w:marTop w:val="0"/>
      <w:marBottom w:val="0"/>
      <w:divBdr>
        <w:top w:val="none" w:sz="0" w:space="0" w:color="auto"/>
        <w:left w:val="none" w:sz="0" w:space="0" w:color="auto"/>
        <w:bottom w:val="none" w:sz="0" w:space="0" w:color="auto"/>
        <w:right w:val="none" w:sz="0" w:space="0" w:color="auto"/>
      </w:divBdr>
    </w:div>
    <w:div w:id="1807895102">
      <w:bodyDiv w:val="1"/>
      <w:marLeft w:val="0"/>
      <w:marRight w:val="0"/>
      <w:marTop w:val="0"/>
      <w:marBottom w:val="0"/>
      <w:divBdr>
        <w:top w:val="none" w:sz="0" w:space="0" w:color="auto"/>
        <w:left w:val="none" w:sz="0" w:space="0" w:color="auto"/>
        <w:bottom w:val="none" w:sz="0" w:space="0" w:color="auto"/>
        <w:right w:val="none" w:sz="0" w:space="0" w:color="auto"/>
      </w:divBdr>
      <w:divsChild>
        <w:div w:id="1110785832">
          <w:marLeft w:val="0"/>
          <w:marRight w:val="0"/>
          <w:marTop w:val="0"/>
          <w:marBottom w:val="0"/>
          <w:divBdr>
            <w:top w:val="none" w:sz="0" w:space="0" w:color="auto"/>
            <w:left w:val="none" w:sz="0" w:space="0" w:color="auto"/>
            <w:bottom w:val="none" w:sz="0" w:space="0" w:color="auto"/>
            <w:right w:val="none" w:sz="0" w:space="0" w:color="auto"/>
          </w:divBdr>
          <w:divsChild>
            <w:div w:id="1998339722">
              <w:marLeft w:val="0"/>
              <w:marRight w:val="0"/>
              <w:marTop w:val="0"/>
              <w:marBottom w:val="0"/>
              <w:divBdr>
                <w:top w:val="none" w:sz="0" w:space="0" w:color="auto"/>
                <w:left w:val="none" w:sz="0" w:space="0" w:color="auto"/>
                <w:bottom w:val="none" w:sz="0" w:space="0" w:color="auto"/>
                <w:right w:val="none" w:sz="0" w:space="0" w:color="auto"/>
              </w:divBdr>
              <w:divsChild>
                <w:div w:id="511066023">
                  <w:marLeft w:val="0"/>
                  <w:marRight w:val="0"/>
                  <w:marTop w:val="0"/>
                  <w:marBottom w:val="0"/>
                  <w:divBdr>
                    <w:top w:val="none" w:sz="0" w:space="0" w:color="auto"/>
                    <w:left w:val="none" w:sz="0" w:space="0" w:color="auto"/>
                    <w:bottom w:val="none" w:sz="0" w:space="0" w:color="auto"/>
                    <w:right w:val="none" w:sz="0" w:space="0" w:color="auto"/>
                  </w:divBdr>
                  <w:divsChild>
                    <w:div w:id="652374516">
                      <w:marLeft w:val="0"/>
                      <w:marRight w:val="0"/>
                      <w:marTop w:val="0"/>
                      <w:marBottom w:val="0"/>
                      <w:divBdr>
                        <w:top w:val="none" w:sz="0" w:space="0" w:color="auto"/>
                        <w:left w:val="none" w:sz="0" w:space="0" w:color="auto"/>
                        <w:bottom w:val="none" w:sz="0" w:space="0" w:color="auto"/>
                        <w:right w:val="none" w:sz="0" w:space="0" w:color="auto"/>
                      </w:divBdr>
                    </w:div>
                    <w:div w:id="1262763132">
                      <w:marLeft w:val="0"/>
                      <w:marRight w:val="0"/>
                      <w:marTop w:val="0"/>
                      <w:marBottom w:val="0"/>
                      <w:divBdr>
                        <w:top w:val="none" w:sz="0" w:space="0" w:color="auto"/>
                        <w:left w:val="none" w:sz="0" w:space="0" w:color="auto"/>
                        <w:bottom w:val="none" w:sz="0" w:space="0" w:color="auto"/>
                        <w:right w:val="none" w:sz="0" w:space="0" w:color="auto"/>
                      </w:divBdr>
                    </w:div>
                    <w:div w:id="26375351">
                      <w:marLeft w:val="0"/>
                      <w:marRight w:val="0"/>
                      <w:marTop w:val="0"/>
                      <w:marBottom w:val="0"/>
                      <w:divBdr>
                        <w:top w:val="none" w:sz="0" w:space="0" w:color="auto"/>
                        <w:left w:val="none" w:sz="0" w:space="0" w:color="auto"/>
                        <w:bottom w:val="none" w:sz="0" w:space="0" w:color="auto"/>
                        <w:right w:val="none" w:sz="0" w:space="0" w:color="auto"/>
                      </w:divBdr>
                    </w:div>
                    <w:div w:id="1293747227">
                      <w:marLeft w:val="0"/>
                      <w:marRight w:val="0"/>
                      <w:marTop w:val="0"/>
                      <w:marBottom w:val="0"/>
                      <w:divBdr>
                        <w:top w:val="none" w:sz="0" w:space="0" w:color="auto"/>
                        <w:left w:val="none" w:sz="0" w:space="0" w:color="auto"/>
                        <w:bottom w:val="none" w:sz="0" w:space="0" w:color="auto"/>
                        <w:right w:val="none" w:sz="0" w:space="0" w:color="auto"/>
                      </w:divBdr>
                    </w:div>
                    <w:div w:id="188759712">
                      <w:marLeft w:val="0"/>
                      <w:marRight w:val="0"/>
                      <w:marTop w:val="0"/>
                      <w:marBottom w:val="0"/>
                      <w:divBdr>
                        <w:top w:val="none" w:sz="0" w:space="0" w:color="auto"/>
                        <w:left w:val="none" w:sz="0" w:space="0" w:color="auto"/>
                        <w:bottom w:val="none" w:sz="0" w:space="0" w:color="auto"/>
                        <w:right w:val="none" w:sz="0" w:space="0" w:color="auto"/>
                      </w:divBdr>
                    </w:div>
                    <w:div w:id="433861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149755">
      <w:bodyDiv w:val="1"/>
      <w:marLeft w:val="0"/>
      <w:marRight w:val="0"/>
      <w:marTop w:val="0"/>
      <w:marBottom w:val="0"/>
      <w:divBdr>
        <w:top w:val="none" w:sz="0" w:space="0" w:color="auto"/>
        <w:left w:val="none" w:sz="0" w:space="0" w:color="auto"/>
        <w:bottom w:val="none" w:sz="0" w:space="0" w:color="auto"/>
        <w:right w:val="none" w:sz="0" w:space="0" w:color="auto"/>
      </w:divBdr>
    </w:div>
    <w:div w:id="1819374378">
      <w:bodyDiv w:val="1"/>
      <w:marLeft w:val="0"/>
      <w:marRight w:val="0"/>
      <w:marTop w:val="0"/>
      <w:marBottom w:val="0"/>
      <w:divBdr>
        <w:top w:val="none" w:sz="0" w:space="0" w:color="auto"/>
        <w:left w:val="none" w:sz="0" w:space="0" w:color="auto"/>
        <w:bottom w:val="none" w:sz="0" w:space="0" w:color="auto"/>
        <w:right w:val="none" w:sz="0" w:space="0" w:color="auto"/>
      </w:divBdr>
    </w:div>
    <w:div w:id="1825661117">
      <w:bodyDiv w:val="1"/>
      <w:marLeft w:val="0"/>
      <w:marRight w:val="0"/>
      <w:marTop w:val="0"/>
      <w:marBottom w:val="0"/>
      <w:divBdr>
        <w:top w:val="none" w:sz="0" w:space="0" w:color="auto"/>
        <w:left w:val="none" w:sz="0" w:space="0" w:color="auto"/>
        <w:bottom w:val="none" w:sz="0" w:space="0" w:color="auto"/>
        <w:right w:val="none" w:sz="0" w:space="0" w:color="auto"/>
      </w:divBdr>
    </w:div>
    <w:div w:id="1826117451">
      <w:bodyDiv w:val="1"/>
      <w:marLeft w:val="0"/>
      <w:marRight w:val="0"/>
      <w:marTop w:val="0"/>
      <w:marBottom w:val="0"/>
      <w:divBdr>
        <w:top w:val="none" w:sz="0" w:space="0" w:color="auto"/>
        <w:left w:val="none" w:sz="0" w:space="0" w:color="auto"/>
        <w:bottom w:val="none" w:sz="0" w:space="0" w:color="auto"/>
        <w:right w:val="none" w:sz="0" w:space="0" w:color="auto"/>
      </w:divBdr>
    </w:div>
    <w:div w:id="1831678011">
      <w:bodyDiv w:val="1"/>
      <w:marLeft w:val="0"/>
      <w:marRight w:val="0"/>
      <w:marTop w:val="0"/>
      <w:marBottom w:val="0"/>
      <w:divBdr>
        <w:top w:val="none" w:sz="0" w:space="0" w:color="auto"/>
        <w:left w:val="none" w:sz="0" w:space="0" w:color="auto"/>
        <w:bottom w:val="none" w:sz="0" w:space="0" w:color="auto"/>
        <w:right w:val="none" w:sz="0" w:space="0" w:color="auto"/>
      </w:divBdr>
    </w:div>
    <w:div w:id="1835026321">
      <w:bodyDiv w:val="1"/>
      <w:marLeft w:val="0"/>
      <w:marRight w:val="0"/>
      <w:marTop w:val="0"/>
      <w:marBottom w:val="0"/>
      <w:divBdr>
        <w:top w:val="none" w:sz="0" w:space="0" w:color="auto"/>
        <w:left w:val="none" w:sz="0" w:space="0" w:color="auto"/>
        <w:bottom w:val="none" w:sz="0" w:space="0" w:color="auto"/>
        <w:right w:val="none" w:sz="0" w:space="0" w:color="auto"/>
      </w:divBdr>
    </w:div>
    <w:div w:id="1835795782">
      <w:bodyDiv w:val="1"/>
      <w:marLeft w:val="0"/>
      <w:marRight w:val="0"/>
      <w:marTop w:val="0"/>
      <w:marBottom w:val="0"/>
      <w:divBdr>
        <w:top w:val="none" w:sz="0" w:space="0" w:color="auto"/>
        <w:left w:val="none" w:sz="0" w:space="0" w:color="auto"/>
        <w:bottom w:val="none" w:sz="0" w:space="0" w:color="auto"/>
        <w:right w:val="none" w:sz="0" w:space="0" w:color="auto"/>
      </w:divBdr>
    </w:div>
    <w:div w:id="1842814317">
      <w:bodyDiv w:val="1"/>
      <w:marLeft w:val="0"/>
      <w:marRight w:val="0"/>
      <w:marTop w:val="0"/>
      <w:marBottom w:val="0"/>
      <w:divBdr>
        <w:top w:val="none" w:sz="0" w:space="0" w:color="auto"/>
        <w:left w:val="none" w:sz="0" w:space="0" w:color="auto"/>
        <w:bottom w:val="none" w:sz="0" w:space="0" w:color="auto"/>
        <w:right w:val="none" w:sz="0" w:space="0" w:color="auto"/>
      </w:divBdr>
    </w:div>
    <w:div w:id="1848060954">
      <w:bodyDiv w:val="1"/>
      <w:marLeft w:val="0"/>
      <w:marRight w:val="0"/>
      <w:marTop w:val="0"/>
      <w:marBottom w:val="0"/>
      <w:divBdr>
        <w:top w:val="none" w:sz="0" w:space="0" w:color="auto"/>
        <w:left w:val="none" w:sz="0" w:space="0" w:color="auto"/>
        <w:bottom w:val="none" w:sz="0" w:space="0" w:color="auto"/>
        <w:right w:val="none" w:sz="0" w:space="0" w:color="auto"/>
      </w:divBdr>
    </w:div>
    <w:div w:id="1850485456">
      <w:bodyDiv w:val="1"/>
      <w:marLeft w:val="0"/>
      <w:marRight w:val="0"/>
      <w:marTop w:val="0"/>
      <w:marBottom w:val="0"/>
      <w:divBdr>
        <w:top w:val="none" w:sz="0" w:space="0" w:color="auto"/>
        <w:left w:val="none" w:sz="0" w:space="0" w:color="auto"/>
        <w:bottom w:val="none" w:sz="0" w:space="0" w:color="auto"/>
        <w:right w:val="none" w:sz="0" w:space="0" w:color="auto"/>
      </w:divBdr>
    </w:div>
    <w:div w:id="1872915668">
      <w:bodyDiv w:val="1"/>
      <w:marLeft w:val="0"/>
      <w:marRight w:val="0"/>
      <w:marTop w:val="0"/>
      <w:marBottom w:val="0"/>
      <w:divBdr>
        <w:top w:val="none" w:sz="0" w:space="0" w:color="auto"/>
        <w:left w:val="none" w:sz="0" w:space="0" w:color="auto"/>
        <w:bottom w:val="none" w:sz="0" w:space="0" w:color="auto"/>
        <w:right w:val="none" w:sz="0" w:space="0" w:color="auto"/>
      </w:divBdr>
    </w:div>
    <w:div w:id="1876573619">
      <w:bodyDiv w:val="1"/>
      <w:marLeft w:val="0"/>
      <w:marRight w:val="0"/>
      <w:marTop w:val="0"/>
      <w:marBottom w:val="0"/>
      <w:divBdr>
        <w:top w:val="none" w:sz="0" w:space="0" w:color="auto"/>
        <w:left w:val="none" w:sz="0" w:space="0" w:color="auto"/>
        <w:bottom w:val="none" w:sz="0" w:space="0" w:color="auto"/>
        <w:right w:val="none" w:sz="0" w:space="0" w:color="auto"/>
      </w:divBdr>
    </w:div>
    <w:div w:id="1878158846">
      <w:bodyDiv w:val="1"/>
      <w:marLeft w:val="0"/>
      <w:marRight w:val="0"/>
      <w:marTop w:val="0"/>
      <w:marBottom w:val="0"/>
      <w:divBdr>
        <w:top w:val="none" w:sz="0" w:space="0" w:color="auto"/>
        <w:left w:val="none" w:sz="0" w:space="0" w:color="auto"/>
        <w:bottom w:val="none" w:sz="0" w:space="0" w:color="auto"/>
        <w:right w:val="none" w:sz="0" w:space="0" w:color="auto"/>
      </w:divBdr>
    </w:div>
    <w:div w:id="1880240658">
      <w:bodyDiv w:val="1"/>
      <w:marLeft w:val="0"/>
      <w:marRight w:val="0"/>
      <w:marTop w:val="0"/>
      <w:marBottom w:val="0"/>
      <w:divBdr>
        <w:top w:val="none" w:sz="0" w:space="0" w:color="auto"/>
        <w:left w:val="none" w:sz="0" w:space="0" w:color="auto"/>
        <w:bottom w:val="none" w:sz="0" w:space="0" w:color="auto"/>
        <w:right w:val="none" w:sz="0" w:space="0" w:color="auto"/>
      </w:divBdr>
    </w:div>
    <w:div w:id="1889412976">
      <w:bodyDiv w:val="1"/>
      <w:marLeft w:val="0"/>
      <w:marRight w:val="0"/>
      <w:marTop w:val="0"/>
      <w:marBottom w:val="0"/>
      <w:divBdr>
        <w:top w:val="none" w:sz="0" w:space="0" w:color="auto"/>
        <w:left w:val="none" w:sz="0" w:space="0" w:color="auto"/>
        <w:bottom w:val="none" w:sz="0" w:space="0" w:color="auto"/>
        <w:right w:val="none" w:sz="0" w:space="0" w:color="auto"/>
      </w:divBdr>
    </w:div>
    <w:div w:id="1903759399">
      <w:bodyDiv w:val="1"/>
      <w:marLeft w:val="0"/>
      <w:marRight w:val="0"/>
      <w:marTop w:val="0"/>
      <w:marBottom w:val="0"/>
      <w:divBdr>
        <w:top w:val="none" w:sz="0" w:space="0" w:color="auto"/>
        <w:left w:val="none" w:sz="0" w:space="0" w:color="auto"/>
        <w:bottom w:val="none" w:sz="0" w:space="0" w:color="auto"/>
        <w:right w:val="none" w:sz="0" w:space="0" w:color="auto"/>
      </w:divBdr>
    </w:div>
    <w:div w:id="1912889709">
      <w:bodyDiv w:val="1"/>
      <w:marLeft w:val="0"/>
      <w:marRight w:val="0"/>
      <w:marTop w:val="0"/>
      <w:marBottom w:val="0"/>
      <w:divBdr>
        <w:top w:val="none" w:sz="0" w:space="0" w:color="auto"/>
        <w:left w:val="none" w:sz="0" w:space="0" w:color="auto"/>
        <w:bottom w:val="none" w:sz="0" w:space="0" w:color="auto"/>
        <w:right w:val="none" w:sz="0" w:space="0" w:color="auto"/>
      </w:divBdr>
    </w:div>
    <w:div w:id="1921206891">
      <w:bodyDiv w:val="1"/>
      <w:marLeft w:val="0"/>
      <w:marRight w:val="0"/>
      <w:marTop w:val="0"/>
      <w:marBottom w:val="0"/>
      <w:divBdr>
        <w:top w:val="none" w:sz="0" w:space="0" w:color="auto"/>
        <w:left w:val="none" w:sz="0" w:space="0" w:color="auto"/>
        <w:bottom w:val="none" w:sz="0" w:space="0" w:color="auto"/>
        <w:right w:val="none" w:sz="0" w:space="0" w:color="auto"/>
      </w:divBdr>
    </w:div>
    <w:div w:id="1924874322">
      <w:bodyDiv w:val="1"/>
      <w:marLeft w:val="0"/>
      <w:marRight w:val="0"/>
      <w:marTop w:val="0"/>
      <w:marBottom w:val="0"/>
      <w:divBdr>
        <w:top w:val="none" w:sz="0" w:space="0" w:color="auto"/>
        <w:left w:val="none" w:sz="0" w:space="0" w:color="auto"/>
        <w:bottom w:val="none" w:sz="0" w:space="0" w:color="auto"/>
        <w:right w:val="none" w:sz="0" w:space="0" w:color="auto"/>
      </w:divBdr>
    </w:div>
    <w:div w:id="1927836593">
      <w:bodyDiv w:val="1"/>
      <w:marLeft w:val="0"/>
      <w:marRight w:val="0"/>
      <w:marTop w:val="0"/>
      <w:marBottom w:val="0"/>
      <w:divBdr>
        <w:top w:val="none" w:sz="0" w:space="0" w:color="auto"/>
        <w:left w:val="none" w:sz="0" w:space="0" w:color="auto"/>
        <w:bottom w:val="none" w:sz="0" w:space="0" w:color="auto"/>
        <w:right w:val="none" w:sz="0" w:space="0" w:color="auto"/>
      </w:divBdr>
    </w:div>
    <w:div w:id="1928003971">
      <w:bodyDiv w:val="1"/>
      <w:marLeft w:val="0"/>
      <w:marRight w:val="0"/>
      <w:marTop w:val="0"/>
      <w:marBottom w:val="0"/>
      <w:divBdr>
        <w:top w:val="none" w:sz="0" w:space="0" w:color="auto"/>
        <w:left w:val="none" w:sz="0" w:space="0" w:color="auto"/>
        <w:bottom w:val="none" w:sz="0" w:space="0" w:color="auto"/>
        <w:right w:val="none" w:sz="0" w:space="0" w:color="auto"/>
      </w:divBdr>
    </w:div>
    <w:div w:id="1930233463">
      <w:bodyDiv w:val="1"/>
      <w:marLeft w:val="0"/>
      <w:marRight w:val="0"/>
      <w:marTop w:val="0"/>
      <w:marBottom w:val="0"/>
      <w:divBdr>
        <w:top w:val="none" w:sz="0" w:space="0" w:color="auto"/>
        <w:left w:val="none" w:sz="0" w:space="0" w:color="auto"/>
        <w:bottom w:val="none" w:sz="0" w:space="0" w:color="auto"/>
        <w:right w:val="none" w:sz="0" w:space="0" w:color="auto"/>
      </w:divBdr>
    </w:div>
    <w:div w:id="1937638962">
      <w:bodyDiv w:val="1"/>
      <w:marLeft w:val="0"/>
      <w:marRight w:val="0"/>
      <w:marTop w:val="0"/>
      <w:marBottom w:val="0"/>
      <w:divBdr>
        <w:top w:val="none" w:sz="0" w:space="0" w:color="auto"/>
        <w:left w:val="none" w:sz="0" w:space="0" w:color="auto"/>
        <w:bottom w:val="none" w:sz="0" w:space="0" w:color="auto"/>
        <w:right w:val="none" w:sz="0" w:space="0" w:color="auto"/>
      </w:divBdr>
    </w:div>
    <w:div w:id="1938052357">
      <w:bodyDiv w:val="1"/>
      <w:marLeft w:val="0"/>
      <w:marRight w:val="0"/>
      <w:marTop w:val="0"/>
      <w:marBottom w:val="0"/>
      <w:divBdr>
        <w:top w:val="none" w:sz="0" w:space="0" w:color="auto"/>
        <w:left w:val="none" w:sz="0" w:space="0" w:color="auto"/>
        <w:bottom w:val="none" w:sz="0" w:space="0" w:color="auto"/>
        <w:right w:val="none" w:sz="0" w:space="0" w:color="auto"/>
      </w:divBdr>
    </w:div>
    <w:div w:id="1943603815">
      <w:bodyDiv w:val="1"/>
      <w:marLeft w:val="0"/>
      <w:marRight w:val="0"/>
      <w:marTop w:val="0"/>
      <w:marBottom w:val="0"/>
      <w:divBdr>
        <w:top w:val="none" w:sz="0" w:space="0" w:color="auto"/>
        <w:left w:val="none" w:sz="0" w:space="0" w:color="auto"/>
        <w:bottom w:val="none" w:sz="0" w:space="0" w:color="auto"/>
        <w:right w:val="none" w:sz="0" w:space="0" w:color="auto"/>
      </w:divBdr>
    </w:div>
    <w:div w:id="1950575871">
      <w:bodyDiv w:val="1"/>
      <w:marLeft w:val="0"/>
      <w:marRight w:val="0"/>
      <w:marTop w:val="0"/>
      <w:marBottom w:val="0"/>
      <w:divBdr>
        <w:top w:val="none" w:sz="0" w:space="0" w:color="auto"/>
        <w:left w:val="none" w:sz="0" w:space="0" w:color="auto"/>
        <w:bottom w:val="none" w:sz="0" w:space="0" w:color="auto"/>
        <w:right w:val="none" w:sz="0" w:space="0" w:color="auto"/>
      </w:divBdr>
    </w:div>
    <w:div w:id="1954969843">
      <w:bodyDiv w:val="1"/>
      <w:marLeft w:val="0"/>
      <w:marRight w:val="0"/>
      <w:marTop w:val="0"/>
      <w:marBottom w:val="0"/>
      <w:divBdr>
        <w:top w:val="none" w:sz="0" w:space="0" w:color="auto"/>
        <w:left w:val="none" w:sz="0" w:space="0" w:color="auto"/>
        <w:bottom w:val="none" w:sz="0" w:space="0" w:color="auto"/>
        <w:right w:val="none" w:sz="0" w:space="0" w:color="auto"/>
      </w:divBdr>
    </w:div>
    <w:div w:id="1969319213">
      <w:bodyDiv w:val="1"/>
      <w:marLeft w:val="0"/>
      <w:marRight w:val="0"/>
      <w:marTop w:val="0"/>
      <w:marBottom w:val="0"/>
      <w:divBdr>
        <w:top w:val="none" w:sz="0" w:space="0" w:color="auto"/>
        <w:left w:val="none" w:sz="0" w:space="0" w:color="auto"/>
        <w:bottom w:val="none" w:sz="0" w:space="0" w:color="auto"/>
        <w:right w:val="none" w:sz="0" w:space="0" w:color="auto"/>
      </w:divBdr>
    </w:div>
    <w:div w:id="1976370692">
      <w:bodyDiv w:val="1"/>
      <w:marLeft w:val="0"/>
      <w:marRight w:val="0"/>
      <w:marTop w:val="0"/>
      <w:marBottom w:val="0"/>
      <w:divBdr>
        <w:top w:val="none" w:sz="0" w:space="0" w:color="auto"/>
        <w:left w:val="none" w:sz="0" w:space="0" w:color="auto"/>
        <w:bottom w:val="none" w:sz="0" w:space="0" w:color="auto"/>
        <w:right w:val="none" w:sz="0" w:space="0" w:color="auto"/>
      </w:divBdr>
    </w:div>
    <w:div w:id="1980071686">
      <w:bodyDiv w:val="1"/>
      <w:marLeft w:val="0"/>
      <w:marRight w:val="0"/>
      <w:marTop w:val="0"/>
      <w:marBottom w:val="0"/>
      <w:divBdr>
        <w:top w:val="none" w:sz="0" w:space="0" w:color="auto"/>
        <w:left w:val="none" w:sz="0" w:space="0" w:color="auto"/>
        <w:bottom w:val="none" w:sz="0" w:space="0" w:color="auto"/>
        <w:right w:val="none" w:sz="0" w:space="0" w:color="auto"/>
      </w:divBdr>
    </w:div>
    <w:div w:id="1980263305">
      <w:bodyDiv w:val="1"/>
      <w:marLeft w:val="0"/>
      <w:marRight w:val="0"/>
      <w:marTop w:val="0"/>
      <w:marBottom w:val="0"/>
      <w:divBdr>
        <w:top w:val="none" w:sz="0" w:space="0" w:color="auto"/>
        <w:left w:val="none" w:sz="0" w:space="0" w:color="auto"/>
        <w:bottom w:val="none" w:sz="0" w:space="0" w:color="auto"/>
        <w:right w:val="none" w:sz="0" w:space="0" w:color="auto"/>
      </w:divBdr>
    </w:div>
    <w:div w:id="1983925688">
      <w:bodyDiv w:val="1"/>
      <w:marLeft w:val="0"/>
      <w:marRight w:val="0"/>
      <w:marTop w:val="0"/>
      <w:marBottom w:val="0"/>
      <w:divBdr>
        <w:top w:val="none" w:sz="0" w:space="0" w:color="auto"/>
        <w:left w:val="none" w:sz="0" w:space="0" w:color="auto"/>
        <w:bottom w:val="none" w:sz="0" w:space="0" w:color="auto"/>
        <w:right w:val="none" w:sz="0" w:space="0" w:color="auto"/>
      </w:divBdr>
    </w:div>
    <w:div w:id="1990087939">
      <w:bodyDiv w:val="1"/>
      <w:marLeft w:val="0"/>
      <w:marRight w:val="0"/>
      <w:marTop w:val="0"/>
      <w:marBottom w:val="0"/>
      <w:divBdr>
        <w:top w:val="none" w:sz="0" w:space="0" w:color="auto"/>
        <w:left w:val="none" w:sz="0" w:space="0" w:color="auto"/>
        <w:bottom w:val="none" w:sz="0" w:space="0" w:color="auto"/>
        <w:right w:val="none" w:sz="0" w:space="0" w:color="auto"/>
      </w:divBdr>
    </w:div>
    <w:div w:id="2009819397">
      <w:bodyDiv w:val="1"/>
      <w:marLeft w:val="0"/>
      <w:marRight w:val="0"/>
      <w:marTop w:val="0"/>
      <w:marBottom w:val="0"/>
      <w:divBdr>
        <w:top w:val="none" w:sz="0" w:space="0" w:color="auto"/>
        <w:left w:val="none" w:sz="0" w:space="0" w:color="auto"/>
        <w:bottom w:val="none" w:sz="0" w:space="0" w:color="auto"/>
        <w:right w:val="none" w:sz="0" w:space="0" w:color="auto"/>
      </w:divBdr>
    </w:div>
    <w:div w:id="2033142104">
      <w:bodyDiv w:val="1"/>
      <w:marLeft w:val="0"/>
      <w:marRight w:val="0"/>
      <w:marTop w:val="0"/>
      <w:marBottom w:val="0"/>
      <w:divBdr>
        <w:top w:val="none" w:sz="0" w:space="0" w:color="auto"/>
        <w:left w:val="none" w:sz="0" w:space="0" w:color="auto"/>
        <w:bottom w:val="none" w:sz="0" w:space="0" w:color="auto"/>
        <w:right w:val="none" w:sz="0" w:space="0" w:color="auto"/>
      </w:divBdr>
    </w:div>
    <w:div w:id="2033217003">
      <w:bodyDiv w:val="1"/>
      <w:marLeft w:val="0"/>
      <w:marRight w:val="0"/>
      <w:marTop w:val="0"/>
      <w:marBottom w:val="0"/>
      <w:divBdr>
        <w:top w:val="none" w:sz="0" w:space="0" w:color="auto"/>
        <w:left w:val="none" w:sz="0" w:space="0" w:color="auto"/>
        <w:bottom w:val="none" w:sz="0" w:space="0" w:color="auto"/>
        <w:right w:val="none" w:sz="0" w:space="0" w:color="auto"/>
      </w:divBdr>
    </w:div>
    <w:div w:id="2047438502">
      <w:bodyDiv w:val="1"/>
      <w:marLeft w:val="0"/>
      <w:marRight w:val="0"/>
      <w:marTop w:val="0"/>
      <w:marBottom w:val="0"/>
      <w:divBdr>
        <w:top w:val="none" w:sz="0" w:space="0" w:color="auto"/>
        <w:left w:val="none" w:sz="0" w:space="0" w:color="auto"/>
        <w:bottom w:val="none" w:sz="0" w:space="0" w:color="auto"/>
        <w:right w:val="none" w:sz="0" w:space="0" w:color="auto"/>
      </w:divBdr>
    </w:div>
    <w:div w:id="2051806658">
      <w:bodyDiv w:val="1"/>
      <w:marLeft w:val="0"/>
      <w:marRight w:val="0"/>
      <w:marTop w:val="0"/>
      <w:marBottom w:val="0"/>
      <w:divBdr>
        <w:top w:val="none" w:sz="0" w:space="0" w:color="auto"/>
        <w:left w:val="none" w:sz="0" w:space="0" w:color="auto"/>
        <w:bottom w:val="none" w:sz="0" w:space="0" w:color="auto"/>
        <w:right w:val="none" w:sz="0" w:space="0" w:color="auto"/>
      </w:divBdr>
    </w:div>
    <w:div w:id="2056004979">
      <w:bodyDiv w:val="1"/>
      <w:marLeft w:val="0"/>
      <w:marRight w:val="0"/>
      <w:marTop w:val="0"/>
      <w:marBottom w:val="0"/>
      <w:divBdr>
        <w:top w:val="none" w:sz="0" w:space="0" w:color="auto"/>
        <w:left w:val="none" w:sz="0" w:space="0" w:color="auto"/>
        <w:bottom w:val="none" w:sz="0" w:space="0" w:color="auto"/>
        <w:right w:val="none" w:sz="0" w:space="0" w:color="auto"/>
      </w:divBdr>
    </w:div>
    <w:div w:id="2117863488">
      <w:bodyDiv w:val="1"/>
      <w:marLeft w:val="0"/>
      <w:marRight w:val="0"/>
      <w:marTop w:val="0"/>
      <w:marBottom w:val="0"/>
      <w:divBdr>
        <w:top w:val="none" w:sz="0" w:space="0" w:color="auto"/>
        <w:left w:val="none" w:sz="0" w:space="0" w:color="auto"/>
        <w:bottom w:val="none" w:sz="0" w:space="0" w:color="auto"/>
        <w:right w:val="none" w:sz="0" w:space="0" w:color="auto"/>
      </w:divBdr>
    </w:div>
    <w:div w:id="21217285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01.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footer" Target="footer1.xml"/><Relationship Id="rId68" Type="http://schemas.openxmlformats.org/officeDocument/2006/relationships/image" Target="media/image58.emf"/><Relationship Id="rId84" Type="http://schemas.openxmlformats.org/officeDocument/2006/relationships/image" Target="media/image68.png"/><Relationship Id="rId89" Type="http://schemas.openxmlformats.org/officeDocument/2006/relationships/image" Target="media/image73.emf"/><Relationship Id="rId112" Type="http://schemas.openxmlformats.org/officeDocument/2006/relationships/image" Target="media/image96.png"/><Relationship Id="rId133" Type="http://schemas.openxmlformats.org/officeDocument/2006/relationships/image" Target="media/image117.emf"/><Relationship Id="rId138" Type="http://schemas.openxmlformats.org/officeDocument/2006/relationships/image" Target="media/image122.jpeg"/><Relationship Id="rId154" Type="http://schemas.openxmlformats.org/officeDocument/2006/relationships/hyperlink" Target="https://library.seg.org/doi/10.1190/1.1444123" TargetMode="External"/><Relationship Id="rId159" Type="http://schemas.openxmlformats.org/officeDocument/2006/relationships/fontTable" Target="fontTable.xml"/><Relationship Id="rId16" Type="http://schemas.openxmlformats.org/officeDocument/2006/relationships/image" Target="media/image9.jpeg"/><Relationship Id="rId107" Type="http://schemas.openxmlformats.org/officeDocument/2006/relationships/image" Target="media/image91.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hyperlink" Target="https://library.seg.org/doi/10.1190/1.1444123" TargetMode="External"/><Relationship Id="rId79" Type="http://schemas.openxmlformats.org/officeDocument/2006/relationships/image" Target="media/image63.jpg"/><Relationship Id="rId102" Type="http://schemas.openxmlformats.org/officeDocument/2006/relationships/image" Target="media/image86.jpeg"/><Relationship Id="rId123" Type="http://schemas.openxmlformats.org/officeDocument/2006/relationships/image" Target="media/image107.png"/><Relationship Id="rId128" Type="http://schemas.openxmlformats.org/officeDocument/2006/relationships/image" Target="media/image112.emf"/><Relationship Id="rId144" Type="http://schemas.openxmlformats.org/officeDocument/2006/relationships/image" Target="media/image128.jpeg"/><Relationship Id="rId149" Type="http://schemas.openxmlformats.org/officeDocument/2006/relationships/image" Target="media/image133.emf"/><Relationship Id="rId5" Type="http://schemas.openxmlformats.org/officeDocument/2006/relationships/webSettings" Target="webSettings.xml"/><Relationship Id="rId90" Type="http://schemas.openxmlformats.org/officeDocument/2006/relationships/image" Target="media/image74.emf"/><Relationship Id="rId95" Type="http://schemas.openxmlformats.org/officeDocument/2006/relationships/image" Target="media/image79.jpeg"/><Relationship Id="rId160" Type="http://schemas.openxmlformats.org/officeDocument/2006/relationships/theme" Target="theme/theme1.xml"/><Relationship Id="rId22" Type="http://schemas.openxmlformats.org/officeDocument/2006/relationships/image" Target="media/image15.jpeg"/><Relationship Id="rId27" Type="http://schemas.openxmlformats.org/officeDocument/2006/relationships/image" Target="media/image20.emf"/><Relationship Id="rId43" Type="http://schemas.openxmlformats.org/officeDocument/2006/relationships/image" Target="media/image36.jpeg"/><Relationship Id="rId48" Type="http://schemas.openxmlformats.org/officeDocument/2006/relationships/image" Target="media/image41.jpg"/><Relationship Id="rId64" Type="http://schemas.openxmlformats.org/officeDocument/2006/relationships/image" Target="media/image55.png"/><Relationship Id="rId69" Type="http://schemas.openxmlformats.org/officeDocument/2006/relationships/image" Target="media/image59.emf"/><Relationship Id="rId113" Type="http://schemas.openxmlformats.org/officeDocument/2006/relationships/image" Target="media/image97.jpg"/><Relationship Id="rId118" Type="http://schemas.openxmlformats.org/officeDocument/2006/relationships/image" Target="media/image102.jpeg"/><Relationship Id="rId134" Type="http://schemas.openxmlformats.org/officeDocument/2006/relationships/image" Target="media/image118.emf"/><Relationship Id="rId139" Type="http://schemas.openxmlformats.org/officeDocument/2006/relationships/image" Target="media/image123.jpeg"/><Relationship Id="rId80" Type="http://schemas.openxmlformats.org/officeDocument/2006/relationships/image" Target="media/image64.jpeg"/><Relationship Id="rId85" Type="http://schemas.openxmlformats.org/officeDocument/2006/relationships/image" Target="media/image69.png"/><Relationship Id="rId150" Type="http://schemas.openxmlformats.org/officeDocument/2006/relationships/image" Target="media/image134.jpeg"/><Relationship Id="rId155" Type="http://schemas.openxmlformats.org/officeDocument/2006/relationships/hyperlink" Target="https://library.seg.org/doi/10.1190/1.1444123" TargetMode="External"/><Relationship Id="rId12" Type="http://schemas.openxmlformats.org/officeDocument/2006/relationships/image" Target="media/image5.jpg"/><Relationship Id="rId17" Type="http://schemas.openxmlformats.org/officeDocument/2006/relationships/image" Target="media/image10.emf"/><Relationship Id="rId33" Type="http://schemas.openxmlformats.org/officeDocument/2006/relationships/image" Target="media/image26.jpeg"/><Relationship Id="rId38" Type="http://schemas.openxmlformats.org/officeDocument/2006/relationships/image" Target="media/image31.png"/><Relationship Id="rId59" Type="http://schemas.openxmlformats.org/officeDocument/2006/relationships/image" Target="media/image51.emf"/><Relationship Id="rId103" Type="http://schemas.openxmlformats.org/officeDocument/2006/relationships/image" Target="media/image87.emf"/><Relationship Id="rId108" Type="http://schemas.openxmlformats.org/officeDocument/2006/relationships/image" Target="media/image92.png"/><Relationship Id="rId124" Type="http://schemas.openxmlformats.org/officeDocument/2006/relationships/image" Target="media/image108.jpg"/><Relationship Id="rId129" Type="http://schemas.openxmlformats.org/officeDocument/2006/relationships/image" Target="media/image113.emf"/><Relationship Id="rId20" Type="http://schemas.openxmlformats.org/officeDocument/2006/relationships/image" Target="media/image13.emf"/><Relationship Id="rId41" Type="http://schemas.openxmlformats.org/officeDocument/2006/relationships/image" Target="media/image34.jpeg"/><Relationship Id="rId54" Type="http://schemas.openxmlformats.org/officeDocument/2006/relationships/image" Target="media/image46.png"/><Relationship Id="rId62" Type="http://schemas.openxmlformats.org/officeDocument/2006/relationships/header" Target="header1.xml"/><Relationship Id="rId70" Type="http://schemas.openxmlformats.org/officeDocument/2006/relationships/hyperlink" Target="https://library.seg.org/doi/10.1190/1.1444123" TargetMode="External"/><Relationship Id="rId75" Type="http://schemas.openxmlformats.org/officeDocument/2006/relationships/hyperlink" Target="https://library.seg.org/doi/10.1190/1.1444123" TargetMode="External"/><Relationship Id="rId83" Type="http://schemas.openxmlformats.org/officeDocument/2006/relationships/image" Target="media/image67.jpeg"/><Relationship Id="rId88" Type="http://schemas.openxmlformats.org/officeDocument/2006/relationships/image" Target="media/image72.emf"/><Relationship Id="rId91" Type="http://schemas.openxmlformats.org/officeDocument/2006/relationships/image" Target="media/image75.emf"/><Relationship Id="rId96" Type="http://schemas.openxmlformats.org/officeDocument/2006/relationships/image" Target="media/image80.jpeg"/><Relationship Id="rId111" Type="http://schemas.openxmlformats.org/officeDocument/2006/relationships/image" Target="media/image95.png"/><Relationship Id="rId132" Type="http://schemas.openxmlformats.org/officeDocument/2006/relationships/image" Target="media/image116.emf"/><Relationship Id="rId140" Type="http://schemas.openxmlformats.org/officeDocument/2006/relationships/image" Target="media/image124.jpeg"/><Relationship Id="rId145" Type="http://schemas.openxmlformats.org/officeDocument/2006/relationships/image" Target="media/image129.jpeg"/><Relationship Id="rId153" Type="http://schemas.openxmlformats.org/officeDocument/2006/relationships/hyperlink" Target="https://library.seg.org/doi/10.1190/1.1444123"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49.jpeg"/><Relationship Id="rId106" Type="http://schemas.openxmlformats.org/officeDocument/2006/relationships/image" Target="media/image90.jpeg"/><Relationship Id="rId114" Type="http://schemas.openxmlformats.org/officeDocument/2006/relationships/image" Target="media/image98.jpeg"/><Relationship Id="rId119" Type="http://schemas.openxmlformats.org/officeDocument/2006/relationships/image" Target="media/image103.jpeg"/><Relationship Id="rId127" Type="http://schemas.openxmlformats.org/officeDocument/2006/relationships/image" Target="media/image111.emf"/><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4.jpeg"/><Relationship Id="rId60" Type="http://schemas.openxmlformats.org/officeDocument/2006/relationships/image" Target="media/image52.emf"/><Relationship Id="rId65" Type="http://schemas.openxmlformats.org/officeDocument/2006/relationships/image" Target="media/image56.png"/><Relationship Id="rId73" Type="http://schemas.openxmlformats.org/officeDocument/2006/relationships/hyperlink" Target="https://library.seg.org/doi/10.1190/1.1444123" TargetMode="External"/><Relationship Id="rId78" Type="http://schemas.openxmlformats.org/officeDocument/2006/relationships/image" Target="media/image62.png"/><Relationship Id="rId81" Type="http://schemas.openxmlformats.org/officeDocument/2006/relationships/image" Target="media/image65.jpeg"/><Relationship Id="rId86" Type="http://schemas.openxmlformats.org/officeDocument/2006/relationships/image" Target="media/image70.pn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media/image106.emf"/><Relationship Id="rId130" Type="http://schemas.openxmlformats.org/officeDocument/2006/relationships/image" Target="media/image114.emf"/><Relationship Id="rId135" Type="http://schemas.openxmlformats.org/officeDocument/2006/relationships/image" Target="media/image119.emf"/><Relationship Id="rId143" Type="http://schemas.openxmlformats.org/officeDocument/2006/relationships/image" Target="media/image127.emf"/><Relationship Id="rId148" Type="http://schemas.openxmlformats.org/officeDocument/2006/relationships/image" Target="media/image132.emf"/><Relationship Id="rId151" Type="http://schemas.openxmlformats.org/officeDocument/2006/relationships/image" Target="media/image135.jpeg"/><Relationship Id="rId156" Type="http://schemas.openxmlformats.org/officeDocument/2006/relationships/hyperlink" Target="https://library.seg.org/doi/10.1190/1.1444123"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jpg"/><Relationship Id="rId39" Type="http://schemas.openxmlformats.org/officeDocument/2006/relationships/image" Target="media/image32.emf"/><Relationship Id="rId109" Type="http://schemas.openxmlformats.org/officeDocument/2006/relationships/image" Target="media/image93.png"/><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7.png"/><Relationship Id="rId76" Type="http://schemas.openxmlformats.org/officeDocument/2006/relationships/image" Target="media/image60.jpeg"/><Relationship Id="rId97" Type="http://schemas.openxmlformats.org/officeDocument/2006/relationships/image" Target="media/image81.jpeg"/><Relationship Id="rId104" Type="http://schemas.openxmlformats.org/officeDocument/2006/relationships/image" Target="media/image88.png"/><Relationship Id="rId120" Type="http://schemas.openxmlformats.org/officeDocument/2006/relationships/image" Target="media/image104.jpeg"/><Relationship Id="rId125" Type="http://schemas.openxmlformats.org/officeDocument/2006/relationships/image" Target="media/image109.jpeg"/><Relationship Id="rId141" Type="http://schemas.openxmlformats.org/officeDocument/2006/relationships/image" Target="media/image125.jpeg"/><Relationship Id="rId146" Type="http://schemas.openxmlformats.org/officeDocument/2006/relationships/image" Target="media/image130.jpeg"/><Relationship Id="rId7" Type="http://schemas.openxmlformats.org/officeDocument/2006/relationships/endnotes" Target="endnotes.xml"/><Relationship Id="rId71" Type="http://schemas.openxmlformats.org/officeDocument/2006/relationships/hyperlink" Target="https://library.seg.org/doi/10.1190/1.1444123" TargetMode="External"/><Relationship Id="rId9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jpeg"/><Relationship Id="rId40" Type="http://schemas.openxmlformats.org/officeDocument/2006/relationships/image" Target="media/image33.emf"/><Relationship Id="rId45" Type="http://schemas.openxmlformats.org/officeDocument/2006/relationships/image" Target="media/image38.jpeg"/><Relationship Id="rId66" Type="http://schemas.openxmlformats.org/officeDocument/2006/relationships/image" Target="media/image57.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jpeg"/><Relationship Id="rId131" Type="http://schemas.openxmlformats.org/officeDocument/2006/relationships/image" Target="media/image115.emf"/><Relationship Id="rId136" Type="http://schemas.openxmlformats.org/officeDocument/2006/relationships/image" Target="media/image120.emf"/><Relationship Id="rId157" Type="http://schemas.openxmlformats.org/officeDocument/2006/relationships/hyperlink" Target="https://library.seg.org/doi/10.1190/1.1444123" TargetMode="External"/><Relationship Id="rId61" Type="http://schemas.openxmlformats.org/officeDocument/2006/relationships/image" Target="media/image53.emf"/><Relationship Id="rId82" Type="http://schemas.openxmlformats.org/officeDocument/2006/relationships/image" Target="media/image66.jpeg"/><Relationship Id="rId152" Type="http://schemas.openxmlformats.org/officeDocument/2006/relationships/image" Target="media/image136.jpeg"/><Relationship Id="rId19" Type="http://schemas.openxmlformats.org/officeDocument/2006/relationships/image" Target="media/image12.jpg"/><Relationship Id="rId14" Type="http://schemas.openxmlformats.org/officeDocument/2006/relationships/image" Target="media/image7.JPG"/><Relationship Id="rId30" Type="http://schemas.openxmlformats.org/officeDocument/2006/relationships/image" Target="media/image23.jpeg"/><Relationship Id="rId35" Type="http://schemas.openxmlformats.org/officeDocument/2006/relationships/image" Target="media/image28.png"/><Relationship Id="rId56" Type="http://schemas.openxmlformats.org/officeDocument/2006/relationships/image" Target="media/image48.jpeg"/><Relationship Id="rId77" Type="http://schemas.openxmlformats.org/officeDocument/2006/relationships/image" Target="media/image61.jpeg"/><Relationship Id="rId100" Type="http://schemas.openxmlformats.org/officeDocument/2006/relationships/image" Target="media/image84.jpeg"/><Relationship Id="rId105" Type="http://schemas.openxmlformats.org/officeDocument/2006/relationships/image" Target="media/image89.jpg"/><Relationship Id="rId126" Type="http://schemas.openxmlformats.org/officeDocument/2006/relationships/image" Target="media/image110.jpeg"/><Relationship Id="rId147" Type="http://schemas.openxmlformats.org/officeDocument/2006/relationships/image" Target="media/image131.jpeg"/><Relationship Id="rId8" Type="http://schemas.openxmlformats.org/officeDocument/2006/relationships/image" Target="media/image1.jpeg"/><Relationship Id="rId51" Type="http://schemas.openxmlformats.org/officeDocument/2006/relationships/package" Target="embeddings/Microsoft_Excel_Worksheet.xlsx"/><Relationship Id="rId72" Type="http://schemas.openxmlformats.org/officeDocument/2006/relationships/hyperlink" Target="https://library.seg.org/doi/10.1190/1.1444123" TargetMode="External"/><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image" Target="media/image105.jpeg"/><Relationship Id="rId142" Type="http://schemas.openxmlformats.org/officeDocument/2006/relationships/image" Target="media/image126.jpeg"/><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jpeg"/><Relationship Id="rId67" Type="http://schemas.openxmlformats.org/officeDocument/2006/relationships/footer" Target="footer2.xml"/><Relationship Id="rId116" Type="http://schemas.openxmlformats.org/officeDocument/2006/relationships/image" Target="media/image100.jpeg"/><Relationship Id="rId137" Type="http://schemas.openxmlformats.org/officeDocument/2006/relationships/image" Target="media/image121.emf"/><Relationship Id="rId158" Type="http://schemas.openxmlformats.org/officeDocument/2006/relationships/hyperlink" Target="https://library.seg.org/doi/10.1190/1.144412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38100" cap="flat" cmpd="dbl" algn="ctr">
          <a:solidFill>
            <a:srgbClr val="E7E6E6">
              <a:lumMod val="75000"/>
            </a:srgbClr>
          </a:solidFill>
          <a:prstDash val="solid"/>
          <a:miter lim="800000"/>
        </a:ln>
        <a:effec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D57556-5369-49C7-A941-10A1BC2A0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16217</Words>
  <Characters>89198</Characters>
  <Application>Microsoft Office Word</Application>
  <DocSecurity>0</DocSecurity>
  <Lines>743</Lines>
  <Paragraphs>210</Paragraphs>
  <ScaleCrop>false</ScaleCrop>
  <HeadingPairs>
    <vt:vector size="2" baseType="variant">
      <vt:variant>
        <vt:lpstr>Título</vt:lpstr>
      </vt:variant>
      <vt:variant>
        <vt:i4>1</vt:i4>
      </vt:variant>
    </vt:vector>
  </HeadingPairs>
  <TitlesOfParts>
    <vt:vector size="1" baseType="lpstr">
      <vt:lpstr/>
    </vt:vector>
  </TitlesOfParts>
  <Company>IMTA</Company>
  <LinksUpToDate>false</LinksUpToDate>
  <CharactersWithSpaces>105205</CharactersWithSpaces>
  <SharedDoc>false</SharedDoc>
  <HLinks>
    <vt:vector size="642" baseType="variant">
      <vt:variant>
        <vt:i4>3670042</vt:i4>
      </vt:variant>
      <vt:variant>
        <vt:i4>1758</vt:i4>
      </vt:variant>
      <vt:variant>
        <vt:i4>0</vt:i4>
      </vt:variant>
      <vt:variant>
        <vt:i4>5</vt:i4>
      </vt:variant>
      <vt:variant>
        <vt:lpwstr>http://www.researchgate.net/publication/248006744_OECD_Eutrophication_of_Waters._Monitoring_Assessment_and_Control.__154_pp._Paris_Organisation_for_Economic_Co-Operation_and_Development_1982._%28Publi_en_franais_sous_le_titre_Eutrophication_des_Eaux._Mthodes_de_Surveillance_d%27Evaluation_et_de_Lutte%29</vt:lpwstr>
      </vt:variant>
      <vt:variant>
        <vt:lpwstr/>
      </vt:variant>
      <vt:variant>
        <vt:i4>1310845</vt:i4>
      </vt:variant>
      <vt:variant>
        <vt:i4>663</vt:i4>
      </vt:variant>
      <vt:variant>
        <vt:i4>0</vt:i4>
      </vt:variant>
      <vt:variant>
        <vt:i4>5</vt:i4>
      </vt:variant>
      <vt:variant>
        <vt:lpwstr>https://es.wikipedia.org/wiki/Luz_solar</vt:lpwstr>
      </vt:variant>
      <vt:variant>
        <vt:lpwstr/>
      </vt:variant>
      <vt:variant>
        <vt:i4>3801137</vt:i4>
      </vt:variant>
      <vt:variant>
        <vt:i4>660</vt:i4>
      </vt:variant>
      <vt:variant>
        <vt:i4>0</vt:i4>
      </vt:variant>
      <vt:variant>
        <vt:i4>5</vt:i4>
      </vt:variant>
      <vt:variant>
        <vt:lpwstr>https://es.wikipedia.org/wiki/Energ%C3%ADa</vt:lpwstr>
      </vt:variant>
      <vt:variant>
        <vt:lpwstr/>
      </vt:variant>
      <vt:variant>
        <vt:i4>2359414</vt:i4>
      </vt:variant>
      <vt:variant>
        <vt:i4>657</vt:i4>
      </vt:variant>
      <vt:variant>
        <vt:i4>0</vt:i4>
      </vt:variant>
      <vt:variant>
        <vt:i4>5</vt:i4>
      </vt:variant>
      <vt:variant>
        <vt:lpwstr>https://es.wikipedia.org/wiki/Protista</vt:lpwstr>
      </vt:variant>
      <vt:variant>
        <vt:lpwstr/>
      </vt:variant>
      <vt:variant>
        <vt:i4>5439505</vt:i4>
      </vt:variant>
      <vt:variant>
        <vt:i4>654</vt:i4>
      </vt:variant>
      <vt:variant>
        <vt:i4>0</vt:i4>
      </vt:variant>
      <vt:variant>
        <vt:i4>5</vt:i4>
      </vt:variant>
      <vt:variant>
        <vt:lpwstr>https://es.wikipedia.org/wiki/Plantae</vt:lpwstr>
      </vt:variant>
      <vt:variant>
        <vt:lpwstr/>
      </vt:variant>
      <vt:variant>
        <vt:i4>2752638</vt:i4>
      </vt:variant>
      <vt:variant>
        <vt:i4>651</vt:i4>
      </vt:variant>
      <vt:variant>
        <vt:i4>0</vt:i4>
      </vt:variant>
      <vt:variant>
        <vt:i4>5</vt:i4>
      </vt:variant>
      <vt:variant>
        <vt:lpwstr>https://es.wikipedia.org/wiki/Cyanobacteria</vt:lpwstr>
      </vt:variant>
      <vt:variant>
        <vt:lpwstr/>
      </vt:variant>
      <vt:variant>
        <vt:i4>3473522</vt:i4>
      </vt:variant>
      <vt:variant>
        <vt:i4>648</vt:i4>
      </vt:variant>
      <vt:variant>
        <vt:i4>0</vt:i4>
      </vt:variant>
      <vt:variant>
        <vt:i4>5</vt:i4>
      </vt:variant>
      <vt:variant>
        <vt:lpwstr>https://es.wikipedia.org/wiki/Pigmento</vt:lpwstr>
      </vt:variant>
      <vt:variant>
        <vt:lpwstr/>
      </vt:variant>
      <vt:variant>
        <vt:i4>1507378</vt:i4>
      </vt:variant>
      <vt:variant>
        <vt:i4>599</vt:i4>
      </vt:variant>
      <vt:variant>
        <vt:i4>0</vt:i4>
      </vt:variant>
      <vt:variant>
        <vt:i4>5</vt:i4>
      </vt:variant>
      <vt:variant>
        <vt:lpwstr/>
      </vt:variant>
      <vt:variant>
        <vt:lpwstr>_Toc436734307</vt:lpwstr>
      </vt:variant>
      <vt:variant>
        <vt:i4>1507378</vt:i4>
      </vt:variant>
      <vt:variant>
        <vt:i4>593</vt:i4>
      </vt:variant>
      <vt:variant>
        <vt:i4>0</vt:i4>
      </vt:variant>
      <vt:variant>
        <vt:i4>5</vt:i4>
      </vt:variant>
      <vt:variant>
        <vt:lpwstr/>
      </vt:variant>
      <vt:variant>
        <vt:lpwstr>_Toc436734306</vt:lpwstr>
      </vt:variant>
      <vt:variant>
        <vt:i4>1507378</vt:i4>
      </vt:variant>
      <vt:variant>
        <vt:i4>587</vt:i4>
      </vt:variant>
      <vt:variant>
        <vt:i4>0</vt:i4>
      </vt:variant>
      <vt:variant>
        <vt:i4>5</vt:i4>
      </vt:variant>
      <vt:variant>
        <vt:lpwstr/>
      </vt:variant>
      <vt:variant>
        <vt:lpwstr>_Toc436734305</vt:lpwstr>
      </vt:variant>
      <vt:variant>
        <vt:i4>1507378</vt:i4>
      </vt:variant>
      <vt:variant>
        <vt:i4>581</vt:i4>
      </vt:variant>
      <vt:variant>
        <vt:i4>0</vt:i4>
      </vt:variant>
      <vt:variant>
        <vt:i4>5</vt:i4>
      </vt:variant>
      <vt:variant>
        <vt:lpwstr/>
      </vt:variant>
      <vt:variant>
        <vt:lpwstr>_Toc436734304</vt:lpwstr>
      </vt:variant>
      <vt:variant>
        <vt:i4>1507378</vt:i4>
      </vt:variant>
      <vt:variant>
        <vt:i4>575</vt:i4>
      </vt:variant>
      <vt:variant>
        <vt:i4>0</vt:i4>
      </vt:variant>
      <vt:variant>
        <vt:i4>5</vt:i4>
      </vt:variant>
      <vt:variant>
        <vt:lpwstr/>
      </vt:variant>
      <vt:variant>
        <vt:lpwstr>_Toc436734303</vt:lpwstr>
      </vt:variant>
      <vt:variant>
        <vt:i4>1507378</vt:i4>
      </vt:variant>
      <vt:variant>
        <vt:i4>569</vt:i4>
      </vt:variant>
      <vt:variant>
        <vt:i4>0</vt:i4>
      </vt:variant>
      <vt:variant>
        <vt:i4>5</vt:i4>
      </vt:variant>
      <vt:variant>
        <vt:lpwstr/>
      </vt:variant>
      <vt:variant>
        <vt:lpwstr>_Toc436734302</vt:lpwstr>
      </vt:variant>
      <vt:variant>
        <vt:i4>1507378</vt:i4>
      </vt:variant>
      <vt:variant>
        <vt:i4>563</vt:i4>
      </vt:variant>
      <vt:variant>
        <vt:i4>0</vt:i4>
      </vt:variant>
      <vt:variant>
        <vt:i4>5</vt:i4>
      </vt:variant>
      <vt:variant>
        <vt:lpwstr/>
      </vt:variant>
      <vt:variant>
        <vt:lpwstr>_Toc436734301</vt:lpwstr>
      </vt:variant>
      <vt:variant>
        <vt:i4>1507378</vt:i4>
      </vt:variant>
      <vt:variant>
        <vt:i4>557</vt:i4>
      </vt:variant>
      <vt:variant>
        <vt:i4>0</vt:i4>
      </vt:variant>
      <vt:variant>
        <vt:i4>5</vt:i4>
      </vt:variant>
      <vt:variant>
        <vt:lpwstr/>
      </vt:variant>
      <vt:variant>
        <vt:lpwstr>_Toc436734300</vt:lpwstr>
      </vt:variant>
      <vt:variant>
        <vt:i4>1966131</vt:i4>
      </vt:variant>
      <vt:variant>
        <vt:i4>551</vt:i4>
      </vt:variant>
      <vt:variant>
        <vt:i4>0</vt:i4>
      </vt:variant>
      <vt:variant>
        <vt:i4>5</vt:i4>
      </vt:variant>
      <vt:variant>
        <vt:lpwstr/>
      </vt:variant>
      <vt:variant>
        <vt:lpwstr>_Toc436734299</vt:lpwstr>
      </vt:variant>
      <vt:variant>
        <vt:i4>1966131</vt:i4>
      </vt:variant>
      <vt:variant>
        <vt:i4>545</vt:i4>
      </vt:variant>
      <vt:variant>
        <vt:i4>0</vt:i4>
      </vt:variant>
      <vt:variant>
        <vt:i4>5</vt:i4>
      </vt:variant>
      <vt:variant>
        <vt:lpwstr/>
      </vt:variant>
      <vt:variant>
        <vt:lpwstr>_Toc436734298</vt:lpwstr>
      </vt:variant>
      <vt:variant>
        <vt:i4>1966131</vt:i4>
      </vt:variant>
      <vt:variant>
        <vt:i4>539</vt:i4>
      </vt:variant>
      <vt:variant>
        <vt:i4>0</vt:i4>
      </vt:variant>
      <vt:variant>
        <vt:i4>5</vt:i4>
      </vt:variant>
      <vt:variant>
        <vt:lpwstr/>
      </vt:variant>
      <vt:variant>
        <vt:lpwstr>_Toc436734297</vt:lpwstr>
      </vt:variant>
      <vt:variant>
        <vt:i4>1966131</vt:i4>
      </vt:variant>
      <vt:variant>
        <vt:i4>533</vt:i4>
      </vt:variant>
      <vt:variant>
        <vt:i4>0</vt:i4>
      </vt:variant>
      <vt:variant>
        <vt:i4>5</vt:i4>
      </vt:variant>
      <vt:variant>
        <vt:lpwstr/>
      </vt:variant>
      <vt:variant>
        <vt:lpwstr>_Toc436734296</vt:lpwstr>
      </vt:variant>
      <vt:variant>
        <vt:i4>1966131</vt:i4>
      </vt:variant>
      <vt:variant>
        <vt:i4>527</vt:i4>
      </vt:variant>
      <vt:variant>
        <vt:i4>0</vt:i4>
      </vt:variant>
      <vt:variant>
        <vt:i4>5</vt:i4>
      </vt:variant>
      <vt:variant>
        <vt:lpwstr/>
      </vt:variant>
      <vt:variant>
        <vt:lpwstr>_Toc436734295</vt:lpwstr>
      </vt:variant>
      <vt:variant>
        <vt:i4>1966131</vt:i4>
      </vt:variant>
      <vt:variant>
        <vt:i4>521</vt:i4>
      </vt:variant>
      <vt:variant>
        <vt:i4>0</vt:i4>
      </vt:variant>
      <vt:variant>
        <vt:i4>5</vt:i4>
      </vt:variant>
      <vt:variant>
        <vt:lpwstr/>
      </vt:variant>
      <vt:variant>
        <vt:lpwstr>_Toc436734294</vt:lpwstr>
      </vt:variant>
      <vt:variant>
        <vt:i4>1966131</vt:i4>
      </vt:variant>
      <vt:variant>
        <vt:i4>515</vt:i4>
      </vt:variant>
      <vt:variant>
        <vt:i4>0</vt:i4>
      </vt:variant>
      <vt:variant>
        <vt:i4>5</vt:i4>
      </vt:variant>
      <vt:variant>
        <vt:lpwstr/>
      </vt:variant>
      <vt:variant>
        <vt:lpwstr>_Toc436734293</vt:lpwstr>
      </vt:variant>
      <vt:variant>
        <vt:i4>1966131</vt:i4>
      </vt:variant>
      <vt:variant>
        <vt:i4>509</vt:i4>
      </vt:variant>
      <vt:variant>
        <vt:i4>0</vt:i4>
      </vt:variant>
      <vt:variant>
        <vt:i4>5</vt:i4>
      </vt:variant>
      <vt:variant>
        <vt:lpwstr/>
      </vt:variant>
      <vt:variant>
        <vt:lpwstr>_Toc436734292</vt:lpwstr>
      </vt:variant>
      <vt:variant>
        <vt:i4>1966131</vt:i4>
      </vt:variant>
      <vt:variant>
        <vt:i4>503</vt:i4>
      </vt:variant>
      <vt:variant>
        <vt:i4>0</vt:i4>
      </vt:variant>
      <vt:variant>
        <vt:i4>5</vt:i4>
      </vt:variant>
      <vt:variant>
        <vt:lpwstr/>
      </vt:variant>
      <vt:variant>
        <vt:lpwstr>_Toc436734291</vt:lpwstr>
      </vt:variant>
      <vt:variant>
        <vt:i4>1966131</vt:i4>
      </vt:variant>
      <vt:variant>
        <vt:i4>497</vt:i4>
      </vt:variant>
      <vt:variant>
        <vt:i4>0</vt:i4>
      </vt:variant>
      <vt:variant>
        <vt:i4>5</vt:i4>
      </vt:variant>
      <vt:variant>
        <vt:lpwstr/>
      </vt:variant>
      <vt:variant>
        <vt:lpwstr>_Toc436734290</vt:lpwstr>
      </vt:variant>
      <vt:variant>
        <vt:i4>2031667</vt:i4>
      </vt:variant>
      <vt:variant>
        <vt:i4>491</vt:i4>
      </vt:variant>
      <vt:variant>
        <vt:i4>0</vt:i4>
      </vt:variant>
      <vt:variant>
        <vt:i4>5</vt:i4>
      </vt:variant>
      <vt:variant>
        <vt:lpwstr/>
      </vt:variant>
      <vt:variant>
        <vt:lpwstr>_Toc436734289</vt:lpwstr>
      </vt:variant>
      <vt:variant>
        <vt:i4>2031667</vt:i4>
      </vt:variant>
      <vt:variant>
        <vt:i4>485</vt:i4>
      </vt:variant>
      <vt:variant>
        <vt:i4>0</vt:i4>
      </vt:variant>
      <vt:variant>
        <vt:i4>5</vt:i4>
      </vt:variant>
      <vt:variant>
        <vt:lpwstr/>
      </vt:variant>
      <vt:variant>
        <vt:lpwstr>_Toc436734288</vt:lpwstr>
      </vt:variant>
      <vt:variant>
        <vt:i4>2031667</vt:i4>
      </vt:variant>
      <vt:variant>
        <vt:i4>479</vt:i4>
      </vt:variant>
      <vt:variant>
        <vt:i4>0</vt:i4>
      </vt:variant>
      <vt:variant>
        <vt:i4>5</vt:i4>
      </vt:variant>
      <vt:variant>
        <vt:lpwstr/>
      </vt:variant>
      <vt:variant>
        <vt:lpwstr>_Toc436734287</vt:lpwstr>
      </vt:variant>
      <vt:variant>
        <vt:i4>2031667</vt:i4>
      </vt:variant>
      <vt:variant>
        <vt:i4>473</vt:i4>
      </vt:variant>
      <vt:variant>
        <vt:i4>0</vt:i4>
      </vt:variant>
      <vt:variant>
        <vt:i4>5</vt:i4>
      </vt:variant>
      <vt:variant>
        <vt:lpwstr/>
      </vt:variant>
      <vt:variant>
        <vt:lpwstr>_Toc436734286</vt:lpwstr>
      </vt:variant>
      <vt:variant>
        <vt:i4>2031667</vt:i4>
      </vt:variant>
      <vt:variant>
        <vt:i4>467</vt:i4>
      </vt:variant>
      <vt:variant>
        <vt:i4>0</vt:i4>
      </vt:variant>
      <vt:variant>
        <vt:i4>5</vt:i4>
      </vt:variant>
      <vt:variant>
        <vt:lpwstr/>
      </vt:variant>
      <vt:variant>
        <vt:lpwstr>_Toc436734285</vt:lpwstr>
      </vt:variant>
      <vt:variant>
        <vt:i4>2031667</vt:i4>
      </vt:variant>
      <vt:variant>
        <vt:i4>461</vt:i4>
      </vt:variant>
      <vt:variant>
        <vt:i4>0</vt:i4>
      </vt:variant>
      <vt:variant>
        <vt:i4>5</vt:i4>
      </vt:variant>
      <vt:variant>
        <vt:lpwstr/>
      </vt:variant>
      <vt:variant>
        <vt:lpwstr>_Toc436734284</vt:lpwstr>
      </vt:variant>
      <vt:variant>
        <vt:i4>2031667</vt:i4>
      </vt:variant>
      <vt:variant>
        <vt:i4>455</vt:i4>
      </vt:variant>
      <vt:variant>
        <vt:i4>0</vt:i4>
      </vt:variant>
      <vt:variant>
        <vt:i4>5</vt:i4>
      </vt:variant>
      <vt:variant>
        <vt:lpwstr/>
      </vt:variant>
      <vt:variant>
        <vt:lpwstr>_Toc436734283</vt:lpwstr>
      </vt:variant>
      <vt:variant>
        <vt:i4>2031667</vt:i4>
      </vt:variant>
      <vt:variant>
        <vt:i4>449</vt:i4>
      </vt:variant>
      <vt:variant>
        <vt:i4>0</vt:i4>
      </vt:variant>
      <vt:variant>
        <vt:i4>5</vt:i4>
      </vt:variant>
      <vt:variant>
        <vt:lpwstr/>
      </vt:variant>
      <vt:variant>
        <vt:lpwstr>_Toc436734282</vt:lpwstr>
      </vt:variant>
      <vt:variant>
        <vt:i4>2031667</vt:i4>
      </vt:variant>
      <vt:variant>
        <vt:i4>443</vt:i4>
      </vt:variant>
      <vt:variant>
        <vt:i4>0</vt:i4>
      </vt:variant>
      <vt:variant>
        <vt:i4>5</vt:i4>
      </vt:variant>
      <vt:variant>
        <vt:lpwstr/>
      </vt:variant>
      <vt:variant>
        <vt:lpwstr>_Toc436734281</vt:lpwstr>
      </vt:variant>
      <vt:variant>
        <vt:i4>2031667</vt:i4>
      </vt:variant>
      <vt:variant>
        <vt:i4>437</vt:i4>
      </vt:variant>
      <vt:variant>
        <vt:i4>0</vt:i4>
      </vt:variant>
      <vt:variant>
        <vt:i4>5</vt:i4>
      </vt:variant>
      <vt:variant>
        <vt:lpwstr/>
      </vt:variant>
      <vt:variant>
        <vt:lpwstr>_Toc436734280</vt:lpwstr>
      </vt:variant>
      <vt:variant>
        <vt:i4>1048627</vt:i4>
      </vt:variant>
      <vt:variant>
        <vt:i4>431</vt:i4>
      </vt:variant>
      <vt:variant>
        <vt:i4>0</vt:i4>
      </vt:variant>
      <vt:variant>
        <vt:i4>5</vt:i4>
      </vt:variant>
      <vt:variant>
        <vt:lpwstr/>
      </vt:variant>
      <vt:variant>
        <vt:lpwstr>_Toc436734279</vt:lpwstr>
      </vt:variant>
      <vt:variant>
        <vt:i4>1048627</vt:i4>
      </vt:variant>
      <vt:variant>
        <vt:i4>425</vt:i4>
      </vt:variant>
      <vt:variant>
        <vt:i4>0</vt:i4>
      </vt:variant>
      <vt:variant>
        <vt:i4>5</vt:i4>
      </vt:variant>
      <vt:variant>
        <vt:lpwstr/>
      </vt:variant>
      <vt:variant>
        <vt:lpwstr>_Toc436734278</vt:lpwstr>
      </vt:variant>
      <vt:variant>
        <vt:i4>1048627</vt:i4>
      </vt:variant>
      <vt:variant>
        <vt:i4>419</vt:i4>
      </vt:variant>
      <vt:variant>
        <vt:i4>0</vt:i4>
      </vt:variant>
      <vt:variant>
        <vt:i4>5</vt:i4>
      </vt:variant>
      <vt:variant>
        <vt:lpwstr/>
      </vt:variant>
      <vt:variant>
        <vt:lpwstr>_Toc436734277</vt:lpwstr>
      </vt:variant>
      <vt:variant>
        <vt:i4>1048627</vt:i4>
      </vt:variant>
      <vt:variant>
        <vt:i4>413</vt:i4>
      </vt:variant>
      <vt:variant>
        <vt:i4>0</vt:i4>
      </vt:variant>
      <vt:variant>
        <vt:i4>5</vt:i4>
      </vt:variant>
      <vt:variant>
        <vt:lpwstr/>
      </vt:variant>
      <vt:variant>
        <vt:lpwstr>_Toc436734276</vt:lpwstr>
      </vt:variant>
      <vt:variant>
        <vt:i4>1048627</vt:i4>
      </vt:variant>
      <vt:variant>
        <vt:i4>407</vt:i4>
      </vt:variant>
      <vt:variant>
        <vt:i4>0</vt:i4>
      </vt:variant>
      <vt:variant>
        <vt:i4>5</vt:i4>
      </vt:variant>
      <vt:variant>
        <vt:lpwstr/>
      </vt:variant>
      <vt:variant>
        <vt:lpwstr>_Toc436734275</vt:lpwstr>
      </vt:variant>
      <vt:variant>
        <vt:i4>1048627</vt:i4>
      </vt:variant>
      <vt:variant>
        <vt:i4>401</vt:i4>
      </vt:variant>
      <vt:variant>
        <vt:i4>0</vt:i4>
      </vt:variant>
      <vt:variant>
        <vt:i4>5</vt:i4>
      </vt:variant>
      <vt:variant>
        <vt:lpwstr/>
      </vt:variant>
      <vt:variant>
        <vt:lpwstr>_Toc436734274</vt:lpwstr>
      </vt:variant>
      <vt:variant>
        <vt:i4>1048627</vt:i4>
      </vt:variant>
      <vt:variant>
        <vt:i4>395</vt:i4>
      </vt:variant>
      <vt:variant>
        <vt:i4>0</vt:i4>
      </vt:variant>
      <vt:variant>
        <vt:i4>5</vt:i4>
      </vt:variant>
      <vt:variant>
        <vt:lpwstr/>
      </vt:variant>
      <vt:variant>
        <vt:lpwstr>_Toc436734273</vt:lpwstr>
      </vt:variant>
      <vt:variant>
        <vt:i4>1048627</vt:i4>
      </vt:variant>
      <vt:variant>
        <vt:i4>389</vt:i4>
      </vt:variant>
      <vt:variant>
        <vt:i4>0</vt:i4>
      </vt:variant>
      <vt:variant>
        <vt:i4>5</vt:i4>
      </vt:variant>
      <vt:variant>
        <vt:lpwstr/>
      </vt:variant>
      <vt:variant>
        <vt:lpwstr>_Toc436734272</vt:lpwstr>
      </vt:variant>
      <vt:variant>
        <vt:i4>1048627</vt:i4>
      </vt:variant>
      <vt:variant>
        <vt:i4>383</vt:i4>
      </vt:variant>
      <vt:variant>
        <vt:i4>0</vt:i4>
      </vt:variant>
      <vt:variant>
        <vt:i4>5</vt:i4>
      </vt:variant>
      <vt:variant>
        <vt:lpwstr/>
      </vt:variant>
      <vt:variant>
        <vt:lpwstr>_Toc436734271</vt:lpwstr>
      </vt:variant>
      <vt:variant>
        <vt:i4>1048627</vt:i4>
      </vt:variant>
      <vt:variant>
        <vt:i4>377</vt:i4>
      </vt:variant>
      <vt:variant>
        <vt:i4>0</vt:i4>
      </vt:variant>
      <vt:variant>
        <vt:i4>5</vt:i4>
      </vt:variant>
      <vt:variant>
        <vt:lpwstr/>
      </vt:variant>
      <vt:variant>
        <vt:lpwstr>_Toc436734270</vt:lpwstr>
      </vt:variant>
      <vt:variant>
        <vt:i4>1114163</vt:i4>
      </vt:variant>
      <vt:variant>
        <vt:i4>371</vt:i4>
      </vt:variant>
      <vt:variant>
        <vt:i4>0</vt:i4>
      </vt:variant>
      <vt:variant>
        <vt:i4>5</vt:i4>
      </vt:variant>
      <vt:variant>
        <vt:lpwstr/>
      </vt:variant>
      <vt:variant>
        <vt:lpwstr>_Toc436734269</vt:lpwstr>
      </vt:variant>
      <vt:variant>
        <vt:i4>1114163</vt:i4>
      </vt:variant>
      <vt:variant>
        <vt:i4>365</vt:i4>
      </vt:variant>
      <vt:variant>
        <vt:i4>0</vt:i4>
      </vt:variant>
      <vt:variant>
        <vt:i4>5</vt:i4>
      </vt:variant>
      <vt:variant>
        <vt:lpwstr/>
      </vt:variant>
      <vt:variant>
        <vt:lpwstr>_Toc436734268</vt:lpwstr>
      </vt:variant>
      <vt:variant>
        <vt:i4>1114163</vt:i4>
      </vt:variant>
      <vt:variant>
        <vt:i4>359</vt:i4>
      </vt:variant>
      <vt:variant>
        <vt:i4>0</vt:i4>
      </vt:variant>
      <vt:variant>
        <vt:i4>5</vt:i4>
      </vt:variant>
      <vt:variant>
        <vt:lpwstr/>
      </vt:variant>
      <vt:variant>
        <vt:lpwstr>_Toc436734267</vt:lpwstr>
      </vt:variant>
      <vt:variant>
        <vt:i4>1114163</vt:i4>
      </vt:variant>
      <vt:variant>
        <vt:i4>353</vt:i4>
      </vt:variant>
      <vt:variant>
        <vt:i4>0</vt:i4>
      </vt:variant>
      <vt:variant>
        <vt:i4>5</vt:i4>
      </vt:variant>
      <vt:variant>
        <vt:lpwstr/>
      </vt:variant>
      <vt:variant>
        <vt:lpwstr>_Toc436734266</vt:lpwstr>
      </vt:variant>
      <vt:variant>
        <vt:i4>1114163</vt:i4>
      </vt:variant>
      <vt:variant>
        <vt:i4>347</vt:i4>
      </vt:variant>
      <vt:variant>
        <vt:i4>0</vt:i4>
      </vt:variant>
      <vt:variant>
        <vt:i4>5</vt:i4>
      </vt:variant>
      <vt:variant>
        <vt:lpwstr/>
      </vt:variant>
      <vt:variant>
        <vt:lpwstr>_Toc436734265</vt:lpwstr>
      </vt:variant>
      <vt:variant>
        <vt:i4>1114163</vt:i4>
      </vt:variant>
      <vt:variant>
        <vt:i4>341</vt:i4>
      </vt:variant>
      <vt:variant>
        <vt:i4>0</vt:i4>
      </vt:variant>
      <vt:variant>
        <vt:i4>5</vt:i4>
      </vt:variant>
      <vt:variant>
        <vt:lpwstr/>
      </vt:variant>
      <vt:variant>
        <vt:lpwstr>_Toc436734264</vt:lpwstr>
      </vt:variant>
      <vt:variant>
        <vt:i4>1114163</vt:i4>
      </vt:variant>
      <vt:variant>
        <vt:i4>335</vt:i4>
      </vt:variant>
      <vt:variant>
        <vt:i4>0</vt:i4>
      </vt:variant>
      <vt:variant>
        <vt:i4>5</vt:i4>
      </vt:variant>
      <vt:variant>
        <vt:lpwstr/>
      </vt:variant>
      <vt:variant>
        <vt:lpwstr>_Toc436734263</vt:lpwstr>
      </vt:variant>
      <vt:variant>
        <vt:i4>1114163</vt:i4>
      </vt:variant>
      <vt:variant>
        <vt:i4>329</vt:i4>
      </vt:variant>
      <vt:variant>
        <vt:i4>0</vt:i4>
      </vt:variant>
      <vt:variant>
        <vt:i4>5</vt:i4>
      </vt:variant>
      <vt:variant>
        <vt:lpwstr/>
      </vt:variant>
      <vt:variant>
        <vt:lpwstr>_Toc436734262</vt:lpwstr>
      </vt:variant>
      <vt:variant>
        <vt:i4>1114163</vt:i4>
      </vt:variant>
      <vt:variant>
        <vt:i4>323</vt:i4>
      </vt:variant>
      <vt:variant>
        <vt:i4>0</vt:i4>
      </vt:variant>
      <vt:variant>
        <vt:i4>5</vt:i4>
      </vt:variant>
      <vt:variant>
        <vt:lpwstr/>
      </vt:variant>
      <vt:variant>
        <vt:lpwstr>_Toc436734261</vt:lpwstr>
      </vt:variant>
      <vt:variant>
        <vt:i4>1114163</vt:i4>
      </vt:variant>
      <vt:variant>
        <vt:i4>317</vt:i4>
      </vt:variant>
      <vt:variant>
        <vt:i4>0</vt:i4>
      </vt:variant>
      <vt:variant>
        <vt:i4>5</vt:i4>
      </vt:variant>
      <vt:variant>
        <vt:lpwstr/>
      </vt:variant>
      <vt:variant>
        <vt:lpwstr>_Toc436734260</vt:lpwstr>
      </vt:variant>
      <vt:variant>
        <vt:i4>1179699</vt:i4>
      </vt:variant>
      <vt:variant>
        <vt:i4>311</vt:i4>
      </vt:variant>
      <vt:variant>
        <vt:i4>0</vt:i4>
      </vt:variant>
      <vt:variant>
        <vt:i4>5</vt:i4>
      </vt:variant>
      <vt:variant>
        <vt:lpwstr/>
      </vt:variant>
      <vt:variant>
        <vt:lpwstr>_Toc436734259</vt:lpwstr>
      </vt:variant>
      <vt:variant>
        <vt:i4>1179699</vt:i4>
      </vt:variant>
      <vt:variant>
        <vt:i4>305</vt:i4>
      </vt:variant>
      <vt:variant>
        <vt:i4>0</vt:i4>
      </vt:variant>
      <vt:variant>
        <vt:i4>5</vt:i4>
      </vt:variant>
      <vt:variant>
        <vt:lpwstr/>
      </vt:variant>
      <vt:variant>
        <vt:lpwstr>_Toc436734258</vt:lpwstr>
      </vt:variant>
      <vt:variant>
        <vt:i4>1179699</vt:i4>
      </vt:variant>
      <vt:variant>
        <vt:i4>299</vt:i4>
      </vt:variant>
      <vt:variant>
        <vt:i4>0</vt:i4>
      </vt:variant>
      <vt:variant>
        <vt:i4>5</vt:i4>
      </vt:variant>
      <vt:variant>
        <vt:lpwstr/>
      </vt:variant>
      <vt:variant>
        <vt:lpwstr>_Toc436734257</vt:lpwstr>
      </vt:variant>
      <vt:variant>
        <vt:i4>1179699</vt:i4>
      </vt:variant>
      <vt:variant>
        <vt:i4>293</vt:i4>
      </vt:variant>
      <vt:variant>
        <vt:i4>0</vt:i4>
      </vt:variant>
      <vt:variant>
        <vt:i4>5</vt:i4>
      </vt:variant>
      <vt:variant>
        <vt:lpwstr/>
      </vt:variant>
      <vt:variant>
        <vt:lpwstr>_Toc436734256</vt:lpwstr>
      </vt:variant>
      <vt:variant>
        <vt:i4>1179699</vt:i4>
      </vt:variant>
      <vt:variant>
        <vt:i4>287</vt:i4>
      </vt:variant>
      <vt:variant>
        <vt:i4>0</vt:i4>
      </vt:variant>
      <vt:variant>
        <vt:i4>5</vt:i4>
      </vt:variant>
      <vt:variant>
        <vt:lpwstr/>
      </vt:variant>
      <vt:variant>
        <vt:lpwstr>_Toc436734255</vt:lpwstr>
      </vt:variant>
      <vt:variant>
        <vt:i4>1179699</vt:i4>
      </vt:variant>
      <vt:variant>
        <vt:i4>281</vt:i4>
      </vt:variant>
      <vt:variant>
        <vt:i4>0</vt:i4>
      </vt:variant>
      <vt:variant>
        <vt:i4>5</vt:i4>
      </vt:variant>
      <vt:variant>
        <vt:lpwstr/>
      </vt:variant>
      <vt:variant>
        <vt:lpwstr>_Toc436734254</vt:lpwstr>
      </vt:variant>
      <vt:variant>
        <vt:i4>1179699</vt:i4>
      </vt:variant>
      <vt:variant>
        <vt:i4>275</vt:i4>
      </vt:variant>
      <vt:variant>
        <vt:i4>0</vt:i4>
      </vt:variant>
      <vt:variant>
        <vt:i4>5</vt:i4>
      </vt:variant>
      <vt:variant>
        <vt:lpwstr/>
      </vt:variant>
      <vt:variant>
        <vt:lpwstr>_Toc436734253</vt:lpwstr>
      </vt:variant>
      <vt:variant>
        <vt:i4>1179699</vt:i4>
      </vt:variant>
      <vt:variant>
        <vt:i4>269</vt:i4>
      </vt:variant>
      <vt:variant>
        <vt:i4>0</vt:i4>
      </vt:variant>
      <vt:variant>
        <vt:i4>5</vt:i4>
      </vt:variant>
      <vt:variant>
        <vt:lpwstr/>
      </vt:variant>
      <vt:variant>
        <vt:lpwstr>_Toc436734252</vt:lpwstr>
      </vt:variant>
      <vt:variant>
        <vt:i4>1179699</vt:i4>
      </vt:variant>
      <vt:variant>
        <vt:i4>263</vt:i4>
      </vt:variant>
      <vt:variant>
        <vt:i4>0</vt:i4>
      </vt:variant>
      <vt:variant>
        <vt:i4>5</vt:i4>
      </vt:variant>
      <vt:variant>
        <vt:lpwstr/>
      </vt:variant>
      <vt:variant>
        <vt:lpwstr>_Toc436734251</vt:lpwstr>
      </vt:variant>
      <vt:variant>
        <vt:i4>1179699</vt:i4>
      </vt:variant>
      <vt:variant>
        <vt:i4>257</vt:i4>
      </vt:variant>
      <vt:variant>
        <vt:i4>0</vt:i4>
      </vt:variant>
      <vt:variant>
        <vt:i4>5</vt:i4>
      </vt:variant>
      <vt:variant>
        <vt:lpwstr/>
      </vt:variant>
      <vt:variant>
        <vt:lpwstr>_Toc436734250</vt:lpwstr>
      </vt:variant>
      <vt:variant>
        <vt:i4>1245235</vt:i4>
      </vt:variant>
      <vt:variant>
        <vt:i4>251</vt:i4>
      </vt:variant>
      <vt:variant>
        <vt:i4>0</vt:i4>
      </vt:variant>
      <vt:variant>
        <vt:i4>5</vt:i4>
      </vt:variant>
      <vt:variant>
        <vt:lpwstr/>
      </vt:variant>
      <vt:variant>
        <vt:lpwstr>_Toc436734249</vt:lpwstr>
      </vt:variant>
      <vt:variant>
        <vt:i4>1245235</vt:i4>
      </vt:variant>
      <vt:variant>
        <vt:i4>245</vt:i4>
      </vt:variant>
      <vt:variant>
        <vt:i4>0</vt:i4>
      </vt:variant>
      <vt:variant>
        <vt:i4>5</vt:i4>
      </vt:variant>
      <vt:variant>
        <vt:lpwstr/>
      </vt:variant>
      <vt:variant>
        <vt:lpwstr>_Toc436734248</vt:lpwstr>
      </vt:variant>
      <vt:variant>
        <vt:i4>1245235</vt:i4>
      </vt:variant>
      <vt:variant>
        <vt:i4>239</vt:i4>
      </vt:variant>
      <vt:variant>
        <vt:i4>0</vt:i4>
      </vt:variant>
      <vt:variant>
        <vt:i4>5</vt:i4>
      </vt:variant>
      <vt:variant>
        <vt:lpwstr/>
      </vt:variant>
      <vt:variant>
        <vt:lpwstr>_Toc436734247</vt:lpwstr>
      </vt:variant>
      <vt:variant>
        <vt:i4>1245235</vt:i4>
      </vt:variant>
      <vt:variant>
        <vt:i4>233</vt:i4>
      </vt:variant>
      <vt:variant>
        <vt:i4>0</vt:i4>
      </vt:variant>
      <vt:variant>
        <vt:i4>5</vt:i4>
      </vt:variant>
      <vt:variant>
        <vt:lpwstr/>
      </vt:variant>
      <vt:variant>
        <vt:lpwstr>_Toc436734246</vt:lpwstr>
      </vt:variant>
      <vt:variant>
        <vt:i4>1245235</vt:i4>
      </vt:variant>
      <vt:variant>
        <vt:i4>227</vt:i4>
      </vt:variant>
      <vt:variant>
        <vt:i4>0</vt:i4>
      </vt:variant>
      <vt:variant>
        <vt:i4>5</vt:i4>
      </vt:variant>
      <vt:variant>
        <vt:lpwstr/>
      </vt:variant>
      <vt:variant>
        <vt:lpwstr>_Toc436734245</vt:lpwstr>
      </vt:variant>
      <vt:variant>
        <vt:i4>1245235</vt:i4>
      </vt:variant>
      <vt:variant>
        <vt:i4>221</vt:i4>
      </vt:variant>
      <vt:variant>
        <vt:i4>0</vt:i4>
      </vt:variant>
      <vt:variant>
        <vt:i4>5</vt:i4>
      </vt:variant>
      <vt:variant>
        <vt:lpwstr/>
      </vt:variant>
      <vt:variant>
        <vt:lpwstr>_Toc436734244</vt:lpwstr>
      </vt:variant>
      <vt:variant>
        <vt:i4>1245235</vt:i4>
      </vt:variant>
      <vt:variant>
        <vt:i4>215</vt:i4>
      </vt:variant>
      <vt:variant>
        <vt:i4>0</vt:i4>
      </vt:variant>
      <vt:variant>
        <vt:i4>5</vt:i4>
      </vt:variant>
      <vt:variant>
        <vt:lpwstr/>
      </vt:variant>
      <vt:variant>
        <vt:lpwstr>_Toc436734243</vt:lpwstr>
      </vt:variant>
      <vt:variant>
        <vt:i4>1245235</vt:i4>
      </vt:variant>
      <vt:variant>
        <vt:i4>209</vt:i4>
      </vt:variant>
      <vt:variant>
        <vt:i4>0</vt:i4>
      </vt:variant>
      <vt:variant>
        <vt:i4>5</vt:i4>
      </vt:variant>
      <vt:variant>
        <vt:lpwstr/>
      </vt:variant>
      <vt:variant>
        <vt:lpwstr>_Toc436734242</vt:lpwstr>
      </vt:variant>
      <vt:variant>
        <vt:i4>1245235</vt:i4>
      </vt:variant>
      <vt:variant>
        <vt:i4>203</vt:i4>
      </vt:variant>
      <vt:variant>
        <vt:i4>0</vt:i4>
      </vt:variant>
      <vt:variant>
        <vt:i4>5</vt:i4>
      </vt:variant>
      <vt:variant>
        <vt:lpwstr/>
      </vt:variant>
      <vt:variant>
        <vt:lpwstr>_Toc436734241</vt:lpwstr>
      </vt:variant>
      <vt:variant>
        <vt:i4>1245235</vt:i4>
      </vt:variant>
      <vt:variant>
        <vt:i4>197</vt:i4>
      </vt:variant>
      <vt:variant>
        <vt:i4>0</vt:i4>
      </vt:variant>
      <vt:variant>
        <vt:i4>5</vt:i4>
      </vt:variant>
      <vt:variant>
        <vt:lpwstr/>
      </vt:variant>
      <vt:variant>
        <vt:lpwstr>_Toc436734240</vt:lpwstr>
      </vt:variant>
      <vt:variant>
        <vt:i4>1310771</vt:i4>
      </vt:variant>
      <vt:variant>
        <vt:i4>191</vt:i4>
      </vt:variant>
      <vt:variant>
        <vt:i4>0</vt:i4>
      </vt:variant>
      <vt:variant>
        <vt:i4>5</vt:i4>
      </vt:variant>
      <vt:variant>
        <vt:lpwstr/>
      </vt:variant>
      <vt:variant>
        <vt:lpwstr>_Toc436734239</vt:lpwstr>
      </vt:variant>
      <vt:variant>
        <vt:i4>1310771</vt:i4>
      </vt:variant>
      <vt:variant>
        <vt:i4>185</vt:i4>
      </vt:variant>
      <vt:variant>
        <vt:i4>0</vt:i4>
      </vt:variant>
      <vt:variant>
        <vt:i4>5</vt:i4>
      </vt:variant>
      <vt:variant>
        <vt:lpwstr/>
      </vt:variant>
      <vt:variant>
        <vt:lpwstr>_Toc436734238</vt:lpwstr>
      </vt:variant>
      <vt:variant>
        <vt:i4>1310771</vt:i4>
      </vt:variant>
      <vt:variant>
        <vt:i4>179</vt:i4>
      </vt:variant>
      <vt:variant>
        <vt:i4>0</vt:i4>
      </vt:variant>
      <vt:variant>
        <vt:i4>5</vt:i4>
      </vt:variant>
      <vt:variant>
        <vt:lpwstr/>
      </vt:variant>
      <vt:variant>
        <vt:lpwstr>_Toc436734237</vt:lpwstr>
      </vt:variant>
      <vt:variant>
        <vt:i4>1310771</vt:i4>
      </vt:variant>
      <vt:variant>
        <vt:i4>173</vt:i4>
      </vt:variant>
      <vt:variant>
        <vt:i4>0</vt:i4>
      </vt:variant>
      <vt:variant>
        <vt:i4>5</vt:i4>
      </vt:variant>
      <vt:variant>
        <vt:lpwstr/>
      </vt:variant>
      <vt:variant>
        <vt:lpwstr>_Toc436734236</vt:lpwstr>
      </vt:variant>
      <vt:variant>
        <vt:i4>1310771</vt:i4>
      </vt:variant>
      <vt:variant>
        <vt:i4>167</vt:i4>
      </vt:variant>
      <vt:variant>
        <vt:i4>0</vt:i4>
      </vt:variant>
      <vt:variant>
        <vt:i4>5</vt:i4>
      </vt:variant>
      <vt:variant>
        <vt:lpwstr/>
      </vt:variant>
      <vt:variant>
        <vt:lpwstr>_Toc436734235</vt:lpwstr>
      </vt:variant>
      <vt:variant>
        <vt:i4>1310771</vt:i4>
      </vt:variant>
      <vt:variant>
        <vt:i4>161</vt:i4>
      </vt:variant>
      <vt:variant>
        <vt:i4>0</vt:i4>
      </vt:variant>
      <vt:variant>
        <vt:i4>5</vt:i4>
      </vt:variant>
      <vt:variant>
        <vt:lpwstr/>
      </vt:variant>
      <vt:variant>
        <vt:lpwstr>_Toc436734234</vt:lpwstr>
      </vt:variant>
      <vt:variant>
        <vt:i4>1310771</vt:i4>
      </vt:variant>
      <vt:variant>
        <vt:i4>155</vt:i4>
      </vt:variant>
      <vt:variant>
        <vt:i4>0</vt:i4>
      </vt:variant>
      <vt:variant>
        <vt:i4>5</vt:i4>
      </vt:variant>
      <vt:variant>
        <vt:lpwstr/>
      </vt:variant>
      <vt:variant>
        <vt:lpwstr>_Toc436734233</vt:lpwstr>
      </vt:variant>
      <vt:variant>
        <vt:i4>1310771</vt:i4>
      </vt:variant>
      <vt:variant>
        <vt:i4>149</vt:i4>
      </vt:variant>
      <vt:variant>
        <vt:i4>0</vt:i4>
      </vt:variant>
      <vt:variant>
        <vt:i4>5</vt:i4>
      </vt:variant>
      <vt:variant>
        <vt:lpwstr/>
      </vt:variant>
      <vt:variant>
        <vt:lpwstr>_Toc436734232</vt:lpwstr>
      </vt:variant>
      <vt:variant>
        <vt:i4>1310771</vt:i4>
      </vt:variant>
      <vt:variant>
        <vt:i4>143</vt:i4>
      </vt:variant>
      <vt:variant>
        <vt:i4>0</vt:i4>
      </vt:variant>
      <vt:variant>
        <vt:i4>5</vt:i4>
      </vt:variant>
      <vt:variant>
        <vt:lpwstr/>
      </vt:variant>
      <vt:variant>
        <vt:lpwstr>_Toc436734231</vt:lpwstr>
      </vt:variant>
      <vt:variant>
        <vt:i4>1310771</vt:i4>
      </vt:variant>
      <vt:variant>
        <vt:i4>137</vt:i4>
      </vt:variant>
      <vt:variant>
        <vt:i4>0</vt:i4>
      </vt:variant>
      <vt:variant>
        <vt:i4>5</vt:i4>
      </vt:variant>
      <vt:variant>
        <vt:lpwstr/>
      </vt:variant>
      <vt:variant>
        <vt:lpwstr>_Toc436734230</vt:lpwstr>
      </vt:variant>
      <vt:variant>
        <vt:i4>1376307</vt:i4>
      </vt:variant>
      <vt:variant>
        <vt:i4>131</vt:i4>
      </vt:variant>
      <vt:variant>
        <vt:i4>0</vt:i4>
      </vt:variant>
      <vt:variant>
        <vt:i4>5</vt:i4>
      </vt:variant>
      <vt:variant>
        <vt:lpwstr/>
      </vt:variant>
      <vt:variant>
        <vt:lpwstr>_Toc436734229</vt:lpwstr>
      </vt:variant>
      <vt:variant>
        <vt:i4>1376307</vt:i4>
      </vt:variant>
      <vt:variant>
        <vt:i4>125</vt:i4>
      </vt:variant>
      <vt:variant>
        <vt:i4>0</vt:i4>
      </vt:variant>
      <vt:variant>
        <vt:i4>5</vt:i4>
      </vt:variant>
      <vt:variant>
        <vt:lpwstr/>
      </vt:variant>
      <vt:variant>
        <vt:lpwstr>_Toc436734228</vt:lpwstr>
      </vt:variant>
      <vt:variant>
        <vt:i4>1376307</vt:i4>
      </vt:variant>
      <vt:variant>
        <vt:i4>119</vt:i4>
      </vt:variant>
      <vt:variant>
        <vt:i4>0</vt:i4>
      </vt:variant>
      <vt:variant>
        <vt:i4>5</vt:i4>
      </vt:variant>
      <vt:variant>
        <vt:lpwstr/>
      </vt:variant>
      <vt:variant>
        <vt:lpwstr>_Toc436734227</vt:lpwstr>
      </vt:variant>
      <vt:variant>
        <vt:i4>1376307</vt:i4>
      </vt:variant>
      <vt:variant>
        <vt:i4>113</vt:i4>
      </vt:variant>
      <vt:variant>
        <vt:i4>0</vt:i4>
      </vt:variant>
      <vt:variant>
        <vt:i4>5</vt:i4>
      </vt:variant>
      <vt:variant>
        <vt:lpwstr/>
      </vt:variant>
      <vt:variant>
        <vt:lpwstr>_Toc436734226</vt:lpwstr>
      </vt:variant>
      <vt:variant>
        <vt:i4>1376307</vt:i4>
      </vt:variant>
      <vt:variant>
        <vt:i4>107</vt:i4>
      </vt:variant>
      <vt:variant>
        <vt:i4>0</vt:i4>
      </vt:variant>
      <vt:variant>
        <vt:i4>5</vt:i4>
      </vt:variant>
      <vt:variant>
        <vt:lpwstr/>
      </vt:variant>
      <vt:variant>
        <vt:lpwstr>_Toc436734225</vt:lpwstr>
      </vt:variant>
      <vt:variant>
        <vt:i4>1376307</vt:i4>
      </vt:variant>
      <vt:variant>
        <vt:i4>101</vt:i4>
      </vt:variant>
      <vt:variant>
        <vt:i4>0</vt:i4>
      </vt:variant>
      <vt:variant>
        <vt:i4>5</vt:i4>
      </vt:variant>
      <vt:variant>
        <vt:lpwstr/>
      </vt:variant>
      <vt:variant>
        <vt:lpwstr>_Toc436734224</vt:lpwstr>
      </vt:variant>
      <vt:variant>
        <vt:i4>1376307</vt:i4>
      </vt:variant>
      <vt:variant>
        <vt:i4>95</vt:i4>
      </vt:variant>
      <vt:variant>
        <vt:i4>0</vt:i4>
      </vt:variant>
      <vt:variant>
        <vt:i4>5</vt:i4>
      </vt:variant>
      <vt:variant>
        <vt:lpwstr/>
      </vt:variant>
      <vt:variant>
        <vt:lpwstr>_Toc436734223</vt:lpwstr>
      </vt:variant>
      <vt:variant>
        <vt:i4>1376307</vt:i4>
      </vt:variant>
      <vt:variant>
        <vt:i4>89</vt:i4>
      </vt:variant>
      <vt:variant>
        <vt:i4>0</vt:i4>
      </vt:variant>
      <vt:variant>
        <vt:i4>5</vt:i4>
      </vt:variant>
      <vt:variant>
        <vt:lpwstr/>
      </vt:variant>
      <vt:variant>
        <vt:lpwstr>_Toc436734222</vt:lpwstr>
      </vt:variant>
      <vt:variant>
        <vt:i4>1376307</vt:i4>
      </vt:variant>
      <vt:variant>
        <vt:i4>83</vt:i4>
      </vt:variant>
      <vt:variant>
        <vt:i4>0</vt:i4>
      </vt:variant>
      <vt:variant>
        <vt:i4>5</vt:i4>
      </vt:variant>
      <vt:variant>
        <vt:lpwstr/>
      </vt:variant>
      <vt:variant>
        <vt:lpwstr>_Toc436734221</vt:lpwstr>
      </vt:variant>
      <vt:variant>
        <vt:i4>1376307</vt:i4>
      </vt:variant>
      <vt:variant>
        <vt:i4>77</vt:i4>
      </vt:variant>
      <vt:variant>
        <vt:i4>0</vt:i4>
      </vt:variant>
      <vt:variant>
        <vt:i4>5</vt:i4>
      </vt:variant>
      <vt:variant>
        <vt:lpwstr/>
      </vt:variant>
      <vt:variant>
        <vt:lpwstr>_Toc436734220</vt:lpwstr>
      </vt:variant>
      <vt:variant>
        <vt:i4>1441843</vt:i4>
      </vt:variant>
      <vt:variant>
        <vt:i4>71</vt:i4>
      </vt:variant>
      <vt:variant>
        <vt:i4>0</vt:i4>
      </vt:variant>
      <vt:variant>
        <vt:i4>5</vt:i4>
      </vt:variant>
      <vt:variant>
        <vt:lpwstr/>
      </vt:variant>
      <vt:variant>
        <vt:lpwstr>_Toc436734219</vt:lpwstr>
      </vt:variant>
      <vt:variant>
        <vt:i4>1441843</vt:i4>
      </vt:variant>
      <vt:variant>
        <vt:i4>65</vt:i4>
      </vt:variant>
      <vt:variant>
        <vt:i4>0</vt:i4>
      </vt:variant>
      <vt:variant>
        <vt:i4>5</vt:i4>
      </vt:variant>
      <vt:variant>
        <vt:lpwstr/>
      </vt:variant>
      <vt:variant>
        <vt:lpwstr>_Toc436734218</vt:lpwstr>
      </vt:variant>
      <vt:variant>
        <vt:i4>1441843</vt:i4>
      </vt:variant>
      <vt:variant>
        <vt:i4>59</vt:i4>
      </vt:variant>
      <vt:variant>
        <vt:i4>0</vt:i4>
      </vt:variant>
      <vt:variant>
        <vt:i4>5</vt:i4>
      </vt:variant>
      <vt:variant>
        <vt:lpwstr/>
      </vt:variant>
      <vt:variant>
        <vt:lpwstr>_Toc436734217</vt:lpwstr>
      </vt:variant>
      <vt:variant>
        <vt:i4>1441843</vt:i4>
      </vt:variant>
      <vt:variant>
        <vt:i4>53</vt:i4>
      </vt:variant>
      <vt:variant>
        <vt:i4>0</vt:i4>
      </vt:variant>
      <vt:variant>
        <vt:i4>5</vt:i4>
      </vt:variant>
      <vt:variant>
        <vt:lpwstr/>
      </vt:variant>
      <vt:variant>
        <vt:lpwstr>_Toc436734216</vt:lpwstr>
      </vt:variant>
      <vt:variant>
        <vt:i4>1441843</vt:i4>
      </vt:variant>
      <vt:variant>
        <vt:i4>47</vt:i4>
      </vt:variant>
      <vt:variant>
        <vt:i4>0</vt:i4>
      </vt:variant>
      <vt:variant>
        <vt:i4>5</vt:i4>
      </vt:variant>
      <vt:variant>
        <vt:lpwstr/>
      </vt:variant>
      <vt:variant>
        <vt:lpwstr>_Toc436734215</vt:lpwstr>
      </vt:variant>
      <vt:variant>
        <vt:i4>1441843</vt:i4>
      </vt:variant>
      <vt:variant>
        <vt:i4>41</vt:i4>
      </vt:variant>
      <vt:variant>
        <vt:i4>0</vt:i4>
      </vt:variant>
      <vt:variant>
        <vt:i4>5</vt:i4>
      </vt:variant>
      <vt:variant>
        <vt:lpwstr/>
      </vt:variant>
      <vt:variant>
        <vt:lpwstr>_Toc436734214</vt:lpwstr>
      </vt:variant>
      <vt:variant>
        <vt:i4>1441843</vt:i4>
      </vt:variant>
      <vt:variant>
        <vt:i4>35</vt:i4>
      </vt:variant>
      <vt:variant>
        <vt:i4>0</vt:i4>
      </vt:variant>
      <vt:variant>
        <vt:i4>5</vt:i4>
      </vt:variant>
      <vt:variant>
        <vt:lpwstr/>
      </vt:variant>
      <vt:variant>
        <vt:lpwstr>_Toc436734213</vt:lpwstr>
      </vt:variant>
      <vt:variant>
        <vt:i4>1441843</vt:i4>
      </vt:variant>
      <vt:variant>
        <vt:i4>29</vt:i4>
      </vt:variant>
      <vt:variant>
        <vt:i4>0</vt:i4>
      </vt:variant>
      <vt:variant>
        <vt:i4>5</vt:i4>
      </vt:variant>
      <vt:variant>
        <vt:lpwstr/>
      </vt:variant>
      <vt:variant>
        <vt:lpwstr>_Toc436734212</vt:lpwstr>
      </vt:variant>
      <vt:variant>
        <vt:i4>1441843</vt:i4>
      </vt:variant>
      <vt:variant>
        <vt:i4>23</vt:i4>
      </vt:variant>
      <vt:variant>
        <vt:i4>0</vt:i4>
      </vt:variant>
      <vt:variant>
        <vt:i4>5</vt:i4>
      </vt:variant>
      <vt:variant>
        <vt:lpwstr/>
      </vt:variant>
      <vt:variant>
        <vt:lpwstr>_Toc436734211</vt:lpwstr>
      </vt:variant>
      <vt:variant>
        <vt:i4>1441843</vt:i4>
      </vt:variant>
      <vt:variant>
        <vt:i4>17</vt:i4>
      </vt:variant>
      <vt:variant>
        <vt:i4>0</vt:i4>
      </vt:variant>
      <vt:variant>
        <vt:i4>5</vt:i4>
      </vt:variant>
      <vt:variant>
        <vt:lpwstr/>
      </vt:variant>
      <vt:variant>
        <vt:lpwstr>_Toc436734210</vt:lpwstr>
      </vt:variant>
      <vt:variant>
        <vt:i4>1507379</vt:i4>
      </vt:variant>
      <vt:variant>
        <vt:i4>11</vt:i4>
      </vt:variant>
      <vt:variant>
        <vt:i4>0</vt:i4>
      </vt:variant>
      <vt:variant>
        <vt:i4>5</vt:i4>
      </vt:variant>
      <vt:variant>
        <vt:lpwstr/>
      </vt:variant>
      <vt:variant>
        <vt:lpwstr>_Toc436734209</vt:lpwstr>
      </vt:variant>
      <vt:variant>
        <vt:i4>1507379</vt:i4>
      </vt:variant>
      <vt:variant>
        <vt:i4>5</vt:i4>
      </vt:variant>
      <vt:variant>
        <vt:i4>0</vt:i4>
      </vt:variant>
      <vt:variant>
        <vt:i4>5</vt:i4>
      </vt:variant>
      <vt:variant>
        <vt:lpwstr/>
      </vt:variant>
      <vt:variant>
        <vt:lpwstr>_Toc436734208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IMTA IMTA</dc:creator>
  <cp:keywords/>
  <dc:description/>
  <cp:lastModifiedBy>Miguel Angel Mejia Gonzalez</cp:lastModifiedBy>
  <cp:revision>2</cp:revision>
  <cp:lastPrinted>2020-06-05T21:30:00Z</cp:lastPrinted>
  <dcterms:created xsi:type="dcterms:W3CDTF">2021-01-25T21:42:00Z</dcterms:created>
  <dcterms:modified xsi:type="dcterms:W3CDTF">2021-01-25T21:42:00Z</dcterms:modified>
</cp:coreProperties>
</file>